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6.xml" ContentType="application/vnd.openxmlformats-officedocument.wordprocessingml.header+xml"/>
  <Override PartName="/word/footer22.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33.xml" ContentType="application/vnd.openxmlformats-officedocument.wordprocessingml.header+xml"/>
  <Override PartName="/word/footer2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38.xml" ContentType="application/vnd.openxmlformats-officedocument.wordprocessingml.header+xml"/>
  <Override PartName="/word/footer28.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41.xml" ContentType="application/vnd.openxmlformats-officedocument.wordprocessingml.header+xml"/>
  <Override PartName="/word/footer31.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50.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AB47F" w14:textId="0FD0D56B" w:rsidR="0029772F" w:rsidRDefault="0029772F" w:rsidP="0029772F">
      <w:pPr>
        <w:pStyle w:val="Title"/>
        <w:rPr>
          <w:rFonts w:ascii="Futura Std Book" w:hAnsi="Futura Std Book"/>
          <w:color w:val="0070C0"/>
          <w:sz w:val="72"/>
        </w:rPr>
      </w:pPr>
    </w:p>
    <w:p w14:paraId="5998181A" w14:textId="77777777" w:rsidR="0058382F" w:rsidRDefault="0058382F" w:rsidP="0029772F">
      <w:pPr>
        <w:pStyle w:val="Title"/>
        <w:rPr>
          <w:rFonts w:ascii="Futura Std Book" w:hAnsi="Futura Std Book"/>
          <w:color w:val="0070C0"/>
          <w:sz w:val="72"/>
        </w:rPr>
      </w:pPr>
    </w:p>
    <w:p w14:paraId="660B5C87" w14:textId="7D23CD09" w:rsidR="0029772F" w:rsidRDefault="0029772F" w:rsidP="00C707D2">
      <w:pPr>
        <w:pStyle w:val="Title"/>
        <w:rPr>
          <w:rFonts w:ascii="Futura Std Book" w:hAnsi="Futura Std Book"/>
          <w:color w:val="0070C0"/>
          <w:sz w:val="72"/>
        </w:rPr>
      </w:pPr>
      <w:bookmarkStart w:id="0" w:name="_GoBack"/>
      <w:bookmarkEnd w:id="0"/>
    </w:p>
    <w:p w14:paraId="5CE99290" w14:textId="06912951" w:rsidR="0029772F" w:rsidRDefault="0029772F" w:rsidP="00514280">
      <w:pPr>
        <w:pStyle w:val="Title"/>
        <w:rPr>
          <w:rFonts w:ascii="Futura Std Book" w:hAnsi="Futura Std Book"/>
          <w:color w:val="0070C0"/>
          <w:sz w:val="72"/>
        </w:rPr>
      </w:pPr>
    </w:p>
    <w:p w14:paraId="0AEDBAEB" w14:textId="77777777" w:rsidR="00C707D2" w:rsidRDefault="00C707D2" w:rsidP="0029772F">
      <w:pPr>
        <w:pStyle w:val="Title"/>
        <w:rPr>
          <w:rFonts w:ascii="Futura Std Book" w:hAnsi="Futura Std Book"/>
          <w:color w:val="0070C0"/>
          <w:sz w:val="72"/>
        </w:rPr>
      </w:pPr>
    </w:p>
    <w:p w14:paraId="68D93683" w14:textId="2957087F" w:rsidR="0029772F" w:rsidRDefault="0029772F" w:rsidP="0029772F">
      <w:pPr>
        <w:pStyle w:val="Title"/>
        <w:rPr>
          <w:rFonts w:ascii="Futura Std Book" w:hAnsi="Futura Std Book"/>
          <w:color w:val="0070C0"/>
          <w:sz w:val="72"/>
        </w:rPr>
      </w:pPr>
      <w:r w:rsidRPr="0029772F">
        <w:rPr>
          <w:rFonts w:ascii="Futura Std Book" w:hAnsi="Futura Std Book"/>
          <w:color w:val="0070C0"/>
          <w:sz w:val="72"/>
        </w:rPr>
        <w:t>Towards a human rights-based approach to migration</w:t>
      </w:r>
      <w:r w:rsidRPr="006A0F6D">
        <w:rPr>
          <w:rFonts w:ascii="Futura Std Book" w:hAnsi="Futura Std Book"/>
          <w:color w:val="0070C0"/>
          <w:sz w:val="72"/>
        </w:rPr>
        <w:t xml:space="preserve"> </w:t>
      </w:r>
    </w:p>
    <w:p w14:paraId="700D3FDD" w14:textId="77777777" w:rsidR="0029772F" w:rsidRDefault="0029772F" w:rsidP="0029772F">
      <w:pPr>
        <w:pStyle w:val="Title"/>
        <w:rPr>
          <w:rFonts w:ascii="Futura Std Book" w:hAnsi="Futura Std Book"/>
          <w:color w:val="0070C0"/>
          <w:sz w:val="72"/>
        </w:rPr>
      </w:pPr>
    </w:p>
    <w:p w14:paraId="160FEC3B" w14:textId="0D8E439F" w:rsidR="0029772F" w:rsidRPr="0029772F" w:rsidRDefault="0029772F" w:rsidP="0029772F">
      <w:pPr>
        <w:pStyle w:val="Title"/>
        <w:rPr>
          <w:rFonts w:ascii="Futura Std Book" w:hAnsi="Futura Std Book"/>
          <w:color w:val="0070C0"/>
          <w:sz w:val="56"/>
          <w:szCs w:val="56"/>
        </w:rPr>
      </w:pPr>
      <w:r w:rsidRPr="0029772F">
        <w:rPr>
          <w:rFonts w:ascii="Futura Std Book" w:hAnsi="Futura Std Book"/>
          <w:color w:val="0070C0"/>
          <w:sz w:val="56"/>
          <w:szCs w:val="56"/>
        </w:rPr>
        <w:t>Accompanying materials</w:t>
      </w:r>
    </w:p>
    <w:p w14:paraId="7BE642A3" w14:textId="77777777" w:rsidR="0029772F" w:rsidRDefault="0029772F" w:rsidP="0029772F">
      <w:pPr>
        <w:pStyle w:val="Title"/>
        <w:jc w:val="left"/>
        <w:rPr>
          <w:rFonts w:ascii="Futura Std Book" w:hAnsi="Futura Std Book"/>
          <w:color w:val="FF6600"/>
          <w:sz w:val="56"/>
          <w:szCs w:val="56"/>
        </w:rPr>
      </w:pPr>
    </w:p>
    <w:p w14:paraId="4B9751B0" w14:textId="77777777" w:rsidR="0029772F" w:rsidRDefault="0029772F" w:rsidP="0029772F">
      <w:pPr>
        <w:pStyle w:val="Title"/>
        <w:jc w:val="left"/>
        <w:rPr>
          <w:rFonts w:ascii="Futura Std Book" w:hAnsi="Futura Std Book"/>
          <w:color w:val="FF6600"/>
          <w:sz w:val="56"/>
          <w:szCs w:val="56"/>
        </w:rPr>
      </w:pPr>
    </w:p>
    <w:p w14:paraId="0725AB20" w14:textId="77777777" w:rsidR="0029772F" w:rsidRDefault="0029772F" w:rsidP="0029772F">
      <w:pPr>
        <w:pStyle w:val="Title"/>
        <w:jc w:val="left"/>
        <w:rPr>
          <w:rFonts w:ascii="Futura Std Book" w:hAnsi="Futura Std Book"/>
          <w:color w:val="FF6600"/>
          <w:sz w:val="56"/>
          <w:szCs w:val="56"/>
        </w:rPr>
      </w:pPr>
    </w:p>
    <w:p w14:paraId="4B22AA77" w14:textId="77777777" w:rsidR="0029772F" w:rsidRDefault="0029772F" w:rsidP="0029772F">
      <w:pPr>
        <w:pStyle w:val="Title"/>
        <w:jc w:val="left"/>
        <w:rPr>
          <w:rFonts w:ascii="Futura Std Book" w:hAnsi="Futura Std Book"/>
          <w:color w:val="FF6600"/>
          <w:sz w:val="56"/>
          <w:szCs w:val="56"/>
        </w:rPr>
      </w:pPr>
    </w:p>
    <w:p w14:paraId="0BF267C8" w14:textId="77777777" w:rsidR="0029772F" w:rsidRDefault="0029772F" w:rsidP="0029772F">
      <w:pPr>
        <w:kinsoku w:val="0"/>
        <w:overflowPunct w:val="0"/>
        <w:autoSpaceDE w:val="0"/>
        <w:autoSpaceDN w:val="0"/>
        <w:adjustRightInd w:val="0"/>
        <w:spacing w:after="0" w:line="240" w:lineRule="auto"/>
        <w:ind w:left="103"/>
        <w:rPr>
          <w:rFonts w:ascii="Times New Roman" w:hAnsi="Times New Roman" w:cs="Times New Roman"/>
          <w:sz w:val="20"/>
          <w:szCs w:val="20"/>
          <w:lang w:val="en-US"/>
        </w:rPr>
      </w:pPr>
    </w:p>
    <w:p w14:paraId="6D84213F" w14:textId="77777777" w:rsidR="0029772F" w:rsidRDefault="0029772F" w:rsidP="0029772F">
      <w:pPr>
        <w:kinsoku w:val="0"/>
        <w:overflowPunct w:val="0"/>
        <w:autoSpaceDE w:val="0"/>
        <w:autoSpaceDN w:val="0"/>
        <w:adjustRightInd w:val="0"/>
        <w:spacing w:after="0" w:line="240" w:lineRule="auto"/>
        <w:ind w:left="103"/>
        <w:rPr>
          <w:rFonts w:ascii="Times New Roman" w:hAnsi="Times New Roman" w:cs="Times New Roman"/>
          <w:sz w:val="20"/>
          <w:szCs w:val="20"/>
          <w:lang w:val="en-US"/>
        </w:rPr>
      </w:pPr>
    </w:p>
    <w:p w14:paraId="00FC5392" w14:textId="77777777" w:rsidR="0029772F" w:rsidRDefault="0029772F" w:rsidP="0029772F">
      <w:pPr>
        <w:kinsoku w:val="0"/>
        <w:overflowPunct w:val="0"/>
        <w:autoSpaceDE w:val="0"/>
        <w:autoSpaceDN w:val="0"/>
        <w:adjustRightInd w:val="0"/>
        <w:spacing w:after="0" w:line="240" w:lineRule="auto"/>
        <w:ind w:left="103"/>
        <w:rPr>
          <w:rFonts w:ascii="Times New Roman" w:hAnsi="Times New Roman" w:cs="Times New Roman"/>
          <w:sz w:val="20"/>
          <w:szCs w:val="20"/>
          <w:lang w:val="en-US"/>
        </w:rPr>
      </w:pPr>
    </w:p>
    <w:p w14:paraId="6B1EA7E2" w14:textId="77777777" w:rsidR="0029772F" w:rsidRPr="00F97CB4" w:rsidRDefault="0029772F" w:rsidP="0029772F">
      <w:pPr>
        <w:kinsoku w:val="0"/>
        <w:overflowPunct w:val="0"/>
        <w:autoSpaceDE w:val="0"/>
        <w:autoSpaceDN w:val="0"/>
        <w:adjustRightInd w:val="0"/>
        <w:spacing w:after="0" w:line="240" w:lineRule="auto"/>
        <w:ind w:left="103"/>
        <w:rPr>
          <w:rFonts w:ascii="Times New Roman" w:hAnsi="Times New Roman" w:cs="Times New Roman"/>
          <w:sz w:val="20"/>
          <w:szCs w:val="20"/>
          <w:lang w:val="en-US"/>
        </w:rPr>
      </w:pPr>
    </w:p>
    <w:p w14:paraId="121B6A83" w14:textId="77777777" w:rsidR="0029772F" w:rsidRDefault="0029772F" w:rsidP="0029772F">
      <w:pPr>
        <w:kinsoku w:val="0"/>
        <w:overflowPunct w:val="0"/>
        <w:autoSpaceDE w:val="0"/>
        <w:autoSpaceDN w:val="0"/>
        <w:adjustRightInd w:val="0"/>
        <w:spacing w:before="4" w:after="0" w:line="240" w:lineRule="auto"/>
        <w:rPr>
          <w:rFonts w:ascii="Times New Roman" w:hAnsi="Times New Roman" w:cs="Times New Roman"/>
          <w:sz w:val="3"/>
          <w:szCs w:val="3"/>
          <w:lang w:val="en-US"/>
        </w:rPr>
      </w:pPr>
    </w:p>
    <w:p w14:paraId="40D1E7B3" w14:textId="77777777" w:rsidR="0029772F" w:rsidRDefault="0029772F" w:rsidP="0029772F">
      <w:pPr>
        <w:kinsoku w:val="0"/>
        <w:overflowPunct w:val="0"/>
        <w:autoSpaceDE w:val="0"/>
        <w:autoSpaceDN w:val="0"/>
        <w:adjustRightInd w:val="0"/>
        <w:spacing w:before="4" w:after="0" w:line="240" w:lineRule="auto"/>
        <w:rPr>
          <w:rFonts w:ascii="Times New Roman" w:hAnsi="Times New Roman" w:cs="Times New Roman"/>
          <w:sz w:val="3"/>
          <w:szCs w:val="3"/>
          <w:lang w:val="en-US"/>
        </w:rPr>
      </w:pPr>
    </w:p>
    <w:p w14:paraId="4FB29C23" w14:textId="77777777" w:rsidR="0029772F" w:rsidRDefault="0029772F" w:rsidP="0029772F">
      <w:pPr>
        <w:kinsoku w:val="0"/>
        <w:overflowPunct w:val="0"/>
        <w:autoSpaceDE w:val="0"/>
        <w:autoSpaceDN w:val="0"/>
        <w:adjustRightInd w:val="0"/>
        <w:spacing w:before="4" w:after="0" w:line="240" w:lineRule="auto"/>
        <w:rPr>
          <w:rFonts w:ascii="Times New Roman" w:hAnsi="Times New Roman" w:cs="Times New Roman"/>
          <w:sz w:val="3"/>
          <w:szCs w:val="3"/>
          <w:lang w:val="en-US"/>
        </w:rPr>
      </w:pPr>
    </w:p>
    <w:p w14:paraId="121CC9F4" w14:textId="77777777" w:rsidR="0029772F" w:rsidRDefault="0029772F" w:rsidP="0029772F">
      <w:pPr>
        <w:kinsoku w:val="0"/>
        <w:overflowPunct w:val="0"/>
        <w:autoSpaceDE w:val="0"/>
        <w:autoSpaceDN w:val="0"/>
        <w:adjustRightInd w:val="0"/>
        <w:spacing w:before="4" w:after="0" w:line="240" w:lineRule="auto"/>
        <w:rPr>
          <w:rFonts w:ascii="Times New Roman" w:hAnsi="Times New Roman" w:cs="Times New Roman"/>
          <w:sz w:val="3"/>
          <w:szCs w:val="3"/>
          <w:lang w:val="en-US"/>
        </w:rPr>
      </w:pPr>
    </w:p>
    <w:p w14:paraId="757C43F2" w14:textId="77777777" w:rsidR="0029772F" w:rsidRDefault="0029772F" w:rsidP="0029772F">
      <w:pPr>
        <w:kinsoku w:val="0"/>
        <w:overflowPunct w:val="0"/>
        <w:autoSpaceDE w:val="0"/>
        <w:autoSpaceDN w:val="0"/>
        <w:adjustRightInd w:val="0"/>
        <w:spacing w:before="4" w:after="0" w:line="240" w:lineRule="auto"/>
        <w:rPr>
          <w:rFonts w:ascii="Times New Roman" w:hAnsi="Times New Roman" w:cs="Times New Roman"/>
          <w:sz w:val="3"/>
          <w:szCs w:val="3"/>
          <w:lang w:val="en-US"/>
        </w:rPr>
      </w:pPr>
    </w:p>
    <w:p w14:paraId="3B477E7F" w14:textId="77777777" w:rsidR="0029772F" w:rsidRDefault="0029772F" w:rsidP="0029772F">
      <w:pPr>
        <w:kinsoku w:val="0"/>
        <w:overflowPunct w:val="0"/>
        <w:autoSpaceDE w:val="0"/>
        <w:autoSpaceDN w:val="0"/>
        <w:adjustRightInd w:val="0"/>
        <w:spacing w:before="4" w:after="0" w:line="240" w:lineRule="auto"/>
        <w:rPr>
          <w:rFonts w:ascii="Times New Roman" w:hAnsi="Times New Roman" w:cs="Times New Roman"/>
          <w:sz w:val="3"/>
          <w:szCs w:val="3"/>
          <w:lang w:val="en-US"/>
        </w:rPr>
      </w:pPr>
    </w:p>
    <w:p w14:paraId="40CC910C" w14:textId="77777777" w:rsidR="0029772F" w:rsidRDefault="0029772F" w:rsidP="0029772F">
      <w:pPr>
        <w:kinsoku w:val="0"/>
        <w:overflowPunct w:val="0"/>
        <w:autoSpaceDE w:val="0"/>
        <w:autoSpaceDN w:val="0"/>
        <w:adjustRightInd w:val="0"/>
        <w:spacing w:before="4" w:after="0" w:line="240" w:lineRule="auto"/>
        <w:rPr>
          <w:rFonts w:ascii="Times New Roman" w:hAnsi="Times New Roman" w:cs="Times New Roman"/>
          <w:sz w:val="3"/>
          <w:szCs w:val="3"/>
          <w:lang w:val="en-US"/>
        </w:rPr>
      </w:pPr>
    </w:p>
    <w:p w14:paraId="02E55B12" w14:textId="77777777" w:rsidR="0029772F" w:rsidRDefault="0029772F" w:rsidP="0029772F">
      <w:pPr>
        <w:kinsoku w:val="0"/>
        <w:overflowPunct w:val="0"/>
        <w:autoSpaceDE w:val="0"/>
        <w:autoSpaceDN w:val="0"/>
        <w:adjustRightInd w:val="0"/>
        <w:spacing w:before="4" w:after="0" w:line="240" w:lineRule="auto"/>
        <w:rPr>
          <w:rFonts w:ascii="Times New Roman" w:hAnsi="Times New Roman" w:cs="Times New Roman"/>
          <w:sz w:val="3"/>
          <w:szCs w:val="3"/>
          <w:lang w:val="en-US"/>
        </w:rPr>
      </w:pPr>
    </w:p>
    <w:p w14:paraId="33E36F9F" w14:textId="77777777" w:rsidR="0029772F" w:rsidRPr="00F97CB4" w:rsidRDefault="0029772F" w:rsidP="0029772F">
      <w:pPr>
        <w:kinsoku w:val="0"/>
        <w:overflowPunct w:val="0"/>
        <w:autoSpaceDE w:val="0"/>
        <w:autoSpaceDN w:val="0"/>
        <w:adjustRightInd w:val="0"/>
        <w:spacing w:before="4" w:after="0" w:line="240" w:lineRule="auto"/>
        <w:rPr>
          <w:rFonts w:ascii="Times New Roman" w:hAnsi="Times New Roman" w:cs="Times New Roman"/>
          <w:sz w:val="3"/>
          <w:szCs w:val="3"/>
          <w:lang w:val="en-US"/>
        </w:rPr>
      </w:pPr>
    </w:p>
    <w:p w14:paraId="72F1FBC8" w14:textId="1D60EF95" w:rsidR="001B641C" w:rsidRPr="003B33B4" w:rsidRDefault="000437E9" w:rsidP="009D5495">
      <w:pPr>
        <w:pStyle w:val="H1"/>
        <w:spacing w:after="360"/>
      </w:pPr>
      <w:r>
        <w:lastRenderedPageBreak/>
        <w:t>T</w:t>
      </w:r>
      <w:r w:rsidR="001B641C" w:rsidRPr="003B33B4">
        <w:t xml:space="preserve">owards a </w:t>
      </w:r>
      <w:r w:rsidR="002C6E56" w:rsidRPr="003B33B4">
        <w:t>h</w:t>
      </w:r>
      <w:r w:rsidR="001B641C" w:rsidRPr="003B33B4">
        <w:t xml:space="preserve">uman </w:t>
      </w:r>
      <w:r w:rsidR="002C6E56" w:rsidRPr="003B33B4">
        <w:t>r</w:t>
      </w:r>
      <w:r w:rsidR="001B641C" w:rsidRPr="003B33B4">
        <w:t>ights-</w:t>
      </w:r>
      <w:r w:rsidR="002C6E56" w:rsidRPr="003B33B4">
        <w:t>b</w:t>
      </w:r>
      <w:r w:rsidR="001B641C" w:rsidRPr="003B33B4">
        <w:t xml:space="preserve">ased </w:t>
      </w:r>
      <w:r w:rsidR="002C6E56" w:rsidRPr="003B33B4">
        <w:t>a</w:t>
      </w:r>
      <w:r w:rsidR="001B641C" w:rsidRPr="003B33B4">
        <w:t>pproach</w:t>
      </w:r>
      <w:r w:rsidRPr="000437E9">
        <w:t xml:space="preserve"> </w:t>
      </w:r>
      <w:r>
        <w:t>to m</w:t>
      </w:r>
      <w:r w:rsidRPr="003B33B4">
        <w:t>igration</w:t>
      </w:r>
    </w:p>
    <w:p w14:paraId="48550C5C" w14:textId="5DAD1677" w:rsidR="001B641C" w:rsidRDefault="001B641C" w:rsidP="009D5495">
      <w:pPr>
        <w:pStyle w:val="H2"/>
        <w:spacing w:after="480"/>
      </w:pPr>
      <w:r w:rsidRPr="003B33B4">
        <w:t>Accompanying materials</w:t>
      </w:r>
    </w:p>
    <w:tbl>
      <w:tblPr>
        <w:tblStyle w:val="TableGrid"/>
        <w:tblW w:w="4845" w:type="pct"/>
        <w:tblInd w:w="142" w:type="dxa"/>
        <w:tblLook w:val="04A0" w:firstRow="1" w:lastRow="0" w:firstColumn="1" w:lastColumn="0" w:noHBand="0" w:noVBand="1"/>
      </w:tblPr>
      <w:tblGrid>
        <w:gridCol w:w="1097"/>
        <w:gridCol w:w="1754"/>
        <w:gridCol w:w="5938"/>
      </w:tblGrid>
      <w:tr w:rsidR="009D5495" w:rsidRPr="00A91AE6" w14:paraId="79CEB3E3" w14:textId="77777777" w:rsidTr="009D5495">
        <w:trPr>
          <w:trHeight w:val="405"/>
        </w:trPr>
        <w:tc>
          <w:tcPr>
            <w:tcW w:w="1622" w:type="pct"/>
            <w:gridSpan w:val="2"/>
            <w:tcBorders>
              <w:top w:val="nil"/>
              <w:left w:val="nil"/>
              <w:bottom w:val="nil"/>
              <w:right w:val="nil"/>
            </w:tcBorders>
            <w:shd w:val="clear" w:color="auto" w:fill="E1291A"/>
          </w:tcPr>
          <w:p w14:paraId="01C8040F" w14:textId="0C70DE83" w:rsidR="009D5495" w:rsidRPr="00A91AE6" w:rsidRDefault="009D5495" w:rsidP="00972571">
            <w:pPr>
              <w:spacing w:before="60" w:after="60"/>
              <w:rPr>
                <w:b/>
                <w:color w:val="FFFFFF" w:themeColor="background1"/>
                <w:sz w:val="20"/>
                <w:szCs w:val="20"/>
                <w:lang w:val="en-GB"/>
              </w:rPr>
            </w:pPr>
            <w:r w:rsidRPr="00A91AE6">
              <w:rPr>
                <w:b/>
                <w:color w:val="FFFFFF" w:themeColor="background1"/>
                <w:sz w:val="20"/>
                <w:szCs w:val="20"/>
                <w:lang w:val="en-GB"/>
              </w:rPr>
              <w:t xml:space="preserve">Module 1 </w:t>
            </w:r>
          </w:p>
        </w:tc>
        <w:tc>
          <w:tcPr>
            <w:tcW w:w="3378" w:type="pct"/>
            <w:tcBorders>
              <w:top w:val="nil"/>
              <w:left w:val="nil"/>
              <w:bottom w:val="nil"/>
              <w:right w:val="nil"/>
            </w:tcBorders>
            <w:shd w:val="clear" w:color="auto" w:fill="E1291A"/>
          </w:tcPr>
          <w:p w14:paraId="715076BB" w14:textId="575ABCFE" w:rsidR="009D5495" w:rsidRPr="00A91AE6" w:rsidRDefault="009D5495" w:rsidP="00972571">
            <w:pPr>
              <w:spacing w:before="60" w:after="60"/>
              <w:rPr>
                <w:b/>
                <w:color w:val="FFFFFF" w:themeColor="background1"/>
                <w:sz w:val="20"/>
                <w:szCs w:val="20"/>
                <w:lang w:val="en-GB"/>
              </w:rPr>
            </w:pPr>
            <w:r w:rsidRPr="00A91AE6">
              <w:rPr>
                <w:b/>
                <w:color w:val="FFFFFF" w:themeColor="background1"/>
                <w:sz w:val="20"/>
                <w:szCs w:val="20"/>
                <w:lang w:val="en-GB"/>
              </w:rPr>
              <w:t xml:space="preserve">Introduction to the course and to </w:t>
            </w:r>
            <w:r>
              <w:rPr>
                <w:b/>
                <w:color w:val="FFFFFF" w:themeColor="background1"/>
                <w:sz w:val="20"/>
                <w:szCs w:val="20"/>
                <w:lang w:val="en-GB"/>
              </w:rPr>
              <w:t>international</w:t>
            </w:r>
            <w:r w:rsidRPr="00A91AE6">
              <w:rPr>
                <w:b/>
                <w:color w:val="FFFFFF" w:themeColor="background1"/>
                <w:sz w:val="20"/>
                <w:szCs w:val="20"/>
                <w:lang w:val="en-GB"/>
              </w:rPr>
              <w:t xml:space="preserve"> migration</w:t>
            </w:r>
          </w:p>
        </w:tc>
      </w:tr>
      <w:tr w:rsidR="009D5495" w:rsidRPr="003B33B4" w14:paraId="1BCC04A2" w14:textId="77777777" w:rsidTr="009D5495">
        <w:tc>
          <w:tcPr>
            <w:tcW w:w="624" w:type="pct"/>
            <w:tcBorders>
              <w:top w:val="nil"/>
              <w:left w:val="nil"/>
              <w:bottom w:val="single" w:sz="4" w:space="0" w:color="000000" w:themeColor="text1"/>
              <w:right w:val="nil"/>
            </w:tcBorders>
            <w:shd w:val="clear" w:color="auto" w:fill="auto"/>
          </w:tcPr>
          <w:p w14:paraId="21222FB0" w14:textId="72E92C45" w:rsidR="009D5495" w:rsidRPr="003B33B4" w:rsidRDefault="009D5495" w:rsidP="005C688C">
            <w:pPr>
              <w:spacing w:before="60" w:after="60"/>
              <w:jc w:val="center"/>
              <w:rPr>
                <w:sz w:val="20"/>
                <w:szCs w:val="20"/>
              </w:rPr>
            </w:pPr>
            <w:r>
              <w:rPr>
                <w:b/>
                <w:noProof/>
                <w:color w:val="FFFFFF" w:themeColor="background1"/>
                <w:sz w:val="20"/>
                <w:szCs w:val="20"/>
                <w:lang w:eastAsia="zh-CN"/>
              </w:rPr>
              <w:drawing>
                <wp:anchor distT="0" distB="0" distL="0" distR="0" simplePos="0" relativeHeight="251737088" behindDoc="0" locked="0" layoutInCell="1" allowOverlap="1" wp14:anchorId="46C7898B" wp14:editId="2F8C98A4">
                  <wp:simplePos x="0" y="0"/>
                  <wp:positionH relativeFrom="margin">
                    <wp:posOffset>52070</wp:posOffset>
                  </wp:positionH>
                  <wp:positionV relativeFrom="margin">
                    <wp:posOffset>76835</wp:posOffset>
                  </wp:positionV>
                  <wp:extent cx="535305" cy="542290"/>
                  <wp:effectExtent l="0" t="0" r="0" b="3810"/>
                  <wp:wrapSquare wrapText="bothSides"/>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magine 4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5305" cy="542290"/>
                          </a:xfrm>
                          <a:prstGeom prst="rect">
                            <a:avLst/>
                          </a:prstGeom>
                        </pic:spPr>
                      </pic:pic>
                    </a:graphicData>
                  </a:graphic>
                  <wp14:sizeRelH relativeFrom="margin">
                    <wp14:pctWidth>0</wp14:pctWidth>
                  </wp14:sizeRelH>
                  <wp14:sizeRelV relativeFrom="margin">
                    <wp14:pctHeight>0</wp14:pctHeight>
                  </wp14:sizeRelV>
                </wp:anchor>
              </w:drawing>
            </w:r>
          </w:p>
        </w:tc>
        <w:tc>
          <w:tcPr>
            <w:tcW w:w="998" w:type="pct"/>
            <w:tcBorders>
              <w:top w:val="nil"/>
              <w:left w:val="nil"/>
              <w:bottom w:val="single" w:sz="4" w:space="0" w:color="000000" w:themeColor="text1"/>
            </w:tcBorders>
          </w:tcPr>
          <w:p w14:paraId="09D7F950" w14:textId="7FDECB17" w:rsidR="009D5495" w:rsidRPr="009D5495" w:rsidRDefault="009D5495" w:rsidP="00972571">
            <w:pPr>
              <w:spacing w:before="60" w:after="60"/>
              <w:rPr>
                <w:b/>
                <w:bCs/>
                <w:color w:val="E1291A"/>
                <w:sz w:val="20"/>
                <w:szCs w:val="20"/>
                <w:lang w:val="en-GB"/>
              </w:rPr>
            </w:pPr>
            <w:r w:rsidRPr="009D5495">
              <w:rPr>
                <w:b/>
                <w:bCs/>
                <w:color w:val="E1291A"/>
                <w:sz w:val="20"/>
                <w:szCs w:val="20"/>
                <w:lang w:val="en-GB"/>
              </w:rPr>
              <w:t>Session 1: Course introduction and overview</w:t>
            </w:r>
          </w:p>
          <w:p w14:paraId="3D8430A1" w14:textId="77777777" w:rsidR="009D5495" w:rsidRPr="003B33B4" w:rsidRDefault="009D5495" w:rsidP="00972571">
            <w:pPr>
              <w:spacing w:before="60" w:after="60"/>
              <w:rPr>
                <w:sz w:val="20"/>
                <w:szCs w:val="20"/>
                <w:lang w:val="en-GB"/>
              </w:rPr>
            </w:pPr>
          </w:p>
        </w:tc>
        <w:tc>
          <w:tcPr>
            <w:tcW w:w="3378" w:type="pct"/>
            <w:tcBorders>
              <w:top w:val="nil"/>
              <w:bottom w:val="single" w:sz="4" w:space="0" w:color="000000" w:themeColor="text1"/>
            </w:tcBorders>
          </w:tcPr>
          <w:p w14:paraId="29F4DA8A" w14:textId="0DBE7228" w:rsidR="009D5495" w:rsidRPr="003B33B4" w:rsidRDefault="009D5495" w:rsidP="00972571">
            <w:pPr>
              <w:pStyle w:val="ListParagraph"/>
              <w:numPr>
                <w:ilvl w:val="0"/>
                <w:numId w:val="1"/>
              </w:numPr>
              <w:spacing w:before="60" w:after="60"/>
              <w:ind w:left="357" w:hanging="357"/>
              <w:contextualSpacing w:val="0"/>
              <w:rPr>
                <w:sz w:val="20"/>
                <w:szCs w:val="20"/>
                <w:lang w:val="en-GB"/>
              </w:rPr>
            </w:pPr>
            <w:r w:rsidRPr="003B33B4">
              <w:rPr>
                <w:sz w:val="20"/>
                <w:szCs w:val="20"/>
                <w:lang w:val="en-GB"/>
              </w:rPr>
              <w:t>Sample agenda (handout)</w:t>
            </w:r>
          </w:p>
          <w:p w14:paraId="134A5DAB" w14:textId="286B7C1E" w:rsidR="009D5495" w:rsidRPr="003B33B4" w:rsidRDefault="009D5495" w:rsidP="00972571">
            <w:pPr>
              <w:pStyle w:val="ListParagraph"/>
              <w:numPr>
                <w:ilvl w:val="0"/>
                <w:numId w:val="1"/>
              </w:numPr>
              <w:spacing w:before="60" w:after="60"/>
              <w:ind w:left="357" w:hanging="357"/>
              <w:contextualSpacing w:val="0"/>
              <w:rPr>
                <w:sz w:val="20"/>
                <w:szCs w:val="20"/>
                <w:lang w:val="en-GB"/>
              </w:rPr>
            </w:pPr>
            <w:r w:rsidRPr="003B33B4">
              <w:rPr>
                <w:sz w:val="20"/>
                <w:szCs w:val="20"/>
                <w:lang w:val="en-GB"/>
              </w:rPr>
              <w:t>People bingo (sample activity)</w:t>
            </w:r>
          </w:p>
          <w:p w14:paraId="26F8200C" w14:textId="3E85596C" w:rsidR="009D5495" w:rsidRPr="003B33B4" w:rsidRDefault="009D5495" w:rsidP="00972571">
            <w:pPr>
              <w:pStyle w:val="ListParagraph"/>
              <w:numPr>
                <w:ilvl w:val="0"/>
                <w:numId w:val="1"/>
              </w:numPr>
              <w:spacing w:before="60" w:after="60"/>
              <w:ind w:left="357" w:hanging="357"/>
              <w:contextualSpacing w:val="0"/>
              <w:rPr>
                <w:sz w:val="20"/>
                <w:szCs w:val="20"/>
                <w:lang w:val="en-GB"/>
              </w:rPr>
            </w:pPr>
            <w:r w:rsidRPr="003B33B4">
              <w:rPr>
                <w:sz w:val="20"/>
                <w:szCs w:val="20"/>
                <w:lang w:val="en-GB"/>
              </w:rPr>
              <w:t>Introductions questionnaire (sample activity)</w:t>
            </w:r>
          </w:p>
          <w:p w14:paraId="17F2254F" w14:textId="1CC46BDD" w:rsidR="009D5495" w:rsidRPr="003B33B4" w:rsidRDefault="009D5495" w:rsidP="00972571">
            <w:pPr>
              <w:pStyle w:val="ListParagraph"/>
              <w:numPr>
                <w:ilvl w:val="0"/>
                <w:numId w:val="1"/>
              </w:numPr>
              <w:spacing w:before="60" w:after="60"/>
              <w:ind w:left="357" w:hanging="357"/>
              <w:contextualSpacing w:val="0"/>
              <w:rPr>
                <w:sz w:val="20"/>
                <w:szCs w:val="20"/>
                <w:lang w:val="en-GB"/>
              </w:rPr>
            </w:pPr>
            <w:r w:rsidRPr="003B33B4">
              <w:rPr>
                <w:sz w:val="20"/>
                <w:szCs w:val="20"/>
                <w:lang w:val="en-GB"/>
              </w:rPr>
              <w:t>Participants’ expectations (sample activity)</w:t>
            </w:r>
          </w:p>
          <w:p w14:paraId="3F8DFCF9" w14:textId="366AB8C7" w:rsidR="009D5495" w:rsidRPr="003B33B4" w:rsidRDefault="009D5495" w:rsidP="00972571">
            <w:pPr>
              <w:pStyle w:val="ListParagraph"/>
              <w:numPr>
                <w:ilvl w:val="0"/>
                <w:numId w:val="1"/>
              </w:numPr>
              <w:spacing w:before="60" w:after="60"/>
              <w:ind w:left="357" w:hanging="357"/>
              <w:contextualSpacing w:val="0"/>
              <w:rPr>
                <w:sz w:val="20"/>
                <w:szCs w:val="20"/>
                <w:lang w:val="en-GB"/>
              </w:rPr>
            </w:pPr>
            <w:r w:rsidRPr="003B33B4">
              <w:rPr>
                <w:sz w:val="20"/>
                <w:szCs w:val="20"/>
                <w:lang w:val="en-GB"/>
              </w:rPr>
              <w:t>Knowledge, skills and attitudes (sample activity)</w:t>
            </w:r>
          </w:p>
          <w:p w14:paraId="452EBBEA" w14:textId="373F8CAD" w:rsidR="009D5495" w:rsidRPr="003B33B4" w:rsidRDefault="009D5495" w:rsidP="00972571">
            <w:pPr>
              <w:pStyle w:val="ListParagraph"/>
              <w:numPr>
                <w:ilvl w:val="0"/>
                <w:numId w:val="1"/>
              </w:numPr>
              <w:spacing w:before="60" w:after="60"/>
              <w:ind w:left="357" w:hanging="357"/>
              <w:contextualSpacing w:val="0"/>
              <w:rPr>
                <w:sz w:val="20"/>
                <w:szCs w:val="20"/>
                <w:lang w:val="en-GB"/>
              </w:rPr>
            </w:pPr>
            <w:r w:rsidRPr="003B33B4">
              <w:rPr>
                <w:sz w:val="20"/>
                <w:szCs w:val="20"/>
                <w:lang w:val="en-GB"/>
              </w:rPr>
              <w:t>Establishing ground rules (sample activity)</w:t>
            </w:r>
          </w:p>
          <w:p w14:paraId="2CEBE995" w14:textId="75F98D1A" w:rsidR="009D5495" w:rsidRPr="003B33B4" w:rsidRDefault="009D5495" w:rsidP="00972571">
            <w:pPr>
              <w:pStyle w:val="ListParagraph"/>
              <w:numPr>
                <w:ilvl w:val="0"/>
                <w:numId w:val="1"/>
              </w:numPr>
              <w:spacing w:before="60" w:after="60"/>
              <w:ind w:left="357" w:hanging="357"/>
              <w:rPr>
                <w:sz w:val="20"/>
                <w:szCs w:val="20"/>
                <w:lang w:val="en-GB"/>
              </w:rPr>
            </w:pPr>
            <w:r w:rsidRPr="003B33B4">
              <w:rPr>
                <w:sz w:val="20"/>
                <w:szCs w:val="20"/>
                <w:lang w:val="en-GB"/>
              </w:rPr>
              <w:t>“My learning path” (handout)</w:t>
            </w:r>
          </w:p>
        </w:tc>
      </w:tr>
      <w:tr w:rsidR="009D5495" w:rsidRPr="003B33B4" w14:paraId="7898CC78" w14:textId="77777777" w:rsidTr="009D5495">
        <w:tc>
          <w:tcPr>
            <w:tcW w:w="624" w:type="pct"/>
            <w:tcBorders>
              <w:top w:val="single" w:sz="4" w:space="0" w:color="000000" w:themeColor="text1"/>
              <w:left w:val="nil"/>
              <w:bottom w:val="nil"/>
              <w:right w:val="nil"/>
            </w:tcBorders>
            <w:shd w:val="clear" w:color="auto" w:fill="auto"/>
          </w:tcPr>
          <w:p w14:paraId="181A71A1" w14:textId="77777777" w:rsidR="009D5495" w:rsidRPr="003B33B4" w:rsidRDefault="009D5495" w:rsidP="00972571">
            <w:pPr>
              <w:spacing w:before="60" w:after="60"/>
              <w:rPr>
                <w:sz w:val="20"/>
                <w:szCs w:val="20"/>
              </w:rPr>
            </w:pPr>
          </w:p>
        </w:tc>
        <w:tc>
          <w:tcPr>
            <w:tcW w:w="998" w:type="pct"/>
            <w:tcBorders>
              <w:top w:val="single" w:sz="4" w:space="0" w:color="000000" w:themeColor="text1"/>
              <w:left w:val="nil"/>
              <w:bottom w:val="nil"/>
            </w:tcBorders>
          </w:tcPr>
          <w:p w14:paraId="7CDA79B7" w14:textId="378C3001" w:rsidR="009D5495" w:rsidRPr="003B33B4" w:rsidRDefault="009D5495" w:rsidP="00972571">
            <w:pPr>
              <w:spacing w:before="60" w:after="60"/>
              <w:rPr>
                <w:sz w:val="20"/>
                <w:szCs w:val="20"/>
                <w:lang w:val="en-GB"/>
              </w:rPr>
            </w:pPr>
            <w:r w:rsidRPr="009D5495">
              <w:rPr>
                <w:b/>
                <w:bCs/>
                <w:color w:val="E1291A"/>
                <w:sz w:val="20"/>
                <w:szCs w:val="20"/>
                <w:lang w:val="en-GB"/>
              </w:rPr>
              <w:t>Session 2: An introduction to migration</w:t>
            </w:r>
          </w:p>
        </w:tc>
        <w:tc>
          <w:tcPr>
            <w:tcW w:w="3378" w:type="pct"/>
            <w:tcBorders>
              <w:top w:val="single" w:sz="4" w:space="0" w:color="000000" w:themeColor="text1"/>
              <w:bottom w:val="nil"/>
            </w:tcBorders>
          </w:tcPr>
          <w:p w14:paraId="647C4A87" w14:textId="01A71762" w:rsidR="009D5495" w:rsidRPr="003B33B4" w:rsidRDefault="009D5495" w:rsidP="00972571">
            <w:pPr>
              <w:pStyle w:val="ListParagraph"/>
              <w:numPr>
                <w:ilvl w:val="0"/>
                <w:numId w:val="1"/>
              </w:numPr>
              <w:spacing w:before="60" w:after="60"/>
              <w:ind w:left="363" w:hanging="357"/>
              <w:contextualSpacing w:val="0"/>
              <w:rPr>
                <w:sz w:val="20"/>
                <w:szCs w:val="20"/>
                <w:lang w:val="en-GB"/>
              </w:rPr>
            </w:pPr>
            <w:r w:rsidRPr="003B33B4">
              <w:rPr>
                <w:sz w:val="20"/>
                <w:szCs w:val="20"/>
                <w:lang w:val="en-GB"/>
              </w:rPr>
              <w:t>Definitions: activity instructions (sample activity)</w:t>
            </w:r>
          </w:p>
          <w:p w14:paraId="0F44105C" w14:textId="0238C4AD" w:rsidR="009D5495" w:rsidRPr="003B33B4" w:rsidRDefault="009D5495" w:rsidP="00972571">
            <w:pPr>
              <w:pStyle w:val="ListParagraph"/>
              <w:numPr>
                <w:ilvl w:val="0"/>
                <w:numId w:val="1"/>
              </w:numPr>
              <w:spacing w:before="60" w:after="60"/>
              <w:ind w:left="363" w:hanging="357"/>
              <w:contextualSpacing w:val="0"/>
              <w:rPr>
                <w:sz w:val="20"/>
                <w:szCs w:val="20"/>
                <w:lang w:val="en-GB"/>
              </w:rPr>
            </w:pPr>
            <w:r w:rsidRPr="003B33B4">
              <w:rPr>
                <w:sz w:val="20"/>
                <w:szCs w:val="20"/>
                <w:lang w:val="en-GB"/>
              </w:rPr>
              <w:t>Definitions: cards (energizer) (sample activity)</w:t>
            </w:r>
          </w:p>
          <w:p w14:paraId="413461CE" w14:textId="56DDCB8F" w:rsidR="009D5495" w:rsidRPr="003B33B4" w:rsidRDefault="009D5495" w:rsidP="00972571">
            <w:pPr>
              <w:pStyle w:val="ListParagraph"/>
              <w:numPr>
                <w:ilvl w:val="0"/>
                <w:numId w:val="1"/>
              </w:numPr>
              <w:spacing w:before="60" w:after="60"/>
              <w:ind w:left="363" w:hanging="357"/>
              <w:contextualSpacing w:val="0"/>
              <w:rPr>
                <w:sz w:val="20"/>
                <w:szCs w:val="20"/>
                <w:lang w:val="en-GB"/>
              </w:rPr>
            </w:pPr>
            <w:r w:rsidRPr="003B33B4">
              <w:rPr>
                <w:sz w:val="20"/>
                <w:szCs w:val="20"/>
                <w:lang w:val="en-GB"/>
              </w:rPr>
              <w:t>Definitions: memory cards (group activity) (sample activity)</w:t>
            </w:r>
          </w:p>
          <w:p w14:paraId="1198E126" w14:textId="15D70075" w:rsidR="009D5495" w:rsidRPr="003B33B4" w:rsidRDefault="009D5495" w:rsidP="00972571">
            <w:pPr>
              <w:pStyle w:val="ListParagraph"/>
              <w:numPr>
                <w:ilvl w:val="0"/>
                <w:numId w:val="1"/>
              </w:numPr>
              <w:spacing w:before="60" w:after="60"/>
              <w:ind w:left="363" w:hanging="357"/>
              <w:contextualSpacing w:val="0"/>
              <w:rPr>
                <w:sz w:val="20"/>
                <w:szCs w:val="20"/>
                <w:lang w:val="en-GB"/>
              </w:rPr>
            </w:pPr>
            <w:r w:rsidRPr="003B33B4">
              <w:rPr>
                <w:sz w:val="20"/>
                <w:szCs w:val="20"/>
                <w:lang w:val="en-GB"/>
              </w:rPr>
              <w:t>Terms and definitions relevant to migrants and migration (handout)</w:t>
            </w:r>
          </w:p>
          <w:p w14:paraId="310222F5" w14:textId="74394904" w:rsidR="009D5495" w:rsidRPr="003B33B4" w:rsidRDefault="009D5495" w:rsidP="00972571">
            <w:pPr>
              <w:pStyle w:val="ListParagraph"/>
              <w:numPr>
                <w:ilvl w:val="0"/>
                <w:numId w:val="1"/>
              </w:numPr>
              <w:spacing w:before="60" w:after="60"/>
              <w:ind w:left="363" w:hanging="357"/>
              <w:contextualSpacing w:val="0"/>
              <w:rPr>
                <w:sz w:val="20"/>
                <w:szCs w:val="20"/>
                <w:lang w:val="en-GB"/>
              </w:rPr>
            </w:pPr>
            <w:r w:rsidRPr="003B33B4">
              <w:rPr>
                <w:sz w:val="20"/>
                <w:szCs w:val="20"/>
                <w:lang w:val="en-GB"/>
              </w:rPr>
              <w:t>Migrant stories (sample activity)</w:t>
            </w:r>
          </w:p>
          <w:p w14:paraId="3A03D4AA" w14:textId="54B3075A" w:rsidR="009D5495" w:rsidRPr="003B33B4" w:rsidRDefault="009D5495" w:rsidP="00972571">
            <w:pPr>
              <w:pStyle w:val="ListParagraph"/>
              <w:numPr>
                <w:ilvl w:val="0"/>
                <w:numId w:val="1"/>
              </w:numPr>
              <w:spacing w:before="60" w:after="60"/>
              <w:ind w:left="363" w:hanging="357"/>
              <w:contextualSpacing w:val="0"/>
              <w:rPr>
                <w:sz w:val="20"/>
                <w:szCs w:val="20"/>
                <w:lang w:val="en-GB"/>
              </w:rPr>
            </w:pPr>
            <w:r w:rsidRPr="003B33B4">
              <w:rPr>
                <w:sz w:val="20"/>
                <w:szCs w:val="20"/>
                <w:lang w:val="en-GB"/>
              </w:rPr>
              <w:t>Migrant stories (handout)</w:t>
            </w:r>
          </w:p>
          <w:p w14:paraId="4002586C" w14:textId="64F669F1" w:rsidR="009D5495" w:rsidRPr="003B33B4" w:rsidRDefault="009D5495" w:rsidP="00972571">
            <w:pPr>
              <w:pStyle w:val="ListParagraph"/>
              <w:numPr>
                <w:ilvl w:val="0"/>
                <w:numId w:val="1"/>
              </w:numPr>
              <w:spacing w:before="60" w:after="60"/>
              <w:ind w:left="363" w:hanging="357"/>
              <w:contextualSpacing w:val="0"/>
              <w:rPr>
                <w:sz w:val="20"/>
                <w:szCs w:val="20"/>
                <w:lang w:val="en-GB"/>
              </w:rPr>
            </w:pPr>
            <w:r w:rsidRPr="003B33B4">
              <w:rPr>
                <w:sz w:val="20"/>
                <w:szCs w:val="20"/>
                <w:lang w:val="en-GB"/>
              </w:rPr>
              <w:t>Migrant stereotypes: Take a human rights stand (sample activity)</w:t>
            </w:r>
          </w:p>
          <w:p w14:paraId="3506F8D5" w14:textId="43E702C9" w:rsidR="009D5495" w:rsidRPr="003B33B4" w:rsidRDefault="009D5495" w:rsidP="00E41993">
            <w:pPr>
              <w:pStyle w:val="ListParagraph"/>
              <w:numPr>
                <w:ilvl w:val="0"/>
                <w:numId w:val="1"/>
              </w:numPr>
              <w:spacing w:before="60" w:after="60"/>
              <w:ind w:left="363" w:hanging="357"/>
              <w:contextualSpacing w:val="0"/>
              <w:rPr>
                <w:sz w:val="20"/>
                <w:szCs w:val="20"/>
                <w:lang w:val="en-GB"/>
              </w:rPr>
            </w:pPr>
            <w:r w:rsidRPr="003B33B4">
              <w:rPr>
                <w:sz w:val="20"/>
                <w:szCs w:val="20"/>
                <w:lang w:val="en-GB"/>
              </w:rPr>
              <w:t>Migrant stereotypes: quiz (sample activity)</w:t>
            </w:r>
          </w:p>
        </w:tc>
      </w:tr>
      <w:tr w:rsidR="009D5495" w:rsidRPr="00A91AE6" w14:paraId="0B93CD70" w14:textId="77777777" w:rsidTr="009D5495">
        <w:tc>
          <w:tcPr>
            <w:tcW w:w="1622" w:type="pct"/>
            <w:gridSpan w:val="2"/>
            <w:tcBorders>
              <w:top w:val="nil"/>
              <w:left w:val="nil"/>
              <w:bottom w:val="nil"/>
              <w:right w:val="nil"/>
            </w:tcBorders>
            <w:shd w:val="clear" w:color="auto" w:fill="00A04A"/>
          </w:tcPr>
          <w:p w14:paraId="18E9066A" w14:textId="4985EA1B" w:rsidR="009D5495" w:rsidRPr="00A91AE6" w:rsidRDefault="009D5495" w:rsidP="00972571">
            <w:pPr>
              <w:spacing w:before="60" w:after="60"/>
              <w:rPr>
                <w:b/>
                <w:color w:val="FFFFFF" w:themeColor="background1"/>
                <w:sz w:val="20"/>
                <w:szCs w:val="20"/>
                <w:lang w:val="en-GB"/>
              </w:rPr>
            </w:pPr>
            <w:r w:rsidRPr="00A91AE6">
              <w:rPr>
                <w:b/>
                <w:color w:val="FFFFFF" w:themeColor="background1"/>
                <w:sz w:val="20"/>
                <w:szCs w:val="20"/>
                <w:lang w:val="en-GB"/>
              </w:rPr>
              <w:t>Module 2</w:t>
            </w:r>
          </w:p>
        </w:tc>
        <w:tc>
          <w:tcPr>
            <w:tcW w:w="3378" w:type="pct"/>
            <w:tcBorders>
              <w:top w:val="nil"/>
              <w:left w:val="nil"/>
              <w:bottom w:val="nil"/>
              <w:right w:val="nil"/>
            </w:tcBorders>
            <w:shd w:val="clear" w:color="auto" w:fill="00A04A"/>
          </w:tcPr>
          <w:p w14:paraId="3EA7DCDC" w14:textId="4EE6E0B4" w:rsidR="009D5495" w:rsidRPr="00A91AE6" w:rsidRDefault="009D5495" w:rsidP="00AC0877">
            <w:pPr>
              <w:spacing w:before="60" w:after="60"/>
              <w:rPr>
                <w:color w:val="FFFFFF" w:themeColor="background1"/>
                <w:sz w:val="20"/>
                <w:szCs w:val="20"/>
                <w:lang w:val="en-GB"/>
              </w:rPr>
            </w:pPr>
            <w:r w:rsidRPr="00A91AE6">
              <w:rPr>
                <w:rFonts w:asciiTheme="majorHAnsi" w:hAnsiTheme="majorHAnsi"/>
                <w:b/>
                <w:color w:val="FFFFFF" w:themeColor="background1"/>
                <w:sz w:val="20"/>
                <w:szCs w:val="20"/>
                <w:lang w:val="en-GB"/>
              </w:rPr>
              <w:t>Understanding migration as a human rights issue</w:t>
            </w:r>
          </w:p>
        </w:tc>
      </w:tr>
      <w:tr w:rsidR="009D5495" w:rsidRPr="003B33B4" w14:paraId="0FE251B9" w14:textId="77777777" w:rsidTr="009D5495">
        <w:tc>
          <w:tcPr>
            <w:tcW w:w="624" w:type="pct"/>
            <w:tcBorders>
              <w:top w:val="nil"/>
              <w:left w:val="nil"/>
              <w:bottom w:val="single" w:sz="4" w:space="0" w:color="000000" w:themeColor="text1"/>
              <w:right w:val="nil"/>
            </w:tcBorders>
            <w:shd w:val="clear" w:color="auto" w:fill="auto"/>
          </w:tcPr>
          <w:p w14:paraId="6F7ED129" w14:textId="71B781B2" w:rsidR="009D5495" w:rsidRPr="003B33B4" w:rsidRDefault="009D5495" w:rsidP="005C688C">
            <w:pPr>
              <w:spacing w:before="60" w:after="60"/>
              <w:jc w:val="center"/>
              <w:rPr>
                <w:sz w:val="20"/>
                <w:szCs w:val="20"/>
              </w:rPr>
            </w:pPr>
            <w:r>
              <w:rPr>
                <w:noProof/>
                <w:sz w:val="20"/>
                <w:szCs w:val="20"/>
                <w:lang w:eastAsia="zh-CN"/>
              </w:rPr>
              <w:drawing>
                <wp:inline distT="0" distB="0" distL="0" distR="0" wp14:anchorId="27F76B4C" wp14:editId="5B80BA5F">
                  <wp:extent cx="552659" cy="552659"/>
                  <wp:effectExtent l="0" t="0" r="6350" b="6350"/>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magine 4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2977" cy="562977"/>
                          </a:xfrm>
                          <a:prstGeom prst="rect">
                            <a:avLst/>
                          </a:prstGeom>
                        </pic:spPr>
                      </pic:pic>
                    </a:graphicData>
                  </a:graphic>
                </wp:inline>
              </w:drawing>
            </w:r>
          </w:p>
        </w:tc>
        <w:tc>
          <w:tcPr>
            <w:tcW w:w="998" w:type="pct"/>
            <w:tcBorders>
              <w:top w:val="nil"/>
              <w:left w:val="nil"/>
              <w:bottom w:val="single" w:sz="4" w:space="0" w:color="000000" w:themeColor="text1"/>
            </w:tcBorders>
          </w:tcPr>
          <w:p w14:paraId="403CF2D7" w14:textId="1FE00078" w:rsidR="009D5495" w:rsidRPr="009D5495" w:rsidRDefault="009D5495" w:rsidP="00972571">
            <w:pPr>
              <w:spacing w:before="60" w:after="60"/>
              <w:rPr>
                <w:b/>
                <w:bCs/>
                <w:color w:val="00A14A"/>
                <w:sz w:val="20"/>
                <w:szCs w:val="20"/>
                <w:lang w:val="en-GB"/>
              </w:rPr>
            </w:pPr>
            <w:r w:rsidRPr="009D5495">
              <w:rPr>
                <w:b/>
                <w:bCs/>
                <w:color w:val="00A14A"/>
                <w:sz w:val="20"/>
                <w:szCs w:val="20"/>
                <w:lang w:val="en-GB"/>
              </w:rPr>
              <w:t>Session 3: International human rights law and migration</w:t>
            </w:r>
          </w:p>
        </w:tc>
        <w:tc>
          <w:tcPr>
            <w:tcW w:w="3378" w:type="pct"/>
            <w:tcBorders>
              <w:top w:val="nil"/>
            </w:tcBorders>
          </w:tcPr>
          <w:p w14:paraId="7D3D01EF" w14:textId="1062A5F9" w:rsidR="009D5495" w:rsidRPr="003B33B4" w:rsidRDefault="009D5495" w:rsidP="00AC0877">
            <w:pPr>
              <w:pStyle w:val="ListParagraph"/>
              <w:numPr>
                <w:ilvl w:val="0"/>
                <w:numId w:val="1"/>
              </w:numPr>
              <w:spacing w:before="60" w:after="60"/>
              <w:ind w:left="363" w:hanging="357"/>
              <w:contextualSpacing w:val="0"/>
              <w:rPr>
                <w:rFonts w:cstheme="minorHAnsi"/>
                <w:sz w:val="20"/>
                <w:szCs w:val="20"/>
                <w:lang w:val="en-GB"/>
              </w:rPr>
            </w:pPr>
            <w:r w:rsidRPr="003B33B4">
              <w:rPr>
                <w:rFonts w:cstheme="minorHAnsi"/>
                <w:sz w:val="20"/>
                <w:szCs w:val="20"/>
                <w:lang w:val="en-GB"/>
              </w:rPr>
              <w:t>What are human rights? (sample activity)</w:t>
            </w:r>
          </w:p>
          <w:p w14:paraId="28803A3E" w14:textId="3834426A" w:rsidR="009D5495" w:rsidRPr="003B33B4" w:rsidRDefault="009D5495" w:rsidP="00972571">
            <w:pPr>
              <w:pStyle w:val="ListParagraph"/>
              <w:numPr>
                <w:ilvl w:val="0"/>
                <w:numId w:val="1"/>
              </w:numPr>
              <w:spacing w:before="60" w:after="60"/>
              <w:ind w:left="363" w:hanging="357"/>
              <w:contextualSpacing w:val="0"/>
              <w:rPr>
                <w:rFonts w:cstheme="minorHAnsi"/>
                <w:sz w:val="20"/>
                <w:szCs w:val="20"/>
                <w:lang w:val="en-GB"/>
              </w:rPr>
            </w:pPr>
            <w:r w:rsidRPr="003B33B4">
              <w:rPr>
                <w:rFonts w:cstheme="minorHAnsi"/>
                <w:sz w:val="20"/>
                <w:szCs w:val="20"/>
                <w:lang w:val="en-GB"/>
              </w:rPr>
              <w:t xml:space="preserve">Human rights in the </w:t>
            </w:r>
            <w:r w:rsidRPr="003B33B4">
              <w:rPr>
                <w:rFonts w:ascii="Calibri" w:hAnsi="Calibri" w:cs="Arial"/>
                <w:sz w:val="20"/>
                <w:szCs w:val="20"/>
                <w:lang w:val="en-GB"/>
              </w:rPr>
              <w:t>Universal Declaration of Human Rights</w:t>
            </w:r>
            <w:r w:rsidRPr="003B33B4">
              <w:rPr>
                <w:rFonts w:cstheme="minorHAnsi"/>
                <w:sz w:val="20"/>
                <w:szCs w:val="20"/>
                <w:lang w:val="en-GB"/>
              </w:rPr>
              <w:t>: list (handout)</w:t>
            </w:r>
          </w:p>
          <w:p w14:paraId="5A471F49" w14:textId="47E4B705" w:rsidR="009D5495" w:rsidRPr="003B33B4" w:rsidRDefault="009D5495" w:rsidP="00972571">
            <w:pPr>
              <w:pStyle w:val="ListParagraph"/>
              <w:numPr>
                <w:ilvl w:val="0"/>
                <w:numId w:val="1"/>
              </w:numPr>
              <w:spacing w:before="60" w:after="60"/>
              <w:ind w:left="363" w:hanging="357"/>
              <w:contextualSpacing w:val="0"/>
              <w:rPr>
                <w:rFonts w:cstheme="minorHAnsi"/>
                <w:sz w:val="20"/>
                <w:szCs w:val="20"/>
                <w:lang w:val="en-GB"/>
              </w:rPr>
            </w:pPr>
            <w:r w:rsidRPr="003B33B4">
              <w:rPr>
                <w:rFonts w:cstheme="minorHAnsi"/>
                <w:sz w:val="20"/>
                <w:szCs w:val="20"/>
                <w:lang w:val="en-GB"/>
              </w:rPr>
              <w:t>Power walk (sample activity)</w:t>
            </w:r>
          </w:p>
          <w:p w14:paraId="75880749" w14:textId="2C4E24D7" w:rsidR="009D5495" w:rsidRPr="003B33B4" w:rsidRDefault="009D5495" w:rsidP="00972571">
            <w:pPr>
              <w:pStyle w:val="ListParagraph"/>
              <w:numPr>
                <w:ilvl w:val="0"/>
                <w:numId w:val="1"/>
              </w:numPr>
              <w:spacing w:before="60" w:after="60"/>
              <w:ind w:left="363" w:hanging="357"/>
              <w:contextualSpacing w:val="0"/>
              <w:rPr>
                <w:rFonts w:cstheme="minorHAnsi"/>
                <w:sz w:val="20"/>
                <w:szCs w:val="20"/>
                <w:lang w:val="en-GB"/>
              </w:rPr>
            </w:pPr>
            <w:r w:rsidRPr="003B33B4">
              <w:rPr>
                <w:rFonts w:cstheme="minorHAnsi"/>
                <w:sz w:val="20"/>
                <w:szCs w:val="20"/>
                <w:lang w:val="en-GB"/>
              </w:rPr>
              <w:t>Legitimate distinction versus discrimination (sample activity)</w:t>
            </w:r>
          </w:p>
        </w:tc>
      </w:tr>
      <w:tr w:rsidR="009D5495" w:rsidRPr="003B33B4" w14:paraId="3D60A714" w14:textId="77777777" w:rsidTr="009D5495">
        <w:trPr>
          <w:trHeight w:val="1527"/>
        </w:trPr>
        <w:tc>
          <w:tcPr>
            <w:tcW w:w="624" w:type="pct"/>
            <w:tcBorders>
              <w:top w:val="single" w:sz="4" w:space="0" w:color="000000" w:themeColor="text1"/>
              <w:left w:val="nil"/>
              <w:bottom w:val="single" w:sz="4" w:space="0" w:color="000000" w:themeColor="text1"/>
              <w:right w:val="nil"/>
            </w:tcBorders>
            <w:shd w:val="clear" w:color="auto" w:fill="auto"/>
          </w:tcPr>
          <w:p w14:paraId="5F208055" w14:textId="77777777" w:rsidR="009D5495" w:rsidRPr="003B33B4" w:rsidRDefault="009D5495" w:rsidP="000007EC">
            <w:pPr>
              <w:spacing w:before="60" w:after="60"/>
              <w:rPr>
                <w:sz w:val="20"/>
                <w:szCs w:val="20"/>
              </w:rPr>
            </w:pPr>
          </w:p>
        </w:tc>
        <w:tc>
          <w:tcPr>
            <w:tcW w:w="998" w:type="pct"/>
            <w:tcBorders>
              <w:top w:val="single" w:sz="4" w:space="0" w:color="000000" w:themeColor="text1"/>
              <w:left w:val="nil"/>
              <w:bottom w:val="single" w:sz="4" w:space="0" w:color="000000" w:themeColor="text1"/>
            </w:tcBorders>
          </w:tcPr>
          <w:p w14:paraId="7865DB2E" w14:textId="6F2AFC5D" w:rsidR="009D5495" w:rsidRPr="009D5495" w:rsidRDefault="009D5495" w:rsidP="000007EC">
            <w:pPr>
              <w:spacing w:before="60" w:after="60"/>
              <w:rPr>
                <w:b/>
                <w:bCs/>
                <w:color w:val="00A14A"/>
                <w:sz w:val="20"/>
                <w:szCs w:val="20"/>
                <w:lang w:val="en-GB"/>
              </w:rPr>
            </w:pPr>
            <w:r w:rsidRPr="009D5495">
              <w:rPr>
                <w:b/>
                <w:bCs/>
                <w:color w:val="00A14A"/>
                <w:sz w:val="20"/>
                <w:szCs w:val="20"/>
                <w:lang w:val="en-GB"/>
              </w:rPr>
              <w:t>Session 4: The Convention on Migrant Workers</w:t>
            </w:r>
          </w:p>
        </w:tc>
        <w:tc>
          <w:tcPr>
            <w:tcW w:w="3378" w:type="pct"/>
            <w:tcBorders>
              <w:bottom w:val="single" w:sz="4" w:space="0" w:color="auto"/>
            </w:tcBorders>
          </w:tcPr>
          <w:p w14:paraId="76965DA8" w14:textId="32538545" w:rsidR="009D5495" w:rsidRPr="003B33B4" w:rsidRDefault="009D5495" w:rsidP="00972571">
            <w:pPr>
              <w:pStyle w:val="ListParagraph"/>
              <w:numPr>
                <w:ilvl w:val="0"/>
                <w:numId w:val="1"/>
              </w:numPr>
              <w:spacing w:before="60" w:after="60"/>
              <w:ind w:left="363" w:hanging="357"/>
              <w:contextualSpacing w:val="0"/>
              <w:rPr>
                <w:sz w:val="20"/>
                <w:szCs w:val="20"/>
                <w:lang w:val="en-GB"/>
              </w:rPr>
            </w:pPr>
            <w:r w:rsidRPr="003B33B4">
              <w:rPr>
                <w:sz w:val="20"/>
                <w:szCs w:val="20"/>
                <w:lang w:val="en-GB"/>
              </w:rPr>
              <w:t>Carousel activity: drafting a convention on the rights of migrant workers (sample activity)</w:t>
            </w:r>
          </w:p>
          <w:p w14:paraId="0193F03E" w14:textId="492C7265" w:rsidR="009D5495" w:rsidRPr="003B33B4" w:rsidRDefault="009D5495" w:rsidP="00972571">
            <w:pPr>
              <w:pStyle w:val="ListParagraph"/>
              <w:numPr>
                <w:ilvl w:val="0"/>
                <w:numId w:val="1"/>
              </w:numPr>
              <w:spacing w:before="60" w:after="60"/>
              <w:ind w:left="363" w:hanging="357"/>
              <w:contextualSpacing w:val="0"/>
              <w:rPr>
                <w:sz w:val="20"/>
                <w:szCs w:val="20"/>
                <w:lang w:val="en-GB"/>
              </w:rPr>
            </w:pPr>
            <w:r w:rsidRPr="003B33B4">
              <w:rPr>
                <w:sz w:val="20"/>
                <w:szCs w:val="20"/>
                <w:lang w:val="en-GB"/>
              </w:rPr>
              <w:t>The rights of all migrant workers and members of their families (sample activity)</w:t>
            </w:r>
          </w:p>
          <w:p w14:paraId="237437E4" w14:textId="6ED734A9" w:rsidR="009D5495" w:rsidRPr="003B33B4" w:rsidRDefault="009D5495" w:rsidP="00972571">
            <w:pPr>
              <w:pStyle w:val="ListParagraph"/>
              <w:numPr>
                <w:ilvl w:val="0"/>
                <w:numId w:val="1"/>
              </w:numPr>
              <w:spacing w:before="60" w:after="60"/>
              <w:ind w:left="363" w:hanging="357"/>
              <w:contextualSpacing w:val="0"/>
              <w:rPr>
                <w:sz w:val="20"/>
                <w:szCs w:val="20"/>
                <w:lang w:val="en-GB"/>
              </w:rPr>
            </w:pPr>
            <w:r w:rsidRPr="003B33B4">
              <w:rPr>
                <w:sz w:val="20"/>
                <w:szCs w:val="20"/>
                <w:lang w:val="en-GB"/>
              </w:rPr>
              <w:t>List of Convention rights (handout)</w:t>
            </w:r>
          </w:p>
          <w:p w14:paraId="3C90F69A" w14:textId="5AE08FCC" w:rsidR="009D5495" w:rsidRPr="003B33B4" w:rsidRDefault="009D5495" w:rsidP="00951DE9">
            <w:pPr>
              <w:pStyle w:val="ListParagraph"/>
              <w:numPr>
                <w:ilvl w:val="0"/>
                <w:numId w:val="1"/>
              </w:numPr>
              <w:spacing w:before="60" w:after="60"/>
              <w:ind w:left="363" w:hanging="357"/>
              <w:contextualSpacing w:val="0"/>
              <w:rPr>
                <w:sz w:val="20"/>
                <w:szCs w:val="20"/>
                <w:lang w:val="en-GB"/>
              </w:rPr>
            </w:pPr>
            <w:r w:rsidRPr="003B33B4">
              <w:rPr>
                <w:sz w:val="20"/>
                <w:szCs w:val="20"/>
                <w:lang w:val="en-GB"/>
              </w:rPr>
              <w:t>Case study (handout, sample activity)</w:t>
            </w:r>
          </w:p>
        </w:tc>
      </w:tr>
      <w:tr w:rsidR="009D5495" w:rsidRPr="003B33B4" w14:paraId="4DE2202F" w14:textId="77777777" w:rsidTr="00116FF2">
        <w:trPr>
          <w:trHeight w:val="1842"/>
        </w:trPr>
        <w:tc>
          <w:tcPr>
            <w:tcW w:w="624" w:type="pct"/>
            <w:tcBorders>
              <w:top w:val="single" w:sz="4" w:space="0" w:color="000000" w:themeColor="text1"/>
              <w:left w:val="nil"/>
              <w:bottom w:val="single" w:sz="4" w:space="0" w:color="000000" w:themeColor="text1"/>
              <w:right w:val="nil"/>
            </w:tcBorders>
            <w:shd w:val="clear" w:color="auto" w:fill="auto"/>
          </w:tcPr>
          <w:p w14:paraId="70998D0B" w14:textId="77777777" w:rsidR="009D5495" w:rsidRPr="003B33B4" w:rsidRDefault="009D5495" w:rsidP="00972571">
            <w:pPr>
              <w:spacing w:before="60" w:after="60"/>
              <w:rPr>
                <w:sz w:val="20"/>
                <w:szCs w:val="20"/>
              </w:rPr>
            </w:pPr>
          </w:p>
        </w:tc>
        <w:tc>
          <w:tcPr>
            <w:tcW w:w="998" w:type="pct"/>
            <w:tcBorders>
              <w:top w:val="single" w:sz="4" w:space="0" w:color="000000" w:themeColor="text1"/>
              <w:left w:val="nil"/>
              <w:bottom w:val="single" w:sz="4" w:space="0" w:color="000000" w:themeColor="text1"/>
            </w:tcBorders>
          </w:tcPr>
          <w:p w14:paraId="3FF688E6" w14:textId="7CE82327" w:rsidR="009D5495" w:rsidRPr="009D5495" w:rsidRDefault="009D5495" w:rsidP="00972571">
            <w:pPr>
              <w:spacing w:before="60" w:after="60"/>
              <w:rPr>
                <w:b/>
                <w:bCs/>
                <w:color w:val="00A14A"/>
                <w:sz w:val="20"/>
                <w:szCs w:val="20"/>
                <w:lang w:val="en-GB"/>
              </w:rPr>
            </w:pPr>
            <w:r w:rsidRPr="009D5495">
              <w:rPr>
                <w:b/>
                <w:bCs/>
                <w:color w:val="00A14A"/>
                <w:sz w:val="20"/>
                <w:szCs w:val="20"/>
                <w:lang w:val="en-GB"/>
              </w:rPr>
              <w:t>Session 5: The United Nations human rights system</w:t>
            </w:r>
          </w:p>
        </w:tc>
        <w:tc>
          <w:tcPr>
            <w:tcW w:w="3378" w:type="pct"/>
            <w:tcBorders>
              <w:bottom w:val="single" w:sz="4" w:space="0" w:color="000000" w:themeColor="text1"/>
            </w:tcBorders>
          </w:tcPr>
          <w:p w14:paraId="6FEEC933" w14:textId="73F95F05" w:rsidR="009D5495" w:rsidRPr="003B33B4" w:rsidRDefault="009D5495" w:rsidP="00972571">
            <w:pPr>
              <w:pStyle w:val="ListParagraph"/>
              <w:numPr>
                <w:ilvl w:val="0"/>
                <w:numId w:val="1"/>
              </w:numPr>
              <w:spacing w:before="60" w:after="60"/>
              <w:ind w:left="363" w:hanging="357"/>
              <w:contextualSpacing w:val="0"/>
              <w:rPr>
                <w:sz w:val="20"/>
                <w:szCs w:val="20"/>
                <w:lang w:val="en-GB"/>
              </w:rPr>
            </w:pPr>
            <w:r w:rsidRPr="003B33B4">
              <w:rPr>
                <w:sz w:val="20"/>
                <w:szCs w:val="20"/>
                <w:lang w:val="en-GB"/>
              </w:rPr>
              <w:t>United Nations Network on Migration (handout)</w:t>
            </w:r>
          </w:p>
          <w:p w14:paraId="36A9AE14" w14:textId="044CEAA3" w:rsidR="009D5495" w:rsidRPr="003B33B4" w:rsidRDefault="009D5495" w:rsidP="00972571">
            <w:pPr>
              <w:pStyle w:val="ListParagraph"/>
              <w:numPr>
                <w:ilvl w:val="0"/>
                <w:numId w:val="1"/>
              </w:numPr>
              <w:spacing w:before="60" w:after="60"/>
              <w:ind w:left="363" w:hanging="357"/>
              <w:contextualSpacing w:val="0"/>
              <w:rPr>
                <w:sz w:val="20"/>
                <w:szCs w:val="20"/>
                <w:lang w:val="en-GB"/>
              </w:rPr>
            </w:pPr>
            <w:r w:rsidRPr="003B33B4">
              <w:rPr>
                <w:sz w:val="20"/>
                <w:szCs w:val="20"/>
                <w:lang w:val="en-GB"/>
              </w:rPr>
              <w:t>Table of functions carried out by the United Nations human rights system (handout)</w:t>
            </w:r>
          </w:p>
          <w:p w14:paraId="2687F52E" w14:textId="15D21E6C" w:rsidR="009D5495" w:rsidRPr="003B33B4" w:rsidRDefault="009D5495" w:rsidP="00972571">
            <w:pPr>
              <w:pStyle w:val="ListParagraph"/>
              <w:numPr>
                <w:ilvl w:val="0"/>
                <w:numId w:val="1"/>
              </w:numPr>
              <w:spacing w:before="60" w:after="60"/>
              <w:ind w:left="363" w:hanging="357"/>
              <w:contextualSpacing w:val="0"/>
              <w:rPr>
                <w:sz w:val="20"/>
                <w:szCs w:val="20"/>
                <w:lang w:val="en-GB"/>
              </w:rPr>
            </w:pPr>
            <w:r w:rsidRPr="003B33B4">
              <w:rPr>
                <w:sz w:val="20"/>
                <w:szCs w:val="20"/>
                <w:lang w:val="en-GB"/>
              </w:rPr>
              <w:t>What’s in it for me? (sample activity)</w:t>
            </w:r>
          </w:p>
          <w:p w14:paraId="48D5BD3A" w14:textId="38E5D958" w:rsidR="009D5495" w:rsidRPr="003B33B4" w:rsidRDefault="009D5495" w:rsidP="00972571">
            <w:pPr>
              <w:pStyle w:val="ListParagraph"/>
              <w:numPr>
                <w:ilvl w:val="0"/>
                <w:numId w:val="1"/>
              </w:numPr>
              <w:spacing w:before="60" w:after="60"/>
              <w:ind w:left="363" w:hanging="357"/>
              <w:contextualSpacing w:val="0"/>
              <w:rPr>
                <w:sz w:val="20"/>
                <w:szCs w:val="20"/>
                <w:lang w:val="en-GB"/>
              </w:rPr>
            </w:pPr>
            <w:r w:rsidRPr="003B33B4">
              <w:rPr>
                <w:sz w:val="20"/>
                <w:szCs w:val="20"/>
                <w:lang w:val="en-GB"/>
              </w:rPr>
              <w:t>Case study (sample activity)</w:t>
            </w:r>
          </w:p>
          <w:p w14:paraId="4AC939E7" w14:textId="64CFE314" w:rsidR="009D5495" w:rsidRPr="003B33B4" w:rsidRDefault="009D5495" w:rsidP="008A4FE5">
            <w:pPr>
              <w:pStyle w:val="ListParagraph"/>
              <w:numPr>
                <w:ilvl w:val="0"/>
                <w:numId w:val="1"/>
              </w:numPr>
              <w:spacing w:before="60" w:after="60"/>
              <w:ind w:left="363" w:hanging="357"/>
              <w:contextualSpacing w:val="0"/>
              <w:rPr>
                <w:sz w:val="20"/>
                <w:szCs w:val="20"/>
                <w:lang w:val="en-GB"/>
              </w:rPr>
            </w:pPr>
            <w:r w:rsidRPr="003B33B4">
              <w:rPr>
                <w:sz w:val="20"/>
                <w:szCs w:val="20"/>
                <w:lang w:val="en-GB"/>
              </w:rPr>
              <w:t>List of useful links (handout)</w:t>
            </w:r>
          </w:p>
          <w:p w14:paraId="24BF38F9" w14:textId="16475581" w:rsidR="009D5495" w:rsidRPr="003B33B4" w:rsidRDefault="009D5495" w:rsidP="008A4FE5">
            <w:pPr>
              <w:pStyle w:val="ListParagraph"/>
              <w:numPr>
                <w:ilvl w:val="0"/>
                <w:numId w:val="1"/>
              </w:numPr>
              <w:spacing w:before="60" w:after="60"/>
              <w:ind w:left="363" w:hanging="357"/>
              <w:contextualSpacing w:val="0"/>
              <w:rPr>
                <w:sz w:val="20"/>
                <w:szCs w:val="20"/>
                <w:lang w:val="en-GB"/>
              </w:rPr>
            </w:pPr>
            <w:r w:rsidRPr="003B33B4">
              <w:rPr>
                <w:sz w:val="20"/>
                <w:szCs w:val="20"/>
                <w:lang w:val="en-GB"/>
              </w:rPr>
              <w:t>List of useful links for NGOs (handout)</w:t>
            </w:r>
          </w:p>
        </w:tc>
      </w:tr>
      <w:tr w:rsidR="009D5495" w:rsidRPr="00A91AE6" w14:paraId="34DAB576" w14:textId="77777777" w:rsidTr="009D5495">
        <w:trPr>
          <w:trHeight w:val="269"/>
        </w:trPr>
        <w:tc>
          <w:tcPr>
            <w:tcW w:w="1622" w:type="pct"/>
            <w:gridSpan w:val="2"/>
            <w:tcBorders>
              <w:top w:val="single" w:sz="4" w:space="0" w:color="000000" w:themeColor="text1"/>
              <w:left w:val="nil"/>
              <w:bottom w:val="nil"/>
            </w:tcBorders>
            <w:shd w:val="clear" w:color="auto" w:fill="843404"/>
          </w:tcPr>
          <w:p w14:paraId="76F9856F" w14:textId="4DC4E531" w:rsidR="009D5495" w:rsidRPr="00A91AE6" w:rsidRDefault="009D5495" w:rsidP="00972571">
            <w:pPr>
              <w:spacing w:before="60" w:after="60"/>
              <w:rPr>
                <w:b/>
                <w:color w:val="FFFFFF" w:themeColor="background1"/>
                <w:sz w:val="20"/>
                <w:szCs w:val="20"/>
                <w:lang w:val="en-GB"/>
              </w:rPr>
            </w:pPr>
            <w:r w:rsidRPr="00A91AE6">
              <w:rPr>
                <w:b/>
                <w:color w:val="FFFFFF" w:themeColor="background1"/>
                <w:sz w:val="20"/>
                <w:szCs w:val="20"/>
                <w:lang w:val="en-GB"/>
              </w:rPr>
              <w:t>Module 3</w:t>
            </w:r>
          </w:p>
        </w:tc>
        <w:tc>
          <w:tcPr>
            <w:tcW w:w="3378" w:type="pct"/>
            <w:tcBorders>
              <w:top w:val="single" w:sz="4" w:space="0" w:color="000000" w:themeColor="text1"/>
              <w:bottom w:val="nil"/>
            </w:tcBorders>
            <w:shd w:val="clear" w:color="auto" w:fill="843404"/>
          </w:tcPr>
          <w:p w14:paraId="5D80F5C6" w14:textId="49A7E42B" w:rsidR="009D5495" w:rsidRPr="00A91AE6" w:rsidRDefault="009D5495" w:rsidP="00B813F4">
            <w:pPr>
              <w:spacing w:before="60" w:after="60"/>
              <w:rPr>
                <w:b/>
                <w:color w:val="FFFFFF" w:themeColor="background1"/>
                <w:sz w:val="20"/>
                <w:szCs w:val="20"/>
                <w:lang w:val="en-GB"/>
              </w:rPr>
            </w:pPr>
            <w:r w:rsidRPr="00A91AE6">
              <w:rPr>
                <w:b/>
                <w:color w:val="FFFFFF" w:themeColor="background1"/>
                <w:sz w:val="20"/>
                <w:szCs w:val="20"/>
                <w:lang w:val="en-GB"/>
              </w:rPr>
              <w:t>A human rights-based approach</w:t>
            </w:r>
          </w:p>
        </w:tc>
      </w:tr>
      <w:tr w:rsidR="009D5495" w:rsidRPr="003B33B4" w14:paraId="20C8B8F3" w14:textId="77777777" w:rsidTr="009D5495">
        <w:trPr>
          <w:trHeight w:val="642"/>
        </w:trPr>
        <w:tc>
          <w:tcPr>
            <w:tcW w:w="624" w:type="pct"/>
            <w:tcBorders>
              <w:top w:val="nil"/>
              <w:left w:val="nil"/>
              <w:bottom w:val="single" w:sz="4" w:space="0" w:color="000000" w:themeColor="text1"/>
              <w:right w:val="nil"/>
            </w:tcBorders>
            <w:shd w:val="clear" w:color="auto" w:fill="auto"/>
          </w:tcPr>
          <w:p w14:paraId="7A8DE9B4" w14:textId="385BB93F" w:rsidR="009D5495" w:rsidRPr="003B33B4" w:rsidRDefault="009D5495" w:rsidP="005C688C">
            <w:pPr>
              <w:spacing w:before="60" w:after="60"/>
              <w:jc w:val="center"/>
              <w:rPr>
                <w:sz w:val="20"/>
                <w:szCs w:val="20"/>
              </w:rPr>
            </w:pPr>
            <w:r>
              <w:rPr>
                <w:noProof/>
                <w:sz w:val="20"/>
                <w:szCs w:val="20"/>
                <w:lang w:eastAsia="zh-CN"/>
              </w:rPr>
              <w:drawing>
                <wp:inline distT="0" distB="0" distL="0" distR="0" wp14:anchorId="31DE6F3E" wp14:editId="40BD2283">
                  <wp:extent cx="497458" cy="502418"/>
                  <wp:effectExtent l="0" t="0" r="0" b="5715"/>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magine 4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5112" cy="530348"/>
                          </a:xfrm>
                          <a:prstGeom prst="rect">
                            <a:avLst/>
                          </a:prstGeom>
                        </pic:spPr>
                      </pic:pic>
                    </a:graphicData>
                  </a:graphic>
                </wp:inline>
              </w:drawing>
            </w:r>
          </w:p>
        </w:tc>
        <w:tc>
          <w:tcPr>
            <w:tcW w:w="998" w:type="pct"/>
            <w:tcBorders>
              <w:top w:val="nil"/>
              <w:left w:val="nil"/>
              <w:bottom w:val="single" w:sz="4" w:space="0" w:color="000000" w:themeColor="text1"/>
            </w:tcBorders>
          </w:tcPr>
          <w:p w14:paraId="45704536" w14:textId="3A416A0B" w:rsidR="009D5495" w:rsidRPr="009D5495" w:rsidRDefault="009D5495" w:rsidP="00B813F4">
            <w:pPr>
              <w:spacing w:before="60" w:after="60"/>
              <w:rPr>
                <w:b/>
                <w:bCs/>
                <w:color w:val="843403"/>
                <w:sz w:val="20"/>
                <w:szCs w:val="20"/>
                <w:lang w:val="en-GB"/>
              </w:rPr>
            </w:pPr>
            <w:r w:rsidRPr="009D5495">
              <w:rPr>
                <w:b/>
                <w:bCs/>
                <w:color w:val="843403"/>
                <w:sz w:val="20"/>
                <w:szCs w:val="20"/>
                <w:lang w:val="en-GB"/>
              </w:rPr>
              <w:t>Session 6: A human rights-based approach to migration</w:t>
            </w:r>
          </w:p>
        </w:tc>
        <w:tc>
          <w:tcPr>
            <w:tcW w:w="3378" w:type="pct"/>
            <w:tcBorders>
              <w:top w:val="nil"/>
              <w:bottom w:val="single" w:sz="4" w:space="0" w:color="000000" w:themeColor="text1"/>
            </w:tcBorders>
          </w:tcPr>
          <w:p w14:paraId="7F1BFE2F" w14:textId="48E92933" w:rsidR="009D5495" w:rsidRPr="003B33B4" w:rsidRDefault="009D5495" w:rsidP="00972571">
            <w:pPr>
              <w:pStyle w:val="ListParagraph"/>
              <w:numPr>
                <w:ilvl w:val="0"/>
                <w:numId w:val="1"/>
              </w:numPr>
              <w:spacing w:before="60" w:after="60"/>
              <w:ind w:left="357" w:hanging="357"/>
              <w:contextualSpacing w:val="0"/>
              <w:rPr>
                <w:sz w:val="20"/>
                <w:szCs w:val="20"/>
                <w:lang w:val="en-GB"/>
              </w:rPr>
            </w:pPr>
            <w:r w:rsidRPr="003B33B4">
              <w:rPr>
                <w:sz w:val="20"/>
                <w:szCs w:val="20"/>
                <w:lang w:val="en-GB"/>
              </w:rPr>
              <w:t xml:space="preserve">Case study (sample activity) </w:t>
            </w:r>
          </w:p>
          <w:p w14:paraId="6FF33B8B" w14:textId="2C7076D4" w:rsidR="009D5495" w:rsidRPr="003B33B4" w:rsidRDefault="009D5495" w:rsidP="00972571">
            <w:pPr>
              <w:pStyle w:val="ListParagraph"/>
              <w:numPr>
                <w:ilvl w:val="0"/>
                <w:numId w:val="1"/>
              </w:numPr>
              <w:spacing w:before="60" w:after="60"/>
              <w:ind w:left="357" w:hanging="357"/>
              <w:contextualSpacing w:val="0"/>
              <w:rPr>
                <w:sz w:val="20"/>
                <w:szCs w:val="20"/>
                <w:lang w:val="en-GB"/>
              </w:rPr>
            </w:pPr>
            <w:r w:rsidRPr="003B33B4">
              <w:rPr>
                <w:sz w:val="20"/>
                <w:szCs w:val="20"/>
                <w:lang w:val="en-GB"/>
              </w:rPr>
              <w:t>Applying a human rights-based approach in our work: troubleshooting activity (sample activity)</w:t>
            </w:r>
          </w:p>
        </w:tc>
      </w:tr>
      <w:tr w:rsidR="009D5495" w:rsidRPr="003B33B4" w14:paraId="453466F5" w14:textId="77777777" w:rsidTr="009D5495">
        <w:tc>
          <w:tcPr>
            <w:tcW w:w="624" w:type="pct"/>
            <w:tcBorders>
              <w:top w:val="single" w:sz="4" w:space="0" w:color="000000" w:themeColor="text1"/>
              <w:left w:val="nil"/>
              <w:bottom w:val="single" w:sz="4" w:space="0" w:color="000000" w:themeColor="text1"/>
              <w:right w:val="nil"/>
            </w:tcBorders>
            <w:shd w:val="clear" w:color="auto" w:fill="auto"/>
          </w:tcPr>
          <w:p w14:paraId="3EC7CB1B" w14:textId="77777777" w:rsidR="009D5495" w:rsidRPr="003B33B4" w:rsidRDefault="009D5495" w:rsidP="00B813F4">
            <w:pPr>
              <w:spacing w:before="60" w:after="60"/>
              <w:rPr>
                <w:sz w:val="20"/>
                <w:szCs w:val="20"/>
              </w:rPr>
            </w:pPr>
          </w:p>
        </w:tc>
        <w:tc>
          <w:tcPr>
            <w:tcW w:w="998" w:type="pct"/>
            <w:tcBorders>
              <w:top w:val="single" w:sz="4" w:space="0" w:color="000000" w:themeColor="text1"/>
              <w:left w:val="nil"/>
            </w:tcBorders>
          </w:tcPr>
          <w:p w14:paraId="4F6BFBBF" w14:textId="314BAA0F" w:rsidR="009D5495" w:rsidRPr="009D5495" w:rsidRDefault="009D5495" w:rsidP="00B813F4">
            <w:pPr>
              <w:spacing w:before="60" w:after="60"/>
              <w:rPr>
                <w:b/>
                <w:bCs/>
                <w:color w:val="843403"/>
                <w:sz w:val="20"/>
                <w:szCs w:val="20"/>
                <w:lang w:val="en-GB"/>
              </w:rPr>
            </w:pPr>
            <w:r w:rsidRPr="009D5495">
              <w:rPr>
                <w:b/>
                <w:bCs/>
                <w:color w:val="843403"/>
                <w:sz w:val="20"/>
                <w:szCs w:val="20"/>
                <w:lang w:val="en-GB"/>
              </w:rPr>
              <w:t>Session 7: Protecting rights in practice</w:t>
            </w:r>
          </w:p>
        </w:tc>
        <w:tc>
          <w:tcPr>
            <w:tcW w:w="3378" w:type="pct"/>
            <w:tcBorders>
              <w:top w:val="single" w:sz="4" w:space="0" w:color="000000" w:themeColor="text1"/>
            </w:tcBorders>
          </w:tcPr>
          <w:p w14:paraId="7CA5B470" w14:textId="718B62A1" w:rsidR="009D5495" w:rsidRPr="003B33B4" w:rsidRDefault="009D5495" w:rsidP="00972571">
            <w:pPr>
              <w:pStyle w:val="ListParagraph"/>
              <w:numPr>
                <w:ilvl w:val="0"/>
                <w:numId w:val="1"/>
              </w:numPr>
              <w:spacing w:before="60" w:after="60"/>
              <w:ind w:left="357" w:hanging="357"/>
              <w:contextualSpacing w:val="0"/>
              <w:rPr>
                <w:sz w:val="20"/>
                <w:szCs w:val="20"/>
                <w:lang w:val="en-GB"/>
              </w:rPr>
            </w:pPr>
            <w:r w:rsidRPr="003B33B4">
              <w:rPr>
                <w:sz w:val="20"/>
                <w:szCs w:val="20"/>
                <w:lang w:val="en-GB"/>
              </w:rPr>
              <w:t>Liberto country brief (handout)</w:t>
            </w:r>
          </w:p>
          <w:p w14:paraId="7C0815A9" w14:textId="59659867" w:rsidR="009D5495" w:rsidRPr="003B33B4" w:rsidRDefault="009D5495" w:rsidP="00972571">
            <w:pPr>
              <w:pStyle w:val="ListParagraph"/>
              <w:numPr>
                <w:ilvl w:val="0"/>
                <w:numId w:val="1"/>
              </w:numPr>
              <w:spacing w:before="60" w:after="60"/>
              <w:ind w:left="357" w:hanging="357"/>
              <w:contextualSpacing w:val="0"/>
              <w:rPr>
                <w:sz w:val="20"/>
                <w:szCs w:val="20"/>
                <w:lang w:val="en-GB"/>
              </w:rPr>
            </w:pPr>
            <w:r w:rsidRPr="003B33B4">
              <w:rPr>
                <w:sz w:val="20"/>
                <w:szCs w:val="20"/>
                <w:lang w:val="en-GB"/>
              </w:rPr>
              <w:t>Simulation instructions (handout)</w:t>
            </w:r>
          </w:p>
        </w:tc>
      </w:tr>
      <w:tr w:rsidR="009D5495" w:rsidRPr="003B33B4" w14:paraId="3C2B6814" w14:textId="77777777" w:rsidTr="009D5495">
        <w:tc>
          <w:tcPr>
            <w:tcW w:w="5000" w:type="pct"/>
            <w:gridSpan w:val="3"/>
            <w:tcBorders>
              <w:top w:val="single" w:sz="4" w:space="0" w:color="000000" w:themeColor="text1"/>
              <w:left w:val="nil"/>
              <w:bottom w:val="single" w:sz="4" w:space="0" w:color="000000" w:themeColor="text1"/>
            </w:tcBorders>
            <w:shd w:val="clear" w:color="auto" w:fill="21448A"/>
          </w:tcPr>
          <w:p w14:paraId="07C56E76" w14:textId="095D01E6" w:rsidR="009D5495" w:rsidRPr="009D5495" w:rsidRDefault="009D5495" w:rsidP="009D5495">
            <w:pPr>
              <w:pStyle w:val="ListParagraph"/>
              <w:spacing w:before="60" w:after="60"/>
              <w:ind w:left="0"/>
              <w:contextualSpacing w:val="0"/>
              <w:rPr>
                <w:rFonts w:ascii="Futura Std Book" w:hAnsi="Futura Std Book"/>
                <w:b/>
                <w:bCs/>
                <w:sz w:val="20"/>
                <w:szCs w:val="20"/>
              </w:rPr>
            </w:pPr>
            <w:r w:rsidRPr="009D5495">
              <w:rPr>
                <w:b/>
                <w:color w:val="FFFFFF" w:themeColor="background1"/>
                <w:sz w:val="20"/>
                <w:szCs w:val="20"/>
                <w:lang w:val="en-GB"/>
              </w:rPr>
              <w:t>Other</w:t>
            </w:r>
          </w:p>
        </w:tc>
      </w:tr>
      <w:tr w:rsidR="00172DE1" w:rsidRPr="003B33B4" w14:paraId="3F4FEF62" w14:textId="77777777" w:rsidTr="00172DE1">
        <w:tc>
          <w:tcPr>
            <w:tcW w:w="1622" w:type="pct"/>
            <w:gridSpan w:val="2"/>
            <w:tcBorders>
              <w:top w:val="single" w:sz="4" w:space="0" w:color="000000" w:themeColor="text1"/>
              <w:left w:val="nil"/>
              <w:bottom w:val="single" w:sz="4" w:space="0" w:color="000000" w:themeColor="text1"/>
            </w:tcBorders>
            <w:shd w:val="clear" w:color="auto" w:fill="auto"/>
          </w:tcPr>
          <w:p w14:paraId="3CFF8DCF" w14:textId="77777777" w:rsidR="00172DE1" w:rsidRPr="009D5495" w:rsidRDefault="00172DE1" w:rsidP="009D5495">
            <w:pPr>
              <w:spacing w:before="60" w:after="60"/>
              <w:rPr>
                <w:b/>
                <w:bCs/>
                <w:color w:val="843403"/>
                <w:sz w:val="20"/>
                <w:szCs w:val="20"/>
              </w:rPr>
            </w:pPr>
          </w:p>
        </w:tc>
        <w:tc>
          <w:tcPr>
            <w:tcW w:w="3378" w:type="pct"/>
            <w:tcBorders>
              <w:top w:val="single" w:sz="4" w:space="0" w:color="000000" w:themeColor="text1"/>
            </w:tcBorders>
          </w:tcPr>
          <w:p w14:paraId="3B2C69CA" w14:textId="31E32D12" w:rsidR="00172DE1" w:rsidRDefault="00172DE1" w:rsidP="009D5495">
            <w:pPr>
              <w:pStyle w:val="ListParagraph"/>
              <w:numPr>
                <w:ilvl w:val="0"/>
                <w:numId w:val="1"/>
              </w:numPr>
              <w:spacing w:before="60" w:after="60"/>
              <w:ind w:left="357" w:hanging="357"/>
              <w:contextualSpacing w:val="0"/>
              <w:rPr>
                <w:sz w:val="20"/>
                <w:szCs w:val="20"/>
                <w:lang w:val="en-GB"/>
              </w:rPr>
            </w:pPr>
            <w:r w:rsidRPr="003B33B4">
              <w:rPr>
                <w:sz w:val="20"/>
                <w:szCs w:val="20"/>
                <w:lang w:val="en-GB"/>
              </w:rPr>
              <w:t>Pre-training needs assessment</w:t>
            </w:r>
          </w:p>
          <w:p w14:paraId="52610472" w14:textId="52484FDB" w:rsidR="00172DE1" w:rsidRPr="003B33B4" w:rsidRDefault="00172DE1" w:rsidP="009D5495">
            <w:pPr>
              <w:pStyle w:val="ListParagraph"/>
              <w:numPr>
                <w:ilvl w:val="0"/>
                <w:numId w:val="1"/>
              </w:numPr>
              <w:spacing w:before="60" w:after="60"/>
              <w:ind w:left="357" w:hanging="357"/>
              <w:contextualSpacing w:val="0"/>
              <w:rPr>
                <w:sz w:val="20"/>
                <w:szCs w:val="20"/>
                <w:lang w:val="en-GB"/>
              </w:rPr>
            </w:pPr>
            <w:r w:rsidRPr="003B33B4">
              <w:rPr>
                <w:sz w:val="20"/>
                <w:szCs w:val="20"/>
                <w:lang w:val="en-GB"/>
              </w:rPr>
              <w:t>Evaluation form: day 1</w:t>
            </w:r>
          </w:p>
          <w:p w14:paraId="6EF471A3" w14:textId="77777777" w:rsidR="00172DE1" w:rsidRPr="003B33B4" w:rsidRDefault="00172DE1" w:rsidP="009D5495">
            <w:pPr>
              <w:pStyle w:val="ListParagraph"/>
              <w:numPr>
                <w:ilvl w:val="0"/>
                <w:numId w:val="1"/>
              </w:numPr>
              <w:spacing w:before="60" w:after="60"/>
              <w:ind w:left="357" w:hanging="357"/>
              <w:contextualSpacing w:val="0"/>
              <w:rPr>
                <w:sz w:val="20"/>
                <w:szCs w:val="20"/>
                <w:lang w:val="en-GB"/>
              </w:rPr>
            </w:pPr>
            <w:r w:rsidRPr="003B33B4">
              <w:rPr>
                <w:sz w:val="20"/>
                <w:szCs w:val="20"/>
                <w:lang w:val="en-GB"/>
              </w:rPr>
              <w:t>Evaluation form: day 2</w:t>
            </w:r>
          </w:p>
          <w:p w14:paraId="32B86D75" w14:textId="77777777" w:rsidR="00172DE1" w:rsidRPr="003B33B4" w:rsidRDefault="00172DE1" w:rsidP="009D5495">
            <w:pPr>
              <w:pStyle w:val="ListParagraph"/>
              <w:numPr>
                <w:ilvl w:val="0"/>
                <w:numId w:val="1"/>
              </w:numPr>
              <w:spacing w:before="60" w:after="60"/>
              <w:ind w:left="357" w:hanging="357"/>
              <w:contextualSpacing w:val="0"/>
              <w:rPr>
                <w:sz w:val="20"/>
                <w:szCs w:val="20"/>
                <w:lang w:val="en-GB"/>
              </w:rPr>
            </w:pPr>
            <w:r w:rsidRPr="003B33B4">
              <w:rPr>
                <w:sz w:val="20"/>
                <w:szCs w:val="20"/>
                <w:lang w:val="en-GB"/>
              </w:rPr>
              <w:t xml:space="preserve">Evaluation form: day 3 </w:t>
            </w:r>
          </w:p>
          <w:p w14:paraId="684BE310" w14:textId="2994A034" w:rsidR="00172DE1" w:rsidRDefault="00172DE1" w:rsidP="009D5495">
            <w:pPr>
              <w:pStyle w:val="ListParagraph"/>
              <w:numPr>
                <w:ilvl w:val="0"/>
                <w:numId w:val="1"/>
              </w:numPr>
              <w:spacing w:before="60" w:after="60"/>
              <w:ind w:left="357" w:hanging="357"/>
              <w:contextualSpacing w:val="0"/>
              <w:rPr>
                <w:sz w:val="20"/>
                <w:szCs w:val="20"/>
                <w:lang w:val="en-GB"/>
              </w:rPr>
            </w:pPr>
            <w:r w:rsidRPr="003B33B4">
              <w:rPr>
                <w:sz w:val="20"/>
                <w:szCs w:val="20"/>
                <w:lang w:val="en-GB"/>
              </w:rPr>
              <w:t>Overall evaluation of the training course</w:t>
            </w:r>
          </w:p>
          <w:p w14:paraId="32F01485" w14:textId="4252DA8B" w:rsidR="00172DE1" w:rsidRPr="003B33B4" w:rsidRDefault="00172DE1" w:rsidP="007D0C34">
            <w:pPr>
              <w:pStyle w:val="ListParagraph"/>
              <w:numPr>
                <w:ilvl w:val="0"/>
                <w:numId w:val="1"/>
              </w:numPr>
              <w:spacing w:before="60" w:after="60"/>
              <w:ind w:left="357" w:hanging="357"/>
              <w:contextualSpacing w:val="0"/>
              <w:rPr>
                <w:sz w:val="20"/>
                <w:szCs w:val="20"/>
                <w:lang w:val="en-GB"/>
              </w:rPr>
            </w:pPr>
            <w:r w:rsidRPr="003B33B4">
              <w:rPr>
                <w:sz w:val="20"/>
                <w:szCs w:val="20"/>
                <w:lang w:val="en-GB"/>
              </w:rPr>
              <w:t>Daily evaluation: activities (sample activity)</w:t>
            </w:r>
          </w:p>
        </w:tc>
      </w:tr>
    </w:tbl>
    <w:p w14:paraId="6038BA08" w14:textId="77777777" w:rsidR="001B641C" w:rsidRPr="003B33B4" w:rsidRDefault="001B641C" w:rsidP="001B641C"/>
    <w:p w14:paraId="7700DD67" w14:textId="77777777" w:rsidR="00F14A10" w:rsidRPr="003B33B4" w:rsidRDefault="00F14A10" w:rsidP="001B641C"/>
    <w:p w14:paraId="3992F0CF" w14:textId="77777777" w:rsidR="007C6333" w:rsidRPr="003B33B4" w:rsidRDefault="007C6333" w:rsidP="001B641C"/>
    <w:p w14:paraId="7B45A5EF" w14:textId="6E321574" w:rsidR="007C6333" w:rsidRPr="003B33B4" w:rsidRDefault="007C6333" w:rsidP="001B641C">
      <w:pPr>
        <w:sectPr w:rsidR="007C6333" w:rsidRPr="003B33B4" w:rsidSect="00C707D2">
          <w:pgSz w:w="11906" w:h="16838" w:code="9"/>
          <w:pgMar w:top="1418" w:right="1418" w:bottom="1598" w:left="1418" w:header="720" w:footer="312" w:gutter="0"/>
          <w:cols w:space="708"/>
          <w:docGrid w:linePitch="360"/>
        </w:sectPr>
      </w:pPr>
    </w:p>
    <w:p w14:paraId="2B794F1B" w14:textId="176256B0" w:rsidR="00F16F49" w:rsidRPr="003B33B4" w:rsidRDefault="00081A88" w:rsidP="00F16F49">
      <w:pPr>
        <w:pStyle w:val="H1"/>
      </w:pPr>
      <w:r w:rsidRPr="005E1D5F">
        <w:rPr>
          <w:b w:val="0"/>
          <w:noProof/>
          <w:sz w:val="36"/>
          <w:lang w:eastAsia="zh-CN"/>
        </w:rPr>
        <mc:AlternateContent>
          <mc:Choice Requires="wps">
            <w:drawing>
              <wp:anchor distT="45720" distB="45720" distL="114300" distR="114300" simplePos="0" relativeHeight="251849728" behindDoc="0" locked="0" layoutInCell="1" allowOverlap="1" wp14:anchorId="32A44966" wp14:editId="24DD7491">
                <wp:simplePos x="0" y="0"/>
                <wp:positionH relativeFrom="leftMargin">
                  <wp:posOffset>297430</wp:posOffset>
                </wp:positionH>
                <wp:positionV relativeFrom="paragraph">
                  <wp:posOffset>-64135</wp:posOffset>
                </wp:positionV>
                <wp:extent cx="367200" cy="450000"/>
                <wp:effectExtent l="0" t="0" r="13970" b="7620"/>
                <wp:wrapNone/>
                <wp:docPr id="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00" cy="450000"/>
                        </a:xfrm>
                        <a:prstGeom prst="rect">
                          <a:avLst/>
                        </a:prstGeom>
                        <a:solidFill>
                          <a:srgbClr val="FFFFFF"/>
                        </a:solidFill>
                        <a:ln w="9525">
                          <a:solidFill>
                            <a:srgbClr val="000000"/>
                          </a:solidFill>
                          <a:miter lim="800000"/>
                          <a:headEnd/>
                          <a:tailEnd/>
                        </a:ln>
                      </wps:spPr>
                      <wps:txbx>
                        <w:txbxContent>
                          <w:p w14:paraId="7800D39B" w14:textId="77777777" w:rsidR="00081A88" w:rsidRPr="00447CC3" w:rsidRDefault="00081A88" w:rsidP="00081A88">
                            <w:pPr>
                              <w:jc w:val="center"/>
                              <w:rPr>
                                <w:rFonts w:ascii="Times New Roman" w:hAnsi="Times New Roman" w:cs="Times New Roman"/>
                                <w:b/>
                                <w:bCs/>
                                <w:sz w:val="40"/>
                                <w:szCs w:val="40"/>
                                <w:lang w:val="en-US"/>
                              </w:rPr>
                            </w:pPr>
                            <w:r>
                              <w:rPr>
                                <w:rFonts w:ascii="Times New Roman" w:hAnsi="Times New Roman" w:cs="Times New Roman"/>
                                <w:b/>
                                <w:bCs/>
                                <w:sz w:val="40"/>
                                <w:szCs w:val="40"/>
                                <w:lang w:val="en-U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A44966" id="_x0000_t202" coordsize="21600,21600" o:spt="202" path="m,l,21600r21600,l21600,xe">
                <v:stroke joinstyle="miter"/>
                <v:path gradientshapeok="t" o:connecttype="rect"/>
              </v:shapetype>
              <v:shape id="Text Box 2" o:spid="_x0000_s1026" type="#_x0000_t202" style="position:absolute;left:0;text-align:left;margin-left:23.4pt;margin-top:-5.05pt;width:28.9pt;height:35.45pt;z-index:25184972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">
                <v:textbox>
                  <w:txbxContent>
                    <w:p w14:paraId="7800D39B" w14:textId="77777777" w:rsidR="00081A88" w:rsidRPr="00447CC3" w:rsidRDefault="00081A88" w:rsidP="00081A88">
                      <w:pPr>
                        <w:jc w:val="center"/>
                        <w:rPr>
                          <w:rFonts w:ascii="Times New Roman" w:hAnsi="Times New Roman" w:cs="Times New Roman"/>
                          <w:b/>
                          <w:bCs/>
                          <w:sz w:val="40"/>
                          <w:szCs w:val="40"/>
                          <w:lang w:val="en-US"/>
                        </w:rPr>
                      </w:pPr>
                      <w:r>
                        <w:rPr>
                          <w:rFonts w:ascii="Times New Roman" w:hAnsi="Times New Roman" w:cs="Times New Roman"/>
                          <w:b/>
                          <w:bCs/>
                          <w:sz w:val="40"/>
                          <w:szCs w:val="40"/>
                          <w:lang w:val="en-US"/>
                        </w:rPr>
                        <w:t>1</w:t>
                      </w:r>
                    </w:p>
                  </w:txbxContent>
                </v:textbox>
                <w10:wrap anchorx="margin"/>
              </v:shape>
            </w:pict>
          </mc:Fallback>
        </mc:AlternateContent>
      </w:r>
      <w:r w:rsidR="006960A4" w:rsidRPr="006960A4">
        <w:rPr>
          <w:noProof/>
          <w:lang w:eastAsia="zh-CN"/>
        </w:rPr>
        <w:drawing>
          <wp:anchor distT="0" distB="0" distL="114300" distR="114300" simplePos="0" relativeHeight="251739136" behindDoc="0" locked="0" layoutInCell="1" allowOverlap="0" wp14:anchorId="0D8F2F45" wp14:editId="2EC656E6">
            <wp:simplePos x="0" y="0"/>
            <wp:positionH relativeFrom="column">
              <wp:posOffset>5164553</wp:posOffset>
            </wp:positionH>
            <wp:positionV relativeFrom="paragraph">
              <wp:posOffset>-673735</wp:posOffset>
            </wp:positionV>
            <wp:extent cx="673100" cy="67310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14:sizeRelH relativeFrom="margin">
              <wp14:pctWidth>0</wp14:pctWidth>
            </wp14:sizeRelH>
            <wp14:sizeRelV relativeFrom="margin">
              <wp14:pctHeight>0</wp14:pctHeight>
            </wp14:sizeRelV>
          </wp:anchor>
        </w:drawing>
      </w:r>
      <w:r w:rsidR="00F16F49">
        <w:t>T</w:t>
      </w:r>
      <w:r w:rsidR="00F16F49" w:rsidRPr="003B33B4">
        <w:t>owards a human rights-based approach</w:t>
      </w:r>
      <w:r w:rsidR="00F16F49" w:rsidRPr="000437E9">
        <w:t xml:space="preserve"> </w:t>
      </w:r>
      <w:r w:rsidR="00F16F49">
        <w:br/>
        <w:t>to m</w:t>
      </w:r>
      <w:r w:rsidR="00F16F49" w:rsidRPr="003B33B4">
        <w:t>igration</w:t>
      </w:r>
    </w:p>
    <w:p w14:paraId="1325769A" w14:textId="52AE726A" w:rsidR="00D33AE5" w:rsidRPr="003B33B4" w:rsidRDefault="00A542E6" w:rsidP="00F16F49">
      <w:pPr>
        <w:pStyle w:val="H2"/>
        <w:rPr>
          <w:rFonts w:eastAsia="Calibri"/>
        </w:rPr>
      </w:pPr>
      <w:r w:rsidRPr="003B33B4">
        <w:rPr>
          <w:rFonts w:eastAsia="Calibri"/>
        </w:rPr>
        <w:t>Sample agenda</w:t>
      </w:r>
    </w:p>
    <w:p w14:paraId="6E9D7535" w14:textId="38DE125B" w:rsidR="00F16F49" w:rsidRDefault="00F16F49" w:rsidP="00CD4EF7">
      <w:pPr>
        <w:rPr>
          <w:b/>
        </w:rPr>
      </w:pPr>
    </w:p>
    <w:p w14:paraId="61575E77" w14:textId="6E73E177" w:rsidR="00A542E6" w:rsidRPr="003B33B4" w:rsidRDefault="00F16F49" w:rsidP="00C707D2">
      <w:pPr>
        <w:pStyle w:val="H3"/>
        <w:rPr>
          <w:rFonts w:ascii="Calibri" w:hAnsi="Calibri" w:cs="Arial"/>
          <w:sz w:val="26"/>
        </w:rPr>
      </w:pPr>
      <w:r w:rsidRPr="00F16F49">
        <w:t>Day One</w:t>
      </w:r>
    </w:p>
    <w:tbl>
      <w:tblPr>
        <w:tblStyle w:val="TableGrid"/>
        <w:tblW w:w="0" w:type="auto"/>
        <w:tblLook w:val="04A0" w:firstRow="1" w:lastRow="0" w:firstColumn="1" w:lastColumn="0" w:noHBand="0" w:noVBand="1"/>
      </w:tblPr>
      <w:tblGrid>
        <w:gridCol w:w="2404"/>
        <w:gridCol w:w="6656"/>
      </w:tblGrid>
      <w:tr w:rsidR="00F16F49" w:rsidRPr="00F16F49" w14:paraId="694FF5C2" w14:textId="77777777" w:rsidTr="00F16F49">
        <w:tc>
          <w:tcPr>
            <w:tcW w:w="2405" w:type="dxa"/>
          </w:tcPr>
          <w:p w14:paraId="784270AB" w14:textId="77777777" w:rsidR="00F16F49" w:rsidRPr="00F16F49" w:rsidRDefault="00F16F49" w:rsidP="00824044">
            <w:pPr>
              <w:rPr>
                <w:rFonts w:ascii="Calibri" w:hAnsi="Calibri" w:cs="Times New Roman"/>
              </w:rPr>
            </w:pPr>
            <w:r w:rsidRPr="00F16F49">
              <w:rPr>
                <w:rFonts w:ascii="Calibri" w:hAnsi="Calibri" w:cs="Times New Roman"/>
              </w:rPr>
              <w:t>9–10.30 a.m.</w:t>
            </w:r>
          </w:p>
        </w:tc>
        <w:tc>
          <w:tcPr>
            <w:tcW w:w="6662" w:type="dxa"/>
          </w:tcPr>
          <w:p w14:paraId="27E957F8" w14:textId="77777777" w:rsidR="00F16F49" w:rsidRPr="005C688C" w:rsidRDefault="00F16F49" w:rsidP="00824044">
            <w:pPr>
              <w:rPr>
                <w:b/>
                <w:bCs/>
              </w:rPr>
            </w:pPr>
            <w:r w:rsidRPr="005C688C">
              <w:rPr>
                <w:b/>
                <w:bCs/>
                <w:color w:val="E1291A"/>
              </w:rPr>
              <w:t xml:space="preserve">Module 1, </w:t>
            </w:r>
            <w:r w:rsidRPr="00B75BD4">
              <w:rPr>
                <w:b/>
                <w:bCs/>
                <w:color w:val="E1291A"/>
              </w:rPr>
              <w:t>session 1: Course introduction</w:t>
            </w:r>
            <w:r w:rsidRPr="005C688C">
              <w:rPr>
                <w:b/>
                <w:bCs/>
                <w:color w:val="E1291A"/>
              </w:rPr>
              <w:t xml:space="preserve"> and overview</w:t>
            </w:r>
          </w:p>
        </w:tc>
      </w:tr>
      <w:tr w:rsidR="00F16F49" w:rsidRPr="00F16F49" w14:paraId="54A92303" w14:textId="77777777" w:rsidTr="00F16F49">
        <w:tc>
          <w:tcPr>
            <w:tcW w:w="2405" w:type="dxa"/>
          </w:tcPr>
          <w:p w14:paraId="3B9403CB" w14:textId="77777777" w:rsidR="00F16F49" w:rsidRPr="00F16F49" w:rsidRDefault="00F16F49" w:rsidP="00824044">
            <w:pPr>
              <w:rPr>
                <w:rFonts w:ascii="Calibri" w:hAnsi="Calibri" w:cs="Times New Roman"/>
                <w:bCs/>
              </w:rPr>
            </w:pPr>
            <w:r w:rsidRPr="00F16F49">
              <w:rPr>
                <w:rFonts w:ascii="Calibri" w:hAnsi="Calibri" w:cs="Times New Roman"/>
                <w:bCs/>
              </w:rPr>
              <w:t>10.30–10.45 a.m.</w:t>
            </w:r>
          </w:p>
        </w:tc>
        <w:tc>
          <w:tcPr>
            <w:tcW w:w="6662" w:type="dxa"/>
          </w:tcPr>
          <w:p w14:paraId="3862674D" w14:textId="77777777" w:rsidR="00F16F49" w:rsidRPr="00F16F49" w:rsidRDefault="00F16F49" w:rsidP="00824044">
            <w:pPr>
              <w:rPr>
                <w:i/>
                <w:iCs/>
              </w:rPr>
            </w:pPr>
            <w:r w:rsidRPr="00F16F49">
              <w:rPr>
                <w:i/>
                <w:iCs/>
              </w:rPr>
              <w:t>Break</w:t>
            </w:r>
          </w:p>
        </w:tc>
      </w:tr>
      <w:tr w:rsidR="00F16F49" w:rsidRPr="00F16F49" w14:paraId="7B3308B8" w14:textId="77777777" w:rsidTr="00F16F49">
        <w:tc>
          <w:tcPr>
            <w:tcW w:w="2405" w:type="dxa"/>
          </w:tcPr>
          <w:p w14:paraId="77B10786" w14:textId="334C03B8" w:rsidR="00F16F49" w:rsidRPr="00F16F49" w:rsidRDefault="00F16F49" w:rsidP="00772BAE">
            <w:pPr>
              <w:rPr>
                <w:rFonts w:ascii="Calibri" w:hAnsi="Calibri" w:cs="Times New Roman"/>
              </w:rPr>
            </w:pPr>
            <w:r w:rsidRPr="00F16F49">
              <w:rPr>
                <w:rFonts w:ascii="Calibri" w:hAnsi="Calibri" w:cs="Times New Roman"/>
              </w:rPr>
              <w:t>10.45a.m.–12.15 p.m.</w:t>
            </w:r>
          </w:p>
        </w:tc>
        <w:tc>
          <w:tcPr>
            <w:tcW w:w="6662" w:type="dxa"/>
          </w:tcPr>
          <w:p w14:paraId="5D7A8CEC" w14:textId="77777777" w:rsidR="00F16F49" w:rsidRPr="005C688C" w:rsidRDefault="00F16F49" w:rsidP="00824044">
            <w:pPr>
              <w:rPr>
                <w:b/>
                <w:bCs/>
              </w:rPr>
            </w:pPr>
            <w:r w:rsidRPr="005C688C">
              <w:rPr>
                <w:b/>
                <w:bCs/>
                <w:color w:val="E1291A"/>
              </w:rPr>
              <w:t>Module 1, session 2: An introduction to migration</w:t>
            </w:r>
          </w:p>
        </w:tc>
      </w:tr>
      <w:tr w:rsidR="00F16F49" w:rsidRPr="00F16F49" w14:paraId="72B22DCF" w14:textId="77777777" w:rsidTr="00F16F49">
        <w:tc>
          <w:tcPr>
            <w:tcW w:w="2405" w:type="dxa"/>
          </w:tcPr>
          <w:p w14:paraId="6FE27B7E" w14:textId="77777777" w:rsidR="00F16F49" w:rsidRPr="00F16F49" w:rsidRDefault="00F16F49" w:rsidP="00824044">
            <w:pPr>
              <w:rPr>
                <w:rFonts w:ascii="Calibri" w:hAnsi="Calibri" w:cs="Times New Roman"/>
                <w:bCs/>
              </w:rPr>
            </w:pPr>
            <w:r w:rsidRPr="00F16F49">
              <w:rPr>
                <w:rFonts w:ascii="Calibri" w:hAnsi="Calibri" w:cs="Times New Roman"/>
                <w:bCs/>
              </w:rPr>
              <w:t>12.15–1.15 p.m.</w:t>
            </w:r>
          </w:p>
        </w:tc>
        <w:tc>
          <w:tcPr>
            <w:tcW w:w="6662" w:type="dxa"/>
          </w:tcPr>
          <w:p w14:paraId="5EA88C54" w14:textId="77777777" w:rsidR="00F16F49" w:rsidRPr="00F16F49" w:rsidRDefault="00F16F49" w:rsidP="00824044">
            <w:pPr>
              <w:rPr>
                <w:i/>
                <w:iCs/>
              </w:rPr>
            </w:pPr>
            <w:r w:rsidRPr="00F16F49">
              <w:rPr>
                <w:i/>
                <w:iCs/>
              </w:rPr>
              <w:t>Lunch break</w:t>
            </w:r>
          </w:p>
        </w:tc>
      </w:tr>
      <w:tr w:rsidR="00F16F49" w:rsidRPr="00F16F49" w14:paraId="21C7066D" w14:textId="77777777" w:rsidTr="00F16F49">
        <w:tc>
          <w:tcPr>
            <w:tcW w:w="2405" w:type="dxa"/>
          </w:tcPr>
          <w:p w14:paraId="38945DCE" w14:textId="77777777" w:rsidR="00F16F49" w:rsidRPr="00F16F49" w:rsidRDefault="00F16F49" w:rsidP="00824044">
            <w:pPr>
              <w:rPr>
                <w:rFonts w:ascii="Calibri" w:hAnsi="Calibri" w:cs="Times New Roman"/>
              </w:rPr>
            </w:pPr>
            <w:r w:rsidRPr="00F16F49">
              <w:rPr>
                <w:rFonts w:ascii="Calibri" w:hAnsi="Calibri" w:cs="Times New Roman"/>
              </w:rPr>
              <w:t>1.15–2.45</w:t>
            </w:r>
            <w:r w:rsidRPr="00F16F49">
              <w:rPr>
                <w:rFonts w:ascii="Calibri" w:hAnsi="Calibri" w:cs="Times New Roman"/>
                <w:bCs/>
              </w:rPr>
              <w:t xml:space="preserve"> p.m.</w:t>
            </w:r>
          </w:p>
        </w:tc>
        <w:tc>
          <w:tcPr>
            <w:tcW w:w="6662" w:type="dxa"/>
          </w:tcPr>
          <w:p w14:paraId="2EDF7F21" w14:textId="77777777" w:rsidR="00F16F49" w:rsidRPr="005C688C" w:rsidRDefault="00F16F49" w:rsidP="00824044">
            <w:pPr>
              <w:rPr>
                <w:b/>
                <w:bCs/>
                <w:color w:val="E1291A"/>
              </w:rPr>
            </w:pPr>
            <w:r w:rsidRPr="005C688C">
              <w:rPr>
                <w:b/>
                <w:bCs/>
                <w:color w:val="00A04A"/>
              </w:rPr>
              <w:t xml:space="preserve">Module 2, session 3: </w:t>
            </w:r>
            <w:r w:rsidRPr="00B75BD4">
              <w:rPr>
                <w:b/>
                <w:bCs/>
                <w:color w:val="00A04A"/>
              </w:rPr>
              <w:t>Internationa</w:t>
            </w:r>
            <w:r w:rsidRPr="005C688C">
              <w:rPr>
                <w:b/>
                <w:bCs/>
                <w:color w:val="00A04A"/>
              </w:rPr>
              <w:t>l human rights and migration</w:t>
            </w:r>
          </w:p>
        </w:tc>
      </w:tr>
      <w:tr w:rsidR="00F16F49" w:rsidRPr="00F16F49" w14:paraId="3B259CC3" w14:textId="77777777" w:rsidTr="00F16F49">
        <w:tc>
          <w:tcPr>
            <w:tcW w:w="2405" w:type="dxa"/>
          </w:tcPr>
          <w:p w14:paraId="6B4E4515" w14:textId="063781F7" w:rsidR="00F16F49" w:rsidRPr="00F16F49" w:rsidRDefault="00F16F49" w:rsidP="00824044">
            <w:r w:rsidRPr="00F16F49">
              <w:t>2.45–3 p.m.</w:t>
            </w:r>
          </w:p>
        </w:tc>
        <w:tc>
          <w:tcPr>
            <w:tcW w:w="6662" w:type="dxa"/>
          </w:tcPr>
          <w:p w14:paraId="34BD2D64" w14:textId="77777777" w:rsidR="00F16F49" w:rsidRPr="00F16F49" w:rsidRDefault="00F16F49" w:rsidP="00824044">
            <w:pPr>
              <w:rPr>
                <w:i/>
                <w:iCs/>
              </w:rPr>
            </w:pPr>
            <w:r w:rsidRPr="00F16F49">
              <w:rPr>
                <w:i/>
                <w:iCs/>
              </w:rPr>
              <w:t>Break</w:t>
            </w:r>
          </w:p>
        </w:tc>
      </w:tr>
      <w:tr w:rsidR="00F16F49" w:rsidRPr="00F16F49" w14:paraId="7BB3227D" w14:textId="77777777" w:rsidTr="00F16F49">
        <w:tc>
          <w:tcPr>
            <w:tcW w:w="2405" w:type="dxa"/>
          </w:tcPr>
          <w:p w14:paraId="2CFBA61B" w14:textId="77777777" w:rsidR="00F16F49" w:rsidRPr="00F16F49" w:rsidRDefault="00F16F49" w:rsidP="00824044">
            <w:r w:rsidRPr="00F16F49">
              <w:t>3–4 p.m.</w:t>
            </w:r>
          </w:p>
        </w:tc>
        <w:tc>
          <w:tcPr>
            <w:tcW w:w="6662" w:type="dxa"/>
          </w:tcPr>
          <w:p w14:paraId="4D20154D" w14:textId="77777777" w:rsidR="00F16F49" w:rsidRPr="005C688C" w:rsidRDefault="00F16F49" w:rsidP="00824044">
            <w:pPr>
              <w:rPr>
                <w:b/>
                <w:bCs/>
                <w:color w:val="00A04A"/>
              </w:rPr>
            </w:pPr>
            <w:r w:rsidRPr="005C688C">
              <w:rPr>
                <w:b/>
                <w:bCs/>
                <w:color w:val="00A04A"/>
              </w:rPr>
              <w:t>Module 2, session 3 – continued</w:t>
            </w:r>
          </w:p>
        </w:tc>
      </w:tr>
      <w:tr w:rsidR="00F16F49" w:rsidRPr="00F16F49" w14:paraId="319F5ECB" w14:textId="77777777" w:rsidTr="00F16F49">
        <w:tc>
          <w:tcPr>
            <w:tcW w:w="2405" w:type="dxa"/>
          </w:tcPr>
          <w:p w14:paraId="223F0BB9" w14:textId="77777777" w:rsidR="00F16F49" w:rsidRPr="00F16F49" w:rsidRDefault="00F16F49" w:rsidP="00824044">
            <w:r w:rsidRPr="00F16F49">
              <w:t>4–5 p.m.</w:t>
            </w:r>
          </w:p>
        </w:tc>
        <w:tc>
          <w:tcPr>
            <w:tcW w:w="6662" w:type="dxa"/>
          </w:tcPr>
          <w:p w14:paraId="67B18ADA" w14:textId="77777777" w:rsidR="00F16F49" w:rsidRPr="005C688C" w:rsidRDefault="00F16F49" w:rsidP="00824044">
            <w:pPr>
              <w:rPr>
                <w:b/>
                <w:bCs/>
                <w:color w:val="00A04A"/>
              </w:rPr>
            </w:pPr>
            <w:r w:rsidRPr="005C688C">
              <w:rPr>
                <w:b/>
                <w:bCs/>
                <w:color w:val="00A04A"/>
              </w:rPr>
              <w:t>Module 2, session 4: Special focus – the Convention on Migrant Workers (up to the case study exercise)</w:t>
            </w:r>
          </w:p>
        </w:tc>
      </w:tr>
      <w:tr w:rsidR="00F16F49" w:rsidRPr="00F16F49" w14:paraId="5B47FC97" w14:textId="77777777" w:rsidTr="00F16F49">
        <w:tc>
          <w:tcPr>
            <w:tcW w:w="2405" w:type="dxa"/>
          </w:tcPr>
          <w:p w14:paraId="4A04625E" w14:textId="77777777" w:rsidR="00F16F49" w:rsidRPr="00F16F49" w:rsidRDefault="00F16F49" w:rsidP="00824044">
            <w:r w:rsidRPr="00F16F49">
              <w:t>5–5.15 p.m.</w:t>
            </w:r>
          </w:p>
        </w:tc>
        <w:tc>
          <w:tcPr>
            <w:tcW w:w="6662" w:type="dxa"/>
          </w:tcPr>
          <w:p w14:paraId="253E9B13" w14:textId="77777777" w:rsidR="00F16F49" w:rsidRPr="00F16F49" w:rsidRDefault="00F16F49" w:rsidP="00824044">
            <w:r w:rsidRPr="00F16F49">
              <w:t>Wrap-up for Day 1</w:t>
            </w:r>
          </w:p>
        </w:tc>
      </w:tr>
    </w:tbl>
    <w:p w14:paraId="0352E0EE" w14:textId="77777777" w:rsidR="00F16F49" w:rsidRDefault="00F16F49">
      <w:pPr>
        <w:rPr>
          <w:b/>
        </w:rPr>
      </w:pPr>
    </w:p>
    <w:p w14:paraId="691EB7C1" w14:textId="65F501CC" w:rsidR="00F16F49" w:rsidRDefault="00F16F49" w:rsidP="00C707D2">
      <w:pPr>
        <w:pStyle w:val="H3"/>
      </w:pPr>
      <w:r w:rsidRPr="00C707D2">
        <w:t>Day</w:t>
      </w:r>
      <w:r w:rsidRPr="00F16F49">
        <w:t xml:space="preserve"> Two</w:t>
      </w:r>
    </w:p>
    <w:tbl>
      <w:tblPr>
        <w:tblStyle w:val="TableGrid"/>
        <w:tblW w:w="0" w:type="auto"/>
        <w:tblLook w:val="04A0" w:firstRow="1" w:lastRow="0" w:firstColumn="1" w:lastColumn="0" w:noHBand="0" w:noVBand="1"/>
      </w:tblPr>
      <w:tblGrid>
        <w:gridCol w:w="2403"/>
        <w:gridCol w:w="6657"/>
      </w:tblGrid>
      <w:tr w:rsidR="00F16F49" w:rsidRPr="00F16F49" w14:paraId="0770B8EA" w14:textId="77777777" w:rsidTr="00F16F49">
        <w:tc>
          <w:tcPr>
            <w:tcW w:w="2405" w:type="dxa"/>
          </w:tcPr>
          <w:p w14:paraId="2ABF0E0E" w14:textId="77777777" w:rsidR="00F16F49" w:rsidRPr="00F16F49" w:rsidRDefault="00F16F49" w:rsidP="00824044">
            <w:r w:rsidRPr="00F16F49">
              <w:t>8.45–9 .a.m.</w:t>
            </w:r>
          </w:p>
        </w:tc>
        <w:tc>
          <w:tcPr>
            <w:tcW w:w="6662" w:type="dxa"/>
          </w:tcPr>
          <w:p w14:paraId="7E8AEF99" w14:textId="77777777" w:rsidR="00F16F49" w:rsidRPr="00F16F49" w:rsidRDefault="00F16F49" w:rsidP="00824044">
            <w:r w:rsidRPr="00F16F49">
              <w:t>Daily recap</w:t>
            </w:r>
          </w:p>
        </w:tc>
      </w:tr>
      <w:tr w:rsidR="00F16F49" w:rsidRPr="00F16F49" w14:paraId="7C62C32E" w14:textId="77777777" w:rsidTr="00F16F49">
        <w:tc>
          <w:tcPr>
            <w:tcW w:w="2405" w:type="dxa"/>
          </w:tcPr>
          <w:p w14:paraId="0A72ABB3" w14:textId="77777777" w:rsidR="00F16F49" w:rsidRPr="00F16F49" w:rsidRDefault="00F16F49" w:rsidP="00824044">
            <w:r w:rsidRPr="00F16F49">
              <w:rPr>
                <w:rFonts w:ascii="Calibri" w:hAnsi="Calibri" w:cs="Times New Roman"/>
              </w:rPr>
              <w:t>9–10 a.m.</w:t>
            </w:r>
          </w:p>
        </w:tc>
        <w:tc>
          <w:tcPr>
            <w:tcW w:w="6662" w:type="dxa"/>
          </w:tcPr>
          <w:p w14:paraId="6C319877" w14:textId="77777777" w:rsidR="00F16F49" w:rsidRPr="005C688C" w:rsidRDefault="00F16F49" w:rsidP="00824044">
            <w:pPr>
              <w:rPr>
                <w:b/>
                <w:bCs/>
              </w:rPr>
            </w:pPr>
            <w:r w:rsidRPr="005C688C">
              <w:rPr>
                <w:b/>
                <w:bCs/>
                <w:color w:val="00A04A"/>
              </w:rPr>
              <w:t>Module 2, session 4 – continued</w:t>
            </w:r>
          </w:p>
        </w:tc>
      </w:tr>
      <w:tr w:rsidR="00F16F49" w:rsidRPr="00F16F49" w14:paraId="0F9F1AB3" w14:textId="77777777" w:rsidTr="00F16F49">
        <w:tc>
          <w:tcPr>
            <w:tcW w:w="2405" w:type="dxa"/>
          </w:tcPr>
          <w:p w14:paraId="73E6BBD6" w14:textId="77777777" w:rsidR="00F16F49" w:rsidRPr="00F16F49" w:rsidRDefault="00F16F49" w:rsidP="00824044">
            <w:pPr>
              <w:rPr>
                <w:rFonts w:ascii="Calibri" w:hAnsi="Calibri" w:cs="Times New Roman"/>
              </w:rPr>
            </w:pPr>
            <w:r w:rsidRPr="00F16F49">
              <w:rPr>
                <w:rFonts w:ascii="Calibri" w:hAnsi="Calibri" w:cs="Times New Roman"/>
                <w:bCs/>
              </w:rPr>
              <w:t>10–10.15</w:t>
            </w:r>
            <w:r w:rsidRPr="00F16F49">
              <w:rPr>
                <w:rFonts w:ascii="Calibri" w:hAnsi="Calibri" w:cs="Times New Roman"/>
              </w:rPr>
              <w:t xml:space="preserve"> a.m.</w:t>
            </w:r>
          </w:p>
        </w:tc>
        <w:tc>
          <w:tcPr>
            <w:tcW w:w="6662" w:type="dxa"/>
          </w:tcPr>
          <w:p w14:paraId="75C0F1F5" w14:textId="77777777" w:rsidR="00F16F49" w:rsidRPr="00F16F49" w:rsidRDefault="00F16F49" w:rsidP="00824044">
            <w:pPr>
              <w:rPr>
                <w:i/>
                <w:iCs/>
              </w:rPr>
            </w:pPr>
            <w:r w:rsidRPr="00F16F49">
              <w:rPr>
                <w:i/>
                <w:iCs/>
              </w:rPr>
              <w:t>Break</w:t>
            </w:r>
          </w:p>
        </w:tc>
      </w:tr>
      <w:tr w:rsidR="00F16F49" w:rsidRPr="00F16F49" w14:paraId="78FBBB42" w14:textId="77777777" w:rsidTr="00F16F49">
        <w:tc>
          <w:tcPr>
            <w:tcW w:w="2405" w:type="dxa"/>
          </w:tcPr>
          <w:p w14:paraId="65CFF188" w14:textId="77777777" w:rsidR="00F16F49" w:rsidRPr="00F16F49" w:rsidRDefault="00F16F49" w:rsidP="00824044">
            <w:r w:rsidRPr="00F16F49">
              <w:rPr>
                <w:rFonts w:ascii="Calibri" w:hAnsi="Calibri" w:cs="Times New Roman"/>
              </w:rPr>
              <w:t>10.15 a.m.–1</w:t>
            </w:r>
            <w:r w:rsidRPr="00F16F49">
              <w:rPr>
                <w:rFonts w:ascii="Calibri" w:hAnsi="Calibri" w:cs="Times New Roman"/>
                <w:bCs/>
              </w:rPr>
              <w:t xml:space="preserve"> p.m.</w:t>
            </w:r>
          </w:p>
        </w:tc>
        <w:tc>
          <w:tcPr>
            <w:tcW w:w="6662" w:type="dxa"/>
          </w:tcPr>
          <w:p w14:paraId="7571EA8F" w14:textId="0171F076" w:rsidR="00F16F49" w:rsidRPr="005C688C" w:rsidRDefault="00F16F49" w:rsidP="00824044">
            <w:pPr>
              <w:rPr>
                <w:b/>
                <w:bCs/>
              </w:rPr>
            </w:pPr>
            <w:r w:rsidRPr="005C688C">
              <w:rPr>
                <w:b/>
                <w:bCs/>
                <w:color w:val="00A04A"/>
              </w:rPr>
              <w:t>Module 2, session 5: The United Nations human rights system (includes break)</w:t>
            </w:r>
          </w:p>
        </w:tc>
      </w:tr>
      <w:tr w:rsidR="00F16F49" w:rsidRPr="00F16F49" w14:paraId="630D40CA" w14:textId="77777777" w:rsidTr="00F16F49">
        <w:tc>
          <w:tcPr>
            <w:tcW w:w="2405" w:type="dxa"/>
          </w:tcPr>
          <w:p w14:paraId="6C4BD9B2" w14:textId="77777777" w:rsidR="00F16F49" w:rsidRPr="00F16F49" w:rsidRDefault="00F16F49" w:rsidP="00824044">
            <w:pPr>
              <w:rPr>
                <w:rFonts w:ascii="Calibri" w:hAnsi="Calibri" w:cs="Times New Roman"/>
                <w:bCs/>
              </w:rPr>
            </w:pPr>
            <w:r w:rsidRPr="00F16F49">
              <w:rPr>
                <w:rFonts w:ascii="Calibri" w:hAnsi="Calibri" w:cs="Times New Roman"/>
                <w:bCs/>
              </w:rPr>
              <w:t>1–2 p.m.</w:t>
            </w:r>
          </w:p>
        </w:tc>
        <w:tc>
          <w:tcPr>
            <w:tcW w:w="6662" w:type="dxa"/>
          </w:tcPr>
          <w:p w14:paraId="34EB7248" w14:textId="77777777" w:rsidR="00F16F49" w:rsidRPr="00F16F49" w:rsidRDefault="00F16F49" w:rsidP="00824044">
            <w:pPr>
              <w:rPr>
                <w:i/>
                <w:iCs/>
              </w:rPr>
            </w:pPr>
            <w:r w:rsidRPr="00F16F49">
              <w:rPr>
                <w:i/>
                <w:iCs/>
              </w:rPr>
              <w:t>Lunch break</w:t>
            </w:r>
          </w:p>
        </w:tc>
      </w:tr>
      <w:tr w:rsidR="00F16F49" w:rsidRPr="00F16F49" w14:paraId="583739B4" w14:textId="77777777" w:rsidTr="00F16F49">
        <w:tc>
          <w:tcPr>
            <w:tcW w:w="2405" w:type="dxa"/>
          </w:tcPr>
          <w:p w14:paraId="0E7B74A8" w14:textId="77777777" w:rsidR="00F16F49" w:rsidRPr="00F16F49" w:rsidRDefault="00F16F49" w:rsidP="00824044">
            <w:pPr>
              <w:rPr>
                <w:rFonts w:ascii="Calibri" w:hAnsi="Calibri" w:cs="Times New Roman"/>
                <w:bCs/>
              </w:rPr>
            </w:pPr>
            <w:r w:rsidRPr="00F16F49">
              <w:rPr>
                <w:rFonts w:ascii="Calibri" w:hAnsi="Calibri" w:cs="Times New Roman"/>
              </w:rPr>
              <w:t>2–5.30</w:t>
            </w:r>
            <w:r w:rsidRPr="00F16F49">
              <w:rPr>
                <w:rFonts w:ascii="Calibri" w:hAnsi="Calibri" w:cs="Times New Roman"/>
                <w:bCs/>
              </w:rPr>
              <w:t xml:space="preserve"> p.m.</w:t>
            </w:r>
          </w:p>
        </w:tc>
        <w:tc>
          <w:tcPr>
            <w:tcW w:w="6662" w:type="dxa"/>
          </w:tcPr>
          <w:p w14:paraId="3136FA65" w14:textId="77777777" w:rsidR="00F16F49" w:rsidRPr="00B85DEB" w:rsidRDefault="00F16F49" w:rsidP="00824044">
            <w:pPr>
              <w:rPr>
                <w:b/>
                <w:bCs/>
                <w:color w:val="843404"/>
              </w:rPr>
            </w:pPr>
            <w:r w:rsidRPr="00B85DEB">
              <w:rPr>
                <w:b/>
                <w:bCs/>
                <w:color w:val="843404"/>
              </w:rPr>
              <w:t>Module 3, session 6: A human rights-based approach to migration (includes break)</w:t>
            </w:r>
          </w:p>
        </w:tc>
      </w:tr>
      <w:tr w:rsidR="00F16F49" w:rsidRPr="00F16F49" w14:paraId="3574C42A" w14:textId="77777777" w:rsidTr="00F16F49">
        <w:tc>
          <w:tcPr>
            <w:tcW w:w="2405" w:type="dxa"/>
          </w:tcPr>
          <w:p w14:paraId="59AD96C4" w14:textId="77777777" w:rsidR="00F16F49" w:rsidRPr="00F16F49" w:rsidRDefault="00F16F49" w:rsidP="00824044">
            <w:pPr>
              <w:rPr>
                <w:rFonts w:ascii="Calibri" w:hAnsi="Calibri" w:cs="Times New Roman"/>
                <w:bCs/>
              </w:rPr>
            </w:pPr>
            <w:r w:rsidRPr="00F16F49">
              <w:rPr>
                <w:rFonts w:ascii="Calibri" w:hAnsi="Calibri" w:cs="Times New Roman"/>
              </w:rPr>
              <w:t>5.30–5.45</w:t>
            </w:r>
            <w:r w:rsidRPr="00F16F49">
              <w:rPr>
                <w:rFonts w:ascii="Calibri" w:hAnsi="Calibri" w:cs="Times New Roman"/>
                <w:bCs/>
              </w:rPr>
              <w:t xml:space="preserve"> p.m.</w:t>
            </w:r>
          </w:p>
        </w:tc>
        <w:tc>
          <w:tcPr>
            <w:tcW w:w="6662" w:type="dxa"/>
          </w:tcPr>
          <w:p w14:paraId="737DB803" w14:textId="77777777" w:rsidR="00F16F49" w:rsidRPr="00F16F49" w:rsidRDefault="00F16F49" w:rsidP="00824044">
            <w:r w:rsidRPr="00F16F49">
              <w:t>Wrap-up for Day 2</w:t>
            </w:r>
          </w:p>
        </w:tc>
      </w:tr>
    </w:tbl>
    <w:p w14:paraId="7F547B5C" w14:textId="77777777" w:rsidR="00F16F49" w:rsidRDefault="00F16F49">
      <w:pPr>
        <w:rPr>
          <w:b/>
        </w:rPr>
      </w:pPr>
    </w:p>
    <w:p w14:paraId="5A7C4E97" w14:textId="0C1AE875" w:rsidR="00F16F49" w:rsidRDefault="00F16F49" w:rsidP="00C707D2">
      <w:pPr>
        <w:pStyle w:val="H3"/>
      </w:pPr>
      <w:r w:rsidRPr="00F16F49">
        <w:t>Day Three</w:t>
      </w:r>
    </w:p>
    <w:tbl>
      <w:tblPr>
        <w:tblStyle w:val="TableGrid"/>
        <w:tblW w:w="0" w:type="auto"/>
        <w:tblLook w:val="04A0" w:firstRow="1" w:lastRow="0" w:firstColumn="1" w:lastColumn="0" w:noHBand="0" w:noVBand="1"/>
      </w:tblPr>
      <w:tblGrid>
        <w:gridCol w:w="2403"/>
        <w:gridCol w:w="6657"/>
      </w:tblGrid>
      <w:tr w:rsidR="00F16F49" w:rsidRPr="00F16F49" w14:paraId="1732137B" w14:textId="77777777" w:rsidTr="00F16F49">
        <w:tc>
          <w:tcPr>
            <w:tcW w:w="2405" w:type="dxa"/>
          </w:tcPr>
          <w:p w14:paraId="1410275E" w14:textId="77777777" w:rsidR="00F16F49" w:rsidRPr="00F16F49" w:rsidRDefault="00F16F49" w:rsidP="00824044">
            <w:pPr>
              <w:rPr>
                <w:rFonts w:ascii="Calibri" w:hAnsi="Calibri" w:cs="Times New Roman"/>
              </w:rPr>
            </w:pPr>
            <w:r w:rsidRPr="00F16F49">
              <w:rPr>
                <w:rFonts w:ascii="Calibri" w:hAnsi="Calibri" w:cs="Times New Roman"/>
              </w:rPr>
              <w:t>9–9.15 a.m.</w:t>
            </w:r>
          </w:p>
        </w:tc>
        <w:tc>
          <w:tcPr>
            <w:tcW w:w="6662" w:type="dxa"/>
          </w:tcPr>
          <w:p w14:paraId="4AC2EA5C" w14:textId="77777777" w:rsidR="00F16F49" w:rsidRPr="00F16F49" w:rsidRDefault="00F16F49" w:rsidP="00824044">
            <w:r w:rsidRPr="00F16F49">
              <w:t>Daily recap</w:t>
            </w:r>
          </w:p>
        </w:tc>
      </w:tr>
      <w:tr w:rsidR="00F16F49" w:rsidRPr="00F16F49" w14:paraId="18A9D687" w14:textId="77777777" w:rsidTr="00F16F49">
        <w:tc>
          <w:tcPr>
            <w:tcW w:w="2405" w:type="dxa"/>
          </w:tcPr>
          <w:p w14:paraId="772216F1" w14:textId="1A818539" w:rsidR="00F16F49" w:rsidRPr="00F16F49" w:rsidRDefault="00F16F49" w:rsidP="00824044">
            <w:r w:rsidRPr="00F16F49">
              <w:rPr>
                <w:rFonts w:ascii="Calibri" w:hAnsi="Calibri" w:cs="Times New Roman"/>
              </w:rPr>
              <w:t>9.15–9.45 a.m.</w:t>
            </w:r>
          </w:p>
        </w:tc>
        <w:tc>
          <w:tcPr>
            <w:tcW w:w="6662" w:type="dxa"/>
          </w:tcPr>
          <w:p w14:paraId="71D723C5" w14:textId="77777777" w:rsidR="00F16F49" w:rsidRPr="005C688C" w:rsidRDefault="00F16F49" w:rsidP="00824044">
            <w:pPr>
              <w:rPr>
                <w:b/>
                <w:bCs/>
                <w:color w:val="843404"/>
              </w:rPr>
            </w:pPr>
            <w:r w:rsidRPr="005C688C">
              <w:rPr>
                <w:b/>
                <w:bCs/>
                <w:color w:val="843404"/>
              </w:rPr>
              <w:t>Module 3, session 7: Protecting rights in practice</w:t>
            </w:r>
          </w:p>
        </w:tc>
      </w:tr>
      <w:tr w:rsidR="00F16F49" w:rsidRPr="00F16F49" w14:paraId="50C03BCD" w14:textId="77777777" w:rsidTr="00F16F49">
        <w:tc>
          <w:tcPr>
            <w:tcW w:w="2405" w:type="dxa"/>
          </w:tcPr>
          <w:p w14:paraId="4697C7B8" w14:textId="77777777" w:rsidR="00F16F49" w:rsidRPr="00F16F49" w:rsidRDefault="00F16F49" w:rsidP="00824044">
            <w:r w:rsidRPr="00F16F49">
              <w:rPr>
                <w:rFonts w:ascii="Calibri" w:hAnsi="Calibri" w:cs="Times New Roman"/>
              </w:rPr>
              <w:t>9.45–10.15 a.m.</w:t>
            </w:r>
          </w:p>
        </w:tc>
        <w:tc>
          <w:tcPr>
            <w:tcW w:w="6662" w:type="dxa"/>
          </w:tcPr>
          <w:p w14:paraId="47D5AD0B" w14:textId="77777777" w:rsidR="00F16F49" w:rsidRPr="00F16F49" w:rsidRDefault="00F16F49" w:rsidP="00824044">
            <w:r w:rsidRPr="00F16F49">
              <w:t>Instructions</w:t>
            </w:r>
          </w:p>
        </w:tc>
      </w:tr>
      <w:tr w:rsidR="00F16F49" w:rsidRPr="00F16F49" w14:paraId="74AAA258" w14:textId="77777777" w:rsidTr="00F16F49">
        <w:tc>
          <w:tcPr>
            <w:tcW w:w="2405" w:type="dxa"/>
          </w:tcPr>
          <w:p w14:paraId="79C30D4C" w14:textId="77777777" w:rsidR="00F16F49" w:rsidRPr="00F16F49" w:rsidRDefault="00F16F49" w:rsidP="00824044">
            <w:r w:rsidRPr="00F16F49">
              <w:rPr>
                <w:rFonts w:ascii="Calibri" w:hAnsi="Calibri" w:cs="Times New Roman"/>
              </w:rPr>
              <w:t>10.15 a.m.–noon</w:t>
            </w:r>
          </w:p>
        </w:tc>
        <w:tc>
          <w:tcPr>
            <w:tcW w:w="6662" w:type="dxa"/>
          </w:tcPr>
          <w:p w14:paraId="4AE2170B" w14:textId="77777777" w:rsidR="00F16F49" w:rsidRPr="00F16F49" w:rsidRDefault="00F16F49" w:rsidP="00824044">
            <w:r w:rsidRPr="00F16F49">
              <w:t>Group work</w:t>
            </w:r>
          </w:p>
        </w:tc>
      </w:tr>
      <w:tr w:rsidR="00F16F49" w:rsidRPr="00F16F49" w14:paraId="6535FC5E" w14:textId="77777777" w:rsidTr="00F16F49">
        <w:tc>
          <w:tcPr>
            <w:tcW w:w="2405" w:type="dxa"/>
          </w:tcPr>
          <w:p w14:paraId="5122FFD5" w14:textId="77777777" w:rsidR="00F16F49" w:rsidRPr="00F16F49" w:rsidRDefault="00F16F49" w:rsidP="00824044">
            <w:r w:rsidRPr="00F16F49">
              <w:rPr>
                <w:rFonts w:ascii="Calibri" w:hAnsi="Calibri" w:cs="Times New Roman"/>
                <w:bCs/>
              </w:rPr>
              <w:t>noon–1 p.m.</w:t>
            </w:r>
          </w:p>
        </w:tc>
        <w:tc>
          <w:tcPr>
            <w:tcW w:w="6662" w:type="dxa"/>
          </w:tcPr>
          <w:p w14:paraId="46BD5D94" w14:textId="77777777" w:rsidR="00F16F49" w:rsidRPr="00F16F49" w:rsidRDefault="00F16F49" w:rsidP="00824044">
            <w:pPr>
              <w:rPr>
                <w:i/>
                <w:iCs/>
              </w:rPr>
            </w:pPr>
            <w:r w:rsidRPr="00F16F49">
              <w:rPr>
                <w:i/>
                <w:iCs/>
              </w:rPr>
              <w:t>Lunch break</w:t>
            </w:r>
          </w:p>
        </w:tc>
      </w:tr>
      <w:tr w:rsidR="00F16F49" w:rsidRPr="00F16F49" w14:paraId="78951FC7" w14:textId="77777777" w:rsidTr="00F16F49">
        <w:tc>
          <w:tcPr>
            <w:tcW w:w="2405" w:type="dxa"/>
          </w:tcPr>
          <w:p w14:paraId="631F87E6" w14:textId="77777777" w:rsidR="00F16F49" w:rsidRPr="00F16F49" w:rsidRDefault="00F16F49" w:rsidP="00824044">
            <w:pPr>
              <w:rPr>
                <w:rFonts w:ascii="Calibri" w:hAnsi="Calibri" w:cs="Times New Roman"/>
                <w:bCs/>
              </w:rPr>
            </w:pPr>
            <w:r w:rsidRPr="00F16F49">
              <w:rPr>
                <w:rFonts w:ascii="Calibri" w:hAnsi="Calibri" w:cs="Times New Roman"/>
              </w:rPr>
              <w:t>1–1.45</w:t>
            </w:r>
            <w:r w:rsidRPr="00F16F49">
              <w:rPr>
                <w:rFonts w:ascii="Calibri" w:hAnsi="Calibri" w:cs="Times New Roman"/>
                <w:bCs/>
              </w:rPr>
              <w:t xml:space="preserve"> p.m.</w:t>
            </w:r>
          </w:p>
        </w:tc>
        <w:tc>
          <w:tcPr>
            <w:tcW w:w="6662" w:type="dxa"/>
          </w:tcPr>
          <w:p w14:paraId="4BAD7605" w14:textId="77777777" w:rsidR="00F16F49" w:rsidRPr="00F16F49" w:rsidRDefault="00F16F49" w:rsidP="00824044">
            <w:r w:rsidRPr="00F16F49">
              <w:t>Presentations</w:t>
            </w:r>
          </w:p>
        </w:tc>
      </w:tr>
      <w:tr w:rsidR="00F16F49" w:rsidRPr="00F16F49" w14:paraId="3191A6B7" w14:textId="77777777" w:rsidTr="00F16F49">
        <w:tc>
          <w:tcPr>
            <w:tcW w:w="2405" w:type="dxa"/>
          </w:tcPr>
          <w:p w14:paraId="0BF116EC" w14:textId="77777777" w:rsidR="00F16F49" w:rsidRPr="00F16F49" w:rsidRDefault="00F16F49" w:rsidP="00824044">
            <w:pPr>
              <w:rPr>
                <w:rFonts w:ascii="Calibri" w:hAnsi="Calibri" w:cs="Times New Roman"/>
                <w:bCs/>
              </w:rPr>
            </w:pPr>
            <w:r w:rsidRPr="00F16F49">
              <w:rPr>
                <w:rFonts w:ascii="Calibri" w:hAnsi="Calibri" w:cs="Times New Roman"/>
              </w:rPr>
              <w:t>1.45–2.30</w:t>
            </w:r>
            <w:r w:rsidRPr="00F16F49">
              <w:rPr>
                <w:rFonts w:ascii="Calibri" w:hAnsi="Calibri" w:cs="Times New Roman"/>
                <w:bCs/>
              </w:rPr>
              <w:t xml:space="preserve"> p.m.</w:t>
            </w:r>
          </w:p>
        </w:tc>
        <w:tc>
          <w:tcPr>
            <w:tcW w:w="6662" w:type="dxa"/>
          </w:tcPr>
          <w:p w14:paraId="3B091880" w14:textId="77777777" w:rsidR="00F16F49" w:rsidRPr="00F16F49" w:rsidRDefault="00F16F49" w:rsidP="00824044">
            <w:r w:rsidRPr="00F16F49">
              <w:t xml:space="preserve">Debrief </w:t>
            </w:r>
          </w:p>
        </w:tc>
      </w:tr>
      <w:tr w:rsidR="00F16F49" w:rsidRPr="00F16F49" w14:paraId="592C77AC" w14:textId="77777777" w:rsidTr="00F16F49">
        <w:tc>
          <w:tcPr>
            <w:tcW w:w="2405" w:type="dxa"/>
          </w:tcPr>
          <w:p w14:paraId="3BB590CC" w14:textId="77777777" w:rsidR="00F16F49" w:rsidRPr="00F16F49" w:rsidRDefault="00F16F49" w:rsidP="00824044">
            <w:r w:rsidRPr="00F16F49">
              <w:rPr>
                <w:rFonts w:ascii="Calibri" w:hAnsi="Calibri" w:cs="Times New Roman"/>
              </w:rPr>
              <w:t>2.30–3</w:t>
            </w:r>
            <w:r w:rsidRPr="00F16F49">
              <w:rPr>
                <w:rFonts w:ascii="Calibri" w:hAnsi="Calibri" w:cs="Times New Roman"/>
                <w:bCs/>
              </w:rPr>
              <w:t xml:space="preserve"> p.m.</w:t>
            </w:r>
          </w:p>
        </w:tc>
        <w:tc>
          <w:tcPr>
            <w:tcW w:w="6662" w:type="dxa"/>
          </w:tcPr>
          <w:p w14:paraId="3F80C58A" w14:textId="77777777" w:rsidR="00F16F49" w:rsidRPr="00F16F49" w:rsidRDefault="00F16F49" w:rsidP="00824044">
            <w:r w:rsidRPr="00F16F49">
              <w:t>Final evaluation and close</w:t>
            </w:r>
          </w:p>
        </w:tc>
      </w:tr>
    </w:tbl>
    <w:p w14:paraId="0146FFD1" w14:textId="13415D5C" w:rsidR="00D33AE5" w:rsidRPr="003B33B4" w:rsidRDefault="00D33AE5" w:rsidP="00CD4EF7">
      <w:pPr>
        <w:rPr>
          <w:rFonts w:ascii="Calibri" w:eastAsia="Calibri" w:hAnsi="Calibri" w:cs="Arial"/>
          <w:b/>
          <w:sz w:val="26"/>
        </w:rPr>
      </w:pPr>
      <w:r w:rsidRPr="003B33B4">
        <w:rPr>
          <w:rFonts w:ascii="Calibri" w:eastAsia="Calibri" w:hAnsi="Calibri" w:cs="Arial"/>
          <w:b/>
          <w:sz w:val="26"/>
        </w:rPr>
        <w:br w:type="page"/>
      </w:r>
    </w:p>
    <w:p w14:paraId="39FBCAA5" w14:textId="65D868D3" w:rsidR="00287166" w:rsidRPr="003B33B4" w:rsidRDefault="00081A88" w:rsidP="00B51222">
      <w:pPr>
        <w:pStyle w:val="H2"/>
        <w:rPr>
          <w:rFonts w:eastAsia="Calibri"/>
        </w:rPr>
      </w:pPr>
      <w:r w:rsidRPr="005E1D5F">
        <w:rPr>
          <w:b w:val="0"/>
          <w:noProof/>
          <w:sz w:val="36"/>
          <w:lang w:eastAsia="zh-CN"/>
        </w:rPr>
        <mc:AlternateContent>
          <mc:Choice Requires="wps">
            <w:drawing>
              <wp:anchor distT="45720" distB="45720" distL="114300" distR="114300" simplePos="0" relativeHeight="251851776" behindDoc="0" locked="0" layoutInCell="1" allowOverlap="1" wp14:anchorId="3A3A643C" wp14:editId="53BB24F6">
                <wp:simplePos x="0" y="0"/>
                <wp:positionH relativeFrom="leftMargin">
                  <wp:posOffset>335351</wp:posOffset>
                </wp:positionH>
                <wp:positionV relativeFrom="paragraph">
                  <wp:posOffset>-263139</wp:posOffset>
                </wp:positionV>
                <wp:extent cx="367200" cy="450000"/>
                <wp:effectExtent l="0" t="0" r="13970" b="7620"/>
                <wp:wrapNone/>
                <wp:docPr id="1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00" cy="450000"/>
                        </a:xfrm>
                        <a:prstGeom prst="rect">
                          <a:avLst/>
                        </a:prstGeom>
                        <a:solidFill>
                          <a:srgbClr val="FFFFFF"/>
                        </a:solidFill>
                        <a:ln w="9525">
                          <a:solidFill>
                            <a:srgbClr val="000000"/>
                          </a:solidFill>
                          <a:miter lim="800000"/>
                          <a:headEnd/>
                          <a:tailEnd/>
                        </a:ln>
                      </wps:spPr>
                      <wps:txbx>
                        <w:txbxContent>
                          <w:p w14:paraId="120A35C1" w14:textId="5CC23A3C" w:rsidR="00081A88" w:rsidRPr="00447CC3" w:rsidRDefault="00081A88" w:rsidP="00081A88">
                            <w:pPr>
                              <w:jc w:val="center"/>
                              <w:rPr>
                                <w:rFonts w:ascii="Times New Roman" w:hAnsi="Times New Roman" w:cs="Times New Roman"/>
                                <w:b/>
                                <w:bCs/>
                                <w:sz w:val="40"/>
                                <w:szCs w:val="40"/>
                                <w:lang w:val="en-US"/>
                              </w:rPr>
                            </w:pPr>
                            <w:r>
                              <w:rPr>
                                <w:rFonts w:ascii="Times New Roman" w:hAnsi="Times New Roman" w:cs="Times New Roman"/>
                                <w:b/>
                                <w:bCs/>
                                <w:sz w:val="40"/>
                                <w:szCs w:val="40"/>
                                <w:lang w:val="en-U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3A643C" id="_x0000_s1027" type="#_x0000_t202" style="position:absolute;left:0;text-align:left;margin-left:26.4pt;margin-top:-20.7pt;width:28.9pt;height:35.45pt;z-index:25185177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">
                <v:textbox>
                  <w:txbxContent>
                    <w:p w14:paraId="120A35C1" w14:textId="5CC23A3C" w:rsidR="00081A88" w:rsidRPr="00447CC3" w:rsidRDefault="00081A88" w:rsidP="00081A88">
                      <w:pPr>
                        <w:jc w:val="center"/>
                        <w:rPr>
                          <w:rFonts w:ascii="Times New Roman" w:hAnsi="Times New Roman" w:cs="Times New Roman"/>
                          <w:b/>
                          <w:bCs/>
                          <w:sz w:val="40"/>
                          <w:szCs w:val="40"/>
                          <w:lang w:val="en-US"/>
                        </w:rPr>
                      </w:pPr>
                      <w:r>
                        <w:rPr>
                          <w:rFonts w:ascii="Times New Roman" w:hAnsi="Times New Roman" w:cs="Times New Roman"/>
                          <w:b/>
                          <w:bCs/>
                          <w:sz w:val="40"/>
                          <w:szCs w:val="40"/>
                          <w:lang w:val="en-US"/>
                        </w:rPr>
                        <w:t>2</w:t>
                      </w:r>
                    </w:p>
                  </w:txbxContent>
                </v:textbox>
                <w10:wrap anchorx="margin"/>
              </v:shape>
            </w:pict>
          </mc:Fallback>
        </mc:AlternateContent>
      </w:r>
      <w:r w:rsidR="006960A4" w:rsidRPr="006960A4">
        <w:rPr>
          <w:noProof/>
          <w:szCs w:val="28"/>
          <w:lang w:eastAsia="zh-CN"/>
        </w:rPr>
        <w:drawing>
          <wp:anchor distT="0" distB="0" distL="114300" distR="114300" simplePos="0" relativeHeight="251741184" behindDoc="0" locked="0" layoutInCell="1" allowOverlap="1" wp14:anchorId="452D32B4" wp14:editId="7F29F982">
            <wp:simplePos x="0" y="0"/>
            <wp:positionH relativeFrom="column">
              <wp:posOffset>5306353</wp:posOffset>
            </wp:positionH>
            <wp:positionV relativeFrom="paragraph">
              <wp:posOffset>-554990</wp:posOffset>
            </wp:positionV>
            <wp:extent cx="673200" cy="6732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3200" cy="673200"/>
                    </a:xfrm>
                    <a:prstGeom prst="rect">
                      <a:avLst/>
                    </a:prstGeom>
                  </pic:spPr>
                </pic:pic>
              </a:graphicData>
            </a:graphic>
            <wp14:sizeRelH relativeFrom="margin">
              <wp14:pctWidth>0</wp14:pctWidth>
            </wp14:sizeRelH>
            <wp14:sizeRelV relativeFrom="margin">
              <wp14:pctHeight>0</wp14:pctHeight>
            </wp14:sizeRelV>
          </wp:anchor>
        </w:drawing>
      </w:r>
      <w:r w:rsidR="00287166" w:rsidRPr="003B33B4">
        <w:rPr>
          <w:rFonts w:eastAsia="Calibri"/>
        </w:rPr>
        <w:t xml:space="preserve">People </w:t>
      </w:r>
      <w:r w:rsidR="000A22BF" w:rsidRPr="003B33B4">
        <w:rPr>
          <w:rFonts w:eastAsia="Calibri"/>
        </w:rPr>
        <w:t>b</w:t>
      </w:r>
      <w:r w:rsidR="00287166" w:rsidRPr="003B33B4">
        <w:rPr>
          <w:rFonts w:eastAsia="Calibri"/>
        </w:rPr>
        <w:t>ingo</w:t>
      </w:r>
    </w:p>
    <w:p w14:paraId="0B99E97F" w14:textId="77777777" w:rsidR="00287166" w:rsidRPr="003B33B4" w:rsidRDefault="00287166" w:rsidP="00287166">
      <w:pPr>
        <w:spacing w:after="0" w:line="276" w:lineRule="auto"/>
        <w:rPr>
          <w:rFonts w:ascii="Calibri" w:eastAsia="Calibri" w:hAnsi="Calibri" w:cs="Arial"/>
        </w:rPr>
      </w:pPr>
    </w:p>
    <w:p w14:paraId="2A9F608A" w14:textId="531FA3B9" w:rsidR="00287166" w:rsidRPr="003B33B4" w:rsidRDefault="00686B6F" w:rsidP="00287166">
      <w:pPr>
        <w:spacing w:after="0" w:line="276" w:lineRule="auto"/>
        <w:rPr>
          <w:rFonts w:ascii="Calibri" w:eastAsia="Calibri" w:hAnsi="Calibri" w:cs="Arial"/>
        </w:rPr>
      </w:pPr>
      <w:r w:rsidRPr="003B33B4">
        <w:rPr>
          <w:rFonts w:ascii="Calibri" w:eastAsia="Calibri" w:hAnsi="Calibri" w:cs="Arial"/>
        </w:rPr>
        <w:t>In t</w:t>
      </w:r>
      <w:r w:rsidR="00287166" w:rsidRPr="003B33B4">
        <w:rPr>
          <w:rFonts w:ascii="Calibri" w:eastAsia="Calibri" w:hAnsi="Calibri" w:cs="Arial"/>
        </w:rPr>
        <w:t>his activity</w:t>
      </w:r>
      <w:r w:rsidRPr="003B33B4">
        <w:rPr>
          <w:rFonts w:ascii="Calibri" w:eastAsia="Calibri" w:hAnsi="Calibri" w:cs="Arial"/>
        </w:rPr>
        <w:t>,</w:t>
      </w:r>
      <w:r w:rsidR="00287166" w:rsidRPr="003B33B4">
        <w:rPr>
          <w:rFonts w:ascii="Calibri" w:eastAsia="Calibri" w:hAnsi="Calibri" w:cs="Arial"/>
        </w:rPr>
        <w:t xml:space="preserve"> participants </w:t>
      </w:r>
      <w:r w:rsidR="00521932" w:rsidRPr="003B33B4">
        <w:rPr>
          <w:rFonts w:ascii="Calibri" w:eastAsia="Calibri" w:hAnsi="Calibri" w:cs="Arial"/>
        </w:rPr>
        <w:t>stand</w:t>
      </w:r>
      <w:r w:rsidR="00287166" w:rsidRPr="003B33B4">
        <w:rPr>
          <w:rFonts w:ascii="Calibri" w:eastAsia="Calibri" w:hAnsi="Calibri" w:cs="Arial"/>
        </w:rPr>
        <w:t xml:space="preserve"> up and introduce themselves. </w:t>
      </w:r>
      <w:r w:rsidR="00521932" w:rsidRPr="003B33B4">
        <w:rPr>
          <w:rFonts w:ascii="Calibri" w:eastAsia="Calibri" w:hAnsi="Calibri" w:cs="Arial"/>
        </w:rPr>
        <w:t>The training room must be large enough for</w:t>
      </w:r>
      <w:r w:rsidR="00287166" w:rsidRPr="003B33B4">
        <w:rPr>
          <w:rFonts w:ascii="Calibri" w:eastAsia="Calibri" w:hAnsi="Calibri" w:cs="Arial"/>
        </w:rPr>
        <w:t xml:space="preserve"> people to move </w:t>
      </w:r>
      <w:r w:rsidRPr="003B33B4">
        <w:rPr>
          <w:rFonts w:ascii="Calibri" w:eastAsia="Calibri" w:hAnsi="Calibri" w:cs="Arial"/>
        </w:rPr>
        <w:t xml:space="preserve">around </w:t>
      </w:r>
      <w:r w:rsidR="00287166" w:rsidRPr="003B33B4">
        <w:rPr>
          <w:rFonts w:ascii="Calibri" w:eastAsia="Calibri" w:hAnsi="Calibri" w:cs="Arial"/>
        </w:rPr>
        <w:t>comfortably.</w:t>
      </w:r>
    </w:p>
    <w:p w14:paraId="3F4758D6" w14:textId="77777777" w:rsidR="00287166" w:rsidRPr="003B33B4" w:rsidRDefault="00287166" w:rsidP="00287166">
      <w:pPr>
        <w:spacing w:after="0" w:line="276" w:lineRule="auto"/>
        <w:rPr>
          <w:rFonts w:ascii="Calibri" w:eastAsia="Calibri" w:hAnsi="Calibri" w:cs="Arial"/>
        </w:rPr>
      </w:pPr>
    </w:p>
    <w:p w14:paraId="2F27E741" w14:textId="77777777" w:rsidR="00287166" w:rsidRPr="003B33B4" w:rsidRDefault="00287166" w:rsidP="00CD4EF7">
      <w:pPr>
        <w:pBdr>
          <w:bottom w:val="single" w:sz="6" w:space="1" w:color="auto"/>
        </w:pBdr>
        <w:spacing w:after="120" w:line="240" w:lineRule="auto"/>
        <w:rPr>
          <w:rFonts w:ascii="Calibri" w:eastAsia="Calibri" w:hAnsi="Calibri" w:cs="Times New Roman"/>
          <w:i/>
        </w:rPr>
      </w:pPr>
      <w:r w:rsidRPr="003B33B4">
        <w:rPr>
          <w:rFonts w:ascii="Calibri" w:eastAsia="Calibri" w:hAnsi="Calibri" w:cs="Times New Roman"/>
          <w:i/>
        </w:rPr>
        <w:t>Time</w:t>
      </w:r>
    </w:p>
    <w:p w14:paraId="28DF7677" w14:textId="41201B6E" w:rsidR="00287166" w:rsidRPr="003B33B4" w:rsidRDefault="00287166" w:rsidP="00287166">
      <w:pPr>
        <w:spacing w:after="0" w:line="276" w:lineRule="auto"/>
        <w:rPr>
          <w:rFonts w:ascii="Calibri" w:eastAsia="Calibri" w:hAnsi="Calibri" w:cs="Calibri"/>
          <w:color w:val="000000"/>
          <w:lang w:eastAsia="en-GB"/>
        </w:rPr>
      </w:pPr>
      <w:r w:rsidRPr="003B33B4">
        <w:rPr>
          <w:rFonts w:ascii="Calibri" w:eastAsia="Calibri" w:hAnsi="Calibri" w:cs="Calibri"/>
          <w:color w:val="000000"/>
          <w:lang w:eastAsia="en-GB"/>
        </w:rPr>
        <w:t>Approx</w:t>
      </w:r>
      <w:r w:rsidR="005639C1" w:rsidRPr="003B33B4">
        <w:rPr>
          <w:rFonts w:ascii="Calibri" w:eastAsia="Calibri" w:hAnsi="Calibri" w:cs="Calibri"/>
          <w:color w:val="000000"/>
          <w:lang w:eastAsia="en-GB"/>
        </w:rPr>
        <w:t>imately</w:t>
      </w:r>
      <w:r w:rsidRPr="003B33B4">
        <w:rPr>
          <w:rFonts w:ascii="Calibri" w:eastAsia="Calibri" w:hAnsi="Calibri" w:cs="Calibri"/>
          <w:color w:val="000000"/>
          <w:lang w:eastAsia="en-GB"/>
        </w:rPr>
        <w:t xml:space="preserve"> 20</w:t>
      </w:r>
      <w:r w:rsidR="005639C1" w:rsidRPr="003B33B4">
        <w:rPr>
          <w:rFonts w:ascii="Calibri" w:eastAsia="Calibri" w:hAnsi="Calibri" w:cs="Calibri"/>
          <w:color w:val="000000"/>
          <w:lang w:eastAsia="en-GB"/>
        </w:rPr>
        <w:t xml:space="preserve"> </w:t>
      </w:r>
      <w:r w:rsidRPr="003B33B4">
        <w:rPr>
          <w:rFonts w:ascii="Calibri" w:eastAsia="Calibri" w:hAnsi="Calibri" w:cs="Calibri"/>
          <w:color w:val="000000"/>
          <w:lang w:eastAsia="en-GB"/>
        </w:rPr>
        <w:t>min</w:t>
      </w:r>
      <w:r w:rsidR="005639C1" w:rsidRPr="003B33B4">
        <w:rPr>
          <w:rFonts w:ascii="Calibri" w:eastAsia="Calibri" w:hAnsi="Calibri" w:cs="Calibri"/>
          <w:color w:val="000000"/>
          <w:lang w:eastAsia="en-GB"/>
        </w:rPr>
        <w:t>utes</w:t>
      </w:r>
    </w:p>
    <w:p w14:paraId="1FD08282" w14:textId="77777777" w:rsidR="00287166" w:rsidRPr="003B33B4" w:rsidRDefault="00287166" w:rsidP="00287166">
      <w:pPr>
        <w:spacing w:after="0" w:line="276" w:lineRule="auto"/>
        <w:rPr>
          <w:rFonts w:ascii="Calibri" w:eastAsia="Calibri" w:hAnsi="Calibri" w:cs="Arial"/>
        </w:rPr>
      </w:pPr>
    </w:p>
    <w:p w14:paraId="1D2B6F73" w14:textId="77777777" w:rsidR="00287166" w:rsidRPr="003B33B4" w:rsidRDefault="00287166" w:rsidP="00CD4EF7">
      <w:pPr>
        <w:pBdr>
          <w:bottom w:val="single" w:sz="2" w:space="1" w:color="auto"/>
        </w:pBdr>
        <w:spacing w:after="120" w:line="240" w:lineRule="auto"/>
        <w:rPr>
          <w:rFonts w:ascii="Calibri" w:eastAsia="Calibri" w:hAnsi="Calibri" w:cs="Arial"/>
          <w:i/>
        </w:rPr>
      </w:pPr>
      <w:r w:rsidRPr="003B33B4">
        <w:rPr>
          <w:rFonts w:ascii="Calibri" w:eastAsia="Calibri" w:hAnsi="Calibri" w:cs="Arial"/>
          <w:i/>
        </w:rPr>
        <w:t>Materials</w:t>
      </w:r>
    </w:p>
    <w:p w14:paraId="265F476D" w14:textId="2069BB08" w:rsidR="00287166" w:rsidRPr="003B33B4" w:rsidRDefault="00287166" w:rsidP="00287166">
      <w:pPr>
        <w:spacing w:after="0" w:line="240" w:lineRule="auto"/>
        <w:rPr>
          <w:rFonts w:ascii="Calibri" w:eastAsia="Calibri" w:hAnsi="Calibri" w:cs="Arial"/>
        </w:rPr>
      </w:pPr>
      <w:r w:rsidRPr="003B33B4">
        <w:rPr>
          <w:rFonts w:ascii="Calibri" w:eastAsia="Calibri" w:hAnsi="Calibri" w:cs="Arial"/>
        </w:rPr>
        <w:t xml:space="preserve">Prepare </w:t>
      </w:r>
      <w:r w:rsidR="00871366" w:rsidRPr="003B33B4">
        <w:rPr>
          <w:rFonts w:ascii="Calibri" w:eastAsia="Calibri" w:hAnsi="Calibri" w:cs="Arial"/>
        </w:rPr>
        <w:t>b</w:t>
      </w:r>
      <w:r w:rsidRPr="003B33B4">
        <w:rPr>
          <w:rFonts w:ascii="Calibri" w:eastAsia="Calibri" w:hAnsi="Calibri" w:cs="Arial"/>
        </w:rPr>
        <w:t>ingo grid sheets</w:t>
      </w:r>
      <w:r w:rsidR="00521932" w:rsidRPr="003B33B4">
        <w:rPr>
          <w:rFonts w:ascii="Calibri" w:eastAsia="Calibri" w:hAnsi="Calibri" w:cs="Arial"/>
        </w:rPr>
        <w:t>.</w:t>
      </w:r>
    </w:p>
    <w:p w14:paraId="3043E05D" w14:textId="77777777" w:rsidR="00287166" w:rsidRPr="003B33B4" w:rsidRDefault="00287166" w:rsidP="00287166">
      <w:pPr>
        <w:spacing w:after="0" w:line="240" w:lineRule="auto"/>
        <w:rPr>
          <w:rFonts w:ascii="Calibri" w:eastAsia="Calibri" w:hAnsi="Calibri" w:cs="Arial"/>
          <w:sz w:val="24"/>
          <w:szCs w:val="24"/>
        </w:rPr>
      </w:pPr>
    </w:p>
    <w:p w14:paraId="3703195E" w14:textId="07C92D32" w:rsidR="00287166" w:rsidRPr="003B33B4" w:rsidRDefault="00287166" w:rsidP="00CD4EF7">
      <w:pPr>
        <w:pBdr>
          <w:bottom w:val="single" w:sz="2" w:space="1" w:color="auto"/>
        </w:pBdr>
        <w:spacing w:after="120" w:line="276" w:lineRule="auto"/>
        <w:rPr>
          <w:rFonts w:ascii="Calibri" w:eastAsia="Calibri" w:hAnsi="Calibri" w:cs="Arial"/>
        </w:rPr>
      </w:pPr>
      <w:r w:rsidRPr="003B33B4">
        <w:rPr>
          <w:rFonts w:ascii="Calibri" w:eastAsia="Calibri" w:hAnsi="Calibri" w:cs="Arial"/>
          <w:i/>
        </w:rPr>
        <w:t xml:space="preserve">How to </w:t>
      </w:r>
      <w:r w:rsidR="00686B6F" w:rsidRPr="003B33B4">
        <w:rPr>
          <w:rFonts w:ascii="Calibri" w:eastAsia="Calibri" w:hAnsi="Calibri" w:cs="Arial"/>
          <w:i/>
        </w:rPr>
        <w:t>run</w:t>
      </w:r>
      <w:r w:rsidRPr="003B33B4">
        <w:rPr>
          <w:rFonts w:ascii="Calibri" w:eastAsia="Calibri" w:hAnsi="Calibri" w:cs="Arial"/>
          <w:i/>
        </w:rPr>
        <w:t xml:space="preserve"> the activity</w:t>
      </w:r>
    </w:p>
    <w:p w14:paraId="0CF0ECDD" w14:textId="1338DBAE" w:rsidR="00287166" w:rsidRPr="003B33B4" w:rsidRDefault="00287166" w:rsidP="005C688C">
      <w:pPr>
        <w:pStyle w:val="Stile1"/>
      </w:pPr>
      <w:r w:rsidRPr="003B33B4">
        <w:rPr>
          <w:b/>
          <w:bCs/>
        </w:rPr>
        <w:t xml:space="preserve">Make </w:t>
      </w:r>
      <w:r w:rsidR="00686B6F" w:rsidRPr="003B33B4">
        <w:rPr>
          <w:b/>
          <w:bCs/>
        </w:rPr>
        <w:t>a</w:t>
      </w:r>
      <w:r w:rsidRPr="003B33B4">
        <w:rPr>
          <w:b/>
          <w:bCs/>
        </w:rPr>
        <w:t xml:space="preserve"> grid</w:t>
      </w:r>
      <w:r w:rsidRPr="003B33B4">
        <w:t xml:space="preserve"> for each person (include </w:t>
      </w:r>
      <w:r w:rsidR="00521932" w:rsidRPr="003B33B4">
        <w:t xml:space="preserve">the </w:t>
      </w:r>
      <w:r w:rsidRPr="003B33B4">
        <w:t>training team)</w:t>
      </w:r>
      <w:r w:rsidR="00521932" w:rsidRPr="003B33B4">
        <w:t>. For example,</w:t>
      </w:r>
      <w:r w:rsidRPr="003B33B4">
        <w:t xml:space="preserve"> </w:t>
      </w:r>
      <w:r w:rsidR="00686B6F" w:rsidRPr="003B33B4">
        <w:t xml:space="preserve">a grid of </w:t>
      </w:r>
      <w:r w:rsidRPr="003B33B4">
        <w:t>5</w:t>
      </w:r>
      <w:r w:rsidR="008A06A2" w:rsidRPr="003B33B4">
        <w:t xml:space="preserve"> </w:t>
      </w:r>
      <w:r w:rsidRPr="003B33B4">
        <w:t>x</w:t>
      </w:r>
      <w:r w:rsidR="008A06A2" w:rsidRPr="003B33B4">
        <w:t xml:space="preserve"> </w:t>
      </w:r>
      <w:r w:rsidRPr="003B33B4">
        <w:t xml:space="preserve">4 squares </w:t>
      </w:r>
      <w:r w:rsidR="00686B6F" w:rsidRPr="003B33B4">
        <w:t xml:space="preserve">is good </w:t>
      </w:r>
      <w:r w:rsidRPr="003B33B4">
        <w:t>for 20 participants. Provide each person with a grid and</w:t>
      </w:r>
      <w:r w:rsidR="00B25779" w:rsidRPr="003B33B4">
        <w:t xml:space="preserve"> a</w:t>
      </w:r>
      <w:r w:rsidRPr="003B33B4">
        <w:t xml:space="preserve"> pen</w:t>
      </w:r>
      <w:r w:rsidR="00B25779" w:rsidRPr="003B33B4">
        <w:t xml:space="preserve"> or </w:t>
      </w:r>
      <w:r w:rsidRPr="003B33B4">
        <w:t>pencil.</w:t>
      </w:r>
    </w:p>
    <w:p w14:paraId="64F20FB9" w14:textId="5AA5D3E4" w:rsidR="00287166" w:rsidRPr="003B33B4" w:rsidRDefault="0096152F" w:rsidP="00CD4EF7">
      <w:pPr>
        <w:numPr>
          <w:ilvl w:val="0"/>
          <w:numId w:val="2"/>
        </w:numPr>
        <w:spacing w:after="120" w:line="276" w:lineRule="auto"/>
        <w:ind w:left="357" w:hanging="357"/>
        <w:rPr>
          <w:rFonts w:ascii="Calibri" w:eastAsia="Calibri" w:hAnsi="Calibri" w:cs="Arial"/>
        </w:rPr>
      </w:pPr>
      <w:r w:rsidRPr="003B33B4">
        <w:rPr>
          <w:rFonts w:ascii="Calibri" w:eastAsia="Calibri" w:hAnsi="Calibri" w:cs="Arial"/>
          <w:b/>
          <w:bCs/>
        </w:rPr>
        <w:t>W</w:t>
      </w:r>
      <w:r w:rsidR="00521932" w:rsidRPr="003B33B4">
        <w:rPr>
          <w:rFonts w:ascii="Calibri" w:eastAsia="Calibri" w:hAnsi="Calibri" w:cs="Arial"/>
          <w:b/>
          <w:bCs/>
        </w:rPr>
        <w:t>rite</w:t>
      </w:r>
      <w:r w:rsidR="00521932" w:rsidRPr="003B33B4">
        <w:rPr>
          <w:rFonts w:ascii="Calibri" w:eastAsia="Calibri" w:hAnsi="Calibri" w:cs="Arial"/>
        </w:rPr>
        <w:t xml:space="preserve"> </w:t>
      </w:r>
      <w:r w:rsidR="00287166" w:rsidRPr="003B33B4">
        <w:rPr>
          <w:rFonts w:ascii="Calibri" w:eastAsia="Calibri" w:hAnsi="Calibri" w:cs="Arial"/>
        </w:rPr>
        <w:t>a different question</w:t>
      </w:r>
      <w:r w:rsidRPr="003B33B4">
        <w:rPr>
          <w:rFonts w:ascii="Calibri" w:eastAsia="Calibri" w:hAnsi="Calibri" w:cs="Arial"/>
        </w:rPr>
        <w:t xml:space="preserve"> in each square</w:t>
      </w:r>
      <w:r w:rsidR="00287166" w:rsidRPr="003B33B4">
        <w:rPr>
          <w:rFonts w:ascii="Calibri" w:eastAsia="Calibri" w:hAnsi="Calibri" w:cs="Arial"/>
        </w:rPr>
        <w:t xml:space="preserve">. </w:t>
      </w:r>
      <w:r w:rsidR="0030500D" w:rsidRPr="003B33B4">
        <w:rPr>
          <w:rFonts w:ascii="Calibri" w:eastAsia="Calibri" w:hAnsi="Calibri" w:cs="Arial"/>
        </w:rPr>
        <w:t>You</w:t>
      </w:r>
      <w:r w:rsidR="00287166" w:rsidRPr="003B33B4">
        <w:rPr>
          <w:rFonts w:ascii="Calibri" w:eastAsia="Calibri" w:hAnsi="Calibri" w:cs="Arial"/>
        </w:rPr>
        <w:t xml:space="preserve"> can </w:t>
      </w:r>
      <w:r w:rsidR="00521932" w:rsidRPr="003B33B4">
        <w:rPr>
          <w:rFonts w:ascii="Calibri" w:eastAsia="Calibri" w:hAnsi="Calibri" w:cs="Arial"/>
        </w:rPr>
        <w:t xml:space="preserve">change the </w:t>
      </w:r>
      <w:r w:rsidR="00287166" w:rsidRPr="003B33B4">
        <w:rPr>
          <w:rFonts w:ascii="Calibri" w:eastAsia="Calibri" w:hAnsi="Calibri" w:cs="Arial"/>
        </w:rPr>
        <w:t>questions</w:t>
      </w:r>
      <w:r w:rsidR="00521932" w:rsidRPr="003B33B4">
        <w:rPr>
          <w:rFonts w:ascii="Calibri" w:eastAsia="Calibri" w:hAnsi="Calibri" w:cs="Arial"/>
        </w:rPr>
        <w:t xml:space="preserve"> </w:t>
      </w:r>
      <w:r w:rsidR="00287166" w:rsidRPr="003B33B4">
        <w:rPr>
          <w:rFonts w:ascii="Calibri" w:eastAsia="Calibri" w:hAnsi="Calibri" w:cs="Arial"/>
        </w:rPr>
        <w:t>and adapt them to the context</w:t>
      </w:r>
      <w:r w:rsidR="00521932" w:rsidRPr="003B33B4">
        <w:rPr>
          <w:rFonts w:ascii="Calibri" w:eastAsia="Calibri" w:hAnsi="Calibri" w:cs="Arial"/>
        </w:rPr>
        <w:t>. You can include</w:t>
      </w:r>
      <w:r w:rsidR="00287166" w:rsidRPr="003B33B4">
        <w:rPr>
          <w:rFonts w:ascii="Calibri" w:eastAsia="Calibri" w:hAnsi="Calibri" w:cs="Arial"/>
        </w:rPr>
        <w:t xml:space="preserve"> migration and/or human rights questions as well.</w:t>
      </w:r>
    </w:p>
    <w:p w14:paraId="2B4C8813" w14:textId="77777777" w:rsidR="00686B6F" w:rsidRPr="003B33B4" w:rsidRDefault="00686B6F" w:rsidP="00686B6F">
      <w:pPr>
        <w:numPr>
          <w:ilvl w:val="0"/>
          <w:numId w:val="2"/>
        </w:numPr>
        <w:spacing w:after="120" w:line="276" w:lineRule="auto"/>
        <w:ind w:left="357" w:hanging="357"/>
        <w:rPr>
          <w:rFonts w:ascii="Calibri" w:eastAsia="Calibri" w:hAnsi="Calibri" w:cs="Arial"/>
        </w:rPr>
      </w:pPr>
      <w:r w:rsidRPr="003B33B4">
        <w:rPr>
          <w:rFonts w:ascii="Calibri" w:eastAsia="Calibri" w:hAnsi="Calibri" w:cs="Arial"/>
          <w:b/>
          <w:bCs/>
        </w:rPr>
        <w:t>Invite</w:t>
      </w:r>
      <w:r w:rsidRPr="003B33B4">
        <w:rPr>
          <w:rFonts w:ascii="Calibri" w:eastAsia="Calibri" w:hAnsi="Calibri" w:cs="Arial"/>
        </w:rPr>
        <w:t xml:space="preserve"> participants to move around the room, matching people to questions. </w:t>
      </w:r>
    </w:p>
    <w:p w14:paraId="29EC476F" w14:textId="0750576A" w:rsidR="00287166" w:rsidRPr="003B33B4" w:rsidRDefault="0096152F" w:rsidP="00CD4EF7">
      <w:pPr>
        <w:numPr>
          <w:ilvl w:val="0"/>
          <w:numId w:val="2"/>
        </w:numPr>
        <w:spacing w:after="120" w:line="276" w:lineRule="auto"/>
        <w:ind w:left="357" w:hanging="357"/>
        <w:rPr>
          <w:rFonts w:ascii="Calibri" w:eastAsia="Calibri" w:hAnsi="Calibri" w:cs="Arial"/>
        </w:rPr>
      </w:pPr>
      <w:r w:rsidRPr="003B33B4">
        <w:rPr>
          <w:rFonts w:ascii="Calibri" w:eastAsia="Calibri" w:hAnsi="Calibri" w:cs="Arial"/>
          <w:b/>
          <w:bCs/>
        </w:rPr>
        <w:t>Say</w:t>
      </w:r>
      <w:r w:rsidRPr="003B33B4">
        <w:rPr>
          <w:rFonts w:ascii="Calibri" w:eastAsia="Calibri" w:hAnsi="Calibri" w:cs="Arial"/>
        </w:rPr>
        <w:t xml:space="preserve"> that e</w:t>
      </w:r>
      <w:r w:rsidR="00686B6F" w:rsidRPr="003B33B4">
        <w:rPr>
          <w:rFonts w:ascii="Calibri" w:eastAsia="Calibri" w:hAnsi="Calibri" w:cs="Arial"/>
        </w:rPr>
        <w:t xml:space="preserve">very </w:t>
      </w:r>
      <w:r w:rsidR="00287166" w:rsidRPr="003B33B4">
        <w:rPr>
          <w:rFonts w:ascii="Calibri" w:eastAsia="Calibri" w:hAnsi="Calibri" w:cs="Arial"/>
        </w:rPr>
        <w:t xml:space="preserve">person </w:t>
      </w:r>
      <w:r w:rsidRPr="003B33B4">
        <w:rPr>
          <w:rFonts w:ascii="Calibri" w:eastAsia="Calibri" w:hAnsi="Calibri" w:cs="Arial"/>
        </w:rPr>
        <w:t>who</w:t>
      </w:r>
      <w:r w:rsidR="0030500D" w:rsidRPr="003B33B4">
        <w:rPr>
          <w:rFonts w:ascii="Calibri" w:eastAsia="Calibri" w:hAnsi="Calibri" w:cs="Arial"/>
        </w:rPr>
        <w:t xml:space="preserve"> </w:t>
      </w:r>
      <w:r w:rsidR="00287166" w:rsidRPr="003B33B4">
        <w:rPr>
          <w:rFonts w:ascii="Calibri" w:eastAsia="Calibri" w:hAnsi="Calibri" w:cs="Arial"/>
        </w:rPr>
        <w:t xml:space="preserve">matches </w:t>
      </w:r>
      <w:r w:rsidR="00521932" w:rsidRPr="003B33B4">
        <w:rPr>
          <w:rFonts w:ascii="Calibri" w:eastAsia="Calibri" w:hAnsi="Calibri" w:cs="Arial"/>
        </w:rPr>
        <w:t>a</w:t>
      </w:r>
      <w:r w:rsidR="00287166" w:rsidRPr="003B33B4">
        <w:rPr>
          <w:rFonts w:ascii="Calibri" w:eastAsia="Calibri" w:hAnsi="Calibri" w:cs="Arial"/>
        </w:rPr>
        <w:t xml:space="preserve"> statement</w:t>
      </w:r>
      <w:r w:rsidR="0030500D" w:rsidRPr="003B33B4">
        <w:rPr>
          <w:rFonts w:ascii="Calibri" w:eastAsia="Calibri" w:hAnsi="Calibri" w:cs="Arial"/>
        </w:rPr>
        <w:t xml:space="preserve"> </w:t>
      </w:r>
      <w:r w:rsidR="00287166" w:rsidRPr="003B33B4">
        <w:rPr>
          <w:rFonts w:ascii="Calibri" w:eastAsia="Calibri" w:hAnsi="Calibri" w:cs="Arial"/>
        </w:rPr>
        <w:t xml:space="preserve">should sign their name. Encourage participants to </w:t>
      </w:r>
      <w:r w:rsidR="00521932" w:rsidRPr="003B33B4">
        <w:rPr>
          <w:rFonts w:ascii="Calibri" w:eastAsia="Calibri" w:hAnsi="Calibri" w:cs="Arial"/>
        </w:rPr>
        <w:t>obtain</w:t>
      </w:r>
      <w:r w:rsidR="00287166" w:rsidRPr="003B33B4">
        <w:rPr>
          <w:rFonts w:ascii="Calibri" w:eastAsia="Calibri" w:hAnsi="Calibri" w:cs="Arial"/>
        </w:rPr>
        <w:t xml:space="preserve"> as many different signatures as possible </w:t>
      </w:r>
      <w:r w:rsidR="008656EC">
        <w:rPr>
          <w:rFonts w:ascii="Calibri" w:eastAsia="Calibri" w:hAnsi="Calibri" w:cs="Arial"/>
        </w:rPr>
        <w:t>–</w:t>
      </w:r>
      <w:r w:rsidR="00521932" w:rsidRPr="003B33B4">
        <w:rPr>
          <w:rFonts w:ascii="Calibri" w:eastAsia="Calibri" w:hAnsi="Calibri" w:cs="Arial"/>
        </w:rPr>
        <w:t xml:space="preserve"> and</w:t>
      </w:r>
      <w:r w:rsidR="00287166" w:rsidRPr="003B33B4">
        <w:rPr>
          <w:rFonts w:ascii="Calibri" w:eastAsia="Calibri" w:hAnsi="Calibri" w:cs="Arial"/>
        </w:rPr>
        <w:t xml:space="preserve"> </w:t>
      </w:r>
      <w:r w:rsidR="008656EC">
        <w:rPr>
          <w:rFonts w:ascii="Calibri" w:eastAsia="Calibri" w:hAnsi="Calibri" w:cs="Arial"/>
        </w:rPr>
        <w:t xml:space="preserve">to </w:t>
      </w:r>
      <w:r w:rsidR="00287166" w:rsidRPr="003B33B4">
        <w:rPr>
          <w:rFonts w:ascii="Calibri" w:eastAsia="Calibri" w:hAnsi="Calibri" w:cs="Arial"/>
        </w:rPr>
        <w:t>meet as many people as possible.</w:t>
      </w:r>
    </w:p>
    <w:p w14:paraId="09AA94B9" w14:textId="77777777" w:rsidR="00686B6F" w:rsidRPr="003B33B4" w:rsidRDefault="00686B6F" w:rsidP="00686B6F">
      <w:pPr>
        <w:numPr>
          <w:ilvl w:val="0"/>
          <w:numId w:val="2"/>
        </w:numPr>
        <w:spacing w:after="120" w:line="276" w:lineRule="auto"/>
        <w:ind w:left="357" w:hanging="357"/>
        <w:rPr>
          <w:rFonts w:ascii="Calibri" w:eastAsia="Calibri" w:hAnsi="Calibri" w:cs="Arial"/>
        </w:rPr>
      </w:pPr>
      <w:r w:rsidRPr="003B33B4">
        <w:rPr>
          <w:rFonts w:ascii="Calibri" w:eastAsia="Calibri" w:hAnsi="Calibri" w:cs="Arial"/>
          <w:b/>
          <w:bCs/>
        </w:rPr>
        <w:t>Give</w:t>
      </w:r>
      <w:r w:rsidRPr="003B33B4">
        <w:rPr>
          <w:rFonts w:ascii="Calibri" w:eastAsia="Calibri" w:hAnsi="Calibri" w:cs="Arial"/>
        </w:rPr>
        <w:t xml:space="preserve"> them 10 minutes to try to fill the grid. </w:t>
      </w:r>
    </w:p>
    <w:p w14:paraId="687D375A" w14:textId="699B9CB3" w:rsidR="00287166" w:rsidRPr="003B33B4" w:rsidRDefault="00287166" w:rsidP="00740925">
      <w:pPr>
        <w:numPr>
          <w:ilvl w:val="0"/>
          <w:numId w:val="2"/>
        </w:numPr>
        <w:spacing w:after="0" w:line="276" w:lineRule="auto"/>
        <w:rPr>
          <w:rFonts w:ascii="Calibri" w:eastAsia="Calibri" w:hAnsi="Calibri" w:cs="Arial"/>
        </w:rPr>
      </w:pPr>
      <w:r w:rsidRPr="003B33B4">
        <w:rPr>
          <w:rFonts w:ascii="Calibri" w:eastAsia="Calibri" w:hAnsi="Calibri" w:cs="Arial"/>
          <w:b/>
          <w:bCs/>
        </w:rPr>
        <w:t>End</w:t>
      </w:r>
      <w:r w:rsidRPr="003B33B4">
        <w:rPr>
          <w:rFonts w:ascii="Calibri" w:eastAsia="Calibri" w:hAnsi="Calibri" w:cs="Arial"/>
        </w:rPr>
        <w:t xml:space="preserve"> </w:t>
      </w:r>
      <w:r w:rsidR="00521932" w:rsidRPr="003B33B4">
        <w:rPr>
          <w:rFonts w:ascii="Calibri" w:eastAsia="Calibri" w:hAnsi="Calibri" w:cs="Arial"/>
        </w:rPr>
        <w:t xml:space="preserve">the </w:t>
      </w:r>
      <w:r w:rsidRPr="003B33B4">
        <w:rPr>
          <w:rFonts w:ascii="Calibri" w:eastAsia="Calibri" w:hAnsi="Calibri" w:cs="Arial"/>
        </w:rPr>
        <w:t xml:space="preserve">activity and review some of the interesting facts group </w:t>
      </w:r>
      <w:r w:rsidR="008656EC">
        <w:rPr>
          <w:rFonts w:ascii="Calibri" w:eastAsia="Calibri" w:hAnsi="Calibri" w:cs="Arial"/>
        </w:rPr>
        <w:t>members have</w:t>
      </w:r>
      <w:r w:rsidR="008656EC" w:rsidRPr="003B33B4">
        <w:rPr>
          <w:rFonts w:ascii="Calibri" w:eastAsia="Calibri" w:hAnsi="Calibri" w:cs="Arial"/>
        </w:rPr>
        <w:t xml:space="preserve"> </w:t>
      </w:r>
      <w:r w:rsidRPr="003B33B4">
        <w:rPr>
          <w:rFonts w:ascii="Calibri" w:eastAsia="Calibri" w:hAnsi="Calibri" w:cs="Arial"/>
        </w:rPr>
        <w:t>discovered about each other.</w:t>
      </w:r>
    </w:p>
    <w:p w14:paraId="26C16338" w14:textId="77777777" w:rsidR="00287166" w:rsidRPr="003B33B4" w:rsidRDefault="00287166" w:rsidP="00287166">
      <w:pPr>
        <w:spacing w:after="0" w:line="240" w:lineRule="auto"/>
        <w:rPr>
          <w:rFonts w:ascii="Calibri" w:eastAsia="Calibri" w:hAnsi="Calibri" w:cs="Times New Roman"/>
          <w:sz w:val="24"/>
          <w:szCs w:val="24"/>
        </w:rPr>
      </w:pPr>
    </w:p>
    <w:p w14:paraId="640827EB" w14:textId="77777777" w:rsidR="00287166" w:rsidRPr="003B33B4" w:rsidRDefault="00287166" w:rsidP="00CD4EF7">
      <w:pPr>
        <w:pBdr>
          <w:bottom w:val="single" w:sz="6" w:space="1" w:color="auto"/>
        </w:pBdr>
        <w:spacing w:after="120" w:line="240" w:lineRule="auto"/>
        <w:rPr>
          <w:rFonts w:ascii="Calibri" w:eastAsia="Calibri" w:hAnsi="Calibri" w:cs="Times New Roman"/>
          <w:i/>
        </w:rPr>
      </w:pPr>
      <w:r w:rsidRPr="003B33B4">
        <w:rPr>
          <w:rFonts w:ascii="Calibri" w:eastAsia="Calibri" w:hAnsi="Calibri" w:cs="Times New Roman"/>
          <w:i/>
        </w:rPr>
        <w:t>Debrief</w:t>
      </w:r>
    </w:p>
    <w:p w14:paraId="27F054A3" w14:textId="77777777" w:rsidR="00287166" w:rsidRPr="003B33B4" w:rsidRDefault="00287166" w:rsidP="00287166">
      <w:pPr>
        <w:spacing w:after="0" w:line="240" w:lineRule="auto"/>
        <w:rPr>
          <w:rFonts w:ascii="Calibri" w:eastAsia="Calibri" w:hAnsi="Calibri" w:cs="Times New Roman"/>
        </w:rPr>
      </w:pPr>
      <w:r w:rsidRPr="003B33B4">
        <w:rPr>
          <w:rFonts w:ascii="Calibri" w:eastAsia="Calibri" w:hAnsi="Calibri" w:cs="Calibri"/>
          <w:color w:val="000000"/>
          <w:lang w:eastAsia="en-GB"/>
        </w:rPr>
        <w:t>See session plan.</w:t>
      </w:r>
    </w:p>
    <w:p w14:paraId="68825716" w14:textId="77777777" w:rsidR="00707C44" w:rsidRPr="003B33B4" w:rsidRDefault="00707C44" w:rsidP="00707C44">
      <w:pPr>
        <w:shd w:val="clear" w:color="auto" w:fill="FFFFFF"/>
        <w:spacing w:after="0" w:line="240" w:lineRule="auto"/>
        <w:rPr>
          <w:rFonts w:ascii="Calibri" w:eastAsia="Calibri" w:hAnsi="Calibri" w:cs="Times New Roman"/>
          <w:b/>
        </w:rPr>
      </w:pPr>
    </w:p>
    <w:p w14:paraId="6B53CB65" w14:textId="77777777" w:rsidR="00707C44" w:rsidRPr="003B33B4" w:rsidRDefault="00707C44" w:rsidP="00707C44">
      <w:pPr>
        <w:numPr>
          <w:ilvl w:val="0"/>
          <w:numId w:val="4"/>
        </w:numPr>
        <w:shd w:val="clear" w:color="auto" w:fill="FFFFFF"/>
        <w:spacing w:after="0" w:line="276" w:lineRule="auto"/>
        <w:rPr>
          <w:rFonts w:ascii="Calibri" w:eastAsia="Calibri" w:hAnsi="Calibri" w:cs="Arial"/>
        </w:rPr>
        <w:sectPr w:rsidR="00707C44" w:rsidRPr="003B33B4" w:rsidSect="0017657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720" w:footer="312" w:gutter="0"/>
          <w:cols w:space="708"/>
          <w:docGrid w:linePitch="360"/>
        </w:sectPr>
      </w:pPr>
    </w:p>
    <w:p w14:paraId="75DC89A0" w14:textId="19459C66" w:rsidR="00287166" w:rsidRPr="003B33B4" w:rsidRDefault="00287166" w:rsidP="00385BBB">
      <w:pPr>
        <w:pStyle w:val="H3"/>
      </w:pPr>
      <w:r w:rsidRPr="003B33B4">
        <w:t xml:space="preserve">Sample </w:t>
      </w:r>
      <w:r w:rsidR="00686B6F" w:rsidRPr="003B33B4">
        <w:t>q</w:t>
      </w:r>
      <w:r w:rsidRPr="003B33B4">
        <w:t>uestions</w:t>
      </w:r>
    </w:p>
    <w:p w14:paraId="17EE4E3E" w14:textId="77777777" w:rsidR="00287166" w:rsidRPr="003B33B4" w:rsidRDefault="00287166" w:rsidP="00707C44">
      <w:pPr>
        <w:pStyle w:val="Stile1"/>
      </w:pPr>
      <w:r w:rsidRPr="003B33B4">
        <w:t>Has brown eyes</w:t>
      </w:r>
    </w:p>
    <w:p w14:paraId="2C3C4FA8" w14:textId="11D76CE0" w:rsidR="00287166" w:rsidRPr="003B33B4" w:rsidRDefault="00287166" w:rsidP="00707C44">
      <w:pPr>
        <w:pStyle w:val="Stile1"/>
      </w:pPr>
      <w:r w:rsidRPr="003B33B4">
        <w:t xml:space="preserve">Has travelled more than </w:t>
      </w:r>
      <w:r w:rsidR="008656EC">
        <w:t>five</w:t>
      </w:r>
      <w:r w:rsidRPr="003B33B4">
        <w:t xml:space="preserve"> hours to get here</w:t>
      </w:r>
    </w:p>
    <w:p w14:paraId="20C89D2D" w14:textId="77777777" w:rsidR="00287166" w:rsidRPr="003B33B4" w:rsidRDefault="00287166" w:rsidP="00707C44">
      <w:pPr>
        <w:pStyle w:val="Stile1"/>
      </w:pPr>
      <w:r w:rsidRPr="003B33B4">
        <w:t>Speaks a foreign language</w:t>
      </w:r>
    </w:p>
    <w:p w14:paraId="4B428337" w14:textId="77777777" w:rsidR="00287166" w:rsidRPr="003B33B4" w:rsidRDefault="00287166" w:rsidP="00707C44">
      <w:pPr>
        <w:pStyle w:val="Stile1"/>
      </w:pPr>
      <w:r w:rsidRPr="003B33B4">
        <w:t>Likes to wake up early</w:t>
      </w:r>
    </w:p>
    <w:p w14:paraId="51B0B3D7" w14:textId="77777777" w:rsidR="00287166" w:rsidRPr="003B33B4" w:rsidRDefault="00287166" w:rsidP="00707C44">
      <w:pPr>
        <w:pStyle w:val="Stile1"/>
      </w:pPr>
      <w:r w:rsidRPr="003B33B4">
        <w:t>Has visited more than 10 countries</w:t>
      </w:r>
    </w:p>
    <w:p w14:paraId="02F0174D" w14:textId="77777777" w:rsidR="00287166" w:rsidRPr="003B33B4" w:rsidRDefault="00287166" w:rsidP="00707C44">
      <w:pPr>
        <w:pStyle w:val="Stile1"/>
      </w:pPr>
      <w:r w:rsidRPr="003B33B4">
        <w:t>Is afraid of dogs</w:t>
      </w:r>
    </w:p>
    <w:p w14:paraId="4FBA906E" w14:textId="77777777" w:rsidR="00287166" w:rsidRPr="003B33B4" w:rsidRDefault="00287166" w:rsidP="00707C44">
      <w:pPr>
        <w:pStyle w:val="Stile1"/>
      </w:pPr>
      <w:r w:rsidRPr="003B33B4">
        <w:t>Has more than one pet</w:t>
      </w:r>
    </w:p>
    <w:p w14:paraId="4343B34A" w14:textId="77777777" w:rsidR="00287166" w:rsidRPr="003B33B4" w:rsidRDefault="00287166" w:rsidP="00707C44">
      <w:pPr>
        <w:pStyle w:val="Stile1"/>
      </w:pPr>
      <w:r w:rsidRPr="003B33B4">
        <w:t>Doesn’t drink coffee</w:t>
      </w:r>
    </w:p>
    <w:p w14:paraId="1741FADF" w14:textId="77777777" w:rsidR="00287166" w:rsidRPr="003B33B4" w:rsidRDefault="00287166" w:rsidP="00707C44">
      <w:pPr>
        <w:pStyle w:val="Stile1"/>
      </w:pPr>
      <w:r w:rsidRPr="003B33B4">
        <w:t>Is wearing red</w:t>
      </w:r>
    </w:p>
    <w:p w14:paraId="59420072" w14:textId="77777777" w:rsidR="00287166" w:rsidRPr="003B33B4" w:rsidRDefault="00287166" w:rsidP="00707C44">
      <w:pPr>
        <w:pStyle w:val="Stile1"/>
      </w:pPr>
      <w:r w:rsidRPr="003B33B4">
        <w:t>Plays a musical instrument</w:t>
      </w:r>
    </w:p>
    <w:p w14:paraId="54180189" w14:textId="77777777" w:rsidR="00287166" w:rsidRPr="003B33B4" w:rsidRDefault="00287166" w:rsidP="00707C44">
      <w:pPr>
        <w:pStyle w:val="Stile1"/>
      </w:pPr>
      <w:r w:rsidRPr="003B33B4">
        <w:t>Name begins with an “S”</w:t>
      </w:r>
    </w:p>
    <w:p w14:paraId="37FFC2BB" w14:textId="77777777" w:rsidR="00287166" w:rsidRPr="003B33B4" w:rsidRDefault="00287166" w:rsidP="00707C44">
      <w:pPr>
        <w:pStyle w:val="Stile1"/>
      </w:pPr>
      <w:r w:rsidRPr="003B33B4">
        <w:t>Loves rap music</w:t>
      </w:r>
    </w:p>
    <w:p w14:paraId="69DE513B" w14:textId="10788BCB" w:rsidR="00287166" w:rsidRPr="003B33B4" w:rsidRDefault="00287166" w:rsidP="00707C44">
      <w:pPr>
        <w:pStyle w:val="Stile1"/>
      </w:pPr>
      <w:r w:rsidRPr="003B33B4">
        <w:t xml:space="preserve">Has more than </w:t>
      </w:r>
      <w:r w:rsidR="008656EC">
        <w:t>three</w:t>
      </w:r>
      <w:r w:rsidRPr="003B33B4">
        <w:t xml:space="preserve"> siblings</w:t>
      </w:r>
    </w:p>
    <w:p w14:paraId="10DF2159" w14:textId="77777777" w:rsidR="00287166" w:rsidRPr="003B33B4" w:rsidRDefault="00287166" w:rsidP="00707C44">
      <w:pPr>
        <w:pStyle w:val="Stile1"/>
      </w:pPr>
      <w:r w:rsidRPr="003B33B4">
        <w:t>Plays soccer/football</w:t>
      </w:r>
    </w:p>
    <w:p w14:paraId="5B0F0FCC" w14:textId="77777777" w:rsidR="00287166" w:rsidRPr="003B33B4" w:rsidRDefault="00287166" w:rsidP="00707C44">
      <w:pPr>
        <w:pStyle w:val="Stile1"/>
      </w:pPr>
      <w:r w:rsidRPr="003B33B4">
        <w:t>Favourite colour is purple</w:t>
      </w:r>
    </w:p>
    <w:p w14:paraId="6BDDF559" w14:textId="77777777" w:rsidR="00287166" w:rsidRPr="003B33B4" w:rsidRDefault="00287166" w:rsidP="00707C44">
      <w:pPr>
        <w:pStyle w:val="Stile1"/>
      </w:pPr>
      <w:r w:rsidRPr="003B33B4">
        <w:t>Prefers reading to watching TV</w:t>
      </w:r>
    </w:p>
    <w:p w14:paraId="3D1A5B48" w14:textId="77777777" w:rsidR="00287166" w:rsidRPr="003B33B4" w:rsidRDefault="00287166" w:rsidP="00707C44">
      <w:pPr>
        <w:pStyle w:val="Stile1"/>
      </w:pPr>
      <w:r w:rsidRPr="003B33B4">
        <w:t>Has climbed a mountain</w:t>
      </w:r>
    </w:p>
    <w:p w14:paraId="372CAE0D" w14:textId="77777777" w:rsidR="00287166" w:rsidRPr="003B33B4" w:rsidRDefault="00287166" w:rsidP="00707C44">
      <w:pPr>
        <w:pStyle w:val="Stile1"/>
      </w:pPr>
      <w:r w:rsidRPr="003B33B4">
        <w:t>Doesn’t eat meat</w:t>
      </w:r>
    </w:p>
    <w:p w14:paraId="481DFAD8" w14:textId="77777777" w:rsidR="00287166" w:rsidRPr="003B33B4" w:rsidRDefault="00287166" w:rsidP="00707C44">
      <w:pPr>
        <w:pStyle w:val="Stile1"/>
      </w:pPr>
      <w:r w:rsidRPr="003B33B4">
        <w:t>Has taken a dancing class</w:t>
      </w:r>
    </w:p>
    <w:p w14:paraId="412D0D4E" w14:textId="77777777" w:rsidR="00287166" w:rsidRPr="003B33B4" w:rsidRDefault="00287166" w:rsidP="00707C44">
      <w:pPr>
        <w:pStyle w:val="Stile1"/>
      </w:pPr>
      <w:r w:rsidRPr="003B33B4">
        <w:t>Loves chocolate</w:t>
      </w:r>
    </w:p>
    <w:p w14:paraId="78644532" w14:textId="77777777" w:rsidR="00287166" w:rsidRPr="003B33B4" w:rsidRDefault="00287166" w:rsidP="00707C44"/>
    <w:p w14:paraId="39BF8387" w14:textId="77777777" w:rsidR="00287166" w:rsidRPr="003B33B4" w:rsidRDefault="00287166" w:rsidP="00707C44">
      <w:pPr>
        <w:sectPr w:rsidR="00287166" w:rsidRPr="003B33B4" w:rsidSect="00176572">
          <w:headerReference w:type="even" r:id="rId19"/>
          <w:headerReference w:type="default" r:id="rId20"/>
          <w:footerReference w:type="even" r:id="rId21"/>
          <w:footerReference w:type="default" r:id="rId22"/>
          <w:headerReference w:type="first" r:id="rId23"/>
          <w:footerReference w:type="first" r:id="rId24"/>
          <w:pgSz w:w="11906" w:h="16838" w:code="9"/>
          <w:pgMar w:top="1418" w:right="1418" w:bottom="1418" w:left="1418" w:header="720" w:footer="312" w:gutter="0"/>
          <w:cols w:num="2" w:space="708"/>
          <w:docGrid w:linePitch="360"/>
        </w:sectPr>
      </w:pPr>
    </w:p>
    <w:p w14:paraId="57C408D3" w14:textId="201087E5" w:rsidR="00287166" w:rsidRPr="003B33B4" w:rsidRDefault="00732D4F" w:rsidP="00385BBB">
      <w:pPr>
        <w:pStyle w:val="H3"/>
      </w:pPr>
      <w:r w:rsidRPr="006960A4">
        <w:rPr>
          <w:noProof/>
          <w:lang w:eastAsia="zh-CN"/>
        </w:rPr>
        <w:drawing>
          <wp:anchor distT="0" distB="0" distL="114300" distR="114300" simplePos="0" relativeHeight="251796480" behindDoc="0" locked="0" layoutInCell="1" allowOverlap="0" wp14:anchorId="433CBADA" wp14:editId="744287E2">
            <wp:simplePos x="0" y="0"/>
            <wp:positionH relativeFrom="column">
              <wp:posOffset>5306646</wp:posOffset>
            </wp:positionH>
            <wp:positionV relativeFrom="paragraph">
              <wp:posOffset>-673735</wp:posOffset>
            </wp:positionV>
            <wp:extent cx="673100" cy="673100"/>
            <wp:effectExtent l="0" t="0" r="0" b="0"/>
            <wp:wrapNone/>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14:sizeRelH relativeFrom="margin">
              <wp14:pctWidth>0</wp14:pctWidth>
            </wp14:sizeRelH>
            <wp14:sizeRelV relativeFrom="margin">
              <wp14:pctHeight>0</wp14:pctHeight>
            </wp14:sizeRelV>
          </wp:anchor>
        </w:drawing>
      </w:r>
      <w:r w:rsidR="00287166" w:rsidRPr="008B5244">
        <w:t>Sample</w:t>
      </w:r>
      <w:r w:rsidR="00287166" w:rsidRPr="003B33B4">
        <w:t xml:space="preserve"> table</w:t>
      </w:r>
    </w:p>
    <w:p w14:paraId="1693624B" w14:textId="77777777" w:rsidR="00287166" w:rsidRPr="003B33B4" w:rsidRDefault="00287166" w:rsidP="00287166">
      <w:pPr>
        <w:spacing w:after="0" w:line="240" w:lineRule="auto"/>
        <w:rPr>
          <w:rFonts w:ascii="Calibri" w:eastAsia="Calibri" w:hAnsi="Calibri" w:cs="Times New Roman"/>
        </w:rPr>
      </w:pPr>
    </w:p>
    <w:tbl>
      <w:tblPr>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62"/>
        <w:gridCol w:w="2268"/>
        <w:gridCol w:w="2269"/>
        <w:gridCol w:w="2261"/>
      </w:tblGrid>
      <w:tr w:rsidR="00287166" w:rsidRPr="003B33B4" w14:paraId="4EC55DB0" w14:textId="77777777" w:rsidTr="008B5244">
        <w:trPr>
          <w:trHeight w:val="1581"/>
          <w:jc w:val="center"/>
        </w:trPr>
        <w:tc>
          <w:tcPr>
            <w:tcW w:w="2298" w:type="dxa"/>
            <w:shd w:val="clear" w:color="auto" w:fill="auto"/>
            <w:vAlign w:val="center"/>
          </w:tcPr>
          <w:p w14:paraId="2F2EA759" w14:textId="77777777" w:rsidR="00287166" w:rsidRPr="003B33B4" w:rsidRDefault="00287166" w:rsidP="00287166">
            <w:pPr>
              <w:spacing w:after="0" w:line="240" w:lineRule="auto"/>
              <w:jc w:val="center"/>
              <w:rPr>
                <w:rFonts w:ascii="Calibri" w:eastAsia="Calibri" w:hAnsi="Calibri" w:cs="Times New Roman"/>
              </w:rPr>
            </w:pPr>
            <w:r w:rsidRPr="003B33B4">
              <w:rPr>
                <w:rFonts w:ascii="Calibri" w:eastAsia="Calibri" w:hAnsi="Calibri" w:cs="Times New Roman"/>
              </w:rPr>
              <w:t>Has brown eyes</w:t>
            </w:r>
          </w:p>
        </w:tc>
        <w:tc>
          <w:tcPr>
            <w:tcW w:w="2298" w:type="dxa"/>
            <w:shd w:val="clear" w:color="auto" w:fill="auto"/>
            <w:vAlign w:val="center"/>
          </w:tcPr>
          <w:p w14:paraId="2BD6BB7A" w14:textId="77777777" w:rsidR="00287166" w:rsidRPr="003B33B4" w:rsidRDefault="00287166" w:rsidP="00287166">
            <w:pPr>
              <w:spacing w:after="0" w:line="240" w:lineRule="auto"/>
              <w:jc w:val="center"/>
              <w:rPr>
                <w:rFonts w:ascii="Calibri" w:eastAsia="Calibri" w:hAnsi="Calibri" w:cs="Times New Roman"/>
              </w:rPr>
            </w:pPr>
            <w:r w:rsidRPr="003B33B4">
              <w:rPr>
                <w:rFonts w:ascii="Calibri" w:eastAsia="Calibri" w:hAnsi="Calibri" w:cs="Times New Roman"/>
              </w:rPr>
              <w:t>Has travelled more than 5 hours to get here</w:t>
            </w:r>
          </w:p>
        </w:tc>
        <w:tc>
          <w:tcPr>
            <w:tcW w:w="2299" w:type="dxa"/>
            <w:shd w:val="clear" w:color="auto" w:fill="auto"/>
            <w:vAlign w:val="center"/>
          </w:tcPr>
          <w:p w14:paraId="67E30F5C" w14:textId="77777777" w:rsidR="00287166" w:rsidRPr="003B33B4" w:rsidRDefault="00287166" w:rsidP="00287166">
            <w:pPr>
              <w:spacing w:after="0" w:line="240" w:lineRule="auto"/>
              <w:jc w:val="center"/>
              <w:rPr>
                <w:rFonts w:ascii="Calibri" w:eastAsia="Calibri" w:hAnsi="Calibri" w:cs="Times New Roman"/>
              </w:rPr>
            </w:pPr>
            <w:r w:rsidRPr="003B33B4">
              <w:rPr>
                <w:rFonts w:ascii="Calibri" w:eastAsia="Calibri" w:hAnsi="Calibri" w:cs="Times New Roman"/>
              </w:rPr>
              <w:t>Speaks a foreign language</w:t>
            </w:r>
          </w:p>
        </w:tc>
        <w:tc>
          <w:tcPr>
            <w:tcW w:w="2299" w:type="dxa"/>
            <w:shd w:val="clear" w:color="auto" w:fill="auto"/>
            <w:vAlign w:val="center"/>
          </w:tcPr>
          <w:p w14:paraId="0CD126AC" w14:textId="77777777" w:rsidR="00287166" w:rsidRPr="003B33B4" w:rsidRDefault="00287166" w:rsidP="00287166">
            <w:pPr>
              <w:spacing w:after="0" w:line="240" w:lineRule="auto"/>
              <w:jc w:val="center"/>
              <w:rPr>
                <w:rFonts w:ascii="Calibri" w:eastAsia="Calibri" w:hAnsi="Calibri" w:cs="Times New Roman"/>
              </w:rPr>
            </w:pPr>
            <w:r w:rsidRPr="003B33B4">
              <w:rPr>
                <w:rFonts w:ascii="Calibri" w:eastAsia="Calibri" w:hAnsi="Calibri" w:cs="Times New Roman"/>
              </w:rPr>
              <w:t>Likes to wake up early</w:t>
            </w:r>
          </w:p>
        </w:tc>
      </w:tr>
      <w:tr w:rsidR="00287166" w:rsidRPr="003B33B4" w14:paraId="0DE4069E" w14:textId="77777777" w:rsidTr="008B5244">
        <w:trPr>
          <w:trHeight w:val="1581"/>
          <w:jc w:val="center"/>
        </w:trPr>
        <w:tc>
          <w:tcPr>
            <w:tcW w:w="2298" w:type="dxa"/>
            <w:shd w:val="clear" w:color="auto" w:fill="auto"/>
            <w:vAlign w:val="center"/>
          </w:tcPr>
          <w:p w14:paraId="04A8148A" w14:textId="77777777" w:rsidR="00287166" w:rsidRPr="003B33B4" w:rsidRDefault="00287166" w:rsidP="00287166">
            <w:pPr>
              <w:spacing w:after="0" w:line="240" w:lineRule="auto"/>
              <w:jc w:val="center"/>
              <w:rPr>
                <w:rFonts w:ascii="Calibri" w:eastAsia="Calibri" w:hAnsi="Calibri" w:cs="Times New Roman"/>
              </w:rPr>
            </w:pPr>
            <w:r w:rsidRPr="003B33B4">
              <w:rPr>
                <w:rFonts w:ascii="Calibri" w:eastAsia="Calibri" w:hAnsi="Calibri" w:cs="Times New Roman"/>
              </w:rPr>
              <w:t>Etc…</w:t>
            </w:r>
          </w:p>
        </w:tc>
        <w:tc>
          <w:tcPr>
            <w:tcW w:w="2298" w:type="dxa"/>
            <w:shd w:val="clear" w:color="auto" w:fill="auto"/>
            <w:vAlign w:val="center"/>
          </w:tcPr>
          <w:p w14:paraId="3F289F51" w14:textId="77777777" w:rsidR="00287166" w:rsidRPr="003B33B4" w:rsidRDefault="00287166" w:rsidP="00287166">
            <w:pPr>
              <w:spacing w:after="0" w:line="240" w:lineRule="auto"/>
              <w:jc w:val="center"/>
              <w:rPr>
                <w:rFonts w:ascii="Calibri" w:eastAsia="Calibri" w:hAnsi="Calibri" w:cs="Times New Roman"/>
              </w:rPr>
            </w:pPr>
            <w:r w:rsidRPr="003B33B4">
              <w:rPr>
                <w:rFonts w:ascii="Calibri" w:eastAsia="Calibri" w:hAnsi="Calibri" w:cs="Times New Roman"/>
              </w:rPr>
              <w:t>……</w:t>
            </w:r>
          </w:p>
        </w:tc>
        <w:tc>
          <w:tcPr>
            <w:tcW w:w="2299" w:type="dxa"/>
            <w:shd w:val="clear" w:color="auto" w:fill="auto"/>
            <w:vAlign w:val="center"/>
          </w:tcPr>
          <w:p w14:paraId="1474AE36" w14:textId="77777777" w:rsidR="00287166" w:rsidRPr="003B33B4" w:rsidRDefault="00287166" w:rsidP="00287166">
            <w:pPr>
              <w:spacing w:after="0" w:line="240" w:lineRule="auto"/>
              <w:jc w:val="center"/>
              <w:rPr>
                <w:rFonts w:ascii="Calibri" w:eastAsia="Calibri" w:hAnsi="Calibri" w:cs="Times New Roman"/>
              </w:rPr>
            </w:pPr>
            <w:r w:rsidRPr="003B33B4">
              <w:rPr>
                <w:rFonts w:ascii="Calibri" w:eastAsia="Calibri" w:hAnsi="Calibri" w:cs="Times New Roman"/>
              </w:rPr>
              <w:t>……</w:t>
            </w:r>
          </w:p>
        </w:tc>
        <w:tc>
          <w:tcPr>
            <w:tcW w:w="2299" w:type="dxa"/>
            <w:shd w:val="clear" w:color="auto" w:fill="auto"/>
            <w:vAlign w:val="center"/>
          </w:tcPr>
          <w:p w14:paraId="5B4C018B" w14:textId="77777777" w:rsidR="00287166" w:rsidRPr="003B33B4" w:rsidRDefault="00287166" w:rsidP="00287166">
            <w:pPr>
              <w:spacing w:after="0" w:line="240" w:lineRule="auto"/>
              <w:jc w:val="center"/>
              <w:rPr>
                <w:rFonts w:ascii="Calibri" w:eastAsia="Calibri" w:hAnsi="Calibri" w:cs="Times New Roman"/>
              </w:rPr>
            </w:pPr>
            <w:r w:rsidRPr="003B33B4">
              <w:rPr>
                <w:rFonts w:ascii="Calibri" w:eastAsia="Calibri" w:hAnsi="Calibri" w:cs="Times New Roman"/>
              </w:rPr>
              <w:t>……</w:t>
            </w:r>
          </w:p>
        </w:tc>
      </w:tr>
      <w:tr w:rsidR="00287166" w:rsidRPr="003B33B4" w14:paraId="47A3F84C" w14:textId="77777777" w:rsidTr="008B5244">
        <w:trPr>
          <w:trHeight w:val="1493"/>
          <w:jc w:val="center"/>
        </w:trPr>
        <w:tc>
          <w:tcPr>
            <w:tcW w:w="2298" w:type="dxa"/>
            <w:shd w:val="clear" w:color="auto" w:fill="auto"/>
            <w:vAlign w:val="center"/>
          </w:tcPr>
          <w:p w14:paraId="7FDE9C0F" w14:textId="77777777" w:rsidR="00287166" w:rsidRPr="003B33B4" w:rsidRDefault="00287166" w:rsidP="00287166">
            <w:pPr>
              <w:spacing w:after="0" w:line="240" w:lineRule="auto"/>
              <w:jc w:val="center"/>
              <w:rPr>
                <w:rFonts w:ascii="Calibri" w:eastAsia="Calibri" w:hAnsi="Calibri" w:cs="Times New Roman"/>
              </w:rPr>
            </w:pPr>
            <w:r w:rsidRPr="003B33B4">
              <w:rPr>
                <w:rFonts w:ascii="Calibri" w:eastAsia="Calibri" w:hAnsi="Calibri" w:cs="Times New Roman"/>
              </w:rPr>
              <w:t>……</w:t>
            </w:r>
          </w:p>
        </w:tc>
        <w:tc>
          <w:tcPr>
            <w:tcW w:w="2298" w:type="dxa"/>
            <w:shd w:val="clear" w:color="auto" w:fill="auto"/>
            <w:vAlign w:val="center"/>
          </w:tcPr>
          <w:p w14:paraId="1A15E24A" w14:textId="77777777" w:rsidR="00287166" w:rsidRPr="003B33B4" w:rsidRDefault="00287166" w:rsidP="00287166">
            <w:pPr>
              <w:spacing w:after="0" w:line="240" w:lineRule="auto"/>
              <w:jc w:val="center"/>
              <w:rPr>
                <w:rFonts w:ascii="Calibri" w:eastAsia="Calibri" w:hAnsi="Calibri" w:cs="Times New Roman"/>
              </w:rPr>
            </w:pPr>
            <w:r w:rsidRPr="003B33B4">
              <w:rPr>
                <w:rFonts w:ascii="Calibri" w:eastAsia="Calibri" w:hAnsi="Calibri" w:cs="Times New Roman"/>
              </w:rPr>
              <w:t>……</w:t>
            </w:r>
          </w:p>
        </w:tc>
        <w:tc>
          <w:tcPr>
            <w:tcW w:w="2299" w:type="dxa"/>
            <w:shd w:val="clear" w:color="auto" w:fill="auto"/>
            <w:vAlign w:val="center"/>
          </w:tcPr>
          <w:p w14:paraId="5496E7A8" w14:textId="77777777" w:rsidR="00287166" w:rsidRPr="003B33B4" w:rsidRDefault="00287166" w:rsidP="00287166">
            <w:pPr>
              <w:spacing w:after="0" w:line="240" w:lineRule="auto"/>
              <w:jc w:val="center"/>
              <w:rPr>
                <w:rFonts w:ascii="Calibri" w:eastAsia="Calibri" w:hAnsi="Calibri" w:cs="Times New Roman"/>
              </w:rPr>
            </w:pPr>
            <w:r w:rsidRPr="003B33B4">
              <w:rPr>
                <w:rFonts w:ascii="Calibri" w:eastAsia="Calibri" w:hAnsi="Calibri" w:cs="Times New Roman"/>
              </w:rPr>
              <w:t>……</w:t>
            </w:r>
          </w:p>
        </w:tc>
        <w:tc>
          <w:tcPr>
            <w:tcW w:w="2299" w:type="dxa"/>
            <w:shd w:val="clear" w:color="auto" w:fill="auto"/>
            <w:vAlign w:val="center"/>
          </w:tcPr>
          <w:p w14:paraId="3C41E967" w14:textId="77777777" w:rsidR="00287166" w:rsidRPr="003B33B4" w:rsidRDefault="00287166" w:rsidP="00287166">
            <w:pPr>
              <w:spacing w:after="0" w:line="240" w:lineRule="auto"/>
              <w:jc w:val="center"/>
              <w:rPr>
                <w:rFonts w:ascii="Calibri" w:eastAsia="Calibri" w:hAnsi="Calibri" w:cs="Times New Roman"/>
              </w:rPr>
            </w:pPr>
            <w:r w:rsidRPr="003B33B4">
              <w:rPr>
                <w:rFonts w:ascii="Calibri" w:eastAsia="Calibri" w:hAnsi="Calibri" w:cs="Times New Roman"/>
              </w:rPr>
              <w:t>……</w:t>
            </w:r>
          </w:p>
        </w:tc>
      </w:tr>
      <w:tr w:rsidR="00287166" w:rsidRPr="003B33B4" w14:paraId="19C16F77" w14:textId="77777777" w:rsidTr="008B5244">
        <w:trPr>
          <w:trHeight w:val="1581"/>
          <w:jc w:val="center"/>
        </w:trPr>
        <w:tc>
          <w:tcPr>
            <w:tcW w:w="2298" w:type="dxa"/>
            <w:shd w:val="clear" w:color="auto" w:fill="auto"/>
            <w:vAlign w:val="center"/>
          </w:tcPr>
          <w:p w14:paraId="78795A51" w14:textId="77777777" w:rsidR="00287166" w:rsidRPr="003B33B4" w:rsidRDefault="00287166" w:rsidP="00287166">
            <w:pPr>
              <w:spacing w:after="0" w:line="240" w:lineRule="auto"/>
              <w:jc w:val="center"/>
              <w:rPr>
                <w:rFonts w:ascii="Calibri" w:eastAsia="Calibri" w:hAnsi="Calibri" w:cs="Times New Roman"/>
              </w:rPr>
            </w:pPr>
            <w:r w:rsidRPr="003B33B4">
              <w:rPr>
                <w:rFonts w:ascii="Calibri" w:eastAsia="Calibri" w:hAnsi="Calibri" w:cs="Times New Roman"/>
              </w:rPr>
              <w:t>……</w:t>
            </w:r>
          </w:p>
        </w:tc>
        <w:tc>
          <w:tcPr>
            <w:tcW w:w="2298" w:type="dxa"/>
            <w:shd w:val="clear" w:color="auto" w:fill="auto"/>
            <w:vAlign w:val="center"/>
          </w:tcPr>
          <w:p w14:paraId="628AC60B" w14:textId="77777777" w:rsidR="00287166" w:rsidRPr="003B33B4" w:rsidRDefault="00287166" w:rsidP="00287166">
            <w:pPr>
              <w:spacing w:after="0" w:line="240" w:lineRule="auto"/>
              <w:jc w:val="center"/>
              <w:rPr>
                <w:rFonts w:ascii="Calibri" w:eastAsia="Calibri" w:hAnsi="Calibri" w:cs="Times New Roman"/>
              </w:rPr>
            </w:pPr>
            <w:r w:rsidRPr="003B33B4">
              <w:rPr>
                <w:rFonts w:ascii="Calibri" w:eastAsia="Calibri" w:hAnsi="Calibri" w:cs="Times New Roman"/>
              </w:rPr>
              <w:t>……</w:t>
            </w:r>
          </w:p>
        </w:tc>
        <w:tc>
          <w:tcPr>
            <w:tcW w:w="2299" w:type="dxa"/>
            <w:shd w:val="clear" w:color="auto" w:fill="auto"/>
            <w:vAlign w:val="center"/>
          </w:tcPr>
          <w:p w14:paraId="00DC6E24" w14:textId="77777777" w:rsidR="00287166" w:rsidRPr="003B33B4" w:rsidRDefault="00287166" w:rsidP="00287166">
            <w:pPr>
              <w:spacing w:after="0" w:line="240" w:lineRule="auto"/>
              <w:jc w:val="center"/>
              <w:rPr>
                <w:rFonts w:ascii="Calibri" w:eastAsia="Calibri" w:hAnsi="Calibri" w:cs="Times New Roman"/>
              </w:rPr>
            </w:pPr>
            <w:r w:rsidRPr="003B33B4">
              <w:rPr>
                <w:rFonts w:ascii="Calibri" w:eastAsia="Calibri" w:hAnsi="Calibri" w:cs="Times New Roman"/>
              </w:rPr>
              <w:t>……</w:t>
            </w:r>
          </w:p>
        </w:tc>
        <w:tc>
          <w:tcPr>
            <w:tcW w:w="2299" w:type="dxa"/>
            <w:shd w:val="clear" w:color="auto" w:fill="auto"/>
            <w:vAlign w:val="center"/>
          </w:tcPr>
          <w:p w14:paraId="2379FBE6" w14:textId="77777777" w:rsidR="00287166" w:rsidRPr="003B33B4" w:rsidRDefault="00287166" w:rsidP="00287166">
            <w:pPr>
              <w:spacing w:after="0" w:line="240" w:lineRule="auto"/>
              <w:jc w:val="center"/>
              <w:rPr>
                <w:rFonts w:ascii="Calibri" w:eastAsia="Calibri" w:hAnsi="Calibri" w:cs="Times New Roman"/>
              </w:rPr>
            </w:pPr>
            <w:r w:rsidRPr="003B33B4">
              <w:rPr>
                <w:rFonts w:ascii="Calibri" w:eastAsia="Calibri" w:hAnsi="Calibri" w:cs="Times New Roman"/>
              </w:rPr>
              <w:t>……</w:t>
            </w:r>
          </w:p>
        </w:tc>
      </w:tr>
      <w:tr w:rsidR="00287166" w:rsidRPr="003B33B4" w14:paraId="4898A0DC" w14:textId="77777777" w:rsidTr="008B5244">
        <w:trPr>
          <w:trHeight w:val="1493"/>
          <w:jc w:val="center"/>
        </w:trPr>
        <w:tc>
          <w:tcPr>
            <w:tcW w:w="2298" w:type="dxa"/>
            <w:shd w:val="clear" w:color="auto" w:fill="auto"/>
            <w:vAlign w:val="center"/>
          </w:tcPr>
          <w:p w14:paraId="2CDDDD18" w14:textId="77777777" w:rsidR="00287166" w:rsidRPr="003B33B4" w:rsidRDefault="00287166" w:rsidP="00287166">
            <w:pPr>
              <w:spacing w:after="0" w:line="240" w:lineRule="auto"/>
              <w:jc w:val="center"/>
              <w:rPr>
                <w:rFonts w:ascii="Calibri" w:eastAsia="Calibri" w:hAnsi="Calibri" w:cs="Times New Roman"/>
              </w:rPr>
            </w:pPr>
            <w:r w:rsidRPr="003B33B4">
              <w:rPr>
                <w:rFonts w:ascii="Calibri" w:eastAsia="Calibri" w:hAnsi="Calibri" w:cs="Times New Roman"/>
              </w:rPr>
              <w:t>……</w:t>
            </w:r>
          </w:p>
        </w:tc>
        <w:tc>
          <w:tcPr>
            <w:tcW w:w="2298" w:type="dxa"/>
            <w:shd w:val="clear" w:color="auto" w:fill="auto"/>
            <w:vAlign w:val="center"/>
          </w:tcPr>
          <w:p w14:paraId="5677AE08" w14:textId="77777777" w:rsidR="00287166" w:rsidRPr="003B33B4" w:rsidRDefault="00287166" w:rsidP="00287166">
            <w:pPr>
              <w:spacing w:after="0" w:line="240" w:lineRule="auto"/>
              <w:jc w:val="center"/>
              <w:rPr>
                <w:rFonts w:ascii="Calibri" w:eastAsia="Calibri" w:hAnsi="Calibri" w:cs="Times New Roman"/>
              </w:rPr>
            </w:pPr>
            <w:r w:rsidRPr="003B33B4">
              <w:rPr>
                <w:rFonts w:ascii="Calibri" w:eastAsia="Calibri" w:hAnsi="Calibri" w:cs="Times New Roman"/>
              </w:rPr>
              <w:t>……</w:t>
            </w:r>
          </w:p>
        </w:tc>
        <w:tc>
          <w:tcPr>
            <w:tcW w:w="2299" w:type="dxa"/>
            <w:shd w:val="clear" w:color="auto" w:fill="auto"/>
            <w:vAlign w:val="center"/>
          </w:tcPr>
          <w:p w14:paraId="485C55F7" w14:textId="77777777" w:rsidR="00287166" w:rsidRPr="003B33B4" w:rsidRDefault="00287166" w:rsidP="00287166">
            <w:pPr>
              <w:spacing w:after="0" w:line="240" w:lineRule="auto"/>
              <w:jc w:val="center"/>
              <w:rPr>
                <w:rFonts w:ascii="Calibri" w:eastAsia="Calibri" w:hAnsi="Calibri" w:cs="Times New Roman"/>
              </w:rPr>
            </w:pPr>
            <w:r w:rsidRPr="003B33B4">
              <w:rPr>
                <w:rFonts w:ascii="Calibri" w:eastAsia="Calibri" w:hAnsi="Calibri" w:cs="Times New Roman"/>
              </w:rPr>
              <w:t>……</w:t>
            </w:r>
          </w:p>
        </w:tc>
        <w:tc>
          <w:tcPr>
            <w:tcW w:w="2299" w:type="dxa"/>
            <w:shd w:val="clear" w:color="auto" w:fill="auto"/>
            <w:vAlign w:val="center"/>
          </w:tcPr>
          <w:p w14:paraId="195AB9DA" w14:textId="77777777" w:rsidR="00287166" w:rsidRPr="003B33B4" w:rsidRDefault="00287166" w:rsidP="00287166">
            <w:pPr>
              <w:spacing w:after="0" w:line="240" w:lineRule="auto"/>
              <w:jc w:val="center"/>
              <w:rPr>
                <w:rFonts w:ascii="Calibri" w:eastAsia="Calibri" w:hAnsi="Calibri" w:cs="Times New Roman"/>
              </w:rPr>
            </w:pPr>
            <w:r w:rsidRPr="003B33B4">
              <w:rPr>
                <w:rFonts w:ascii="Calibri" w:eastAsia="Calibri" w:hAnsi="Calibri" w:cs="Times New Roman"/>
              </w:rPr>
              <w:t>……</w:t>
            </w:r>
          </w:p>
        </w:tc>
      </w:tr>
    </w:tbl>
    <w:p w14:paraId="7FDE792C" w14:textId="7CB85805" w:rsidR="00043437" w:rsidRDefault="00043437" w:rsidP="008B5244">
      <w:pPr>
        <w:pStyle w:val="H2"/>
      </w:pPr>
    </w:p>
    <w:p w14:paraId="4715BEE9" w14:textId="77777777" w:rsidR="00043437" w:rsidRDefault="00043437">
      <w:pPr>
        <w:rPr>
          <w:rFonts w:ascii="Futura Std Book" w:eastAsia="Times New Roman" w:hAnsi="Futura Std Book" w:cs="Times New Roman"/>
          <w:b/>
          <w:color w:val="0070C0"/>
          <w:sz w:val="32"/>
          <w:szCs w:val="20"/>
          <w:lang w:eastAsia="ja-JP"/>
        </w:rPr>
      </w:pPr>
      <w:r>
        <w:br w:type="page"/>
      </w:r>
    </w:p>
    <w:p w14:paraId="7FC1A1A5" w14:textId="38FF18DB" w:rsidR="00287166" w:rsidRPr="003B33B4" w:rsidRDefault="006960A4" w:rsidP="008B5244">
      <w:pPr>
        <w:pStyle w:val="H2"/>
      </w:pPr>
      <w:r w:rsidRPr="006960A4">
        <w:rPr>
          <w:noProof/>
          <w:szCs w:val="28"/>
          <w:lang w:eastAsia="zh-CN"/>
        </w:rPr>
        <w:drawing>
          <wp:anchor distT="0" distB="0" distL="114300" distR="114300" simplePos="0" relativeHeight="251743232" behindDoc="0" locked="0" layoutInCell="1" allowOverlap="1" wp14:anchorId="609CE43F" wp14:editId="2D6955B0">
            <wp:simplePos x="0" y="0"/>
            <wp:positionH relativeFrom="column">
              <wp:posOffset>5220335</wp:posOffset>
            </wp:positionH>
            <wp:positionV relativeFrom="paragraph">
              <wp:posOffset>-648823</wp:posOffset>
            </wp:positionV>
            <wp:extent cx="673200" cy="673200"/>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3200" cy="673200"/>
                    </a:xfrm>
                    <a:prstGeom prst="rect">
                      <a:avLst/>
                    </a:prstGeom>
                  </pic:spPr>
                </pic:pic>
              </a:graphicData>
            </a:graphic>
            <wp14:sizeRelH relativeFrom="margin">
              <wp14:pctWidth>0</wp14:pctWidth>
            </wp14:sizeRelH>
            <wp14:sizeRelV relativeFrom="margin">
              <wp14:pctHeight>0</wp14:pctHeight>
            </wp14:sizeRelV>
          </wp:anchor>
        </w:drawing>
      </w:r>
      <w:r w:rsidR="00287166" w:rsidRPr="003B33B4">
        <w:t xml:space="preserve">Introductions </w:t>
      </w:r>
      <w:r w:rsidR="00577B4F" w:rsidRPr="003B33B4">
        <w:t>q</w:t>
      </w:r>
      <w:r w:rsidR="00287166" w:rsidRPr="003B33B4">
        <w:t xml:space="preserve">uestionnaire </w:t>
      </w:r>
    </w:p>
    <w:p w14:paraId="7044FAD8" w14:textId="7B97A9FB" w:rsidR="00287166" w:rsidRPr="003B33B4" w:rsidRDefault="00287166" w:rsidP="00CD4EF7">
      <w:pPr>
        <w:spacing w:before="240" w:line="276" w:lineRule="auto"/>
        <w:rPr>
          <w:rFonts w:cs="Arial"/>
        </w:rPr>
      </w:pPr>
      <w:r w:rsidRPr="003B33B4">
        <w:rPr>
          <w:rFonts w:cs="Arial"/>
        </w:rPr>
        <w:t xml:space="preserve">This </w:t>
      </w:r>
      <w:r w:rsidR="0030500D" w:rsidRPr="003B33B4">
        <w:rPr>
          <w:rFonts w:cs="Arial"/>
        </w:rPr>
        <w:t>icebreaker</w:t>
      </w:r>
      <w:r w:rsidRPr="003B33B4">
        <w:rPr>
          <w:rFonts w:cs="Arial"/>
        </w:rPr>
        <w:t xml:space="preserve"> introduce</w:t>
      </w:r>
      <w:r w:rsidR="00CC1F64" w:rsidRPr="003B33B4">
        <w:rPr>
          <w:rFonts w:cs="Arial"/>
        </w:rPr>
        <w:t>s</w:t>
      </w:r>
      <w:r w:rsidRPr="003B33B4">
        <w:rPr>
          <w:rFonts w:cs="Arial"/>
        </w:rPr>
        <w:t xml:space="preserve"> participants to one another at the </w:t>
      </w:r>
      <w:r w:rsidR="00A47441" w:rsidRPr="003B33B4">
        <w:rPr>
          <w:rFonts w:cs="Arial"/>
        </w:rPr>
        <w:t>start</w:t>
      </w:r>
      <w:r w:rsidRPr="003B33B4">
        <w:rPr>
          <w:rFonts w:cs="Arial"/>
        </w:rPr>
        <w:t xml:space="preserve"> of the course. </w:t>
      </w:r>
      <w:r w:rsidR="0030500D" w:rsidRPr="003B33B4">
        <w:rPr>
          <w:rFonts w:cs="Arial"/>
        </w:rPr>
        <w:t xml:space="preserve">It will also help </w:t>
      </w:r>
      <w:r w:rsidR="00A47441" w:rsidRPr="003B33B4">
        <w:rPr>
          <w:rFonts w:cs="Arial"/>
        </w:rPr>
        <w:t>you to discover</w:t>
      </w:r>
      <w:r w:rsidR="0030500D" w:rsidRPr="003B33B4">
        <w:rPr>
          <w:rFonts w:cs="Arial"/>
        </w:rPr>
        <w:t xml:space="preserve"> the </w:t>
      </w:r>
      <w:r w:rsidRPr="003B33B4">
        <w:rPr>
          <w:rFonts w:cs="Arial"/>
        </w:rPr>
        <w:t>participants’ expectations and experience.</w:t>
      </w:r>
    </w:p>
    <w:p w14:paraId="21582F1A" w14:textId="77777777" w:rsidR="00287166" w:rsidRPr="003B33B4" w:rsidRDefault="00287166" w:rsidP="00CD4EF7">
      <w:pPr>
        <w:pBdr>
          <w:bottom w:val="single" w:sz="6" w:space="1" w:color="auto"/>
        </w:pBdr>
        <w:spacing w:after="120"/>
        <w:rPr>
          <w:i/>
        </w:rPr>
      </w:pPr>
      <w:r w:rsidRPr="003B33B4">
        <w:rPr>
          <w:i/>
        </w:rPr>
        <w:t>Time</w:t>
      </w:r>
    </w:p>
    <w:p w14:paraId="4094CFF5" w14:textId="201188D4" w:rsidR="00287166" w:rsidRPr="003B33B4" w:rsidRDefault="00287166" w:rsidP="00CD4EF7">
      <w:pPr>
        <w:spacing w:after="240"/>
        <w:rPr>
          <w:rFonts w:cs="Arial"/>
        </w:rPr>
      </w:pPr>
      <w:r w:rsidRPr="003B33B4">
        <w:rPr>
          <w:rFonts w:cs="Calibri"/>
          <w:color w:val="000000"/>
          <w:lang w:eastAsia="en-GB"/>
        </w:rPr>
        <w:t>Approx</w:t>
      </w:r>
      <w:r w:rsidR="005639C1" w:rsidRPr="003B33B4">
        <w:rPr>
          <w:rFonts w:cs="Calibri"/>
          <w:color w:val="000000"/>
          <w:lang w:eastAsia="en-GB"/>
        </w:rPr>
        <w:t>imately</w:t>
      </w:r>
      <w:r w:rsidRPr="003B33B4">
        <w:rPr>
          <w:rFonts w:cs="Calibri"/>
          <w:color w:val="000000"/>
          <w:lang w:eastAsia="en-GB"/>
        </w:rPr>
        <w:t xml:space="preserve"> 20 minutes, depending on the number of participants</w:t>
      </w:r>
    </w:p>
    <w:p w14:paraId="27FACE7C" w14:textId="77777777" w:rsidR="00287166" w:rsidRPr="003B33B4" w:rsidRDefault="00287166" w:rsidP="00CD4EF7">
      <w:pPr>
        <w:pBdr>
          <w:bottom w:val="single" w:sz="2" w:space="1" w:color="auto"/>
        </w:pBdr>
        <w:spacing w:after="120"/>
        <w:rPr>
          <w:rFonts w:cs="Arial"/>
          <w:i/>
        </w:rPr>
      </w:pPr>
      <w:r w:rsidRPr="003B33B4">
        <w:rPr>
          <w:rFonts w:cs="Arial"/>
          <w:i/>
        </w:rPr>
        <w:t>Materials</w:t>
      </w:r>
    </w:p>
    <w:p w14:paraId="5D8585F1" w14:textId="04610E14" w:rsidR="00287166" w:rsidRPr="003B33B4" w:rsidRDefault="00287166" w:rsidP="00CD4EF7">
      <w:pPr>
        <w:spacing w:after="240"/>
        <w:rPr>
          <w:rFonts w:cs="Arial"/>
        </w:rPr>
      </w:pPr>
      <w:r w:rsidRPr="003B33B4">
        <w:rPr>
          <w:rFonts w:cs="Arial"/>
        </w:rPr>
        <w:t>Flip</w:t>
      </w:r>
      <w:r w:rsidR="00924EFE" w:rsidRPr="003B33B4">
        <w:rPr>
          <w:rFonts w:cs="Arial"/>
        </w:rPr>
        <w:t xml:space="preserve"> </w:t>
      </w:r>
      <w:r w:rsidRPr="003B33B4">
        <w:rPr>
          <w:rFonts w:cs="Arial"/>
        </w:rPr>
        <w:t>chart</w:t>
      </w:r>
      <w:r w:rsidR="00951BB3" w:rsidRPr="003B33B4">
        <w:rPr>
          <w:rFonts w:cs="Arial"/>
        </w:rPr>
        <w:t>,</w:t>
      </w:r>
      <w:r w:rsidRPr="003B33B4">
        <w:rPr>
          <w:rFonts w:cs="Arial"/>
        </w:rPr>
        <w:t xml:space="preserve"> markers</w:t>
      </w:r>
    </w:p>
    <w:p w14:paraId="66704B9C" w14:textId="14124413" w:rsidR="00287166" w:rsidRPr="003B33B4" w:rsidRDefault="00287166" w:rsidP="00287166">
      <w:pPr>
        <w:pBdr>
          <w:bottom w:val="single" w:sz="2" w:space="1" w:color="auto"/>
        </w:pBdr>
        <w:spacing w:line="276" w:lineRule="auto"/>
        <w:rPr>
          <w:rFonts w:cs="Arial"/>
        </w:rPr>
      </w:pPr>
      <w:r w:rsidRPr="003B33B4">
        <w:rPr>
          <w:rFonts w:cs="Arial"/>
          <w:i/>
        </w:rPr>
        <w:t xml:space="preserve">How to </w:t>
      </w:r>
      <w:r w:rsidR="00A47441" w:rsidRPr="003B33B4">
        <w:rPr>
          <w:rFonts w:cs="Arial"/>
          <w:i/>
        </w:rPr>
        <w:t>run</w:t>
      </w:r>
      <w:r w:rsidRPr="003B33B4">
        <w:rPr>
          <w:rFonts w:cs="Arial"/>
          <w:i/>
        </w:rPr>
        <w:t xml:space="preserve"> the activity</w:t>
      </w:r>
    </w:p>
    <w:p w14:paraId="0294F8C3" w14:textId="4585515B" w:rsidR="00E70F30" w:rsidRPr="003B33B4" w:rsidRDefault="00174F67" w:rsidP="008B5244">
      <w:pPr>
        <w:pStyle w:val="Stile1"/>
      </w:pPr>
      <w:r>
        <w:rPr>
          <w:b/>
          <w:bCs/>
        </w:rPr>
        <w:t>Ask</w:t>
      </w:r>
      <w:r w:rsidRPr="003B33B4">
        <w:t xml:space="preserve"> </w:t>
      </w:r>
      <w:r w:rsidR="00287166" w:rsidRPr="003B33B4">
        <w:t>participants to introduce themselves</w:t>
      </w:r>
      <w:r w:rsidR="0030500D" w:rsidRPr="003B33B4">
        <w:t>.</w:t>
      </w:r>
      <w:r w:rsidR="00287166" w:rsidRPr="003B33B4">
        <w:t xml:space="preserve"> </w:t>
      </w:r>
      <w:r w:rsidR="00AC02EF" w:rsidRPr="003B33B4">
        <w:t>Ask</w:t>
      </w:r>
      <w:r w:rsidR="0030500D" w:rsidRPr="003B33B4">
        <w:t xml:space="preserve"> them </w:t>
      </w:r>
      <w:r w:rsidR="00CA1944" w:rsidRPr="003B33B4">
        <w:t>some</w:t>
      </w:r>
      <w:r w:rsidR="00287166" w:rsidRPr="003B33B4">
        <w:t xml:space="preserve"> questions</w:t>
      </w:r>
      <w:r w:rsidR="00CA1944" w:rsidRPr="003B33B4">
        <w:t>. What is your</w:t>
      </w:r>
      <w:r w:rsidR="00287166" w:rsidRPr="003B33B4">
        <w:t xml:space="preserve"> job</w:t>
      </w:r>
      <w:r w:rsidR="00CA1944" w:rsidRPr="003B33B4">
        <w:t>? W</w:t>
      </w:r>
      <w:r w:rsidR="0030500D" w:rsidRPr="003B33B4">
        <w:t xml:space="preserve">here </w:t>
      </w:r>
      <w:r w:rsidR="00CA1944" w:rsidRPr="003B33B4">
        <w:t>do you</w:t>
      </w:r>
      <w:r w:rsidR="0030500D" w:rsidRPr="003B33B4">
        <w:t xml:space="preserve"> live</w:t>
      </w:r>
      <w:r w:rsidR="00CA1944" w:rsidRPr="003B33B4">
        <w:t>?</w:t>
      </w:r>
      <w:r w:rsidR="0030500D" w:rsidRPr="003B33B4">
        <w:t xml:space="preserve"> </w:t>
      </w:r>
      <w:r w:rsidR="00CA1944" w:rsidRPr="003B33B4">
        <w:t xml:space="preserve">What </w:t>
      </w:r>
      <w:r w:rsidR="00287166" w:rsidRPr="003B33B4">
        <w:t xml:space="preserve">personal expectations and goals </w:t>
      </w:r>
      <w:r w:rsidR="00CA1944" w:rsidRPr="003B33B4">
        <w:t xml:space="preserve">do you have </w:t>
      </w:r>
      <w:r w:rsidR="0030500D" w:rsidRPr="003B33B4">
        <w:t>for the course</w:t>
      </w:r>
      <w:r w:rsidR="00CA1944" w:rsidRPr="003B33B4">
        <w:t>?</w:t>
      </w:r>
      <w:r w:rsidR="0030500D" w:rsidRPr="003B33B4">
        <w:t xml:space="preserve"> </w:t>
      </w:r>
    </w:p>
    <w:p w14:paraId="67CDD3E9" w14:textId="268EE029" w:rsidR="00E70F30" w:rsidRPr="003B33B4" w:rsidRDefault="00E70F30" w:rsidP="00CD4EF7">
      <w:pPr>
        <w:spacing w:line="276" w:lineRule="auto"/>
        <w:ind w:left="357"/>
        <w:rPr>
          <w:rFonts w:cs="Arial"/>
        </w:rPr>
      </w:pPr>
      <w:r w:rsidRPr="003B33B4">
        <w:rPr>
          <w:rFonts w:cs="Arial"/>
        </w:rPr>
        <w:t xml:space="preserve">You can </w:t>
      </w:r>
      <w:r w:rsidR="00CA1944" w:rsidRPr="003B33B4">
        <w:rPr>
          <w:rFonts w:cs="Arial"/>
        </w:rPr>
        <w:t xml:space="preserve">also </w:t>
      </w:r>
      <w:r w:rsidRPr="003B33B4">
        <w:rPr>
          <w:rFonts w:cs="Arial"/>
        </w:rPr>
        <w:t>a</w:t>
      </w:r>
      <w:r w:rsidR="00CA1944" w:rsidRPr="003B33B4">
        <w:rPr>
          <w:rFonts w:cs="Arial"/>
        </w:rPr>
        <w:t xml:space="preserve">sk more </w:t>
      </w:r>
      <w:r w:rsidR="007E6D5F" w:rsidRPr="003B33B4">
        <w:rPr>
          <w:rFonts w:cs="Arial"/>
        </w:rPr>
        <w:t>thematic</w:t>
      </w:r>
      <w:r w:rsidR="00CA1944" w:rsidRPr="003B33B4">
        <w:rPr>
          <w:rFonts w:cs="Arial"/>
        </w:rPr>
        <w:t xml:space="preserve"> questions</w:t>
      </w:r>
      <w:r w:rsidR="00174F67">
        <w:rPr>
          <w:rFonts w:cs="Arial"/>
        </w:rPr>
        <w:t>:</w:t>
      </w:r>
      <w:r w:rsidR="00CA1944" w:rsidRPr="003B33B4">
        <w:rPr>
          <w:rFonts w:cs="Arial"/>
        </w:rPr>
        <w:t xml:space="preserve"> </w:t>
      </w:r>
      <w:r w:rsidRPr="003B33B4">
        <w:rPr>
          <w:rFonts w:cs="Arial"/>
        </w:rPr>
        <w:t>“</w:t>
      </w:r>
      <w:r w:rsidR="00CA1944" w:rsidRPr="003B33B4">
        <w:rPr>
          <w:rFonts w:cs="Arial"/>
        </w:rPr>
        <w:t>Please n</w:t>
      </w:r>
      <w:r w:rsidRPr="003B33B4">
        <w:rPr>
          <w:rFonts w:cs="Arial"/>
        </w:rPr>
        <w:t xml:space="preserve">ame something you bring to this course” or “Migration – what is the first thing that comes to your mind?” (See the computer presentation slide on this.) </w:t>
      </w:r>
    </w:p>
    <w:p w14:paraId="25DF00B1" w14:textId="523A3F0A" w:rsidR="00287166" w:rsidRPr="003B33B4" w:rsidRDefault="00CA1944" w:rsidP="00CD4EF7">
      <w:pPr>
        <w:spacing w:after="240" w:line="276" w:lineRule="auto"/>
        <w:ind w:left="357"/>
        <w:rPr>
          <w:rFonts w:cs="Arial"/>
        </w:rPr>
      </w:pPr>
      <w:r w:rsidRPr="003B33B4">
        <w:rPr>
          <w:rFonts w:cs="Arial"/>
        </w:rPr>
        <w:t xml:space="preserve">You can ask </w:t>
      </w:r>
      <w:r w:rsidR="00287166" w:rsidRPr="003B33B4">
        <w:rPr>
          <w:rFonts w:cs="Arial"/>
        </w:rPr>
        <w:t>a humorous question</w:t>
      </w:r>
      <w:r w:rsidR="00EC5966">
        <w:rPr>
          <w:rFonts w:cs="Arial"/>
        </w:rPr>
        <w:t>:</w:t>
      </w:r>
      <w:r w:rsidR="0030500D" w:rsidRPr="003B33B4">
        <w:rPr>
          <w:rFonts w:cs="Arial"/>
        </w:rPr>
        <w:t xml:space="preserve"> </w:t>
      </w:r>
      <w:r w:rsidR="00287166" w:rsidRPr="003B33B4">
        <w:rPr>
          <w:rFonts w:cs="Arial"/>
        </w:rPr>
        <w:t>“</w:t>
      </w:r>
      <w:r w:rsidR="0030500D" w:rsidRPr="003B33B4">
        <w:rPr>
          <w:rFonts w:cs="Arial"/>
        </w:rPr>
        <w:t>W</w:t>
      </w:r>
      <w:r w:rsidR="00287166" w:rsidRPr="003B33B4">
        <w:rPr>
          <w:rFonts w:cs="Arial"/>
        </w:rPr>
        <w:t>h</w:t>
      </w:r>
      <w:r w:rsidRPr="003B33B4">
        <w:rPr>
          <w:rFonts w:cs="Arial"/>
        </w:rPr>
        <w:t>ich</w:t>
      </w:r>
      <w:r w:rsidR="0030500D" w:rsidRPr="003B33B4">
        <w:rPr>
          <w:rFonts w:cs="Arial"/>
        </w:rPr>
        <w:t xml:space="preserve"> i</w:t>
      </w:r>
      <w:r w:rsidR="00287166" w:rsidRPr="003B33B4">
        <w:rPr>
          <w:rFonts w:cs="Arial"/>
        </w:rPr>
        <w:t xml:space="preserve">s the </w:t>
      </w:r>
      <w:r w:rsidR="0030500D" w:rsidRPr="003B33B4">
        <w:rPr>
          <w:rFonts w:cs="Arial"/>
        </w:rPr>
        <w:t xml:space="preserve">world’s </w:t>
      </w:r>
      <w:r w:rsidR="00287166" w:rsidRPr="003B33B4">
        <w:rPr>
          <w:rFonts w:cs="Arial"/>
        </w:rPr>
        <w:t xml:space="preserve">happiest country?” </w:t>
      </w:r>
      <w:r w:rsidR="00174F67">
        <w:rPr>
          <w:rFonts w:cs="Arial"/>
        </w:rPr>
        <w:t>o</w:t>
      </w:r>
      <w:r w:rsidR="00287166" w:rsidRPr="003B33B4">
        <w:rPr>
          <w:rFonts w:cs="Arial"/>
        </w:rPr>
        <w:t xml:space="preserve">r </w:t>
      </w:r>
      <w:r w:rsidR="00E70F30" w:rsidRPr="003B33B4">
        <w:rPr>
          <w:rFonts w:cs="Arial"/>
        </w:rPr>
        <w:t xml:space="preserve">a </w:t>
      </w:r>
      <w:r w:rsidR="00287166" w:rsidRPr="003B33B4">
        <w:rPr>
          <w:rFonts w:cs="Arial"/>
        </w:rPr>
        <w:t>fact</w:t>
      </w:r>
      <w:r w:rsidR="00E70F30" w:rsidRPr="003B33B4">
        <w:rPr>
          <w:rFonts w:cs="Arial"/>
        </w:rPr>
        <w:t>ual question</w:t>
      </w:r>
      <w:r w:rsidR="00EC5966">
        <w:rPr>
          <w:rFonts w:cs="Arial"/>
        </w:rPr>
        <w:t>:</w:t>
      </w:r>
      <w:r w:rsidRPr="003B33B4" w:rsidDel="00E70F30">
        <w:rPr>
          <w:rFonts w:cs="Arial"/>
        </w:rPr>
        <w:t xml:space="preserve"> </w:t>
      </w:r>
      <w:r w:rsidR="00287166" w:rsidRPr="003B33B4">
        <w:rPr>
          <w:rFonts w:cs="Arial"/>
        </w:rPr>
        <w:t>“How many countries have you lived</w:t>
      </w:r>
      <w:r w:rsidR="00E70F30" w:rsidRPr="003B33B4">
        <w:rPr>
          <w:rFonts w:cs="Arial"/>
        </w:rPr>
        <w:t xml:space="preserve"> or </w:t>
      </w:r>
      <w:r w:rsidR="00287166" w:rsidRPr="003B33B4">
        <w:rPr>
          <w:rFonts w:cs="Arial"/>
        </w:rPr>
        <w:t>worked in</w:t>
      </w:r>
      <w:r w:rsidR="00E70F30" w:rsidRPr="003B33B4">
        <w:rPr>
          <w:rFonts w:cs="Arial"/>
        </w:rPr>
        <w:t>?</w:t>
      </w:r>
      <w:r w:rsidR="00287166" w:rsidRPr="003B33B4">
        <w:rPr>
          <w:rFonts w:cs="Arial"/>
        </w:rPr>
        <w:t xml:space="preserve">” </w:t>
      </w:r>
    </w:p>
    <w:p w14:paraId="66D882D5" w14:textId="72474130" w:rsidR="00E70F30" w:rsidRPr="003B33B4" w:rsidRDefault="00E70F30" w:rsidP="008B5244">
      <w:pPr>
        <w:pStyle w:val="Stile1"/>
      </w:pPr>
      <w:r w:rsidRPr="008B5244">
        <w:rPr>
          <w:u w:val="single"/>
        </w:rPr>
        <w:t>Option 1</w:t>
      </w:r>
      <w:r w:rsidR="00951BB3" w:rsidRPr="003B33B4">
        <w:t>:</w:t>
      </w:r>
      <w:r w:rsidRPr="003B33B4">
        <w:t xml:space="preserve"> </w:t>
      </w:r>
      <w:r w:rsidR="00287166" w:rsidRPr="008B5244">
        <w:t>Participants</w:t>
      </w:r>
      <w:r w:rsidR="00287166" w:rsidRPr="003B33B4">
        <w:t xml:space="preserve"> answer</w:t>
      </w:r>
      <w:r w:rsidRPr="003B33B4">
        <w:t xml:space="preserve"> the questions</w:t>
      </w:r>
      <w:r w:rsidR="00287166" w:rsidRPr="003B33B4">
        <w:t xml:space="preserve"> in plenary</w:t>
      </w:r>
      <w:r w:rsidRPr="003B33B4">
        <w:t>.</w:t>
      </w:r>
      <w:r w:rsidR="00287166" w:rsidRPr="003B33B4">
        <w:t xml:space="preserve"> </w:t>
      </w:r>
    </w:p>
    <w:p w14:paraId="2AA3D135" w14:textId="424FE90E" w:rsidR="00287166" w:rsidRPr="003B33B4" w:rsidRDefault="00E70F30" w:rsidP="008B5244">
      <w:pPr>
        <w:pStyle w:val="Stile1"/>
      </w:pPr>
      <w:r w:rsidRPr="003B33B4">
        <w:rPr>
          <w:u w:val="single"/>
        </w:rPr>
        <w:t>Option 2</w:t>
      </w:r>
      <w:r w:rsidR="00951BB3" w:rsidRPr="003B33B4">
        <w:t>:</w:t>
      </w:r>
      <w:r w:rsidRPr="003B33B4">
        <w:t xml:space="preserve"> Participants pair up and a</w:t>
      </w:r>
      <w:r w:rsidR="00CA1944" w:rsidRPr="003B33B4">
        <w:t>sk</w:t>
      </w:r>
      <w:r w:rsidRPr="003B33B4">
        <w:t xml:space="preserve"> questions </w:t>
      </w:r>
      <w:r w:rsidR="00CA1944" w:rsidRPr="003B33B4">
        <w:t>of</w:t>
      </w:r>
      <w:r w:rsidRPr="003B33B4">
        <w:t xml:space="preserve"> each other. Each participant </w:t>
      </w:r>
      <w:r w:rsidR="00287166" w:rsidRPr="003B33B4">
        <w:t>then introduces the</w:t>
      </w:r>
      <w:r w:rsidRPr="003B33B4">
        <w:t xml:space="preserve"> </w:t>
      </w:r>
      <w:r w:rsidR="00CA1944" w:rsidRPr="003B33B4">
        <w:t xml:space="preserve">other </w:t>
      </w:r>
      <w:r w:rsidRPr="003B33B4">
        <w:t>part</w:t>
      </w:r>
      <w:r w:rsidR="00CA1944" w:rsidRPr="003B33B4">
        <w:t>ner</w:t>
      </w:r>
      <w:r w:rsidRPr="003B33B4">
        <w:t xml:space="preserve"> </w:t>
      </w:r>
      <w:r w:rsidR="00287166" w:rsidRPr="003B33B4">
        <w:t xml:space="preserve">in plenary. This takes an extra </w:t>
      </w:r>
      <w:r w:rsidR="00EC5966">
        <w:t>five</w:t>
      </w:r>
      <w:r w:rsidR="00287166" w:rsidRPr="003B33B4">
        <w:t xml:space="preserve"> minutes. </w:t>
      </w:r>
    </w:p>
    <w:p w14:paraId="0F514D61" w14:textId="1F913AAD" w:rsidR="00AC02EF" w:rsidRPr="003B33B4" w:rsidRDefault="00951BB3" w:rsidP="00385BBB">
      <w:pPr>
        <w:pStyle w:val="H3"/>
      </w:pPr>
      <w:r w:rsidRPr="003B33B4">
        <w:t>Reminder:</w:t>
      </w:r>
      <w:r w:rsidR="00AC02EF" w:rsidRPr="003B33B4">
        <w:t xml:space="preserve"> List expectations on a flip</w:t>
      </w:r>
      <w:r w:rsidR="00924EFE" w:rsidRPr="003B33B4">
        <w:t xml:space="preserve"> </w:t>
      </w:r>
      <w:r w:rsidR="00AC02EF" w:rsidRPr="003B33B4">
        <w:t>chart.</w:t>
      </w:r>
    </w:p>
    <w:p w14:paraId="15ABD916" w14:textId="09CC6043" w:rsidR="00287166" w:rsidRPr="003B33B4" w:rsidRDefault="00E70F30" w:rsidP="00CD4EF7">
      <w:pPr>
        <w:spacing w:after="240" w:line="276" w:lineRule="auto"/>
      </w:pPr>
      <w:r w:rsidRPr="003B33B4">
        <w:rPr>
          <w:rFonts w:cs="Arial"/>
          <w:b/>
          <w:bCs/>
        </w:rPr>
        <w:t>It is</w:t>
      </w:r>
      <w:r w:rsidR="00287166" w:rsidRPr="003B33B4">
        <w:rPr>
          <w:rFonts w:cs="Arial"/>
          <w:b/>
          <w:bCs/>
        </w:rPr>
        <w:t xml:space="preserve"> essential</w:t>
      </w:r>
      <w:r w:rsidR="00287166" w:rsidRPr="003B33B4">
        <w:rPr>
          <w:rFonts w:cs="Arial"/>
        </w:rPr>
        <w:t xml:space="preserve"> t</w:t>
      </w:r>
      <w:r w:rsidRPr="003B33B4">
        <w:rPr>
          <w:rFonts w:cs="Arial"/>
        </w:rPr>
        <w:t xml:space="preserve">o </w:t>
      </w:r>
      <w:r w:rsidR="00AC02EF" w:rsidRPr="003B33B4">
        <w:rPr>
          <w:rFonts w:cs="Arial"/>
        </w:rPr>
        <w:t>describe the</w:t>
      </w:r>
      <w:r w:rsidR="00287166" w:rsidRPr="003B33B4">
        <w:rPr>
          <w:rFonts w:cs="Arial"/>
        </w:rPr>
        <w:t xml:space="preserve"> expectations clearly</w:t>
      </w:r>
      <w:r w:rsidRPr="003B33B4">
        <w:rPr>
          <w:rFonts w:cs="Arial"/>
        </w:rPr>
        <w:t>.</w:t>
      </w:r>
      <w:r w:rsidR="00287166" w:rsidRPr="003B33B4">
        <w:rPr>
          <w:rFonts w:cs="Arial"/>
          <w:b/>
        </w:rPr>
        <w:t xml:space="preserve"> </w:t>
      </w:r>
      <w:r w:rsidRPr="003B33B4">
        <w:rPr>
          <w:rFonts w:cs="Arial"/>
          <w:bCs/>
        </w:rPr>
        <w:t>At the end of the course, you will come back to the</w:t>
      </w:r>
      <w:r w:rsidR="00AC02EF" w:rsidRPr="003B33B4">
        <w:rPr>
          <w:rFonts w:cs="Arial"/>
          <w:bCs/>
        </w:rPr>
        <w:t xml:space="preserve">m </w:t>
      </w:r>
      <w:r w:rsidRPr="003B33B4">
        <w:rPr>
          <w:rFonts w:cs="Arial"/>
          <w:bCs/>
        </w:rPr>
        <w:t>to see which ones have been achieved. They must make sense.</w:t>
      </w:r>
    </w:p>
    <w:p w14:paraId="7CB3E506" w14:textId="77777777" w:rsidR="00287166" w:rsidRPr="003B33B4" w:rsidRDefault="00287166" w:rsidP="00287166">
      <w:pPr>
        <w:pBdr>
          <w:bottom w:val="single" w:sz="6" w:space="1" w:color="auto"/>
        </w:pBdr>
        <w:rPr>
          <w:i/>
        </w:rPr>
      </w:pPr>
      <w:r w:rsidRPr="003B33B4">
        <w:rPr>
          <w:i/>
        </w:rPr>
        <w:t>Debrief</w:t>
      </w:r>
    </w:p>
    <w:p w14:paraId="1C6614B0" w14:textId="4E368656" w:rsidR="00287166" w:rsidRDefault="00287166" w:rsidP="00287166">
      <w:pPr>
        <w:rPr>
          <w:rFonts w:cs="Calibri"/>
          <w:color w:val="000000"/>
          <w:lang w:eastAsia="en-GB"/>
        </w:rPr>
      </w:pPr>
      <w:r w:rsidRPr="003B33B4">
        <w:rPr>
          <w:rFonts w:cs="Calibri"/>
          <w:color w:val="000000"/>
          <w:lang w:eastAsia="en-GB"/>
        </w:rPr>
        <w:t>See session plan.</w:t>
      </w:r>
    </w:p>
    <w:p w14:paraId="7BC1631A" w14:textId="340E195D" w:rsidR="00287166" w:rsidRPr="003B33B4" w:rsidRDefault="00043437" w:rsidP="00043437">
      <w:pPr>
        <w:pStyle w:val="H2"/>
      </w:pPr>
      <w:r>
        <w:rPr>
          <w:rFonts w:cs="Calibri"/>
          <w:color w:val="000000"/>
          <w:lang w:eastAsia="en-GB"/>
        </w:rPr>
        <w:br w:type="page"/>
      </w:r>
      <w:r w:rsidR="006960A4" w:rsidRPr="006960A4">
        <w:rPr>
          <w:noProof/>
          <w:szCs w:val="28"/>
          <w:lang w:eastAsia="zh-CN"/>
        </w:rPr>
        <w:drawing>
          <wp:anchor distT="0" distB="0" distL="114300" distR="114300" simplePos="0" relativeHeight="251745280" behindDoc="0" locked="0" layoutInCell="1" allowOverlap="1" wp14:anchorId="1EBA33F9" wp14:editId="7080F3A1">
            <wp:simplePos x="0" y="0"/>
            <wp:positionH relativeFrom="column">
              <wp:posOffset>5259754</wp:posOffset>
            </wp:positionH>
            <wp:positionV relativeFrom="paragraph">
              <wp:posOffset>-539896</wp:posOffset>
            </wp:positionV>
            <wp:extent cx="673200" cy="673200"/>
            <wp:effectExtent l="0" t="0" r="0" b="0"/>
            <wp:wrapNone/>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3200" cy="673200"/>
                    </a:xfrm>
                    <a:prstGeom prst="rect">
                      <a:avLst/>
                    </a:prstGeom>
                  </pic:spPr>
                </pic:pic>
              </a:graphicData>
            </a:graphic>
            <wp14:sizeRelH relativeFrom="margin">
              <wp14:pctWidth>0</wp14:pctWidth>
            </wp14:sizeRelH>
            <wp14:sizeRelV relativeFrom="margin">
              <wp14:pctHeight>0</wp14:pctHeight>
            </wp14:sizeRelV>
          </wp:anchor>
        </w:drawing>
      </w:r>
      <w:r w:rsidR="00287166" w:rsidRPr="003B33B4">
        <w:t xml:space="preserve">Participants’ </w:t>
      </w:r>
      <w:r w:rsidR="00AC02EF" w:rsidRPr="008B5244">
        <w:t>e</w:t>
      </w:r>
      <w:r w:rsidR="00287166" w:rsidRPr="008B5244">
        <w:t>xpectations</w:t>
      </w:r>
      <w:r w:rsidR="00287166" w:rsidRPr="003B33B4">
        <w:t xml:space="preserve"> </w:t>
      </w:r>
    </w:p>
    <w:p w14:paraId="31941A3A" w14:textId="52BBCC7A" w:rsidR="00C22C13" w:rsidRPr="003B33B4" w:rsidRDefault="00C22C13" w:rsidP="00CD4EF7">
      <w:pPr>
        <w:spacing w:before="240"/>
        <w:rPr>
          <w:rFonts w:cs="Arial"/>
        </w:rPr>
      </w:pPr>
      <w:r w:rsidRPr="003B33B4">
        <w:rPr>
          <w:rFonts w:cs="Arial"/>
        </w:rPr>
        <w:t>T</w:t>
      </w:r>
      <w:r w:rsidR="00287166" w:rsidRPr="003B33B4">
        <w:rPr>
          <w:rFonts w:cs="Arial"/>
        </w:rPr>
        <w:t>his activity elicit</w:t>
      </w:r>
      <w:r w:rsidR="00CA1944" w:rsidRPr="003B33B4">
        <w:rPr>
          <w:rFonts w:cs="Arial"/>
        </w:rPr>
        <w:t>s</w:t>
      </w:r>
      <w:r w:rsidR="00287166" w:rsidRPr="003B33B4">
        <w:rPr>
          <w:rFonts w:cs="Arial"/>
        </w:rPr>
        <w:t xml:space="preserve"> participants’ experience of migration and human rights and their expectations of the training course. </w:t>
      </w:r>
      <w:r w:rsidRPr="003B33B4">
        <w:rPr>
          <w:rFonts w:cs="Arial"/>
        </w:rPr>
        <w:t xml:space="preserve">It may be especially useful if you were </w:t>
      </w:r>
      <w:r w:rsidR="00CA1944" w:rsidRPr="003B33B4">
        <w:rPr>
          <w:rFonts w:cs="Arial"/>
        </w:rPr>
        <w:t xml:space="preserve">not </w:t>
      </w:r>
      <w:r w:rsidRPr="003B33B4">
        <w:rPr>
          <w:rFonts w:cs="Arial"/>
        </w:rPr>
        <w:t xml:space="preserve">able to organize a </w:t>
      </w:r>
      <w:r w:rsidR="00CA1944" w:rsidRPr="003B33B4">
        <w:rPr>
          <w:rFonts w:cs="Arial"/>
        </w:rPr>
        <w:t xml:space="preserve">detailed </w:t>
      </w:r>
      <w:r w:rsidRPr="003B33B4">
        <w:rPr>
          <w:rFonts w:cs="Arial"/>
        </w:rPr>
        <w:t xml:space="preserve">training needs assessment. </w:t>
      </w:r>
    </w:p>
    <w:p w14:paraId="41F13974" w14:textId="55B70EEA" w:rsidR="00C22C13" w:rsidRPr="003B33B4" w:rsidRDefault="00287166" w:rsidP="00287166">
      <w:pPr>
        <w:rPr>
          <w:rFonts w:cs="Arial"/>
        </w:rPr>
      </w:pPr>
      <w:r w:rsidRPr="003B33B4">
        <w:rPr>
          <w:rFonts w:cs="Arial"/>
        </w:rPr>
        <w:t>Th</w:t>
      </w:r>
      <w:r w:rsidR="00C22C13" w:rsidRPr="003B33B4">
        <w:rPr>
          <w:rFonts w:cs="Arial"/>
        </w:rPr>
        <w:t xml:space="preserve">e exercise will </w:t>
      </w:r>
      <w:r w:rsidR="00CA1944" w:rsidRPr="003B33B4">
        <w:rPr>
          <w:rFonts w:cs="Arial"/>
        </w:rPr>
        <w:t xml:space="preserve">also </w:t>
      </w:r>
      <w:r w:rsidRPr="003B33B4">
        <w:rPr>
          <w:rFonts w:cs="Arial"/>
        </w:rPr>
        <w:t xml:space="preserve">help </w:t>
      </w:r>
      <w:r w:rsidR="00C22C13" w:rsidRPr="003B33B4">
        <w:rPr>
          <w:rFonts w:cs="Arial"/>
        </w:rPr>
        <w:t xml:space="preserve">you to </w:t>
      </w:r>
      <w:r w:rsidRPr="003B33B4">
        <w:rPr>
          <w:rFonts w:cs="Arial"/>
        </w:rPr>
        <w:t>manage expectations</w:t>
      </w:r>
      <w:r w:rsidR="00C22C13" w:rsidRPr="003B33B4">
        <w:rPr>
          <w:rFonts w:cs="Arial"/>
        </w:rPr>
        <w:t xml:space="preserve"> </w:t>
      </w:r>
      <w:r w:rsidRPr="003B33B4">
        <w:rPr>
          <w:rFonts w:cs="Arial"/>
        </w:rPr>
        <w:t>and</w:t>
      </w:r>
      <w:r w:rsidR="00EC5966">
        <w:rPr>
          <w:rFonts w:cs="Arial"/>
        </w:rPr>
        <w:t xml:space="preserve"> to</w:t>
      </w:r>
      <w:r w:rsidR="00C22C13" w:rsidRPr="003B33B4">
        <w:rPr>
          <w:rFonts w:cs="Arial"/>
        </w:rPr>
        <w:t xml:space="preserve"> </w:t>
      </w:r>
      <w:r w:rsidRPr="003B33B4">
        <w:rPr>
          <w:rFonts w:cs="Arial"/>
        </w:rPr>
        <w:t>ad</w:t>
      </w:r>
      <w:r w:rsidR="00C22C13" w:rsidRPr="003B33B4">
        <w:rPr>
          <w:rFonts w:cs="Arial"/>
        </w:rPr>
        <w:t xml:space="preserve">apt the course to match participants’ experience and objectives. </w:t>
      </w:r>
    </w:p>
    <w:p w14:paraId="3FE70178" w14:textId="6AC40CAF" w:rsidR="00287166" w:rsidRPr="003B33B4" w:rsidRDefault="00287166" w:rsidP="00287166">
      <w:pPr>
        <w:rPr>
          <w:rFonts w:cs="Arial"/>
        </w:rPr>
      </w:pPr>
      <w:r w:rsidRPr="003B33B4">
        <w:rPr>
          <w:rFonts w:cs="Arial"/>
        </w:rPr>
        <w:t>I</w:t>
      </w:r>
      <w:r w:rsidR="00CA1944" w:rsidRPr="003B33B4">
        <w:rPr>
          <w:rFonts w:cs="Arial"/>
        </w:rPr>
        <w:t>n addition</w:t>
      </w:r>
      <w:r w:rsidR="00EC5966">
        <w:rPr>
          <w:rFonts w:cs="Arial"/>
        </w:rPr>
        <w:t>, the activity</w:t>
      </w:r>
      <w:r w:rsidRPr="003B33B4">
        <w:rPr>
          <w:rFonts w:cs="Arial"/>
        </w:rPr>
        <w:t xml:space="preserve"> pro</w:t>
      </w:r>
      <w:r w:rsidR="00C22C13" w:rsidRPr="003B33B4">
        <w:rPr>
          <w:rFonts w:cs="Arial"/>
        </w:rPr>
        <w:t>motes</w:t>
      </w:r>
      <w:r w:rsidRPr="003B33B4">
        <w:rPr>
          <w:rFonts w:cs="Arial"/>
        </w:rPr>
        <w:t xml:space="preserve"> self-directed learning. </w:t>
      </w:r>
    </w:p>
    <w:p w14:paraId="1C302E2A" w14:textId="77777777" w:rsidR="00287166" w:rsidRPr="003B33B4" w:rsidRDefault="00287166" w:rsidP="00CD4EF7">
      <w:pPr>
        <w:pBdr>
          <w:bottom w:val="single" w:sz="6" w:space="1" w:color="auto"/>
        </w:pBdr>
        <w:spacing w:before="240"/>
        <w:rPr>
          <w:i/>
        </w:rPr>
      </w:pPr>
      <w:r w:rsidRPr="003B33B4">
        <w:rPr>
          <w:i/>
        </w:rPr>
        <w:t>Time</w:t>
      </w:r>
    </w:p>
    <w:p w14:paraId="4B0B8542" w14:textId="3946F53B" w:rsidR="00287166" w:rsidRPr="003B33B4" w:rsidRDefault="00287166" w:rsidP="00CD4EF7">
      <w:pPr>
        <w:rPr>
          <w:rFonts w:cs="Arial"/>
        </w:rPr>
      </w:pPr>
      <w:r w:rsidRPr="003B33B4">
        <w:rPr>
          <w:rFonts w:cs="Calibri"/>
          <w:color w:val="000000"/>
          <w:lang w:eastAsia="en-GB"/>
        </w:rPr>
        <w:t>Approx</w:t>
      </w:r>
      <w:r w:rsidR="005639C1" w:rsidRPr="003B33B4">
        <w:rPr>
          <w:rFonts w:cs="Calibri"/>
          <w:color w:val="000000"/>
          <w:lang w:eastAsia="en-GB"/>
        </w:rPr>
        <w:t>imately</w:t>
      </w:r>
      <w:r w:rsidRPr="003B33B4">
        <w:rPr>
          <w:rFonts w:cs="Calibri"/>
          <w:color w:val="000000"/>
          <w:lang w:eastAsia="en-GB"/>
        </w:rPr>
        <w:t xml:space="preserve"> 10 minutes, depending on the number of participants</w:t>
      </w:r>
    </w:p>
    <w:p w14:paraId="14041437" w14:textId="77777777" w:rsidR="00287166" w:rsidRPr="003B33B4" w:rsidRDefault="00287166" w:rsidP="00CD4EF7">
      <w:pPr>
        <w:pBdr>
          <w:bottom w:val="single" w:sz="4" w:space="1" w:color="auto"/>
        </w:pBdr>
        <w:spacing w:before="240"/>
        <w:rPr>
          <w:rFonts w:cs="Arial"/>
          <w:i/>
        </w:rPr>
      </w:pPr>
      <w:r w:rsidRPr="003B33B4">
        <w:rPr>
          <w:rFonts w:cs="Arial"/>
          <w:i/>
        </w:rPr>
        <w:t>Materials</w:t>
      </w:r>
    </w:p>
    <w:p w14:paraId="32B1441A" w14:textId="5E320860" w:rsidR="00287166" w:rsidRPr="003B33B4" w:rsidRDefault="00287166" w:rsidP="00287166">
      <w:pPr>
        <w:rPr>
          <w:rFonts w:cs="Arial"/>
        </w:rPr>
      </w:pPr>
      <w:r w:rsidRPr="003B33B4">
        <w:rPr>
          <w:rFonts w:cs="Arial"/>
        </w:rPr>
        <w:t>Flip</w:t>
      </w:r>
      <w:r w:rsidR="00CA1944" w:rsidRPr="003B33B4">
        <w:rPr>
          <w:rFonts w:cs="Arial"/>
        </w:rPr>
        <w:t xml:space="preserve"> </w:t>
      </w:r>
      <w:r w:rsidRPr="003B33B4">
        <w:rPr>
          <w:rFonts w:cs="Arial"/>
        </w:rPr>
        <w:t>chart</w:t>
      </w:r>
      <w:r w:rsidR="00951BB3" w:rsidRPr="003B33B4">
        <w:rPr>
          <w:rFonts w:cs="Arial"/>
        </w:rPr>
        <w:t>,</w:t>
      </w:r>
      <w:r w:rsidRPr="003B33B4">
        <w:rPr>
          <w:rFonts w:cs="Arial"/>
        </w:rPr>
        <w:t xml:space="preserve"> </w:t>
      </w:r>
      <w:r w:rsidR="00B97442" w:rsidRPr="003B33B4">
        <w:rPr>
          <w:rFonts w:cs="Arial"/>
        </w:rPr>
        <w:t>m</w:t>
      </w:r>
      <w:r w:rsidRPr="003B33B4">
        <w:rPr>
          <w:rFonts w:cs="Arial"/>
        </w:rPr>
        <w:t>arkers</w:t>
      </w:r>
    </w:p>
    <w:p w14:paraId="558E5C5B" w14:textId="40783EF0" w:rsidR="00287166" w:rsidRPr="003B33B4" w:rsidRDefault="00287166" w:rsidP="00CD4EF7">
      <w:pPr>
        <w:pBdr>
          <w:bottom w:val="single" w:sz="4" w:space="1" w:color="auto"/>
        </w:pBdr>
        <w:spacing w:before="240"/>
        <w:rPr>
          <w:rFonts w:cs="Arial"/>
          <w:b/>
          <w:i/>
        </w:rPr>
      </w:pPr>
      <w:r w:rsidRPr="003B33B4">
        <w:rPr>
          <w:rFonts w:cs="Arial"/>
          <w:i/>
        </w:rPr>
        <w:t xml:space="preserve">How to </w:t>
      </w:r>
      <w:r w:rsidR="00C22C13" w:rsidRPr="003B33B4">
        <w:rPr>
          <w:rFonts w:cs="Arial"/>
          <w:i/>
        </w:rPr>
        <w:t>run</w:t>
      </w:r>
      <w:r w:rsidRPr="003B33B4">
        <w:rPr>
          <w:rFonts w:cs="Arial"/>
          <w:i/>
        </w:rPr>
        <w:t xml:space="preserve"> the activity</w:t>
      </w:r>
      <w:r w:rsidRPr="003B33B4">
        <w:rPr>
          <w:rFonts w:cs="Arial"/>
          <w:b/>
          <w:i/>
        </w:rPr>
        <w:tab/>
      </w:r>
    </w:p>
    <w:p w14:paraId="5179F0C4" w14:textId="308515C9" w:rsidR="00287166" w:rsidRPr="003B33B4" w:rsidRDefault="00C22C13" w:rsidP="008B5244">
      <w:pPr>
        <w:pStyle w:val="Stile1"/>
      </w:pPr>
      <w:r w:rsidRPr="003B33B4">
        <w:rPr>
          <w:b/>
          <w:bCs/>
        </w:rPr>
        <w:t>Ask</w:t>
      </w:r>
      <w:r w:rsidR="00287166" w:rsidRPr="003B33B4">
        <w:rPr>
          <w:b/>
          <w:bCs/>
        </w:rPr>
        <w:t xml:space="preserve"> </w:t>
      </w:r>
      <w:r w:rsidR="00364C7C">
        <w:t xml:space="preserve">(one or two) </w:t>
      </w:r>
      <w:r w:rsidR="00287166" w:rsidRPr="003B33B4">
        <w:t xml:space="preserve">participants to </w:t>
      </w:r>
      <w:r w:rsidRPr="003B33B4">
        <w:t xml:space="preserve">think about, </w:t>
      </w:r>
      <w:r w:rsidR="00287166" w:rsidRPr="003B33B4">
        <w:t>and write down</w:t>
      </w:r>
      <w:r w:rsidRPr="003B33B4">
        <w:t>,</w:t>
      </w:r>
      <w:r w:rsidR="00287166" w:rsidRPr="003B33B4">
        <w:t xml:space="preserve"> their expectations</w:t>
      </w:r>
      <w:r w:rsidRPr="003B33B4">
        <w:t xml:space="preserve"> </w:t>
      </w:r>
      <w:r w:rsidR="00CA1944" w:rsidRPr="003B33B4">
        <w:t xml:space="preserve">of </w:t>
      </w:r>
      <w:r w:rsidRPr="003B33B4">
        <w:t xml:space="preserve">and </w:t>
      </w:r>
      <w:r w:rsidR="00287166" w:rsidRPr="003B33B4">
        <w:t xml:space="preserve">objectives for the training </w:t>
      </w:r>
      <w:r w:rsidRPr="003B33B4">
        <w:t>course</w:t>
      </w:r>
      <w:r w:rsidR="00287166" w:rsidRPr="003B33B4">
        <w:t xml:space="preserve">. </w:t>
      </w:r>
      <w:r w:rsidRPr="003B33B4">
        <w:t>Ask</w:t>
      </w:r>
      <w:r w:rsidR="00287166" w:rsidRPr="003B33B4">
        <w:t xml:space="preserve"> them to consider what they </w:t>
      </w:r>
      <w:r w:rsidRPr="003B33B4">
        <w:t>want</w:t>
      </w:r>
      <w:r w:rsidR="00287166" w:rsidRPr="003B33B4">
        <w:t xml:space="preserve"> to achieve by the end of the course</w:t>
      </w:r>
      <w:r w:rsidRPr="003B33B4">
        <w:t>.</w:t>
      </w:r>
      <w:r w:rsidR="00287166" w:rsidRPr="003B33B4">
        <w:t xml:space="preserve"> </w:t>
      </w:r>
      <w:r w:rsidRPr="003B33B4">
        <w:t xml:space="preserve">(Examples might include </w:t>
      </w:r>
      <w:r w:rsidR="00287166" w:rsidRPr="003B33B4">
        <w:t>obtain</w:t>
      </w:r>
      <w:r w:rsidR="00EC5966">
        <w:t>ing</w:t>
      </w:r>
      <w:r w:rsidR="00287166" w:rsidRPr="003B33B4">
        <w:t xml:space="preserve"> </w:t>
      </w:r>
      <w:r w:rsidRPr="003B33B4">
        <w:t xml:space="preserve">certain </w:t>
      </w:r>
      <w:r w:rsidR="00287166" w:rsidRPr="003B33B4">
        <w:t>information</w:t>
      </w:r>
      <w:r w:rsidR="00951BB3" w:rsidRPr="003B33B4">
        <w:t>,</w:t>
      </w:r>
      <w:r w:rsidR="00287166" w:rsidRPr="003B33B4">
        <w:t xml:space="preserve"> </w:t>
      </w:r>
      <w:r w:rsidR="00EC5966">
        <w:t>“</w:t>
      </w:r>
      <w:r w:rsidR="00287166" w:rsidRPr="003B33B4">
        <w:t>learn</w:t>
      </w:r>
      <w:r w:rsidR="00EC5966">
        <w:t>ing</w:t>
      </w:r>
      <w:r w:rsidR="00287166" w:rsidRPr="003B33B4">
        <w:t xml:space="preserve"> </w:t>
      </w:r>
      <w:r w:rsidRPr="003B33B4">
        <w:t xml:space="preserve">by </w:t>
      </w:r>
      <w:r w:rsidR="00287166" w:rsidRPr="003B33B4">
        <w:t>doing</w:t>
      </w:r>
      <w:r w:rsidR="00EC5966">
        <w:t>”</w:t>
      </w:r>
      <w:r w:rsidR="00951BB3" w:rsidRPr="003B33B4">
        <w:t>,</w:t>
      </w:r>
      <w:r w:rsidR="00287166" w:rsidRPr="003B33B4">
        <w:t xml:space="preserve"> chang</w:t>
      </w:r>
      <w:r w:rsidR="00EC5966">
        <w:t>ing</w:t>
      </w:r>
      <w:r w:rsidR="00287166" w:rsidRPr="003B33B4">
        <w:t xml:space="preserve"> attitudes, etc.</w:t>
      </w:r>
      <w:r w:rsidR="00CA1944" w:rsidRPr="003B33B4">
        <w:t>)</w:t>
      </w:r>
      <w:r w:rsidR="00287166" w:rsidRPr="003B33B4">
        <w:t xml:space="preserve"> Ask </w:t>
      </w:r>
      <w:r w:rsidRPr="003B33B4">
        <w:t xml:space="preserve">participants </w:t>
      </w:r>
      <w:r w:rsidR="00287166" w:rsidRPr="003B33B4">
        <w:t>to be as specific as possible.</w:t>
      </w:r>
    </w:p>
    <w:p w14:paraId="4E1663A6" w14:textId="31CC887D" w:rsidR="00287166" w:rsidRPr="003B33B4" w:rsidRDefault="0096152F" w:rsidP="008B5244">
      <w:pPr>
        <w:pStyle w:val="Stile1"/>
      </w:pPr>
      <w:r w:rsidRPr="003B33B4">
        <w:rPr>
          <w:b/>
          <w:bCs/>
        </w:rPr>
        <w:t>I</w:t>
      </w:r>
      <w:r w:rsidR="00BF5D82" w:rsidRPr="003B33B4">
        <w:rPr>
          <w:b/>
          <w:bCs/>
        </w:rPr>
        <w:t>nvite</w:t>
      </w:r>
      <w:r w:rsidR="00BF5D82" w:rsidRPr="003B33B4">
        <w:t xml:space="preserve"> </w:t>
      </w:r>
      <w:r w:rsidRPr="003B33B4">
        <w:t xml:space="preserve">the </w:t>
      </w:r>
      <w:r w:rsidR="00BF5D82" w:rsidRPr="003B33B4">
        <w:t>participant</w:t>
      </w:r>
      <w:r w:rsidRPr="003B33B4">
        <w:t xml:space="preserve">s (if there is time) </w:t>
      </w:r>
      <w:r w:rsidR="00BF5D82" w:rsidRPr="003B33B4">
        <w:t xml:space="preserve">to </w:t>
      </w:r>
      <w:r w:rsidR="00287166" w:rsidRPr="003B33B4">
        <w:t>shar</w:t>
      </w:r>
      <w:r w:rsidR="00BF5D82" w:rsidRPr="003B33B4">
        <w:t>e</w:t>
      </w:r>
      <w:r w:rsidR="00287166" w:rsidRPr="003B33B4">
        <w:t xml:space="preserve"> the</w:t>
      </w:r>
      <w:r w:rsidR="00BF5D82" w:rsidRPr="003B33B4">
        <w:t xml:space="preserve">ir thoughts </w:t>
      </w:r>
      <w:r w:rsidR="00287166" w:rsidRPr="003B33B4">
        <w:t>with the</w:t>
      </w:r>
      <w:r w:rsidRPr="003B33B4">
        <w:t>ir neighbour</w:t>
      </w:r>
      <w:r w:rsidR="00BF5D82" w:rsidRPr="003B33B4">
        <w:t>.</w:t>
      </w:r>
    </w:p>
    <w:p w14:paraId="4BF9A5FB" w14:textId="7CA19B5B" w:rsidR="00287166" w:rsidRPr="003B33B4" w:rsidRDefault="00287166" w:rsidP="008B5244">
      <w:pPr>
        <w:pStyle w:val="Stile1"/>
      </w:pPr>
      <w:r w:rsidRPr="003B33B4">
        <w:rPr>
          <w:b/>
          <w:bCs/>
        </w:rPr>
        <w:t xml:space="preserve">Ask </w:t>
      </w:r>
      <w:r w:rsidRPr="003B33B4">
        <w:t>the</w:t>
      </w:r>
      <w:r w:rsidR="00BF5D82" w:rsidRPr="003B33B4">
        <w:t xml:space="preserve"> </w:t>
      </w:r>
      <w:r w:rsidR="00BF5D82" w:rsidRPr="008B5244">
        <w:t>participants</w:t>
      </w:r>
      <w:r w:rsidR="00BF5D82" w:rsidRPr="003B33B4">
        <w:t xml:space="preserve"> </w:t>
      </w:r>
      <w:r w:rsidRPr="003B33B4">
        <w:t>to share the</w:t>
      </w:r>
      <w:r w:rsidR="00BF5D82" w:rsidRPr="003B33B4">
        <w:t>ir expectations and objectives</w:t>
      </w:r>
      <w:r w:rsidRPr="003B33B4">
        <w:t xml:space="preserve"> in plenary. </w:t>
      </w:r>
      <w:r w:rsidR="00BF5D82" w:rsidRPr="003B33B4">
        <w:t>Note</w:t>
      </w:r>
      <w:r w:rsidRPr="003B33B4">
        <w:t xml:space="preserve"> them on a flip</w:t>
      </w:r>
      <w:r w:rsidR="00924EFE" w:rsidRPr="003B33B4">
        <w:t xml:space="preserve"> </w:t>
      </w:r>
      <w:r w:rsidRPr="003B33B4">
        <w:t xml:space="preserve">chart. </w:t>
      </w:r>
      <w:r w:rsidR="00BF5D82" w:rsidRPr="003B33B4">
        <w:t xml:space="preserve">Note </w:t>
      </w:r>
      <w:r w:rsidRPr="003B33B4">
        <w:t xml:space="preserve">how many people share </w:t>
      </w:r>
      <w:r w:rsidR="00BF5D82" w:rsidRPr="003B33B4">
        <w:t xml:space="preserve">each </w:t>
      </w:r>
      <w:r w:rsidRPr="003B33B4">
        <w:t>objective.</w:t>
      </w:r>
    </w:p>
    <w:p w14:paraId="43615D62" w14:textId="1274BEB6" w:rsidR="00287166" w:rsidRPr="003B33B4" w:rsidRDefault="0096152F" w:rsidP="008B5244">
      <w:pPr>
        <w:pStyle w:val="Stile1"/>
      </w:pPr>
      <w:r w:rsidRPr="003B33B4">
        <w:rPr>
          <w:b/>
          <w:bCs/>
        </w:rPr>
        <w:t>Say</w:t>
      </w:r>
      <w:r w:rsidR="00BF5D82" w:rsidRPr="003B33B4">
        <w:rPr>
          <w:b/>
          <w:bCs/>
        </w:rPr>
        <w:t xml:space="preserve"> </w:t>
      </w:r>
      <w:r w:rsidR="00BF5D82" w:rsidRPr="003B33B4">
        <w:t xml:space="preserve">whether </w:t>
      </w:r>
      <w:r w:rsidR="00287166" w:rsidRPr="003B33B4">
        <w:t xml:space="preserve">the training will address </w:t>
      </w:r>
      <w:r w:rsidR="00BF5D82" w:rsidRPr="003B33B4">
        <w:t xml:space="preserve">the different </w:t>
      </w:r>
      <w:r w:rsidR="00287166" w:rsidRPr="003B33B4">
        <w:t>expectation</w:t>
      </w:r>
      <w:r w:rsidR="00BF5D82" w:rsidRPr="003B33B4">
        <w:t>s</w:t>
      </w:r>
      <w:r w:rsidR="00287166" w:rsidRPr="003B33B4">
        <w:t xml:space="preserve">. If </w:t>
      </w:r>
      <w:r w:rsidR="00BF5D82" w:rsidRPr="003B33B4">
        <w:t xml:space="preserve">it will </w:t>
      </w:r>
      <w:r w:rsidR="00287166" w:rsidRPr="003B33B4">
        <w:t>not, explain why</w:t>
      </w:r>
      <w:r w:rsidR="00BF5D82" w:rsidRPr="003B33B4">
        <w:t>.</w:t>
      </w:r>
      <w:r w:rsidR="00287166" w:rsidRPr="003B33B4">
        <w:t xml:space="preserve"> </w:t>
      </w:r>
      <w:r w:rsidR="00BF5D82" w:rsidRPr="003B33B4">
        <w:t>I</w:t>
      </w:r>
      <w:r w:rsidR="00287166" w:rsidRPr="003B33B4">
        <w:t>f possible</w:t>
      </w:r>
      <w:r w:rsidR="00BF5D82" w:rsidRPr="003B33B4">
        <w:t>,</w:t>
      </w:r>
      <w:r w:rsidR="00287166" w:rsidRPr="003B33B4">
        <w:t xml:space="preserve"> </w:t>
      </w:r>
      <w:r w:rsidR="00BF5D82" w:rsidRPr="003B33B4">
        <w:t xml:space="preserve">tell </w:t>
      </w:r>
      <w:r w:rsidR="00287166" w:rsidRPr="003B33B4">
        <w:t xml:space="preserve">participants </w:t>
      </w:r>
      <w:r w:rsidR="00BF5D82" w:rsidRPr="003B33B4">
        <w:t xml:space="preserve">where they can go to fulfil </w:t>
      </w:r>
      <w:r w:rsidR="00745151">
        <w:t xml:space="preserve">the </w:t>
      </w:r>
      <w:r w:rsidR="00BF5D82" w:rsidRPr="003B33B4">
        <w:t>expectations the course will not meet.</w:t>
      </w:r>
    </w:p>
    <w:p w14:paraId="09485238" w14:textId="5430FF54" w:rsidR="00287166" w:rsidRPr="003B33B4" w:rsidRDefault="00287166" w:rsidP="008B5244">
      <w:pPr>
        <w:pStyle w:val="Stile1"/>
      </w:pPr>
      <w:r w:rsidRPr="003B33B4">
        <w:rPr>
          <w:b/>
          <w:bCs/>
        </w:rPr>
        <w:t>Return</w:t>
      </w:r>
      <w:r w:rsidRPr="003B33B4">
        <w:t xml:space="preserve"> to these </w:t>
      </w:r>
      <w:r w:rsidR="00BF5D82" w:rsidRPr="003B33B4">
        <w:t xml:space="preserve">expectations and objectives </w:t>
      </w:r>
      <w:r w:rsidRPr="003B33B4">
        <w:t>at the end of the course</w:t>
      </w:r>
      <w:r w:rsidR="00BF5D82" w:rsidRPr="003B33B4">
        <w:t>.</w:t>
      </w:r>
      <w:r w:rsidRPr="003B33B4">
        <w:t xml:space="preserve"> </w:t>
      </w:r>
      <w:r w:rsidR="00BF5D82" w:rsidRPr="003B33B4">
        <w:t>G</w:t>
      </w:r>
      <w:r w:rsidRPr="003B33B4">
        <w:t xml:space="preserve">o through </w:t>
      </w:r>
      <w:r w:rsidR="00B65C77" w:rsidRPr="003B33B4">
        <w:t>them</w:t>
      </w:r>
      <w:r w:rsidRPr="003B33B4">
        <w:t xml:space="preserve"> </w:t>
      </w:r>
      <w:r w:rsidR="00BF5D82" w:rsidRPr="003B33B4">
        <w:t xml:space="preserve">in plenary </w:t>
      </w:r>
      <w:r w:rsidRPr="003B33B4">
        <w:t xml:space="preserve">to see </w:t>
      </w:r>
      <w:r w:rsidR="00BF5D82" w:rsidRPr="003B33B4">
        <w:t xml:space="preserve">which </w:t>
      </w:r>
      <w:r w:rsidR="00B65C77" w:rsidRPr="008B5244">
        <w:t>expectations</w:t>
      </w:r>
      <w:r w:rsidR="00B65C77" w:rsidRPr="003B33B4">
        <w:t xml:space="preserve"> </w:t>
      </w:r>
      <w:r w:rsidRPr="003B33B4">
        <w:t>ha</w:t>
      </w:r>
      <w:r w:rsidR="00B65C77" w:rsidRPr="003B33B4">
        <w:t>ve</w:t>
      </w:r>
      <w:r w:rsidR="00BF5D82" w:rsidRPr="003B33B4">
        <w:t xml:space="preserve"> or </w:t>
      </w:r>
      <w:r w:rsidRPr="003B33B4">
        <w:t>ha</w:t>
      </w:r>
      <w:r w:rsidR="00B65C77" w:rsidRPr="003B33B4">
        <w:t>ve</w:t>
      </w:r>
      <w:r w:rsidRPr="003B33B4">
        <w:t xml:space="preserve"> not been </w:t>
      </w:r>
      <w:r w:rsidR="00B65C77" w:rsidRPr="003B33B4">
        <w:t>met</w:t>
      </w:r>
      <w:r w:rsidRPr="003B33B4">
        <w:t xml:space="preserve">. </w:t>
      </w:r>
    </w:p>
    <w:p w14:paraId="3686EB1D" w14:textId="77777777" w:rsidR="00287166" w:rsidRPr="003B33B4" w:rsidRDefault="00287166" w:rsidP="00287166">
      <w:pPr>
        <w:rPr>
          <w:rFonts w:cs="Arial"/>
        </w:rPr>
      </w:pPr>
    </w:p>
    <w:p w14:paraId="70F676EC" w14:textId="77777777" w:rsidR="00287166" w:rsidRPr="003B33B4" w:rsidRDefault="00287166" w:rsidP="00287166">
      <w:pPr>
        <w:pBdr>
          <w:bottom w:val="single" w:sz="6" w:space="1" w:color="auto"/>
        </w:pBdr>
        <w:rPr>
          <w:i/>
        </w:rPr>
      </w:pPr>
      <w:r w:rsidRPr="003B33B4">
        <w:rPr>
          <w:i/>
        </w:rPr>
        <w:t>Debrief</w:t>
      </w:r>
    </w:p>
    <w:p w14:paraId="3A3D2F33" w14:textId="77777777" w:rsidR="00287166" w:rsidRPr="003B33B4" w:rsidRDefault="00287166" w:rsidP="00287166">
      <w:r w:rsidRPr="003B33B4">
        <w:rPr>
          <w:rFonts w:cs="Calibri"/>
          <w:color w:val="000000"/>
          <w:lang w:eastAsia="en-GB"/>
        </w:rPr>
        <w:t>See session plan.</w:t>
      </w:r>
    </w:p>
    <w:p w14:paraId="58488DEB" w14:textId="42105133" w:rsidR="00043437" w:rsidRDefault="00043437">
      <w:pPr>
        <w:rPr>
          <w:rFonts w:cs="Arial"/>
        </w:rPr>
      </w:pPr>
      <w:r>
        <w:rPr>
          <w:rFonts w:cs="Arial"/>
        </w:rPr>
        <w:br w:type="page"/>
      </w:r>
    </w:p>
    <w:p w14:paraId="7B15F538" w14:textId="31238402" w:rsidR="00287166" w:rsidRPr="003B33B4" w:rsidRDefault="006960A4" w:rsidP="008B5244">
      <w:pPr>
        <w:pStyle w:val="H2"/>
      </w:pPr>
      <w:r w:rsidRPr="006960A4">
        <w:rPr>
          <w:noProof/>
          <w:szCs w:val="28"/>
          <w:lang w:eastAsia="zh-CN"/>
        </w:rPr>
        <w:drawing>
          <wp:anchor distT="0" distB="0" distL="114300" distR="114300" simplePos="0" relativeHeight="251747328" behindDoc="0" locked="0" layoutInCell="1" allowOverlap="1" wp14:anchorId="59A46FAB" wp14:editId="4EDE7FC4">
            <wp:simplePos x="0" y="0"/>
            <wp:positionH relativeFrom="column">
              <wp:posOffset>5361354</wp:posOffset>
            </wp:positionH>
            <wp:positionV relativeFrom="paragraph">
              <wp:posOffset>-555528</wp:posOffset>
            </wp:positionV>
            <wp:extent cx="673200" cy="673200"/>
            <wp:effectExtent l="0" t="0" r="0" b="0"/>
            <wp:wrapNone/>
            <wp:docPr id="57"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3200" cy="673200"/>
                    </a:xfrm>
                    <a:prstGeom prst="rect">
                      <a:avLst/>
                    </a:prstGeom>
                  </pic:spPr>
                </pic:pic>
              </a:graphicData>
            </a:graphic>
            <wp14:sizeRelH relativeFrom="margin">
              <wp14:pctWidth>0</wp14:pctWidth>
            </wp14:sizeRelH>
            <wp14:sizeRelV relativeFrom="margin">
              <wp14:pctHeight>0</wp14:pctHeight>
            </wp14:sizeRelV>
          </wp:anchor>
        </w:drawing>
      </w:r>
      <w:r w:rsidR="00287166" w:rsidRPr="003B33B4">
        <w:t xml:space="preserve">Knowledge, </w:t>
      </w:r>
      <w:r w:rsidR="00BF5D82" w:rsidRPr="003B33B4">
        <w:t>s</w:t>
      </w:r>
      <w:r w:rsidR="00287166" w:rsidRPr="003B33B4">
        <w:t xml:space="preserve">kills </w:t>
      </w:r>
      <w:r w:rsidR="00BF5D82" w:rsidRPr="003B33B4">
        <w:t>and</w:t>
      </w:r>
      <w:r w:rsidR="00287166" w:rsidRPr="003B33B4">
        <w:t xml:space="preserve"> </w:t>
      </w:r>
      <w:r w:rsidR="00BF5D82" w:rsidRPr="003B33B4">
        <w:t>a</w:t>
      </w:r>
      <w:r w:rsidR="00287166" w:rsidRPr="003B33B4">
        <w:t>ttitudes</w:t>
      </w:r>
      <w:r w:rsidR="0096152F" w:rsidRPr="003B33B4">
        <w:rPr>
          <w:sz w:val="24"/>
        </w:rPr>
        <w:t xml:space="preserve">: </w:t>
      </w:r>
      <w:r w:rsidR="008B5244">
        <w:rPr>
          <w:sz w:val="24"/>
        </w:rPr>
        <w:br/>
      </w:r>
      <w:r w:rsidR="00287166" w:rsidRPr="003B33B4">
        <w:t xml:space="preserve">Now I know, </w:t>
      </w:r>
      <w:r w:rsidR="0096152F" w:rsidRPr="003B33B4">
        <w:t>n</w:t>
      </w:r>
      <w:r w:rsidR="00287166" w:rsidRPr="003B33B4">
        <w:t xml:space="preserve">ow I can, </w:t>
      </w:r>
      <w:r w:rsidR="0096152F" w:rsidRPr="003B33B4">
        <w:t>n</w:t>
      </w:r>
      <w:r w:rsidR="00287166" w:rsidRPr="003B33B4">
        <w:t>ow I believe</w:t>
      </w:r>
    </w:p>
    <w:p w14:paraId="7F8B530A" w14:textId="4B3B5DA1" w:rsidR="00A833F4" w:rsidRPr="003B33B4" w:rsidRDefault="00287166" w:rsidP="00CD4EF7">
      <w:pPr>
        <w:spacing w:before="240" w:after="120"/>
        <w:rPr>
          <w:rFonts w:cs="Arial"/>
        </w:rPr>
      </w:pPr>
      <w:r w:rsidRPr="003B33B4">
        <w:rPr>
          <w:rFonts w:cs="Arial"/>
        </w:rPr>
        <w:t xml:space="preserve">This activity encourages </w:t>
      </w:r>
      <w:r w:rsidR="00A833F4" w:rsidRPr="003B33B4">
        <w:rPr>
          <w:rFonts w:cs="Arial"/>
        </w:rPr>
        <w:t xml:space="preserve">the </w:t>
      </w:r>
      <w:r w:rsidRPr="003B33B4">
        <w:rPr>
          <w:rFonts w:cs="Arial"/>
        </w:rPr>
        <w:t xml:space="preserve">participants to </w:t>
      </w:r>
      <w:r w:rsidR="00A833F4" w:rsidRPr="003B33B4">
        <w:rPr>
          <w:rFonts w:cs="Arial"/>
        </w:rPr>
        <w:t>ask themselves what</w:t>
      </w:r>
      <w:r w:rsidRPr="003B33B4">
        <w:rPr>
          <w:rFonts w:cs="Arial"/>
        </w:rPr>
        <w:t xml:space="preserve"> specific knowledge, skills and attitudes they hope to </w:t>
      </w:r>
      <w:r w:rsidR="00A833F4" w:rsidRPr="003B33B4">
        <w:rPr>
          <w:rFonts w:cs="Arial"/>
        </w:rPr>
        <w:t>acquire</w:t>
      </w:r>
      <w:r w:rsidRPr="003B33B4">
        <w:rPr>
          <w:rFonts w:cs="Arial"/>
        </w:rPr>
        <w:t xml:space="preserve"> by the end of the course. </w:t>
      </w:r>
      <w:r w:rsidR="00A833F4" w:rsidRPr="003B33B4">
        <w:rPr>
          <w:rFonts w:cs="Arial"/>
        </w:rPr>
        <w:t>I</w:t>
      </w:r>
      <w:r w:rsidRPr="003B33B4">
        <w:rPr>
          <w:rFonts w:cs="Arial"/>
        </w:rPr>
        <w:t xml:space="preserve">t is more detailed, </w:t>
      </w:r>
      <w:r w:rsidR="00A833F4" w:rsidRPr="003B33B4">
        <w:rPr>
          <w:rFonts w:cs="Arial"/>
        </w:rPr>
        <w:t>and makes the</w:t>
      </w:r>
      <w:r w:rsidRPr="003B33B4">
        <w:rPr>
          <w:rFonts w:cs="Arial"/>
        </w:rPr>
        <w:t xml:space="preserve"> participants </w:t>
      </w:r>
      <w:r w:rsidR="00A833F4" w:rsidRPr="003B33B4">
        <w:rPr>
          <w:rFonts w:cs="Arial"/>
        </w:rPr>
        <w:t xml:space="preserve">aware </w:t>
      </w:r>
      <w:r w:rsidRPr="003B33B4">
        <w:rPr>
          <w:rFonts w:cs="Arial"/>
        </w:rPr>
        <w:t xml:space="preserve">that the course </w:t>
      </w:r>
      <w:r w:rsidR="00A833F4" w:rsidRPr="003B33B4">
        <w:rPr>
          <w:rFonts w:cs="Arial"/>
        </w:rPr>
        <w:t>will not just</w:t>
      </w:r>
      <w:r w:rsidRPr="003B33B4">
        <w:rPr>
          <w:rFonts w:cs="Arial"/>
        </w:rPr>
        <w:t xml:space="preserve"> </w:t>
      </w:r>
      <w:r w:rsidR="00A833F4" w:rsidRPr="003B33B4">
        <w:rPr>
          <w:rFonts w:cs="Arial"/>
        </w:rPr>
        <w:t xml:space="preserve">deliver </w:t>
      </w:r>
      <w:r w:rsidRPr="003B33B4">
        <w:rPr>
          <w:rFonts w:cs="Arial"/>
        </w:rPr>
        <w:t xml:space="preserve">information but </w:t>
      </w:r>
      <w:r w:rsidR="00A833F4" w:rsidRPr="003B33B4">
        <w:rPr>
          <w:rFonts w:cs="Arial"/>
        </w:rPr>
        <w:t xml:space="preserve">provide a </w:t>
      </w:r>
      <w:r w:rsidRPr="003B33B4">
        <w:rPr>
          <w:rFonts w:cs="Arial"/>
        </w:rPr>
        <w:t xml:space="preserve">safe space </w:t>
      </w:r>
      <w:r w:rsidR="00A833F4" w:rsidRPr="003B33B4">
        <w:rPr>
          <w:rFonts w:cs="Arial"/>
        </w:rPr>
        <w:t>for</w:t>
      </w:r>
      <w:r w:rsidRPr="003B33B4">
        <w:rPr>
          <w:rFonts w:cs="Arial"/>
        </w:rPr>
        <w:t xml:space="preserve"> explor</w:t>
      </w:r>
      <w:r w:rsidR="00A833F4" w:rsidRPr="003B33B4">
        <w:rPr>
          <w:rFonts w:cs="Arial"/>
        </w:rPr>
        <w:t>ing</w:t>
      </w:r>
      <w:r w:rsidRPr="003B33B4">
        <w:rPr>
          <w:rFonts w:cs="Arial"/>
        </w:rPr>
        <w:t xml:space="preserve"> beliefs about migration and </w:t>
      </w:r>
      <w:r w:rsidR="0096152F" w:rsidRPr="003B33B4">
        <w:rPr>
          <w:rFonts w:cs="Arial"/>
        </w:rPr>
        <w:t xml:space="preserve">new </w:t>
      </w:r>
      <w:r w:rsidRPr="003B33B4">
        <w:rPr>
          <w:rFonts w:cs="Arial"/>
        </w:rPr>
        <w:t xml:space="preserve">ideas and attitudes. </w:t>
      </w:r>
    </w:p>
    <w:p w14:paraId="438FE106" w14:textId="71D2D57B" w:rsidR="00287166" w:rsidRPr="003B33B4" w:rsidRDefault="00A833F4" w:rsidP="00CD4EF7">
      <w:pPr>
        <w:spacing w:after="120"/>
        <w:rPr>
          <w:rFonts w:cs="Arial"/>
        </w:rPr>
      </w:pPr>
      <w:r w:rsidRPr="003B33B4">
        <w:rPr>
          <w:rFonts w:cs="Arial"/>
        </w:rPr>
        <w:t>The participants also realize that, through activities and exerci</w:t>
      </w:r>
      <w:r w:rsidR="00BE4EB2" w:rsidRPr="003B33B4">
        <w:rPr>
          <w:rFonts w:cs="Arial"/>
        </w:rPr>
        <w:t>s</w:t>
      </w:r>
      <w:r w:rsidRPr="003B33B4">
        <w:rPr>
          <w:rFonts w:cs="Arial"/>
        </w:rPr>
        <w:t xml:space="preserve">es, they will learn </w:t>
      </w:r>
      <w:r w:rsidR="00287166" w:rsidRPr="003B33B4">
        <w:rPr>
          <w:rFonts w:cs="Arial"/>
        </w:rPr>
        <w:t xml:space="preserve">and </w:t>
      </w:r>
      <w:r w:rsidRPr="003B33B4">
        <w:rPr>
          <w:rFonts w:cs="Arial"/>
        </w:rPr>
        <w:t>practise skills that will be useful in their work</w:t>
      </w:r>
      <w:r w:rsidR="00287166" w:rsidRPr="003B33B4">
        <w:rPr>
          <w:rFonts w:cs="Arial"/>
        </w:rPr>
        <w:t xml:space="preserve">. </w:t>
      </w:r>
    </w:p>
    <w:p w14:paraId="01B878C0" w14:textId="77777777" w:rsidR="00287166" w:rsidRPr="003B33B4" w:rsidRDefault="00287166" w:rsidP="00CD4EF7">
      <w:pPr>
        <w:pBdr>
          <w:bottom w:val="single" w:sz="6" w:space="1" w:color="auto"/>
        </w:pBdr>
        <w:spacing w:before="360"/>
        <w:rPr>
          <w:rFonts w:cs="Times New Roman"/>
          <w:i/>
        </w:rPr>
      </w:pPr>
      <w:r w:rsidRPr="003B33B4">
        <w:rPr>
          <w:i/>
        </w:rPr>
        <w:t>Time</w:t>
      </w:r>
    </w:p>
    <w:p w14:paraId="3608D309" w14:textId="4E229D1E" w:rsidR="00287166" w:rsidRPr="003B33B4" w:rsidRDefault="00287166" w:rsidP="00CD4EF7">
      <w:pPr>
        <w:rPr>
          <w:rFonts w:cs="Arial"/>
        </w:rPr>
      </w:pPr>
      <w:r w:rsidRPr="003B33B4">
        <w:rPr>
          <w:rFonts w:cs="Calibri"/>
          <w:color w:val="000000"/>
        </w:rPr>
        <w:t>Approx</w:t>
      </w:r>
      <w:r w:rsidR="005639C1" w:rsidRPr="003B33B4">
        <w:rPr>
          <w:rFonts w:cs="Calibri"/>
          <w:color w:val="000000"/>
        </w:rPr>
        <w:t>imately</w:t>
      </w:r>
      <w:r w:rsidRPr="003B33B4">
        <w:rPr>
          <w:rFonts w:cs="Calibri"/>
          <w:color w:val="000000"/>
        </w:rPr>
        <w:t xml:space="preserve"> 10 minutes, depending on the number of participants</w:t>
      </w:r>
    </w:p>
    <w:p w14:paraId="0B94D026" w14:textId="77777777" w:rsidR="00287166" w:rsidRPr="003B33B4" w:rsidRDefault="00287166" w:rsidP="00CD4EF7">
      <w:pPr>
        <w:pBdr>
          <w:bottom w:val="single" w:sz="4" w:space="1" w:color="auto"/>
        </w:pBdr>
        <w:spacing w:before="360"/>
        <w:rPr>
          <w:rFonts w:cs="Arial"/>
          <w:i/>
        </w:rPr>
      </w:pPr>
      <w:r w:rsidRPr="003B33B4">
        <w:rPr>
          <w:rFonts w:cs="Arial"/>
          <w:i/>
        </w:rPr>
        <w:t>Materials</w:t>
      </w:r>
    </w:p>
    <w:p w14:paraId="4F097566" w14:textId="33F20C93" w:rsidR="00287166" w:rsidRPr="003B33B4" w:rsidRDefault="00287166" w:rsidP="00287166">
      <w:pPr>
        <w:rPr>
          <w:rFonts w:cs="Arial"/>
        </w:rPr>
      </w:pPr>
      <w:r w:rsidRPr="003B33B4">
        <w:rPr>
          <w:rFonts w:cs="Arial"/>
        </w:rPr>
        <w:t>Fl</w:t>
      </w:r>
      <w:r w:rsidR="00924EFE" w:rsidRPr="003B33B4">
        <w:rPr>
          <w:rFonts w:cs="Arial"/>
        </w:rPr>
        <w:t>ip cha</w:t>
      </w:r>
      <w:r w:rsidRPr="003B33B4">
        <w:rPr>
          <w:rFonts w:cs="Arial"/>
        </w:rPr>
        <w:t>rt</w:t>
      </w:r>
      <w:r w:rsidR="00951BB3" w:rsidRPr="003B33B4">
        <w:rPr>
          <w:rFonts w:cs="Arial"/>
        </w:rPr>
        <w:t>,</w:t>
      </w:r>
      <w:r w:rsidRPr="003B33B4">
        <w:rPr>
          <w:rFonts w:cs="Arial"/>
        </w:rPr>
        <w:t xml:space="preserve"> markers</w:t>
      </w:r>
      <w:r w:rsidR="00951BB3" w:rsidRPr="003B33B4">
        <w:rPr>
          <w:rFonts w:cs="Arial"/>
        </w:rPr>
        <w:t xml:space="preserve">, </w:t>
      </w:r>
      <w:r w:rsidRPr="003B33B4">
        <w:rPr>
          <w:rFonts w:cs="Arial"/>
        </w:rPr>
        <w:t>sticky notes</w:t>
      </w:r>
    </w:p>
    <w:p w14:paraId="788BBF7A" w14:textId="79BEAB4D" w:rsidR="00287166" w:rsidRPr="003B33B4" w:rsidRDefault="00287166" w:rsidP="00CD4EF7">
      <w:pPr>
        <w:pBdr>
          <w:bottom w:val="single" w:sz="4" w:space="1" w:color="auto"/>
        </w:pBdr>
        <w:spacing w:before="360"/>
        <w:rPr>
          <w:rFonts w:cs="Arial"/>
        </w:rPr>
      </w:pPr>
      <w:r w:rsidRPr="003B33B4">
        <w:rPr>
          <w:rFonts w:cs="Arial"/>
          <w:i/>
        </w:rPr>
        <w:t xml:space="preserve">How to </w:t>
      </w:r>
      <w:r w:rsidR="00A94EB3" w:rsidRPr="003B33B4">
        <w:rPr>
          <w:rFonts w:cs="Arial"/>
          <w:i/>
        </w:rPr>
        <w:t xml:space="preserve">run </w:t>
      </w:r>
      <w:r w:rsidRPr="003B33B4">
        <w:rPr>
          <w:rFonts w:cs="Arial"/>
          <w:i/>
        </w:rPr>
        <w:t>the activity</w:t>
      </w:r>
    </w:p>
    <w:p w14:paraId="243DAE5F" w14:textId="67D920B1" w:rsidR="00287166" w:rsidRPr="003B33B4" w:rsidRDefault="00287166" w:rsidP="008B5244">
      <w:pPr>
        <w:pStyle w:val="Stile1"/>
      </w:pPr>
      <w:r w:rsidRPr="003B33B4">
        <w:rPr>
          <w:b/>
        </w:rPr>
        <w:t xml:space="preserve">Prepare </w:t>
      </w:r>
      <w:r w:rsidR="00A833F4" w:rsidRPr="003B33B4">
        <w:rPr>
          <w:b/>
        </w:rPr>
        <w:t xml:space="preserve">and display </w:t>
      </w:r>
      <w:r w:rsidRPr="003B33B4">
        <w:t>three flip</w:t>
      </w:r>
      <w:r w:rsidR="003868EF">
        <w:t>-</w:t>
      </w:r>
      <w:r w:rsidRPr="003B33B4">
        <w:t>chart sheets</w:t>
      </w:r>
      <w:r w:rsidR="00A833F4" w:rsidRPr="003B33B4">
        <w:t>. T</w:t>
      </w:r>
      <w:r w:rsidRPr="003B33B4">
        <w:t>itl</w:t>
      </w:r>
      <w:r w:rsidR="00A833F4" w:rsidRPr="003B33B4">
        <w:t>e</w:t>
      </w:r>
      <w:r w:rsidRPr="003B33B4">
        <w:t xml:space="preserve"> them: </w:t>
      </w:r>
      <w:r w:rsidR="00A833F4" w:rsidRPr="003B33B4">
        <w:t>(</w:t>
      </w:r>
      <w:r w:rsidRPr="003B33B4">
        <w:t xml:space="preserve">1) Now I know; </w:t>
      </w:r>
      <w:r w:rsidR="00A833F4" w:rsidRPr="003B33B4">
        <w:t>(</w:t>
      </w:r>
      <w:r w:rsidRPr="003B33B4">
        <w:t xml:space="preserve">2) Now I can; </w:t>
      </w:r>
      <w:r w:rsidR="00A833F4" w:rsidRPr="003B33B4">
        <w:t>(</w:t>
      </w:r>
      <w:r w:rsidRPr="003B33B4">
        <w:t>3) Now I believe.</w:t>
      </w:r>
    </w:p>
    <w:p w14:paraId="6D574082" w14:textId="4E2D4221" w:rsidR="00287166" w:rsidRPr="003B33B4" w:rsidRDefault="00287166" w:rsidP="008B5244">
      <w:pPr>
        <w:pStyle w:val="Stile1"/>
      </w:pPr>
      <w:r w:rsidRPr="003B33B4">
        <w:rPr>
          <w:b/>
        </w:rPr>
        <w:t>Ask</w:t>
      </w:r>
      <w:r w:rsidRPr="003B33B4">
        <w:t xml:space="preserve"> participants to think about what they hope to achieve </w:t>
      </w:r>
      <w:r w:rsidR="00A833F4" w:rsidRPr="003B33B4">
        <w:t>by</w:t>
      </w:r>
      <w:r w:rsidRPr="003B33B4">
        <w:t xml:space="preserve"> the end of the course. </w:t>
      </w:r>
    </w:p>
    <w:p w14:paraId="4752BECD" w14:textId="0A12D037" w:rsidR="00287166" w:rsidRPr="008B5244" w:rsidRDefault="0096152F" w:rsidP="008B5244">
      <w:pPr>
        <w:pStyle w:val="Stile1"/>
        <w:rPr>
          <w:spacing w:val="-6"/>
        </w:rPr>
      </w:pPr>
      <w:r w:rsidRPr="008B5244">
        <w:rPr>
          <w:b/>
          <w:spacing w:val="-6"/>
        </w:rPr>
        <w:t>Invite</w:t>
      </w:r>
      <w:r w:rsidR="00287166" w:rsidRPr="008B5244">
        <w:rPr>
          <w:spacing w:val="-6"/>
        </w:rPr>
        <w:t xml:space="preserve"> them to </w:t>
      </w:r>
      <w:r w:rsidR="0054768E" w:rsidRPr="008B5244">
        <w:rPr>
          <w:spacing w:val="-6"/>
        </w:rPr>
        <w:t xml:space="preserve">write </w:t>
      </w:r>
      <w:r w:rsidR="005C428B" w:rsidRPr="008B5244">
        <w:rPr>
          <w:spacing w:val="-6"/>
        </w:rPr>
        <w:t xml:space="preserve">on a </w:t>
      </w:r>
      <w:r w:rsidR="0054768E" w:rsidRPr="008B5244">
        <w:rPr>
          <w:spacing w:val="-6"/>
        </w:rPr>
        <w:t>sticky note</w:t>
      </w:r>
      <w:r w:rsidR="005C428B" w:rsidRPr="008B5244">
        <w:rPr>
          <w:spacing w:val="-6"/>
        </w:rPr>
        <w:t xml:space="preserve"> </w:t>
      </w:r>
      <w:r w:rsidR="00287166" w:rsidRPr="008B5244">
        <w:rPr>
          <w:spacing w:val="-6"/>
        </w:rPr>
        <w:t xml:space="preserve">one thing they would like to know that they do not already know. </w:t>
      </w:r>
    </w:p>
    <w:p w14:paraId="4C6E96D0" w14:textId="09B2B8BB" w:rsidR="00287166" w:rsidRPr="003B33B4" w:rsidRDefault="0096152F" w:rsidP="008B5244">
      <w:pPr>
        <w:pStyle w:val="Stile1"/>
      </w:pPr>
      <w:r w:rsidRPr="003B33B4">
        <w:rPr>
          <w:b/>
        </w:rPr>
        <w:t>Invite</w:t>
      </w:r>
      <w:r w:rsidRPr="003B33B4">
        <w:rPr>
          <w:bCs/>
        </w:rPr>
        <w:t xml:space="preserve"> </w:t>
      </w:r>
      <w:r w:rsidR="00287166" w:rsidRPr="003B33B4">
        <w:t xml:space="preserve">them to </w:t>
      </w:r>
      <w:r w:rsidR="005C428B" w:rsidRPr="003B33B4">
        <w:t xml:space="preserve">write on a different </w:t>
      </w:r>
      <w:r w:rsidR="0054768E">
        <w:t>sticky note</w:t>
      </w:r>
      <w:r w:rsidR="005C428B" w:rsidRPr="003B33B4">
        <w:t xml:space="preserve"> one</w:t>
      </w:r>
      <w:r w:rsidR="00287166" w:rsidRPr="003B33B4">
        <w:t xml:space="preserve"> skill they hope to gain that they do not currently have or would like to improve</w:t>
      </w:r>
      <w:r w:rsidR="005C428B" w:rsidRPr="003B33B4">
        <w:t>.</w:t>
      </w:r>
      <w:r w:rsidR="00287166" w:rsidRPr="003B33B4">
        <w:t xml:space="preserve"> (</w:t>
      </w:r>
      <w:r w:rsidR="005C428B" w:rsidRPr="003B33B4">
        <w:t>For example,</w:t>
      </w:r>
      <w:r w:rsidR="00287166" w:rsidRPr="003B33B4">
        <w:t xml:space="preserve"> </w:t>
      </w:r>
      <w:r w:rsidR="00967CE1">
        <w:t>“N</w:t>
      </w:r>
      <w:r w:rsidR="00287166" w:rsidRPr="003B33B4">
        <w:t xml:space="preserve">ow I can work with others to advocate for </w:t>
      </w:r>
      <w:r w:rsidR="00FB198E" w:rsidRPr="003B33B4">
        <w:t>better</w:t>
      </w:r>
      <w:r w:rsidR="00287166" w:rsidRPr="003B33B4">
        <w:t xml:space="preserve"> </w:t>
      </w:r>
      <w:r w:rsidRPr="003B33B4">
        <w:t xml:space="preserve">migrant </w:t>
      </w:r>
      <w:r w:rsidR="00287166" w:rsidRPr="003B33B4">
        <w:t>health services</w:t>
      </w:r>
      <w:r w:rsidRPr="003B33B4">
        <w:t>.</w:t>
      </w:r>
      <w:r w:rsidR="00967CE1">
        <w:t>”</w:t>
      </w:r>
      <w:r w:rsidR="00287166" w:rsidRPr="003B33B4">
        <w:t xml:space="preserve">) </w:t>
      </w:r>
    </w:p>
    <w:p w14:paraId="499C8952" w14:textId="3F53F9CA" w:rsidR="00287166" w:rsidRPr="003B33B4" w:rsidRDefault="0096152F" w:rsidP="008B5244">
      <w:pPr>
        <w:pStyle w:val="Stile1"/>
      </w:pPr>
      <w:r w:rsidRPr="003B33B4">
        <w:rPr>
          <w:b/>
          <w:bCs/>
        </w:rPr>
        <w:t xml:space="preserve">Invite </w:t>
      </w:r>
      <w:r w:rsidR="00287166" w:rsidRPr="003B33B4">
        <w:t xml:space="preserve">them </w:t>
      </w:r>
      <w:r w:rsidRPr="003B33B4">
        <w:t xml:space="preserve">to </w:t>
      </w:r>
      <w:r w:rsidR="005C428B" w:rsidRPr="003B33B4">
        <w:t xml:space="preserve">write on a different </w:t>
      </w:r>
      <w:r w:rsidR="0054768E">
        <w:t>sticky note</w:t>
      </w:r>
      <w:r w:rsidR="005C428B" w:rsidRPr="003B33B4">
        <w:t xml:space="preserve"> one</w:t>
      </w:r>
      <w:r w:rsidR="00287166" w:rsidRPr="003B33B4">
        <w:t xml:space="preserve"> attitude or belief that they would like to have at the end of the course but do not have now. (</w:t>
      </w:r>
      <w:r w:rsidR="005C428B" w:rsidRPr="003B33B4">
        <w:t xml:space="preserve">For example, </w:t>
      </w:r>
      <w:r w:rsidR="00967CE1">
        <w:t>“I</w:t>
      </w:r>
      <w:r w:rsidR="00287166" w:rsidRPr="003B33B4">
        <w:t xml:space="preserve"> believe </w:t>
      </w:r>
      <w:r w:rsidR="005C428B" w:rsidRPr="003B33B4">
        <w:t xml:space="preserve">that </w:t>
      </w:r>
      <w:r w:rsidR="00287166" w:rsidRPr="003B33B4">
        <w:t>migrants have the same rights and entitlements as citizens in my country</w:t>
      </w:r>
      <w:r w:rsidR="00967CE1">
        <w:t>.”</w:t>
      </w:r>
      <w:r w:rsidR="00287166" w:rsidRPr="003B33B4">
        <w:t>)</w:t>
      </w:r>
    </w:p>
    <w:p w14:paraId="154CEDE0" w14:textId="13A29772" w:rsidR="00287166" w:rsidRPr="008B5244" w:rsidRDefault="00287166" w:rsidP="008B5244">
      <w:pPr>
        <w:pStyle w:val="Stile1"/>
        <w:rPr>
          <w:spacing w:val="-6"/>
        </w:rPr>
      </w:pPr>
      <w:r w:rsidRPr="003B33B4">
        <w:rPr>
          <w:b/>
        </w:rPr>
        <w:t>Explain</w:t>
      </w:r>
      <w:r w:rsidRPr="003B33B4">
        <w:t xml:space="preserve"> </w:t>
      </w:r>
      <w:r w:rsidR="0096152F" w:rsidRPr="008B5244">
        <w:rPr>
          <w:spacing w:val="-6"/>
        </w:rPr>
        <w:t xml:space="preserve">that </w:t>
      </w:r>
      <w:r w:rsidRPr="008B5244">
        <w:rPr>
          <w:spacing w:val="-6"/>
        </w:rPr>
        <w:t>the</w:t>
      </w:r>
      <w:r w:rsidR="005C428B" w:rsidRPr="008B5244">
        <w:rPr>
          <w:spacing w:val="-6"/>
        </w:rPr>
        <w:t xml:space="preserve"> </w:t>
      </w:r>
      <w:r w:rsidR="0054768E" w:rsidRPr="008B5244">
        <w:rPr>
          <w:spacing w:val="-6"/>
        </w:rPr>
        <w:t>sticky note</w:t>
      </w:r>
      <w:r w:rsidR="005C428B" w:rsidRPr="008B5244">
        <w:rPr>
          <w:spacing w:val="-6"/>
        </w:rPr>
        <w:t xml:space="preserve">s </w:t>
      </w:r>
      <w:r w:rsidRPr="008B5244">
        <w:rPr>
          <w:spacing w:val="-6"/>
        </w:rPr>
        <w:t>are anonymous</w:t>
      </w:r>
      <w:r w:rsidR="005C428B" w:rsidRPr="008B5244">
        <w:rPr>
          <w:spacing w:val="-6"/>
        </w:rPr>
        <w:t xml:space="preserve">. </w:t>
      </w:r>
      <w:r w:rsidR="0096152F" w:rsidRPr="008B5244">
        <w:rPr>
          <w:spacing w:val="-6"/>
        </w:rPr>
        <w:t xml:space="preserve">Encourage </w:t>
      </w:r>
      <w:r w:rsidR="005C428B" w:rsidRPr="008B5244">
        <w:rPr>
          <w:spacing w:val="-6"/>
        </w:rPr>
        <w:t xml:space="preserve">the participants to </w:t>
      </w:r>
      <w:r w:rsidRPr="008B5244">
        <w:rPr>
          <w:spacing w:val="-6"/>
        </w:rPr>
        <w:t>be as honest as possible</w:t>
      </w:r>
      <w:r w:rsidR="005C428B" w:rsidRPr="008B5244">
        <w:rPr>
          <w:spacing w:val="-6"/>
        </w:rPr>
        <w:t xml:space="preserve">. The purpose </w:t>
      </w:r>
      <w:r w:rsidR="0096152F" w:rsidRPr="008B5244">
        <w:rPr>
          <w:spacing w:val="-6"/>
        </w:rPr>
        <w:t>o</w:t>
      </w:r>
      <w:r w:rsidR="005C428B" w:rsidRPr="008B5244">
        <w:rPr>
          <w:spacing w:val="-6"/>
        </w:rPr>
        <w:t>f the exerci</w:t>
      </w:r>
      <w:r w:rsidR="00BE4EB2" w:rsidRPr="008B5244">
        <w:rPr>
          <w:spacing w:val="-6"/>
        </w:rPr>
        <w:t>s</w:t>
      </w:r>
      <w:r w:rsidR="005C428B" w:rsidRPr="008B5244">
        <w:rPr>
          <w:spacing w:val="-6"/>
        </w:rPr>
        <w:t xml:space="preserve">e is to identify </w:t>
      </w:r>
      <w:r w:rsidRPr="008B5244">
        <w:rPr>
          <w:spacing w:val="-6"/>
        </w:rPr>
        <w:t xml:space="preserve">their personal </w:t>
      </w:r>
      <w:r w:rsidR="005C428B" w:rsidRPr="008B5244">
        <w:rPr>
          <w:spacing w:val="-6"/>
        </w:rPr>
        <w:t xml:space="preserve">motives </w:t>
      </w:r>
      <w:r w:rsidRPr="008B5244">
        <w:rPr>
          <w:spacing w:val="-6"/>
        </w:rPr>
        <w:t>for attending the course.</w:t>
      </w:r>
    </w:p>
    <w:p w14:paraId="434E711C" w14:textId="0143CBEE" w:rsidR="00287166" w:rsidRPr="003B33B4" w:rsidRDefault="005C428B" w:rsidP="008B5244">
      <w:pPr>
        <w:pStyle w:val="Stile1"/>
      </w:pPr>
      <w:r w:rsidRPr="003B33B4">
        <w:rPr>
          <w:b/>
        </w:rPr>
        <w:t xml:space="preserve">Ask </w:t>
      </w:r>
      <w:r w:rsidR="00287166" w:rsidRPr="003B33B4">
        <w:t>participants to place the</w:t>
      </w:r>
      <w:r w:rsidRPr="003B33B4">
        <w:t xml:space="preserve">ir </w:t>
      </w:r>
      <w:r w:rsidR="0054768E">
        <w:t>sticky note</w:t>
      </w:r>
      <w:r w:rsidRPr="003B33B4">
        <w:t>s</w:t>
      </w:r>
      <w:r w:rsidR="00287166" w:rsidRPr="003B33B4">
        <w:t xml:space="preserve"> on the relevant fl</w:t>
      </w:r>
      <w:r w:rsidR="00924EFE" w:rsidRPr="003B33B4">
        <w:t>ip cha</w:t>
      </w:r>
      <w:r w:rsidR="00287166" w:rsidRPr="003B33B4">
        <w:t xml:space="preserve">rts. </w:t>
      </w:r>
    </w:p>
    <w:p w14:paraId="335604A2" w14:textId="2A566D1A" w:rsidR="00287166" w:rsidRPr="003B33B4" w:rsidRDefault="005C428B" w:rsidP="008B5244">
      <w:pPr>
        <w:pStyle w:val="Stile1"/>
      </w:pPr>
      <w:r w:rsidRPr="003B33B4">
        <w:rPr>
          <w:b/>
          <w:bCs/>
        </w:rPr>
        <w:t>Read out</w:t>
      </w:r>
      <w:r w:rsidRPr="003B33B4">
        <w:t xml:space="preserve"> some of the </w:t>
      </w:r>
      <w:r w:rsidR="0054768E">
        <w:t>sticky note</w:t>
      </w:r>
      <w:r w:rsidRPr="003B33B4">
        <w:t xml:space="preserve">s. </w:t>
      </w:r>
      <w:r w:rsidR="00287166" w:rsidRPr="003B33B4">
        <w:rPr>
          <w:b/>
        </w:rPr>
        <w:t>Explain</w:t>
      </w:r>
      <w:r w:rsidR="00287166" w:rsidRPr="003B33B4">
        <w:t xml:space="preserve"> </w:t>
      </w:r>
      <w:r w:rsidRPr="003B33B4">
        <w:t xml:space="preserve">again </w:t>
      </w:r>
      <w:r w:rsidR="00287166" w:rsidRPr="003B33B4">
        <w:t xml:space="preserve">that </w:t>
      </w:r>
      <w:r w:rsidRPr="003B33B4">
        <w:t xml:space="preserve">the participants should use </w:t>
      </w:r>
      <w:r w:rsidR="00287166" w:rsidRPr="003B33B4">
        <w:t xml:space="preserve">the objectives </w:t>
      </w:r>
      <w:r w:rsidRPr="003B33B4">
        <w:t xml:space="preserve">to </w:t>
      </w:r>
      <w:r w:rsidR="00287166" w:rsidRPr="003B33B4">
        <w:t>guide th</w:t>
      </w:r>
      <w:r w:rsidRPr="003B33B4">
        <w:t xml:space="preserve">em during </w:t>
      </w:r>
      <w:r w:rsidR="00287166" w:rsidRPr="003B33B4">
        <w:t>the course</w:t>
      </w:r>
      <w:r w:rsidRPr="003B33B4">
        <w:t>. E</w:t>
      </w:r>
      <w:r w:rsidR="00287166" w:rsidRPr="003B33B4">
        <w:t xml:space="preserve">ncourage them </w:t>
      </w:r>
      <w:r w:rsidRPr="003B33B4">
        <w:t xml:space="preserve">again </w:t>
      </w:r>
      <w:r w:rsidR="00287166" w:rsidRPr="003B33B4">
        <w:t xml:space="preserve">to engage as fully as possible </w:t>
      </w:r>
      <w:r w:rsidRPr="003B33B4">
        <w:t xml:space="preserve">in order </w:t>
      </w:r>
      <w:r w:rsidR="00287166" w:rsidRPr="003B33B4">
        <w:t xml:space="preserve">to </w:t>
      </w:r>
      <w:r w:rsidRPr="003B33B4">
        <w:t>achieve</w:t>
      </w:r>
      <w:r w:rsidR="00287166" w:rsidRPr="003B33B4">
        <w:t xml:space="preserve"> their goals. </w:t>
      </w:r>
    </w:p>
    <w:p w14:paraId="4251E4F8" w14:textId="4AF4549A" w:rsidR="00287166" w:rsidRPr="003B33B4" w:rsidRDefault="005C428B" w:rsidP="008B5244">
      <w:pPr>
        <w:pStyle w:val="Stile1"/>
      </w:pPr>
      <w:r w:rsidRPr="003B33B4">
        <w:rPr>
          <w:b/>
        </w:rPr>
        <w:t xml:space="preserve">Tell </w:t>
      </w:r>
      <w:r w:rsidR="00287166" w:rsidRPr="003B33B4">
        <w:t>t</w:t>
      </w:r>
      <w:r w:rsidRPr="003B33B4">
        <w:t xml:space="preserve">he participants that </w:t>
      </w:r>
      <w:r w:rsidR="00287166" w:rsidRPr="003B33B4">
        <w:t xml:space="preserve">they will be </w:t>
      </w:r>
      <w:r w:rsidRPr="003B33B4">
        <w:t>invited</w:t>
      </w:r>
      <w:r w:rsidR="00287166" w:rsidRPr="003B33B4">
        <w:t xml:space="preserve"> to remove the</w:t>
      </w:r>
      <w:r w:rsidRPr="003B33B4">
        <w:t>ir</w:t>
      </w:r>
      <w:r w:rsidR="00287166" w:rsidRPr="003B33B4">
        <w:t xml:space="preserve"> </w:t>
      </w:r>
      <w:r w:rsidR="0054768E">
        <w:t>sticky note</w:t>
      </w:r>
      <w:r w:rsidR="00287166" w:rsidRPr="003B33B4">
        <w:t xml:space="preserve">s </w:t>
      </w:r>
      <w:r w:rsidRPr="003B33B4">
        <w:t xml:space="preserve">at the end of the course </w:t>
      </w:r>
      <w:r w:rsidR="00287166" w:rsidRPr="003B33B4">
        <w:t xml:space="preserve">if they feel the course has </w:t>
      </w:r>
      <w:r w:rsidRPr="003B33B4">
        <w:t xml:space="preserve">enabled </w:t>
      </w:r>
      <w:r w:rsidR="00287166" w:rsidRPr="003B33B4">
        <w:t>them to achieve the</w:t>
      </w:r>
      <w:r w:rsidRPr="003B33B4">
        <w:t>ir</w:t>
      </w:r>
      <w:r w:rsidR="00287166" w:rsidRPr="003B33B4">
        <w:t xml:space="preserve"> objectives.</w:t>
      </w:r>
    </w:p>
    <w:p w14:paraId="5AC9D981" w14:textId="77777777" w:rsidR="00287166" w:rsidRPr="003B33B4" w:rsidRDefault="00287166" w:rsidP="00CD4EF7">
      <w:pPr>
        <w:pBdr>
          <w:bottom w:val="single" w:sz="6" w:space="1" w:color="auto"/>
        </w:pBdr>
        <w:spacing w:before="360"/>
        <w:rPr>
          <w:rFonts w:cs="Times New Roman"/>
          <w:i/>
        </w:rPr>
      </w:pPr>
      <w:r w:rsidRPr="003B33B4">
        <w:rPr>
          <w:i/>
        </w:rPr>
        <w:t>Debrief</w:t>
      </w:r>
    </w:p>
    <w:p w14:paraId="4010BF87" w14:textId="739BB7FF" w:rsidR="00287166" w:rsidRPr="003B33B4" w:rsidRDefault="00287166" w:rsidP="00287166">
      <w:pPr>
        <w:rPr>
          <w:rFonts w:cs="Arial"/>
        </w:rPr>
      </w:pPr>
      <w:r w:rsidRPr="003B33B4">
        <w:rPr>
          <w:rFonts w:cs="Calibri"/>
          <w:color w:val="000000"/>
        </w:rPr>
        <w:t>See session plan.</w:t>
      </w:r>
    </w:p>
    <w:p w14:paraId="20445D57" w14:textId="77777777" w:rsidR="00E82B39" w:rsidRDefault="00E82B39" w:rsidP="008B5244">
      <w:pPr>
        <w:pStyle w:val="H2"/>
        <w:rPr>
          <w:rFonts w:eastAsia="Calibri"/>
        </w:rPr>
      </w:pPr>
    </w:p>
    <w:p w14:paraId="0037249A" w14:textId="22B496A7" w:rsidR="00287166" w:rsidRPr="003B33B4" w:rsidRDefault="00732D4F" w:rsidP="008B5244">
      <w:pPr>
        <w:pStyle w:val="H2"/>
        <w:rPr>
          <w:rFonts w:eastAsia="Calibri"/>
          <w:u w:val="single"/>
        </w:rPr>
      </w:pPr>
      <w:r w:rsidRPr="006960A4">
        <w:rPr>
          <w:noProof/>
          <w:szCs w:val="28"/>
          <w:lang w:eastAsia="zh-CN"/>
        </w:rPr>
        <w:drawing>
          <wp:anchor distT="0" distB="0" distL="114300" distR="114300" simplePos="0" relativeHeight="251749376" behindDoc="0" locked="0" layoutInCell="1" allowOverlap="1" wp14:anchorId="50DE3022" wp14:editId="735522FA">
            <wp:simplePos x="0" y="0"/>
            <wp:positionH relativeFrom="column">
              <wp:posOffset>5236307</wp:posOffset>
            </wp:positionH>
            <wp:positionV relativeFrom="paragraph">
              <wp:posOffset>-555527</wp:posOffset>
            </wp:positionV>
            <wp:extent cx="673200" cy="673200"/>
            <wp:effectExtent l="0" t="0" r="0" b="0"/>
            <wp:wrapNone/>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3200" cy="673200"/>
                    </a:xfrm>
                    <a:prstGeom prst="rect">
                      <a:avLst/>
                    </a:prstGeom>
                  </pic:spPr>
                </pic:pic>
              </a:graphicData>
            </a:graphic>
            <wp14:sizeRelH relativeFrom="margin">
              <wp14:pctWidth>0</wp14:pctWidth>
            </wp14:sizeRelH>
            <wp14:sizeRelV relativeFrom="margin">
              <wp14:pctHeight>0</wp14:pctHeight>
            </wp14:sizeRelV>
          </wp:anchor>
        </w:drawing>
      </w:r>
      <w:r w:rsidR="00287166" w:rsidRPr="003B33B4">
        <w:rPr>
          <w:rFonts w:eastAsia="Calibri"/>
        </w:rPr>
        <w:t>Establish</w:t>
      </w:r>
      <w:r w:rsidR="001578DA" w:rsidRPr="003B33B4">
        <w:rPr>
          <w:rFonts w:eastAsia="Calibri"/>
        </w:rPr>
        <w:t>ing</w:t>
      </w:r>
      <w:r w:rsidR="00287166" w:rsidRPr="003B33B4">
        <w:rPr>
          <w:rFonts w:eastAsia="Calibri"/>
        </w:rPr>
        <w:t xml:space="preserve"> </w:t>
      </w:r>
      <w:r w:rsidR="001578DA" w:rsidRPr="008B5244">
        <w:rPr>
          <w:rFonts w:eastAsia="Calibri"/>
        </w:rPr>
        <w:t>g</w:t>
      </w:r>
      <w:r w:rsidR="00287166" w:rsidRPr="008B5244">
        <w:rPr>
          <w:rFonts w:eastAsia="Calibri"/>
        </w:rPr>
        <w:t>round</w:t>
      </w:r>
      <w:r w:rsidR="00287166" w:rsidRPr="003B33B4">
        <w:rPr>
          <w:rFonts w:eastAsia="Calibri"/>
        </w:rPr>
        <w:t xml:space="preserve"> </w:t>
      </w:r>
      <w:r w:rsidR="001578DA" w:rsidRPr="003B33B4">
        <w:rPr>
          <w:rFonts w:eastAsia="Calibri"/>
        </w:rPr>
        <w:t>r</w:t>
      </w:r>
      <w:r w:rsidR="00287166" w:rsidRPr="003B33B4">
        <w:rPr>
          <w:rFonts w:eastAsia="Calibri"/>
        </w:rPr>
        <w:t xml:space="preserve">ules </w:t>
      </w:r>
    </w:p>
    <w:p w14:paraId="5E83EADB" w14:textId="21CD4468" w:rsidR="00287166" w:rsidRPr="003B33B4" w:rsidRDefault="00287166" w:rsidP="00CD4EF7">
      <w:pPr>
        <w:spacing w:before="240" w:after="0" w:line="240" w:lineRule="auto"/>
        <w:rPr>
          <w:rFonts w:ascii="Calibri" w:eastAsia="Calibri" w:hAnsi="Calibri" w:cs="Arial"/>
        </w:rPr>
      </w:pPr>
      <w:r w:rsidRPr="003B33B4">
        <w:rPr>
          <w:rFonts w:ascii="Calibri" w:eastAsia="Calibri" w:hAnsi="Calibri" w:cs="Arial"/>
        </w:rPr>
        <w:t xml:space="preserve">Ground rules can </w:t>
      </w:r>
      <w:r w:rsidR="005C428B" w:rsidRPr="003B33B4">
        <w:rPr>
          <w:rFonts w:ascii="Calibri" w:eastAsia="Calibri" w:hAnsi="Calibri" w:cs="Arial"/>
        </w:rPr>
        <w:t xml:space="preserve">help </w:t>
      </w:r>
      <w:r w:rsidR="001578DA" w:rsidRPr="003B33B4">
        <w:rPr>
          <w:rFonts w:ascii="Calibri" w:eastAsia="Calibri" w:hAnsi="Calibri" w:cs="Arial"/>
        </w:rPr>
        <w:t>both</w:t>
      </w:r>
      <w:r w:rsidR="005C428B" w:rsidRPr="003B33B4">
        <w:rPr>
          <w:rFonts w:ascii="Calibri" w:eastAsia="Calibri" w:hAnsi="Calibri" w:cs="Arial"/>
        </w:rPr>
        <w:t xml:space="preserve"> </w:t>
      </w:r>
      <w:r w:rsidR="002654F1" w:rsidRPr="003B33B4">
        <w:rPr>
          <w:rFonts w:ascii="Calibri" w:eastAsia="Calibri" w:hAnsi="Calibri" w:cs="Arial"/>
        </w:rPr>
        <w:t>trainers</w:t>
      </w:r>
      <w:r w:rsidR="005C428B" w:rsidRPr="003B33B4">
        <w:rPr>
          <w:rFonts w:ascii="Calibri" w:eastAsia="Calibri" w:hAnsi="Calibri" w:cs="Arial"/>
        </w:rPr>
        <w:t xml:space="preserve"> and participants to </w:t>
      </w:r>
      <w:r w:rsidR="00666EC2" w:rsidRPr="003B33B4">
        <w:rPr>
          <w:rFonts w:ascii="Calibri" w:eastAsia="Calibri" w:hAnsi="Calibri" w:cs="Arial"/>
        </w:rPr>
        <w:t xml:space="preserve">apply </w:t>
      </w:r>
      <w:r w:rsidR="005C428B" w:rsidRPr="003B33B4">
        <w:rPr>
          <w:rFonts w:ascii="Calibri" w:eastAsia="Calibri" w:hAnsi="Calibri" w:cs="Arial"/>
        </w:rPr>
        <w:t xml:space="preserve">shared rules of behaviour during </w:t>
      </w:r>
      <w:r w:rsidRPr="003B33B4">
        <w:rPr>
          <w:rFonts w:ascii="Calibri" w:eastAsia="Calibri" w:hAnsi="Calibri" w:cs="Arial"/>
        </w:rPr>
        <w:t xml:space="preserve">the training course. </w:t>
      </w:r>
      <w:r w:rsidR="00666EC2" w:rsidRPr="003B33B4">
        <w:rPr>
          <w:rFonts w:ascii="Calibri" w:eastAsia="Calibri" w:hAnsi="Calibri" w:cs="Arial"/>
        </w:rPr>
        <w:t xml:space="preserve">To create ownership and encourage adherence, </w:t>
      </w:r>
      <w:r w:rsidR="001578DA" w:rsidRPr="003B33B4">
        <w:rPr>
          <w:rFonts w:ascii="Calibri" w:eastAsia="Calibri" w:hAnsi="Calibri" w:cs="Arial"/>
        </w:rPr>
        <w:t>rules</w:t>
      </w:r>
      <w:r w:rsidRPr="003B33B4">
        <w:rPr>
          <w:rFonts w:ascii="Calibri" w:eastAsia="Calibri" w:hAnsi="Calibri" w:cs="Arial"/>
        </w:rPr>
        <w:t xml:space="preserve"> should be agreed in a participatory manner.</w:t>
      </w:r>
    </w:p>
    <w:p w14:paraId="740D8FE8" w14:textId="62840B7F" w:rsidR="00043437" w:rsidRDefault="00043437" w:rsidP="00287166">
      <w:pPr>
        <w:pBdr>
          <w:bottom w:val="single" w:sz="2" w:space="1" w:color="auto"/>
        </w:pBdr>
        <w:spacing w:after="0" w:line="240" w:lineRule="auto"/>
        <w:rPr>
          <w:rFonts w:ascii="Calibri" w:eastAsia="Calibri" w:hAnsi="Calibri" w:cs="Arial"/>
          <w:i/>
        </w:rPr>
      </w:pPr>
    </w:p>
    <w:p w14:paraId="7EBA023E" w14:textId="475BEC6A" w:rsidR="001644C3" w:rsidRDefault="001644C3" w:rsidP="00287166">
      <w:pPr>
        <w:pBdr>
          <w:bottom w:val="single" w:sz="2" w:space="1" w:color="auto"/>
        </w:pBdr>
        <w:spacing w:after="0" w:line="240" w:lineRule="auto"/>
        <w:rPr>
          <w:rFonts w:ascii="Calibri" w:eastAsia="Calibri" w:hAnsi="Calibri" w:cs="Arial"/>
          <w:i/>
        </w:rPr>
      </w:pPr>
    </w:p>
    <w:p w14:paraId="2C897F51" w14:textId="31E613FA" w:rsidR="001644C3" w:rsidRDefault="001644C3" w:rsidP="00287166">
      <w:pPr>
        <w:pBdr>
          <w:bottom w:val="single" w:sz="2" w:space="1" w:color="auto"/>
        </w:pBdr>
        <w:spacing w:after="0" w:line="240" w:lineRule="auto"/>
        <w:rPr>
          <w:rFonts w:ascii="Calibri" w:eastAsia="Calibri" w:hAnsi="Calibri" w:cs="Arial"/>
          <w:i/>
        </w:rPr>
      </w:pPr>
    </w:p>
    <w:p w14:paraId="62993795" w14:textId="2AF64033" w:rsidR="001644C3" w:rsidRDefault="001644C3" w:rsidP="00287166">
      <w:pPr>
        <w:pBdr>
          <w:bottom w:val="single" w:sz="2" w:space="1" w:color="auto"/>
        </w:pBdr>
        <w:spacing w:after="0" w:line="240" w:lineRule="auto"/>
        <w:rPr>
          <w:rFonts w:ascii="Calibri" w:eastAsia="Calibri" w:hAnsi="Calibri" w:cs="Arial"/>
          <w:i/>
        </w:rPr>
      </w:pPr>
    </w:p>
    <w:p w14:paraId="44099BAD" w14:textId="3FA609B3" w:rsidR="001644C3" w:rsidRDefault="001644C3" w:rsidP="00287166">
      <w:pPr>
        <w:pBdr>
          <w:bottom w:val="single" w:sz="2" w:space="1" w:color="auto"/>
        </w:pBdr>
        <w:spacing w:after="0" w:line="240" w:lineRule="auto"/>
        <w:rPr>
          <w:rFonts w:ascii="Calibri" w:eastAsia="Calibri" w:hAnsi="Calibri" w:cs="Arial"/>
          <w:i/>
        </w:rPr>
      </w:pPr>
    </w:p>
    <w:p w14:paraId="5FCEE74D" w14:textId="1F8C558F" w:rsidR="001644C3" w:rsidRDefault="001644C3" w:rsidP="00287166">
      <w:pPr>
        <w:pBdr>
          <w:bottom w:val="single" w:sz="2" w:space="1" w:color="auto"/>
        </w:pBdr>
        <w:spacing w:after="0" w:line="240" w:lineRule="auto"/>
        <w:rPr>
          <w:rFonts w:ascii="Calibri" w:eastAsia="Calibri" w:hAnsi="Calibri" w:cs="Arial"/>
          <w:i/>
        </w:rPr>
      </w:pPr>
    </w:p>
    <w:p w14:paraId="65BB0798" w14:textId="531F3858" w:rsidR="001644C3" w:rsidRDefault="001644C3" w:rsidP="00287166">
      <w:pPr>
        <w:pBdr>
          <w:bottom w:val="single" w:sz="2" w:space="1" w:color="auto"/>
        </w:pBdr>
        <w:spacing w:after="0" w:line="240" w:lineRule="auto"/>
        <w:rPr>
          <w:rFonts w:ascii="Calibri" w:eastAsia="Calibri" w:hAnsi="Calibri" w:cs="Arial"/>
          <w:i/>
        </w:rPr>
      </w:pPr>
    </w:p>
    <w:p w14:paraId="6FC177E9" w14:textId="6C220DB8" w:rsidR="001644C3" w:rsidRDefault="001644C3" w:rsidP="00287166">
      <w:pPr>
        <w:pBdr>
          <w:bottom w:val="single" w:sz="2" w:space="1" w:color="auto"/>
        </w:pBdr>
        <w:spacing w:after="0" w:line="240" w:lineRule="auto"/>
        <w:rPr>
          <w:rFonts w:ascii="Calibri" w:eastAsia="Calibri" w:hAnsi="Calibri" w:cs="Arial"/>
          <w:i/>
        </w:rPr>
      </w:pPr>
    </w:p>
    <w:p w14:paraId="71753138" w14:textId="37EE2868" w:rsidR="001644C3" w:rsidRDefault="001644C3" w:rsidP="00287166">
      <w:pPr>
        <w:pBdr>
          <w:bottom w:val="single" w:sz="2" w:space="1" w:color="auto"/>
        </w:pBdr>
        <w:spacing w:after="0" w:line="240" w:lineRule="auto"/>
        <w:rPr>
          <w:rFonts w:ascii="Calibri" w:eastAsia="Calibri" w:hAnsi="Calibri" w:cs="Arial"/>
          <w:i/>
        </w:rPr>
      </w:pPr>
    </w:p>
    <w:p w14:paraId="4690E962" w14:textId="40563901" w:rsidR="001644C3" w:rsidRDefault="001644C3" w:rsidP="00287166">
      <w:pPr>
        <w:pBdr>
          <w:bottom w:val="single" w:sz="2" w:space="1" w:color="auto"/>
        </w:pBdr>
        <w:spacing w:after="0" w:line="240" w:lineRule="auto"/>
        <w:rPr>
          <w:rFonts w:ascii="Calibri" w:eastAsia="Calibri" w:hAnsi="Calibri" w:cs="Arial"/>
          <w:i/>
        </w:rPr>
      </w:pPr>
    </w:p>
    <w:p w14:paraId="46D5C47D" w14:textId="11DFC32F" w:rsidR="001644C3" w:rsidRDefault="001644C3" w:rsidP="00287166">
      <w:pPr>
        <w:pBdr>
          <w:bottom w:val="single" w:sz="2" w:space="1" w:color="auto"/>
        </w:pBdr>
        <w:spacing w:after="0" w:line="240" w:lineRule="auto"/>
        <w:rPr>
          <w:rFonts w:ascii="Calibri" w:eastAsia="Calibri" w:hAnsi="Calibri" w:cs="Arial"/>
          <w:i/>
        </w:rPr>
      </w:pPr>
    </w:p>
    <w:p w14:paraId="504F9866" w14:textId="77777777" w:rsidR="001644C3" w:rsidRDefault="001644C3" w:rsidP="00287166">
      <w:pPr>
        <w:pBdr>
          <w:bottom w:val="single" w:sz="2" w:space="1" w:color="auto"/>
        </w:pBdr>
        <w:spacing w:after="0" w:line="240" w:lineRule="auto"/>
        <w:rPr>
          <w:rFonts w:ascii="Calibri" w:eastAsia="Calibri" w:hAnsi="Calibri" w:cs="Arial"/>
          <w:i/>
        </w:rPr>
      </w:pPr>
    </w:p>
    <w:p w14:paraId="05D5B545" w14:textId="5D320203" w:rsidR="00287166" w:rsidRPr="003B33B4" w:rsidRDefault="00287166" w:rsidP="00287166">
      <w:pPr>
        <w:pBdr>
          <w:bottom w:val="single" w:sz="2" w:space="1" w:color="auto"/>
        </w:pBdr>
        <w:spacing w:after="0" w:line="240" w:lineRule="auto"/>
        <w:rPr>
          <w:rFonts w:ascii="Calibri" w:eastAsia="Calibri" w:hAnsi="Calibri" w:cs="Arial"/>
          <w:i/>
        </w:rPr>
      </w:pPr>
    </w:p>
    <w:p w14:paraId="7297D488" w14:textId="2AEBEA0A" w:rsidR="00287166" w:rsidRPr="003B33B4" w:rsidRDefault="00287166" w:rsidP="00287166">
      <w:pPr>
        <w:pBdr>
          <w:bottom w:val="single" w:sz="2" w:space="1" w:color="auto"/>
        </w:pBdr>
        <w:spacing w:after="0" w:line="240" w:lineRule="auto"/>
        <w:rPr>
          <w:rFonts w:ascii="Calibri" w:eastAsia="Calibri" w:hAnsi="Calibri" w:cs="Arial"/>
          <w:i/>
        </w:rPr>
      </w:pPr>
      <w:r w:rsidRPr="003B33B4">
        <w:rPr>
          <w:rFonts w:ascii="Calibri" w:eastAsia="Calibri" w:hAnsi="Calibri" w:cs="Arial"/>
          <w:i/>
        </w:rPr>
        <w:t>Time</w:t>
      </w:r>
    </w:p>
    <w:p w14:paraId="45C155A6" w14:textId="5AC604D3" w:rsidR="00287166" w:rsidRPr="003B33B4" w:rsidRDefault="00287166" w:rsidP="00287166">
      <w:pPr>
        <w:spacing w:after="0" w:line="240" w:lineRule="auto"/>
        <w:rPr>
          <w:rFonts w:ascii="Calibri" w:eastAsia="Calibri" w:hAnsi="Calibri" w:cs="Arial"/>
        </w:rPr>
      </w:pPr>
      <w:r w:rsidRPr="003B33B4">
        <w:rPr>
          <w:rFonts w:ascii="Calibri" w:eastAsia="Calibri" w:hAnsi="Calibri" w:cs="Arial"/>
        </w:rPr>
        <w:t>Approx</w:t>
      </w:r>
      <w:r w:rsidR="00577B4F" w:rsidRPr="003B33B4">
        <w:rPr>
          <w:rFonts w:ascii="Calibri" w:eastAsia="Calibri" w:hAnsi="Calibri" w:cs="Arial"/>
        </w:rPr>
        <w:t>imately</w:t>
      </w:r>
      <w:r w:rsidRPr="003B33B4">
        <w:rPr>
          <w:rFonts w:ascii="Calibri" w:eastAsia="Calibri" w:hAnsi="Calibri" w:cs="Arial"/>
        </w:rPr>
        <w:t xml:space="preserve"> 10</w:t>
      </w:r>
      <w:r w:rsidR="00577B4F" w:rsidRPr="003B33B4">
        <w:rPr>
          <w:rFonts w:ascii="Calibri" w:eastAsia="Calibri" w:hAnsi="Calibri" w:cs="Arial"/>
        </w:rPr>
        <w:t xml:space="preserve"> </w:t>
      </w:r>
      <w:r w:rsidRPr="003B33B4">
        <w:rPr>
          <w:rFonts w:ascii="Calibri" w:eastAsia="Calibri" w:hAnsi="Calibri" w:cs="Arial"/>
        </w:rPr>
        <w:t>min</w:t>
      </w:r>
      <w:r w:rsidR="00577B4F" w:rsidRPr="003B33B4">
        <w:rPr>
          <w:rFonts w:ascii="Calibri" w:eastAsia="Calibri" w:hAnsi="Calibri" w:cs="Arial"/>
        </w:rPr>
        <w:t>utes</w:t>
      </w:r>
    </w:p>
    <w:p w14:paraId="24FF9F0B" w14:textId="49A45BD3" w:rsidR="00287166" w:rsidRPr="003B33B4" w:rsidRDefault="00287166" w:rsidP="00287166">
      <w:pPr>
        <w:pBdr>
          <w:bottom w:val="single" w:sz="2" w:space="1" w:color="auto"/>
        </w:pBdr>
        <w:spacing w:after="0" w:line="240" w:lineRule="auto"/>
        <w:rPr>
          <w:rFonts w:ascii="Calibri" w:eastAsia="Calibri" w:hAnsi="Calibri" w:cs="Arial"/>
          <w:i/>
        </w:rPr>
      </w:pPr>
    </w:p>
    <w:p w14:paraId="7D852563" w14:textId="77777777" w:rsidR="00287166" w:rsidRPr="003B33B4" w:rsidRDefault="00287166" w:rsidP="00287166">
      <w:pPr>
        <w:pBdr>
          <w:bottom w:val="single" w:sz="2" w:space="1" w:color="auto"/>
        </w:pBdr>
        <w:spacing w:after="0" w:line="240" w:lineRule="auto"/>
        <w:rPr>
          <w:rFonts w:ascii="Calibri" w:eastAsia="Calibri" w:hAnsi="Calibri" w:cs="Arial"/>
          <w:i/>
        </w:rPr>
      </w:pPr>
      <w:r w:rsidRPr="003B33B4">
        <w:rPr>
          <w:rFonts w:ascii="Calibri" w:eastAsia="Calibri" w:hAnsi="Calibri" w:cs="Arial"/>
          <w:i/>
        </w:rPr>
        <w:t>Materials</w:t>
      </w:r>
    </w:p>
    <w:p w14:paraId="77F8303C" w14:textId="1A5E76F5" w:rsidR="00287166" w:rsidRPr="003B33B4" w:rsidRDefault="00287166" w:rsidP="00287166">
      <w:pPr>
        <w:spacing w:after="0" w:line="240" w:lineRule="auto"/>
        <w:rPr>
          <w:rFonts w:ascii="Calibri" w:eastAsia="Calibri" w:hAnsi="Calibri" w:cs="Arial"/>
        </w:rPr>
      </w:pPr>
      <w:r w:rsidRPr="003B33B4">
        <w:rPr>
          <w:rFonts w:ascii="Calibri" w:eastAsia="Calibri" w:hAnsi="Calibri" w:cs="Arial"/>
        </w:rPr>
        <w:t>Flip</w:t>
      </w:r>
      <w:r w:rsidR="00924EFE" w:rsidRPr="003B33B4">
        <w:rPr>
          <w:rFonts w:ascii="Calibri" w:eastAsia="Calibri" w:hAnsi="Calibri" w:cs="Arial"/>
        </w:rPr>
        <w:t xml:space="preserve"> </w:t>
      </w:r>
      <w:r w:rsidRPr="003B33B4">
        <w:rPr>
          <w:rFonts w:ascii="Calibri" w:eastAsia="Calibri" w:hAnsi="Calibri" w:cs="Arial"/>
        </w:rPr>
        <w:t>chart</w:t>
      </w:r>
      <w:r w:rsidR="00951BB3" w:rsidRPr="003B33B4">
        <w:rPr>
          <w:rFonts w:ascii="Calibri" w:eastAsia="Calibri" w:hAnsi="Calibri" w:cs="Arial"/>
        </w:rPr>
        <w:t>,</w:t>
      </w:r>
      <w:r w:rsidRPr="003B33B4">
        <w:rPr>
          <w:rFonts w:ascii="Calibri" w:eastAsia="Calibri" w:hAnsi="Calibri" w:cs="Arial"/>
        </w:rPr>
        <w:t xml:space="preserve"> markers</w:t>
      </w:r>
    </w:p>
    <w:p w14:paraId="075F75F2" w14:textId="77777777" w:rsidR="00287166" w:rsidRPr="003B33B4" w:rsidRDefault="00287166" w:rsidP="00287166">
      <w:pPr>
        <w:spacing w:after="0" w:line="240" w:lineRule="auto"/>
        <w:rPr>
          <w:rFonts w:ascii="Calibri" w:eastAsia="Calibri" w:hAnsi="Calibri" w:cs="Arial"/>
        </w:rPr>
      </w:pPr>
    </w:p>
    <w:p w14:paraId="72299EB4" w14:textId="77777777" w:rsidR="00666EC2" w:rsidRPr="003B33B4" w:rsidRDefault="00666EC2" w:rsidP="00287166">
      <w:pPr>
        <w:pBdr>
          <w:bottom w:val="single" w:sz="2" w:space="1" w:color="auto"/>
        </w:pBdr>
        <w:spacing w:after="0" w:line="240" w:lineRule="auto"/>
        <w:rPr>
          <w:rFonts w:ascii="Calibri" w:eastAsia="Calibri" w:hAnsi="Calibri" w:cs="Arial"/>
          <w:i/>
        </w:rPr>
      </w:pPr>
    </w:p>
    <w:p w14:paraId="26EC30CA" w14:textId="77777777" w:rsidR="00666EC2" w:rsidRPr="003B33B4" w:rsidRDefault="00666EC2" w:rsidP="00287166">
      <w:pPr>
        <w:pBdr>
          <w:bottom w:val="single" w:sz="2" w:space="1" w:color="auto"/>
        </w:pBdr>
        <w:spacing w:after="0" w:line="240" w:lineRule="auto"/>
        <w:rPr>
          <w:rFonts w:ascii="Calibri" w:eastAsia="Calibri" w:hAnsi="Calibri" w:cs="Arial"/>
          <w:i/>
        </w:rPr>
      </w:pPr>
    </w:p>
    <w:p w14:paraId="1F43EEFE" w14:textId="77777777" w:rsidR="00666EC2" w:rsidRPr="003B33B4" w:rsidRDefault="00666EC2" w:rsidP="00287166">
      <w:pPr>
        <w:pBdr>
          <w:bottom w:val="single" w:sz="2" w:space="1" w:color="auto"/>
        </w:pBdr>
        <w:spacing w:after="0" w:line="240" w:lineRule="auto"/>
        <w:rPr>
          <w:rFonts w:ascii="Calibri" w:eastAsia="Calibri" w:hAnsi="Calibri" w:cs="Arial"/>
          <w:i/>
        </w:rPr>
      </w:pPr>
    </w:p>
    <w:p w14:paraId="4E6C8052" w14:textId="77777777" w:rsidR="00666EC2" w:rsidRPr="003B33B4" w:rsidRDefault="00666EC2" w:rsidP="00287166">
      <w:pPr>
        <w:pBdr>
          <w:bottom w:val="single" w:sz="2" w:space="1" w:color="auto"/>
        </w:pBdr>
        <w:spacing w:after="0" w:line="240" w:lineRule="auto"/>
        <w:rPr>
          <w:rFonts w:ascii="Calibri" w:eastAsia="Calibri" w:hAnsi="Calibri" w:cs="Arial"/>
          <w:i/>
        </w:rPr>
      </w:pPr>
    </w:p>
    <w:p w14:paraId="5E37317E" w14:textId="77777777" w:rsidR="00666EC2" w:rsidRPr="003B33B4" w:rsidRDefault="00666EC2" w:rsidP="00287166">
      <w:pPr>
        <w:pBdr>
          <w:bottom w:val="single" w:sz="2" w:space="1" w:color="auto"/>
        </w:pBdr>
        <w:spacing w:after="0" w:line="240" w:lineRule="auto"/>
        <w:rPr>
          <w:rFonts w:ascii="Calibri" w:eastAsia="Calibri" w:hAnsi="Calibri" w:cs="Arial"/>
          <w:i/>
        </w:rPr>
      </w:pPr>
    </w:p>
    <w:p w14:paraId="74D58AD9" w14:textId="77777777" w:rsidR="00666EC2" w:rsidRPr="003B33B4" w:rsidRDefault="00666EC2" w:rsidP="00287166">
      <w:pPr>
        <w:pBdr>
          <w:bottom w:val="single" w:sz="2" w:space="1" w:color="auto"/>
        </w:pBdr>
        <w:spacing w:after="0" w:line="240" w:lineRule="auto"/>
        <w:rPr>
          <w:rFonts w:ascii="Calibri" w:eastAsia="Calibri" w:hAnsi="Calibri" w:cs="Arial"/>
          <w:i/>
        </w:rPr>
      </w:pPr>
    </w:p>
    <w:p w14:paraId="13EC8116" w14:textId="77777777" w:rsidR="00666EC2" w:rsidRPr="003B33B4" w:rsidRDefault="00666EC2" w:rsidP="00287166">
      <w:pPr>
        <w:pBdr>
          <w:bottom w:val="single" w:sz="2" w:space="1" w:color="auto"/>
        </w:pBdr>
        <w:spacing w:after="0" w:line="240" w:lineRule="auto"/>
        <w:rPr>
          <w:rFonts w:ascii="Calibri" w:eastAsia="Calibri" w:hAnsi="Calibri" w:cs="Arial"/>
          <w:i/>
        </w:rPr>
      </w:pPr>
    </w:p>
    <w:p w14:paraId="517CB952" w14:textId="77777777" w:rsidR="00666EC2" w:rsidRPr="003B33B4" w:rsidRDefault="00666EC2" w:rsidP="00287166">
      <w:pPr>
        <w:pBdr>
          <w:bottom w:val="single" w:sz="2" w:space="1" w:color="auto"/>
        </w:pBdr>
        <w:spacing w:after="0" w:line="240" w:lineRule="auto"/>
        <w:rPr>
          <w:rFonts w:ascii="Calibri" w:eastAsia="Calibri" w:hAnsi="Calibri" w:cs="Arial"/>
          <w:i/>
        </w:rPr>
      </w:pPr>
    </w:p>
    <w:p w14:paraId="479B8BE6" w14:textId="77777777" w:rsidR="00666EC2" w:rsidRPr="003B33B4" w:rsidRDefault="00666EC2" w:rsidP="00287166">
      <w:pPr>
        <w:pBdr>
          <w:bottom w:val="single" w:sz="2" w:space="1" w:color="auto"/>
        </w:pBdr>
        <w:spacing w:after="0" w:line="240" w:lineRule="auto"/>
        <w:rPr>
          <w:rFonts w:ascii="Calibri" w:eastAsia="Calibri" w:hAnsi="Calibri" w:cs="Arial"/>
          <w:i/>
        </w:rPr>
      </w:pPr>
    </w:p>
    <w:p w14:paraId="44370E31" w14:textId="77777777" w:rsidR="00666EC2" w:rsidRPr="003B33B4" w:rsidRDefault="00666EC2" w:rsidP="00287166">
      <w:pPr>
        <w:pBdr>
          <w:bottom w:val="single" w:sz="2" w:space="1" w:color="auto"/>
        </w:pBdr>
        <w:spacing w:after="0" w:line="240" w:lineRule="auto"/>
        <w:rPr>
          <w:rFonts w:ascii="Calibri" w:eastAsia="Calibri" w:hAnsi="Calibri" w:cs="Arial"/>
          <w:i/>
        </w:rPr>
      </w:pPr>
    </w:p>
    <w:p w14:paraId="1831662A" w14:textId="77777777" w:rsidR="00666EC2" w:rsidRPr="003B33B4" w:rsidRDefault="00666EC2" w:rsidP="00287166">
      <w:pPr>
        <w:pBdr>
          <w:bottom w:val="single" w:sz="2" w:space="1" w:color="auto"/>
        </w:pBdr>
        <w:spacing w:after="0" w:line="240" w:lineRule="auto"/>
        <w:rPr>
          <w:rFonts w:ascii="Calibri" w:eastAsia="Calibri" w:hAnsi="Calibri" w:cs="Arial"/>
          <w:i/>
        </w:rPr>
      </w:pPr>
    </w:p>
    <w:p w14:paraId="743C7A09" w14:textId="0747E6A8" w:rsidR="00287166" w:rsidRPr="003B33B4" w:rsidRDefault="00287166" w:rsidP="00CD4EF7">
      <w:pPr>
        <w:pBdr>
          <w:bottom w:val="single" w:sz="2" w:space="1" w:color="auto"/>
        </w:pBdr>
        <w:spacing w:after="120" w:line="240" w:lineRule="auto"/>
        <w:rPr>
          <w:rFonts w:ascii="Calibri" w:eastAsia="Calibri" w:hAnsi="Calibri" w:cs="Arial"/>
        </w:rPr>
      </w:pPr>
      <w:r w:rsidRPr="003B33B4">
        <w:rPr>
          <w:rFonts w:ascii="Calibri" w:eastAsia="Calibri" w:hAnsi="Calibri" w:cs="Arial"/>
          <w:i/>
        </w:rPr>
        <w:t xml:space="preserve">How to </w:t>
      </w:r>
      <w:r w:rsidR="00A94EB3" w:rsidRPr="003B33B4">
        <w:rPr>
          <w:rFonts w:ascii="Calibri" w:eastAsia="Calibri" w:hAnsi="Calibri" w:cs="Arial"/>
          <w:i/>
        </w:rPr>
        <w:t xml:space="preserve">run </w:t>
      </w:r>
      <w:r w:rsidRPr="003B33B4">
        <w:rPr>
          <w:rFonts w:ascii="Calibri" w:eastAsia="Calibri" w:hAnsi="Calibri" w:cs="Arial"/>
          <w:i/>
        </w:rPr>
        <w:t>the activity</w:t>
      </w:r>
    </w:p>
    <w:p w14:paraId="4F22A327" w14:textId="1F55ED72" w:rsidR="00287166" w:rsidRPr="003B33B4" w:rsidRDefault="00287166" w:rsidP="00484B8C">
      <w:pPr>
        <w:pStyle w:val="Stile1"/>
      </w:pPr>
      <w:r w:rsidRPr="003B33B4">
        <w:rPr>
          <w:b/>
        </w:rPr>
        <w:t>Ask</w:t>
      </w:r>
      <w:r w:rsidRPr="003B33B4">
        <w:t xml:space="preserve"> participants </w:t>
      </w:r>
      <w:r w:rsidR="00666EC2" w:rsidRPr="003B33B4">
        <w:t xml:space="preserve">to list </w:t>
      </w:r>
      <w:r w:rsidRPr="003B33B4">
        <w:t>behaviour</w:t>
      </w:r>
      <w:r w:rsidR="00666EC2" w:rsidRPr="003B33B4">
        <w:t>s</w:t>
      </w:r>
      <w:r w:rsidRPr="003B33B4">
        <w:t xml:space="preserve"> they think </w:t>
      </w:r>
      <w:r w:rsidR="00666EC2" w:rsidRPr="003B33B4">
        <w:t>are</w:t>
      </w:r>
      <w:r w:rsidRPr="003B33B4">
        <w:t xml:space="preserve"> appropriate</w:t>
      </w:r>
      <w:r w:rsidR="00666EC2" w:rsidRPr="003B33B4">
        <w:t xml:space="preserve"> and </w:t>
      </w:r>
      <w:r w:rsidRPr="003B33B4">
        <w:t xml:space="preserve">inappropriate </w:t>
      </w:r>
      <w:r w:rsidR="00666EC2" w:rsidRPr="003B33B4">
        <w:t xml:space="preserve">during </w:t>
      </w:r>
      <w:r w:rsidRPr="003B33B4">
        <w:t>the course</w:t>
      </w:r>
      <w:r w:rsidR="00666EC2" w:rsidRPr="003B33B4">
        <w:t>.</w:t>
      </w:r>
    </w:p>
    <w:p w14:paraId="7EDA00FB" w14:textId="1BF27E25" w:rsidR="00287166" w:rsidRPr="003B33B4" w:rsidRDefault="00287166" w:rsidP="00484B8C">
      <w:pPr>
        <w:pStyle w:val="Stile1"/>
      </w:pPr>
      <w:r w:rsidRPr="003B33B4">
        <w:rPr>
          <w:b/>
        </w:rPr>
        <w:t>Ask</w:t>
      </w:r>
      <w:r w:rsidRPr="003B33B4">
        <w:t xml:space="preserve"> them</w:t>
      </w:r>
      <w:r w:rsidR="00666EC2" w:rsidRPr="003B33B4">
        <w:t>, speaking as individuals,</w:t>
      </w:r>
      <w:r w:rsidR="00666EC2" w:rsidRPr="003B33B4" w:rsidDel="00666EC2">
        <w:t xml:space="preserve"> </w:t>
      </w:r>
      <w:r w:rsidR="00666EC2" w:rsidRPr="003B33B4">
        <w:t xml:space="preserve">to describe the environment </w:t>
      </w:r>
      <w:r w:rsidRPr="003B33B4">
        <w:t>they</w:t>
      </w:r>
      <w:r w:rsidR="00666EC2" w:rsidRPr="003B33B4">
        <w:t xml:space="preserve"> need to feel safe </w:t>
      </w:r>
      <w:r w:rsidRPr="003B33B4">
        <w:t>to discuss difficult and controversial issues</w:t>
      </w:r>
      <w:r w:rsidR="00666EC2" w:rsidRPr="003B33B4">
        <w:t>.</w:t>
      </w:r>
    </w:p>
    <w:p w14:paraId="0C649A05" w14:textId="350654C5" w:rsidR="00287166" w:rsidRPr="003B33B4" w:rsidRDefault="00666EC2" w:rsidP="00484B8C">
      <w:pPr>
        <w:pStyle w:val="Stile1"/>
      </w:pPr>
      <w:r w:rsidRPr="003B33B4">
        <w:rPr>
          <w:b/>
        </w:rPr>
        <w:t>A</w:t>
      </w:r>
      <w:r w:rsidR="00287166" w:rsidRPr="003B33B4">
        <w:rPr>
          <w:b/>
        </w:rPr>
        <w:t>sk</w:t>
      </w:r>
      <w:r w:rsidR="00287166" w:rsidRPr="003B33B4">
        <w:t xml:space="preserve"> </w:t>
      </w:r>
      <w:r w:rsidRPr="003B33B4">
        <w:t xml:space="preserve">the </w:t>
      </w:r>
      <w:r w:rsidR="00287166" w:rsidRPr="003B33B4">
        <w:t xml:space="preserve">group </w:t>
      </w:r>
      <w:r w:rsidRPr="003B33B4">
        <w:t xml:space="preserve">to say </w:t>
      </w:r>
      <w:r w:rsidR="00287166" w:rsidRPr="003B33B4">
        <w:t xml:space="preserve">if they agree </w:t>
      </w:r>
      <w:r w:rsidRPr="003B33B4">
        <w:t xml:space="preserve">with each rule of behaviour as it is named. </w:t>
      </w:r>
      <w:r w:rsidRPr="003B33B4">
        <w:rPr>
          <w:b/>
        </w:rPr>
        <w:t>Li</w:t>
      </w:r>
      <w:r w:rsidR="00287166" w:rsidRPr="003B33B4">
        <w:rPr>
          <w:b/>
        </w:rPr>
        <w:t>st</w:t>
      </w:r>
      <w:r w:rsidR="00287166" w:rsidRPr="003B33B4">
        <w:t xml:space="preserve"> </w:t>
      </w:r>
      <w:r w:rsidRPr="003B33B4">
        <w:t xml:space="preserve">the agreed behaviours </w:t>
      </w:r>
      <w:r w:rsidR="00287166" w:rsidRPr="003B33B4">
        <w:t>on a fl</w:t>
      </w:r>
      <w:r w:rsidR="00924EFE" w:rsidRPr="003B33B4">
        <w:t>ip cha</w:t>
      </w:r>
      <w:r w:rsidR="00287166" w:rsidRPr="003B33B4">
        <w:t>rt</w:t>
      </w:r>
      <w:r w:rsidRPr="003B33B4">
        <w:t>.</w:t>
      </w:r>
      <w:r w:rsidR="00287166" w:rsidRPr="003B33B4">
        <w:t xml:space="preserve"> </w:t>
      </w:r>
    </w:p>
    <w:p w14:paraId="52885944" w14:textId="4EEED325" w:rsidR="00287166" w:rsidRPr="003B33B4" w:rsidRDefault="00287166" w:rsidP="00484B8C">
      <w:pPr>
        <w:pStyle w:val="Stile1"/>
        <w:rPr>
          <w:rFonts w:cs="Times New Roman"/>
          <w:b/>
          <w:u w:val="single"/>
        </w:rPr>
      </w:pPr>
      <w:r w:rsidRPr="003B33B4">
        <w:rPr>
          <w:b/>
        </w:rPr>
        <w:t>Ask</w:t>
      </w:r>
      <w:r w:rsidRPr="003B33B4">
        <w:t xml:space="preserve"> if everyone agrees with the rules </w:t>
      </w:r>
      <w:r w:rsidR="00666EC2" w:rsidRPr="003B33B4">
        <w:t xml:space="preserve">that have been identified, and </w:t>
      </w:r>
      <w:r w:rsidR="00967CE1">
        <w:t>if they agree</w:t>
      </w:r>
      <w:r w:rsidR="00967CE1" w:rsidRPr="003B33B4">
        <w:t xml:space="preserve"> </w:t>
      </w:r>
      <w:r w:rsidRPr="003B33B4">
        <w:t>to adhere to them</w:t>
      </w:r>
      <w:r w:rsidR="00666EC2" w:rsidRPr="003B33B4">
        <w:t>.</w:t>
      </w:r>
    </w:p>
    <w:p w14:paraId="53D56131" w14:textId="68935EBC" w:rsidR="00287166" w:rsidRPr="003B33B4" w:rsidRDefault="00287166" w:rsidP="00484B8C">
      <w:pPr>
        <w:pStyle w:val="Stile1"/>
      </w:pPr>
      <w:r w:rsidRPr="003B33B4">
        <w:rPr>
          <w:b/>
        </w:rPr>
        <w:t>Place</w:t>
      </w:r>
      <w:r w:rsidRPr="003B33B4">
        <w:t xml:space="preserve"> the</w:t>
      </w:r>
      <w:r w:rsidR="001578DA" w:rsidRPr="003B33B4">
        <w:t xml:space="preserve"> ground rules where they will be visible </w:t>
      </w:r>
      <w:r w:rsidRPr="00484B8C">
        <w:t>dur</w:t>
      </w:r>
      <w:r w:rsidR="001578DA" w:rsidRPr="00484B8C">
        <w:t>i</w:t>
      </w:r>
      <w:r w:rsidRPr="00484B8C">
        <w:t>n</w:t>
      </w:r>
      <w:r w:rsidR="001578DA" w:rsidRPr="00484B8C">
        <w:t>g</w:t>
      </w:r>
      <w:r w:rsidRPr="003B33B4">
        <w:t xml:space="preserve"> the course. </w:t>
      </w:r>
    </w:p>
    <w:p w14:paraId="3BFE6653" w14:textId="1E6D390C" w:rsidR="00287166" w:rsidRPr="003B33B4" w:rsidRDefault="00287166" w:rsidP="00484B8C">
      <w:pPr>
        <w:pStyle w:val="Stile1"/>
      </w:pPr>
      <w:r w:rsidRPr="003B33B4">
        <w:rPr>
          <w:b/>
        </w:rPr>
        <w:t>Refer</w:t>
      </w:r>
      <w:r w:rsidRPr="003B33B4">
        <w:t xml:space="preserve"> to them as necessary to set the tone</w:t>
      </w:r>
      <w:r w:rsidR="00666EC2" w:rsidRPr="003B33B4">
        <w:t xml:space="preserve"> for</w:t>
      </w:r>
      <w:r w:rsidRPr="003B33B4">
        <w:t xml:space="preserve"> the </w:t>
      </w:r>
      <w:r w:rsidRPr="00484B8C">
        <w:t>training</w:t>
      </w:r>
      <w:r w:rsidRPr="003B33B4">
        <w:t xml:space="preserve">. </w:t>
      </w:r>
    </w:p>
    <w:p w14:paraId="29A8499B" w14:textId="00BF11D1" w:rsidR="00287166" w:rsidRPr="003B33B4" w:rsidRDefault="000B09E2" w:rsidP="00484B8C">
      <w:pPr>
        <w:pStyle w:val="Stile1"/>
      </w:pPr>
      <w:r w:rsidRPr="003B33B4">
        <w:rPr>
          <w:b/>
          <w:bCs/>
        </w:rPr>
        <w:t xml:space="preserve">Consider </w:t>
      </w:r>
      <w:r w:rsidRPr="003B33B4">
        <w:t>whether you need to remind participants of the rules b</w:t>
      </w:r>
      <w:r w:rsidR="00287166" w:rsidRPr="003B33B4">
        <w:t xml:space="preserve">efore </w:t>
      </w:r>
      <w:r w:rsidRPr="003B33B4">
        <w:t xml:space="preserve">they begin </w:t>
      </w:r>
      <w:r w:rsidR="00287166" w:rsidRPr="003B33B4">
        <w:t>activities or sessions</w:t>
      </w:r>
      <w:r w:rsidRPr="003B33B4">
        <w:t xml:space="preserve"> that address controversial topics. </w:t>
      </w:r>
      <w:r w:rsidR="00666EC2" w:rsidRPr="003B33B4">
        <w:t>For example,</w:t>
      </w:r>
      <w:r w:rsidRPr="003B33B4">
        <w:t xml:space="preserve"> you might say that, while</w:t>
      </w:r>
      <w:r w:rsidR="00287166" w:rsidRPr="003B33B4">
        <w:t xml:space="preserve"> it is not necessary </w:t>
      </w:r>
      <w:r w:rsidRPr="003B33B4">
        <w:t xml:space="preserve">for everyone </w:t>
      </w:r>
      <w:r w:rsidR="00287166" w:rsidRPr="003B33B4">
        <w:t xml:space="preserve">to agree </w:t>
      </w:r>
      <w:r w:rsidRPr="003B33B4">
        <w:t xml:space="preserve">and that </w:t>
      </w:r>
      <w:r w:rsidRPr="00484B8C">
        <w:t>disagreement</w:t>
      </w:r>
      <w:r w:rsidRPr="003B33B4">
        <w:t xml:space="preserve"> is acceptable, everyone has agreed to be </w:t>
      </w:r>
      <w:r w:rsidR="00287166" w:rsidRPr="003B33B4">
        <w:t>respect</w:t>
      </w:r>
      <w:r w:rsidRPr="003B33B4">
        <w:t xml:space="preserve">ful of the views of </w:t>
      </w:r>
      <w:r w:rsidR="00287166" w:rsidRPr="003B33B4">
        <w:t>others</w:t>
      </w:r>
      <w:r w:rsidRPr="003B33B4">
        <w:t xml:space="preserve">, to </w:t>
      </w:r>
      <w:r w:rsidR="00287166" w:rsidRPr="003B33B4">
        <w:t>listen</w:t>
      </w:r>
      <w:r w:rsidRPr="003B33B4">
        <w:t xml:space="preserve"> actively to others’ opinions</w:t>
      </w:r>
      <w:r w:rsidR="00287166" w:rsidRPr="003B33B4">
        <w:t>, etc.</w:t>
      </w:r>
    </w:p>
    <w:p w14:paraId="381C95C7" w14:textId="5B3B7C13" w:rsidR="00287166" w:rsidRPr="003B33B4" w:rsidRDefault="001578DA" w:rsidP="00484B8C">
      <w:pPr>
        <w:pStyle w:val="Stile1"/>
        <w:rPr>
          <w:rFonts w:cs="Times New Roman"/>
        </w:rPr>
      </w:pPr>
      <w:r w:rsidRPr="003B33B4">
        <w:rPr>
          <w:b/>
          <w:bCs/>
        </w:rPr>
        <w:t>R</w:t>
      </w:r>
      <w:r w:rsidR="000B09E2" w:rsidRPr="003B33B4">
        <w:rPr>
          <w:b/>
          <w:bCs/>
        </w:rPr>
        <w:t>espect</w:t>
      </w:r>
      <w:r w:rsidR="000B09E2" w:rsidRPr="003B33B4">
        <w:t xml:space="preserve"> </w:t>
      </w:r>
      <w:r w:rsidR="00287166" w:rsidRPr="003B33B4">
        <w:t>the rules</w:t>
      </w:r>
      <w:r w:rsidR="000B09E2" w:rsidRPr="003B33B4">
        <w:t xml:space="preserve"> </w:t>
      </w:r>
      <w:r w:rsidRPr="00484B8C">
        <w:t>yourself</w:t>
      </w:r>
      <w:r w:rsidRPr="003B33B4">
        <w:t xml:space="preserve">, </w:t>
      </w:r>
      <w:r w:rsidR="000B09E2" w:rsidRPr="003B33B4">
        <w:t>in your facilitation and conduct</w:t>
      </w:r>
      <w:r w:rsidR="00287166" w:rsidRPr="003B33B4">
        <w:t>.</w:t>
      </w:r>
    </w:p>
    <w:p w14:paraId="3BAABE4C" w14:textId="3B3289EC" w:rsidR="00287166" w:rsidRPr="003B33B4" w:rsidRDefault="00287166" w:rsidP="00484B8C">
      <w:pPr>
        <w:pStyle w:val="Stile1"/>
      </w:pPr>
      <w:r w:rsidRPr="003B33B4">
        <w:rPr>
          <w:b/>
        </w:rPr>
        <w:t>Explain</w:t>
      </w:r>
      <w:r w:rsidRPr="003B33B4">
        <w:t xml:space="preserve"> that </w:t>
      </w:r>
      <w:r w:rsidR="000B09E2" w:rsidRPr="003B33B4">
        <w:t xml:space="preserve">certain </w:t>
      </w:r>
      <w:r w:rsidRPr="003B33B4">
        <w:t xml:space="preserve">ground rules may inadvertently privilege some cultures over others. </w:t>
      </w:r>
      <w:r w:rsidR="000B09E2" w:rsidRPr="003B33B4">
        <w:t xml:space="preserve">For example, </w:t>
      </w:r>
      <w:r w:rsidRPr="003B33B4">
        <w:t xml:space="preserve">some participants may </w:t>
      </w:r>
      <w:r w:rsidR="000B09E2" w:rsidRPr="003B33B4">
        <w:t xml:space="preserve">say that </w:t>
      </w:r>
      <w:r w:rsidR="000B09E2" w:rsidRPr="00484B8C">
        <w:t>expressions</w:t>
      </w:r>
      <w:r w:rsidR="000B09E2" w:rsidRPr="003B33B4">
        <w:t xml:space="preserve"> of anger should be avoided in all discussion</w:t>
      </w:r>
      <w:r w:rsidR="001578DA" w:rsidRPr="003B33B4">
        <w:t>s</w:t>
      </w:r>
      <w:r w:rsidR="000B09E2" w:rsidRPr="003B33B4">
        <w:t xml:space="preserve">, while others </w:t>
      </w:r>
      <w:r w:rsidRPr="003B33B4">
        <w:t xml:space="preserve">may </w:t>
      </w:r>
      <w:r w:rsidR="000B09E2" w:rsidRPr="003B33B4">
        <w:t>believe it is natural and appropriate to express emotions</w:t>
      </w:r>
      <w:r w:rsidRPr="003B33B4">
        <w:t xml:space="preserve">. </w:t>
      </w:r>
      <w:r w:rsidR="000B09E2" w:rsidRPr="003B33B4">
        <w:t xml:space="preserve">Where differences over rules arise, discuss and analyse them carefully </w:t>
      </w:r>
      <w:r w:rsidRPr="003B33B4">
        <w:t xml:space="preserve">before </w:t>
      </w:r>
      <w:r w:rsidR="000B09E2" w:rsidRPr="003B33B4">
        <w:t xml:space="preserve">rules </w:t>
      </w:r>
      <w:r w:rsidRPr="003B33B4">
        <w:t>are listed.</w:t>
      </w:r>
    </w:p>
    <w:p w14:paraId="20533CA2" w14:textId="66311F41" w:rsidR="00287166" w:rsidRPr="003B33B4" w:rsidRDefault="00287166" w:rsidP="00484B8C">
      <w:pPr>
        <w:pStyle w:val="Stile1"/>
      </w:pPr>
      <w:r w:rsidRPr="003B33B4">
        <w:t xml:space="preserve">You may decide to </w:t>
      </w:r>
      <w:r w:rsidR="000B09E2" w:rsidRPr="003B33B4">
        <w:t xml:space="preserve">give some participants </w:t>
      </w:r>
      <w:r w:rsidRPr="003B33B4">
        <w:t>specific roles during the week (e.g.</w:t>
      </w:r>
      <w:r w:rsidR="00144983">
        <w:t xml:space="preserve"> as</w:t>
      </w:r>
      <w:r w:rsidRPr="003B33B4">
        <w:t xml:space="preserve"> timekeepers)</w:t>
      </w:r>
      <w:r w:rsidR="00666EC2" w:rsidRPr="003B33B4">
        <w:t>.</w:t>
      </w:r>
    </w:p>
    <w:p w14:paraId="3449D038" w14:textId="77777777" w:rsidR="00287166" w:rsidRPr="003B33B4" w:rsidRDefault="00287166" w:rsidP="00287166">
      <w:pPr>
        <w:spacing w:after="0" w:line="240" w:lineRule="auto"/>
        <w:rPr>
          <w:rFonts w:ascii="Calibri" w:eastAsia="Calibri" w:hAnsi="Calibri" w:cs="Times New Roman"/>
          <w:b/>
          <w:u w:val="single"/>
        </w:rPr>
      </w:pPr>
    </w:p>
    <w:p w14:paraId="0EC5C51F" w14:textId="77777777" w:rsidR="00287166" w:rsidRPr="003B33B4" w:rsidRDefault="00287166" w:rsidP="00CD4EF7">
      <w:pPr>
        <w:pBdr>
          <w:bottom w:val="single" w:sz="6" w:space="1" w:color="auto"/>
        </w:pBdr>
        <w:spacing w:after="120" w:line="240" w:lineRule="auto"/>
        <w:rPr>
          <w:rFonts w:ascii="Calibri" w:eastAsia="Calibri" w:hAnsi="Calibri" w:cs="Times New Roman"/>
          <w:i/>
        </w:rPr>
      </w:pPr>
      <w:r w:rsidRPr="003B33B4">
        <w:rPr>
          <w:rFonts w:ascii="Calibri" w:eastAsia="Calibri" w:hAnsi="Calibri" w:cs="Times New Roman"/>
          <w:i/>
        </w:rPr>
        <w:t>Debrief</w:t>
      </w:r>
    </w:p>
    <w:p w14:paraId="5427E265" w14:textId="130DBB90" w:rsidR="00287166" w:rsidRPr="003B33B4" w:rsidRDefault="00287166" w:rsidP="00CD4EF7">
      <w:pPr>
        <w:spacing w:after="240" w:line="240" w:lineRule="auto"/>
        <w:rPr>
          <w:rFonts w:ascii="Calibri" w:eastAsia="Calibri" w:hAnsi="Calibri" w:cs="Times New Roman"/>
        </w:rPr>
      </w:pPr>
      <w:r w:rsidRPr="003B33B4">
        <w:rPr>
          <w:rFonts w:ascii="Calibri" w:eastAsia="Calibri" w:hAnsi="Calibri" w:cs="Calibri"/>
          <w:color w:val="000000"/>
          <w:lang w:eastAsia="en-GB"/>
        </w:rPr>
        <w:t>See session plan.</w:t>
      </w:r>
    </w:p>
    <w:p w14:paraId="19251602" w14:textId="4756A79A" w:rsidR="00043437" w:rsidRDefault="00043437">
      <w:pPr>
        <w:rPr>
          <w:rFonts w:ascii="Calibri" w:eastAsia="Calibri" w:hAnsi="Calibri" w:cs="Times New Roman"/>
          <w:b/>
          <w:u w:val="single"/>
        </w:rPr>
      </w:pPr>
      <w:r>
        <w:rPr>
          <w:rFonts w:ascii="Calibri" w:eastAsia="Calibri" w:hAnsi="Calibri" w:cs="Times New Roman"/>
          <w:b/>
          <w:u w:val="single"/>
        </w:rPr>
        <w:br w:type="page"/>
      </w:r>
    </w:p>
    <w:p w14:paraId="592D3C96" w14:textId="77777777" w:rsidR="00707C44" w:rsidRPr="00707C44" w:rsidRDefault="00707C44" w:rsidP="00707C44">
      <w:pPr>
        <w:pStyle w:val="H3"/>
      </w:pPr>
      <w:r w:rsidRPr="003B33B4">
        <w:t xml:space="preserve">Issues that ground rules commonly cover </w:t>
      </w:r>
    </w:p>
    <w:p w14:paraId="377A3084" w14:textId="77777777" w:rsidR="00707C44" w:rsidRPr="003B33B4" w:rsidRDefault="00707C44" w:rsidP="00707C44">
      <w:pPr>
        <w:pStyle w:val="Stile1"/>
        <w:rPr>
          <w:rFonts w:cs="Times New Roman"/>
          <w:b/>
          <w:u w:val="single"/>
        </w:rPr>
      </w:pPr>
      <w:r w:rsidRPr="003B33B4">
        <w:t>Timeliness</w:t>
      </w:r>
    </w:p>
    <w:p w14:paraId="65A4129D" w14:textId="77777777" w:rsidR="00707C44" w:rsidRPr="003B33B4" w:rsidRDefault="00707C44" w:rsidP="00707C44">
      <w:pPr>
        <w:pStyle w:val="Stile1"/>
        <w:rPr>
          <w:rFonts w:cs="Times New Roman"/>
          <w:b/>
          <w:u w:val="single"/>
        </w:rPr>
      </w:pPr>
      <w:r w:rsidRPr="003B33B4">
        <w:t>Mobile phone and laptop usage</w:t>
      </w:r>
    </w:p>
    <w:p w14:paraId="626B08FE" w14:textId="77777777" w:rsidR="00707C44" w:rsidRPr="003B33B4" w:rsidRDefault="00707C44" w:rsidP="00707C44">
      <w:pPr>
        <w:pStyle w:val="Stile1"/>
        <w:rPr>
          <w:rFonts w:cs="Times New Roman"/>
          <w:b/>
          <w:u w:val="single"/>
        </w:rPr>
      </w:pPr>
      <w:r w:rsidRPr="003B33B4">
        <w:t>Smoking/non-smoking</w:t>
      </w:r>
    </w:p>
    <w:p w14:paraId="3F44F10F" w14:textId="77777777" w:rsidR="00707C44" w:rsidRPr="003B33B4" w:rsidRDefault="00707C44" w:rsidP="00707C44">
      <w:pPr>
        <w:pStyle w:val="Stile1"/>
        <w:rPr>
          <w:rFonts w:cs="Times New Roman"/>
          <w:b/>
          <w:u w:val="single"/>
        </w:rPr>
      </w:pPr>
      <w:r w:rsidRPr="003B33B4">
        <w:t>Wearing name badges</w:t>
      </w:r>
    </w:p>
    <w:p w14:paraId="52E09ECB" w14:textId="77777777" w:rsidR="00707C44" w:rsidRPr="003B33B4" w:rsidRDefault="00707C44" w:rsidP="00707C44">
      <w:pPr>
        <w:pStyle w:val="Stile1"/>
        <w:rPr>
          <w:rFonts w:cs="Times New Roman"/>
          <w:b/>
          <w:u w:val="single"/>
        </w:rPr>
      </w:pPr>
      <w:r w:rsidRPr="003B33B4">
        <w:t>Asking questions</w:t>
      </w:r>
    </w:p>
    <w:p w14:paraId="0E38C37E" w14:textId="77777777" w:rsidR="00707C44" w:rsidRPr="003B33B4" w:rsidRDefault="00707C44" w:rsidP="00707C44">
      <w:pPr>
        <w:pStyle w:val="Stile1"/>
        <w:rPr>
          <w:rFonts w:cs="Times New Roman"/>
          <w:b/>
          <w:u w:val="single"/>
        </w:rPr>
      </w:pPr>
      <w:r w:rsidRPr="003B33B4">
        <w:t>Respecting each other’s opinions</w:t>
      </w:r>
    </w:p>
    <w:p w14:paraId="32B061E9" w14:textId="77777777" w:rsidR="00707C44" w:rsidRPr="003B33B4" w:rsidRDefault="00707C44" w:rsidP="00707C44">
      <w:pPr>
        <w:pStyle w:val="Stile1"/>
        <w:rPr>
          <w:rFonts w:cs="Times New Roman"/>
          <w:b/>
          <w:u w:val="single"/>
        </w:rPr>
      </w:pPr>
      <w:r w:rsidRPr="003B33B4">
        <w:t xml:space="preserve">Honesty </w:t>
      </w:r>
    </w:p>
    <w:p w14:paraId="33A8F6C5" w14:textId="77777777" w:rsidR="00707C44" w:rsidRPr="003B33B4" w:rsidRDefault="00707C44" w:rsidP="00707C44">
      <w:pPr>
        <w:pStyle w:val="Stile1"/>
        <w:rPr>
          <w:rFonts w:cs="Times New Roman"/>
          <w:b/>
        </w:rPr>
      </w:pPr>
      <w:r w:rsidRPr="003B33B4">
        <w:rPr>
          <w:rFonts w:cs="Times New Roman"/>
        </w:rPr>
        <w:t>Creating a safe space in which to explore and express ideas without judgment</w:t>
      </w:r>
    </w:p>
    <w:p w14:paraId="740FB636" w14:textId="77777777" w:rsidR="00707C44" w:rsidRPr="003B33B4" w:rsidRDefault="00707C44" w:rsidP="00707C44">
      <w:pPr>
        <w:pStyle w:val="Stile1"/>
        <w:rPr>
          <w:rFonts w:cs="Times New Roman"/>
          <w:b/>
        </w:rPr>
      </w:pPr>
      <w:r w:rsidRPr="003B33B4">
        <w:rPr>
          <w:rFonts w:cs="Times New Roman"/>
        </w:rPr>
        <w:t>Confidentiality</w:t>
      </w:r>
    </w:p>
    <w:p w14:paraId="19CE1CDF" w14:textId="77777777" w:rsidR="00707C44" w:rsidRPr="003B33B4" w:rsidRDefault="00707C44" w:rsidP="00707C44">
      <w:pPr>
        <w:pStyle w:val="Stile1"/>
        <w:rPr>
          <w:rFonts w:cs="Times New Roman"/>
          <w:b/>
          <w:u w:val="single"/>
        </w:rPr>
      </w:pPr>
      <w:r w:rsidRPr="003B33B4">
        <w:t xml:space="preserve">Staying on topic </w:t>
      </w:r>
    </w:p>
    <w:p w14:paraId="1336562E" w14:textId="77777777" w:rsidR="00707C44" w:rsidRPr="003B33B4" w:rsidRDefault="00707C44" w:rsidP="00707C44">
      <w:pPr>
        <w:pStyle w:val="Stile1"/>
        <w:rPr>
          <w:rFonts w:cs="Times New Roman"/>
          <w:b/>
          <w:u w:val="single"/>
        </w:rPr>
      </w:pPr>
      <w:r w:rsidRPr="003B33B4">
        <w:t>Not interrupting; listening</w:t>
      </w:r>
    </w:p>
    <w:p w14:paraId="2694DAE9" w14:textId="77777777" w:rsidR="00707C44" w:rsidRPr="003B33B4" w:rsidRDefault="00707C44" w:rsidP="00707C44">
      <w:pPr>
        <w:pStyle w:val="Stile1"/>
        <w:rPr>
          <w:rFonts w:cs="Times New Roman"/>
          <w:b/>
          <w:u w:val="single"/>
        </w:rPr>
      </w:pPr>
      <w:r w:rsidRPr="003B33B4">
        <w:t>Trying not to generalize; speaking from experience.</w:t>
      </w:r>
    </w:p>
    <w:p w14:paraId="379ED8F6" w14:textId="77777777" w:rsidR="00707C44" w:rsidRPr="003B33B4" w:rsidRDefault="00707C44" w:rsidP="00707C44">
      <w:pPr>
        <w:pStyle w:val="Stile1"/>
        <w:rPr>
          <w:rFonts w:cs="Times New Roman"/>
          <w:b/>
          <w:u w:val="single"/>
        </w:rPr>
      </w:pPr>
      <w:r w:rsidRPr="003B33B4">
        <w:t>Participating as fully as possible</w:t>
      </w:r>
    </w:p>
    <w:p w14:paraId="63F637AC" w14:textId="77777777" w:rsidR="00707C44" w:rsidRPr="003B33B4" w:rsidRDefault="00707C44" w:rsidP="00707C44">
      <w:pPr>
        <w:pStyle w:val="Stile1"/>
        <w:rPr>
          <w:rFonts w:cs="Times New Roman"/>
          <w:b/>
          <w:u w:val="single"/>
        </w:rPr>
      </w:pPr>
      <w:r w:rsidRPr="003B33B4">
        <w:t>Agreeing that the goal is not to agree but to deepen understanding</w:t>
      </w:r>
    </w:p>
    <w:p w14:paraId="77C2A74F" w14:textId="77777777" w:rsidR="00707C44" w:rsidRPr="003B33B4" w:rsidRDefault="00707C44" w:rsidP="00707C44">
      <w:pPr>
        <w:pStyle w:val="Stile1"/>
        <w:rPr>
          <w:rFonts w:cs="Times New Roman"/>
          <w:b/>
          <w:u w:val="single"/>
        </w:rPr>
      </w:pPr>
      <w:r w:rsidRPr="003B33B4">
        <w:t>Body language and non</w:t>
      </w:r>
      <w:r>
        <w:t>-</w:t>
      </w:r>
      <w:r w:rsidRPr="003B33B4">
        <w:t>verbal responses, which can be as disrespectful as words</w:t>
      </w:r>
    </w:p>
    <w:p w14:paraId="626888BF" w14:textId="3D71F8F9" w:rsidR="00287166" w:rsidRDefault="00287166" w:rsidP="00287166">
      <w:pPr>
        <w:spacing w:after="0" w:line="240" w:lineRule="auto"/>
        <w:rPr>
          <w:rFonts w:ascii="Calibri" w:eastAsia="Calibri" w:hAnsi="Calibri" w:cs="Times New Roman"/>
          <w:b/>
          <w:u w:val="single"/>
        </w:rPr>
      </w:pPr>
    </w:p>
    <w:p w14:paraId="4D35EFCF" w14:textId="77777777" w:rsidR="009542A4" w:rsidRPr="003B33B4" w:rsidRDefault="009542A4" w:rsidP="00287166"/>
    <w:p w14:paraId="293DA7C6" w14:textId="77777777" w:rsidR="00287166" w:rsidRPr="003B33B4" w:rsidRDefault="00287166" w:rsidP="00287166">
      <w:pPr>
        <w:sectPr w:rsidR="00287166" w:rsidRPr="003B33B4" w:rsidSect="00176572">
          <w:headerReference w:type="even" r:id="rId25"/>
          <w:headerReference w:type="default" r:id="rId26"/>
          <w:footerReference w:type="even" r:id="rId27"/>
          <w:footerReference w:type="default" r:id="rId28"/>
          <w:headerReference w:type="first" r:id="rId29"/>
          <w:footerReference w:type="first" r:id="rId30"/>
          <w:pgSz w:w="11906" w:h="16838" w:code="9"/>
          <w:pgMar w:top="1418" w:right="1418" w:bottom="1418" w:left="1418" w:header="720" w:footer="312" w:gutter="0"/>
          <w:cols w:space="708"/>
          <w:docGrid w:linePitch="360"/>
        </w:sectPr>
      </w:pPr>
    </w:p>
    <w:p w14:paraId="3D5A2D06" w14:textId="76064FF1" w:rsidR="00287166" w:rsidRPr="003B33B4" w:rsidRDefault="00732D4F" w:rsidP="00043437">
      <w:pPr>
        <w:pStyle w:val="H1"/>
      </w:pPr>
      <w:r w:rsidRPr="006960A4">
        <w:rPr>
          <w:noProof/>
          <w:lang w:eastAsia="zh-CN"/>
        </w:rPr>
        <w:drawing>
          <wp:anchor distT="0" distB="0" distL="114300" distR="114300" simplePos="0" relativeHeight="251798528" behindDoc="0" locked="0" layoutInCell="1" allowOverlap="0" wp14:anchorId="1257C3B0" wp14:editId="785AD246">
            <wp:simplePos x="0" y="0"/>
            <wp:positionH relativeFrom="column">
              <wp:posOffset>5431692</wp:posOffset>
            </wp:positionH>
            <wp:positionV relativeFrom="paragraph">
              <wp:posOffset>-673735</wp:posOffset>
            </wp:positionV>
            <wp:extent cx="673100" cy="673100"/>
            <wp:effectExtent l="0" t="0" r="0" b="0"/>
            <wp:wrapNone/>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14:sizeRelH relativeFrom="margin">
              <wp14:pctWidth>0</wp14:pctWidth>
            </wp14:sizeRelH>
            <wp14:sizeRelV relativeFrom="margin">
              <wp14:pctHeight>0</wp14:pctHeight>
            </wp14:sizeRelV>
          </wp:anchor>
        </w:drawing>
      </w:r>
      <w:r w:rsidR="00287166" w:rsidRPr="003B33B4">
        <w:t xml:space="preserve">Training </w:t>
      </w:r>
      <w:r w:rsidR="00114B5B">
        <w:t>c</w:t>
      </w:r>
      <w:r w:rsidR="00287166" w:rsidRPr="003B33B4">
        <w:t>ourse</w:t>
      </w:r>
      <w:r w:rsidR="00400747">
        <w:t>:</w:t>
      </w:r>
      <w:r w:rsidR="00287166" w:rsidRPr="003B33B4">
        <w:t xml:space="preserve"> </w:t>
      </w:r>
      <w:r w:rsidR="000437E9">
        <w:t>T</w:t>
      </w:r>
      <w:r w:rsidR="00287166" w:rsidRPr="003B33B4">
        <w:t xml:space="preserve">owards a </w:t>
      </w:r>
      <w:r w:rsidR="00114B5B">
        <w:t>h</w:t>
      </w:r>
      <w:r w:rsidR="00287166" w:rsidRPr="003B33B4">
        <w:t xml:space="preserve">uman </w:t>
      </w:r>
      <w:r w:rsidR="00114B5B">
        <w:t>r</w:t>
      </w:r>
      <w:r w:rsidR="00287166" w:rsidRPr="003B33B4">
        <w:t>ights</w:t>
      </w:r>
      <w:r w:rsidR="00924EFE" w:rsidRPr="003B33B4">
        <w:t>-</w:t>
      </w:r>
      <w:r w:rsidR="00114B5B">
        <w:t>b</w:t>
      </w:r>
      <w:r w:rsidR="00287166" w:rsidRPr="003B33B4">
        <w:t xml:space="preserve">ased </w:t>
      </w:r>
      <w:r w:rsidR="00114B5B">
        <w:t>a</w:t>
      </w:r>
      <w:r w:rsidR="00287166" w:rsidRPr="003B33B4">
        <w:t>pproach</w:t>
      </w:r>
      <w:r w:rsidR="000437E9">
        <w:t xml:space="preserve"> to migration</w:t>
      </w:r>
    </w:p>
    <w:p w14:paraId="477E0DB4" w14:textId="17E6AEC3" w:rsidR="00287166" w:rsidRPr="00B75BD4" w:rsidRDefault="00081A88" w:rsidP="00287166">
      <w:pPr>
        <w:pStyle w:val="Header"/>
        <w:tabs>
          <w:tab w:val="clear" w:pos="4513"/>
        </w:tabs>
        <w:ind w:right="-425"/>
        <w:jc w:val="center"/>
        <w:rPr>
          <w:rFonts w:ascii="Futura Medium" w:hAnsi="Futura Medium" w:cs="Futura Medium"/>
          <w:iCs/>
          <w:color w:val="0070C0"/>
        </w:rPr>
      </w:pPr>
      <w:r w:rsidRPr="005E1D5F">
        <w:rPr>
          <w:rFonts w:ascii="Futura Std Book" w:eastAsia="Times New Roman" w:hAnsi="Futura Std Book"/>
          <w:b/>
          <w:noProof/>
          <w:color w:val="0070C0"/>
          <w:sz w:val="36"/>
          <w:szCs w:val="20"/>
          <w:lang w:eastAsia="zh-CN"/>
        </w:rPr>
        <mc:AlternateContent>
          <mc:Choice Requires="wps">
            <w:drawing>
              <wp:anchor distT="45720" distB="45720" distL="114300" distR="114300" simplePos="0" relativeHeight="251853824" behindDoc="0" locked="0" layoutInCell="1" allowOverlap="1" wp14:anchorId="05D01D56" wp14:editId="1C021B86">
                <wp:simplePos x="0" y="0"/>
                <wp:positionH relativeFrom="leftMargin">
                  <wp:posOffset>297180</wp:posOffset>
                </wp:positionH>
                <wp:positionV relativeFrom="paragraph">
                  <wp:posOffset>-815340</wp:posOffset>
                </wp:positionV>
                <wp:extent cx="367200" cy="450000"/>
                <wp:effectExtent l="0" t="0" r="13970" b="7620"/>
                <wp:wrapNone/>
                <wp:docPr id="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00" cy="450000"/>
                        </a:xfrm>
                        <a:prstGeom prst="rect">
                          <a:avLst/>
                        </a:prstGeom>
                        <a:solidFill>
                          <a:srgbClr val="FFFFFF"/>
                        </a:solidFill>
                        <a:ln w="9525">
                          <a:solidFill>
                            <a:srgbClr val="000000"/>
                          </a:solidFill>
                          <a:miter lim="800000"/>
                          <a:headEnd/>
                          <a:tailEnd/>
                        </a:ln>
                      </wps:spPr>
                      <wps:txbx>
                        <w:txbxContent>
                          <w:p w14:paraId="4D85E37C" w14:textId="176738E4" w:rsidR="00081A88" w:rsidRPr="00447CC3" w:rsidRDefault="00081A88" w:rsidP="00081A88">
                            <w:pPr>
                              <w:jc w:val="center"/>
                              <w:rPr>
                                <w:rFonts w:ascii="Times New Roman" w:hAnsi="Times New Roman" w:cs="Times New Roman"/>
                                <w:b/>
                                <w:bCs/>
                                <w:sz w:val="40"/>
                                <w:szCs w:val="40"/>
                                <w:lang w:val="en-US"/>
                              </w:rPr>
                            </w:pPr>
                            <w:r>
                              <w:rPr>
                                <w:rFonts w:ascii="Times New Roman" w:hAnsi="Times New Roman" w:cs="Times New Roman"/>
                                <w:b/>
                                <w:bCs/>
                                <w:sz w:val="40"/>
                                <w:szCs w:val="40"/>
                                <w:lang w:val="en-US"/>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D01D56" id="_x0000_s1028" type="#_x0000_t202" style="position:absolute;left:0;text-align:left;margin-left:23.4pt;margin-top:-64.2pt;width:28.9pt;height:35.45pt;z-index:25185382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">
                <v:textbox>
                  <w:txbxContent>
                    <w:p w14:paraId="4D85E37C" w14:textId="176738E4" w:rsidR="00081A88" w:rsidRPr="00447CC3" w:rsidRDefault="00081A88" w:rsidP="00081A88">
                      <w:pPr>
                        <w:jc w:val="center"/>
                        <w:rPr>
                          <w:rFonts w:ascii="Times New Roman" w:hAnsi="Times New Roman" w:cs="Times New Roman"/>
                          <w:b/>
                          <w:bCs/>
                          <w:sz w:val="40"/>
                          <w:szCs w:val="40"/>
                          <w:lang w:val="en-US"/>
                        </w:rPr>
                      </w:pPr>
                      <w:r>
                        <w:rPr>
                          <w:rFonts w:ascii="Times New Roman" w:hAnsi="Times New Roman" w:cs="Times New Roman"/>
                          <w:b/>
                          <w:bCs/>
                          <w:sz w:val="40"/>
                          <w:szCs w:val="40"/>
                          <w:lang w:val="en-US"/>
                        </w:rPr>
                        <w:t>3</w:t>
                      </w:r>
                    </w:p>
                  </w:txbxContent>
                </v:textbox>
                <w10:wrap anchorx="margin"/>
              </v:shape>
            </w:pict>
          </mc:Fallback>
        </mc:AlternateContent>
      </w:r>
      <w:r w:rsidRPr="00B75BD4">
        <w:rPr>
          <w:rFonts w:ascii="Futura Medium" w:hAnsi="Futura Medium" w:cs="Futura Medium" w:hint="cs"/>
          <w:iCs/>
          <w:color w:val="0070C0"/>
        </w:rPr>
        <w:t xml:space="preserve"> </w:t>
      </w:r>
      <w:r w:rsidR="00287166" w:rsidRPr="00B75BD4">
        <w:rPr>
          <w:rFonts w:ascii="Futura Medium" w:hAnsi="Futura Medium" w:cs="Futura Medium" w:hint="cs"/>
          <w:iCs/>
          <w:color w:val="0070C0"/>
        </w:rPr>
        <w:t>[insert place and dates]</w:t>
      </w:r>
    </w:p>
    <w:p w14:paraId="49E09A04" w14:textId="77777777" w:rsidR="00287166" w:rsidRPr="003B33B4" w:rsidRDefault="00287166" w:rsidP="00287166">
      <w:pPr>
        <w:pStyle w:val="Header"/>
        <w:jc w:val="center"/>
        <w:rPr>
          <w:rFonts w:ascii="Book Antiqua" w:hAnsi="Book Antiqua"/>
          <w:b/>
          <w:bCs/>
        </w:rPr>
      </w:pPr>
    </w:p>
    <w:p w14:paraId="48816D4F" w14:textId="2123D7AD" w:rsidR="00287166" w:rsidRPr="003B33B4" w:rsidRDefault="00287166" w:rsidP="00043437">
      <w:pPr>
        <w:pStyle w:val="H1"/>
      </w:pPr>
      <w:r w:rsidRPr="003B33B4">
        <w:t>MY LEARNING PATH</w:t>
      </w:r>
    </w:p>
    <w:p w14:paraId="284B5215" w14:textId="77777777" w:rsidR="00287166" w:rsidRPr="003B33B4" w:rsidRDefault="00287166" w:rsidP="00287166">
      <w:pPr>
        <w:pBdr>
          <w:bottom w:val="single" w:sz="6" w:space="1" w:color="auto"/>
        </w:pBdr>
        <w:jc w:val="center"/>
        <w:outlineLvl w:val="0"/>
        <w:rPr>
          <w:b/>
          <w:sz w:val="52"/>
          <w:szCs w:val="52"/>
        </w:rPr>
      </w:pPr>
    </w:p>
    <w:tbl>
      <w:tblPr>
        <w:tblW w:w="9639"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A0" w:firstRow="1" w:lastRow="0" w:firstColumn="1" w:lastColumn="0" w:noHBand="0" w:noVBand="0"/>
      </w:tblPr>
      <w:tblGrid>
        <w:gridCol w:w="9639"/>
      </w:tblGrid>
      <w:tr w:rsidR="00287166" w:rsidRPr="003B33B4" w14:paraId="01A8B8FD" w14:textId="77777777" w:rsidTr="00043437">
        <w:tc>
          <w:tcPr>
            <w:tcW w:w="9639" w:type="dxa"/>
          </w:tcPr>
          <w:p w14:paraId="6C98B60F" w14:textId="77777777" w:rsidR="00287166" w:rsidRPr="003B33B4" w:rsidRDefault="00287166" w:rsidP="00385BBB">
            <w:pPr>
              <w:pStyle w:val="H3"/>
            </w:pPr>
            <w:r w:rsidRPr="003B33B4">
              <w:t>Day 1 – [insert day of the week]</w:t>
            </w:r>
          </w:p>
          <w:p w14:paraId="3B5E2E92" w14:textId="77777777" w:rsidR="00287166" w:rsidRPr="003B33B4" w:rsidRDefault="00287166" w:rsidP="00972571">
            <w:pPr>
              <w:jc w:val="center"/>
              <w:rPr>
                <w:b/>
                <w:sz w:val="32"/>
                <w:szCs w:val="32"/>
              </w:rPr>
            </w:pPr>
          </w:p>
          <w:p w14:paraId="272D7AEC" w14:textId="77777777" w:rsidR="00287166" w:rsidRPr="003B33B4" w:rsidRDefault="00287166" w:rsidP="00972571">
            <w:pPr>
              <w:jc w:val="center"/>
              <w:rPr>
                <w:b/>
                <w:sz w:val="32"/>
                <w:szCs w:val="32"/>
              </w:rPr>
            </w:pPr>
          </w:p>
          <w:p w14:paraId="16D16815" w14:textId="77777777" w:rsidR="00287166" w:rsidRPr="003B33B4" w:rsidRDefault="00287166" w:rsidP="00972571">
            <w:pPr>
              <w:jc w:val="center"/>
              <w:rPr>
                <w:b/>
                <w:sz w:val="32"/>
                <w:szCs w:val="32"/>
              </w:rPr>
            </w:pPr>
          </w:p>
          <w:p w14:paraId="7A92B7E1" w14:textId="77777777" w:rsidR="00287166" w:rsidRPr="003B33B4" w:rsidRDefault="00287166" w:rsidP="00972571">
            <w:pPr>
              <w:jc w:val="center"/>
              <w:rPr>
                <w:b/>
                <w:sz w:val="32"/>
                <w:szCs w:val="32"/>
              </w:rPr>
            </w:pPr>
          </w:p>
          <w:p w14:paraId="15414B74" w14:textId="77777777" w:rsidR="000C16ED" w:rsidRPr="003B33B4" w:rsidRDefault="000C16ED" w:rsidP="000C16ED">
            <w:pPr>
              <w:jc w:val="center"/>
              <w:rPr>
                <w:b/>
              </w:rPr>
            </w:pPr>
          </w:p>
          <w:p w14:paraId="04F86781" w14:textId="77777777" w:rsidR="000C16ED" w:rsidRPr="003B33B4" w:rsidRDefault="000C16ED" w:rsidP="000C16ED">
            <w:pPr>
              <w:jc w:val="center"/>
              <w:rPr>
                <w:b/>
              </w:rPr>
            </w:pPr>
          </w:p>
          <w:p w14:paraId="48A7627B" w14:textId="77777777" w:rsidR="000C16ED" w:rsidRPr="003B33B4" w:rsidRDefault="000C16ED" w:rsidP="000C16ED">
            <w:pPr>
              <w:jc w:val="center"/>
              <w:rPr>
                <w:b/>
              </w:rPr>
            </w:pPr>
          </w:p>
          <w:p w14:paraId="5879DF60" w14:textId="77777777" w:rsidR="000C16ED" w:rsidRPr="003B33B4" w:rsidRDefault="000C16ED" w:rsidP="000C16ED">
            <w:pPr>
              <w:jc w:val="center"/>
              <w:rPr>
                <w:b/>
              </w:rPr>
            </w:pPr>
          </w:p>
          <w:p w14:paraId="69A5332A" w14:textId="77777777" w:rsidR="00287166" w:rsidRPr="003B33B4" w:rsidRDefault="00287166" w:rsidP="00CD4EF7">
            <w:pPr>
              <w:rPr>
                <w:b/>
                <w:color w:val="FFFFFF"/>
                <w:sz w:val="32"/>
                <w:szCs w:val="32"/>
              </w:rPr>
            </w:pPr>
          </w:p>
        </w:tc>
      </w:tr>
      <w:tr w:rsidR="00287166" w:rsidRPr="003B33B4" w14:paraId="442F69A8" w14:textId="77777777" w:rsidTr="00043437">
        <w:trPr>
          <w:trHeight w:val="5207"/>
        </w:trPr>
        <w:tc>
          <w:tcPr>
            <w:tcW w:w="9639" w:type="dxa"/>
          </w:tcPr>
          <w:p w14:paraId="40CD7683" w14:textId="77777777" w:rsidR="00287166" w:rsidRPr="003B33B4" w:rsidRDefault="00287166" w:rsidP="00385BBB">
            <w:pPr>
              <w:pStyle w:val="H3"/>
            </w:pPr>
            <w:r w:rsidRPr="003B33B4">
              <w:t>Day 2 – [insert day of the week]</w:t>
            </w:r>
          </w:p>
          <w:p w14:paraId="254846B3" w14:textId="77777777" w:rsidR="00287166" w:rsidRPr="003B33B4" w:rsidRDefault="00287166" w:rsidP="00972571">
            <w:pPr>
              <w:jc w:val="center"/>
              <w:rPr>
                <w:b/>
                <w:sz w:val="32"/>
                <w:szCs w:val="32"/>
              </w:rPr>
            </w:pPr>
          </w:p>
          <w:p w14:paraId="60CD0E6D" w14:textId="77777777" w:rsidR="00287166" w:rsidRPr="003B33B4" w:rsidRDefault="00287166" w:rsidP="00972571">
            <w:pPr>
              <w:jc w:val="center"/>
              <w:rPr>
                <w:b/>
                <w:sz w:val="32"/>
                <w:szCs w:val="32"/>
              </w:rPr>
            </w:pPr>
          </w:p>
          <w:p w14:paraId="35AF5DCA" w14:textId="77777777" w:rsidR="00287166" w:rsidRPr="003B33B4" w:rsidRDefault="00287166" w:rsidP="00972571">
            <w:pPr>
              <w:jc w:val="center"/>
              <w:rPr>
                <w:b/>
                <w:sz w:val="32"/>
                <w:szCs w:val="32"/>
              </w:rPr>
            </w:pPr>
          </w:p>
          <w:p w14:paraId="23ADE155" w14:textId="77777777" w:rsidR="00287166" w:rsidRPr="003B33B4" w:rsidRDefault="00287166" w:rsidP="00972571">
            <w:pPr>
              <w:jc w:val="center"/>
              <w:rPr>
                <w:b/>
                <w:sz w:val="32"/>
                <w:szCs w:val="32"/>
              </w:rPr>
            </w:pPr>
          </w:p>
          <w:p w14:paraId="60AA3046" w14:textId="77777777" w:rsidR="00287166" w:rsidRPr="003B33B4" w:rsidRDefault="00287166" w:rsidP="00972571">
            <w:pPr>
              <w:jc w:val="center"/>
              <w:rPr>
                <w:b/>
              </w:rPr>
            </w:pPr>
          </w:p>
          <w:p w14:paraId="7C0AE8AF" w14:textId="77777777" w:rsidR="00287166" w:rsidRPr="003B33B4" w:rsidRDefault="00287166" w:rsidP="00972571">
            <w:pPr>
              <w:jc w:val="center"/>
              <w:rPr>
                <w:b/>
              </w:rPr>
            </w:pPr>
          </w:p>
          <w:p w14:paraId="4AA4F79A" w14:textId="77777777" w:rsidR="00287166" w:rsidRPr="003B33B4" w:rsidRDefault="00287166" w:rsidP="00972571">
            <w:pPr>
              <w:jc w:val="center"/>
              <w:rPr>
                <w:b/>
              </w:rPr>
            </w:pPr>
          </w:p>
          <w:p w14:paraId="1CC9A8CE" w14:textId="77777777" w:rsidR="00287166" w:rsidRPr="003B33B4" w:rsidRDefault="00287166" w:rsidP="00CD4EF7">
            <w:pPr>
              <w:rPr>
                <w:b/>
              </w:rPr>
            </w:pPr>
          </w:p>
          <w:p w14:paraId="7F5D9523" w14:textId="77777777" w:rsidR="00287166" w:rsidRPr="003B33B4" w:rsidRDefault="00287166" w:rsidP="00972571">
            <w:pPr>
              <w:jc w:val="center"/>
              <w:rPr>
                <w:b/>
                <w:color w:val="FFFFFF"/>
                <w:sz w:val="32"/>
                <w:szCs w:val="32"/>
              </w:rPr>
            </w:pPr>
          </w:p>
        </w:tc>
      </w:tr>
    </w:tbl>
    <w:p w14:paraId="69F53B4E" w14:textId="662D26AA" w:rsidR="00287166" w:rsidRPr="003B33B4" w:rsidRDefault="00287166" w:rsidP="00287166"/>
    <w:tbl>
      <w:tblPr>
        <w:tblW w:w="9639"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A0" w:firstRow="1" w:lastRow="0" w:firstColumn="1" w:lastColumn="0" w:noHBand="0" w:noVBand="0"/>
      </w:tblPr>
      <w:tblGrid>
        <w:gridCol w:w="9639"/>
      </w:tblGrid>
      <w:tr w:rsidR="00287166" w:rsidRPr="003B33B4" w14:paraId="40507D56" w14:textId="77777777" w:rsidTr="00043437">
        <w:tc>
          <w:tcPr>
            <w:tcW w:w="9639" w:type="dxa"/>
          </w:tcPr>
          <w:p w14:paraId="7FF1010A" w14:textId="77777777" w:rsidR="00287166" w:rsidRPr="003B33B4" w:rsidRDefault="00287166" w:rsidP="00385BBB">
            <w:pPr>
              <w:pStyle w:val="H3"/>
            </w:pPr>
            <w:r w:rsidRPr="003B33B4">
              <w:t>Day 3 – [insert day of the week]</w:t>
            </w:r>
          </w:p>
          <w:p w14:paraId="5BC1D770" w14:textId="77777777" w:rsidR="00287166" w:rsidRPr="003B33B4" w:rsidRDefault="00287166" w:rsidP="00972571">
            <w:pPr>
              <w:jc w:val="center"/>
              <w:rPr>
                <w:b/>
              </w:rPr>
            </w:pPr>
          </w:p>
          <w:p w14:paraId="3672D8CD" w14:textId="77777777" w:rsidR="00287166" w:rsidRPr="003B33B4" w:rsidRDefault="00287166" w:rsidP="00972571">
            <w:pPr>
              <w:jc w:val="center"/>
              <w:rPr>
                <w:b/>
              </w:rPr>
            </w:pPr>
          </w:p>
          <w:p w14:paraId="6EF406A3" w14:textId="77777777" w:rsidR="00287166" w:rsidRPr="003B33B4" w:rsidRDefault="00287166" w:rsidP="00972571">
            <w:pPr>
              <w:jc w:val="center"/>
              <w:rPr>
                <w:b/>
              </w:rPr>
            </w:pPr>
          </w:p>
          <w:p w14:paraId="22AF9713" w14:textId="77777777" w:rsidR="00287166" w:rsidRPr="003B33B4" w:rsidRDefault="00287166" w:rsidP="00972571">
            <w:pPr>
              <w:jc w:val="center"/>
              <w:rPr>
                <w:b/>
              </w:rPr>
            </w:pPr>
          </w:p>
          <w:p w14:paraId="4543711E" w14:textId="77777777" w:rsidR="00287166" w:rsidRPr="003B33B4" w:rsidRDefault="00287166" w:rsidP="00972571">
            <w:pPr>
              <w:jc w:val="center"/>
              <w:rPr>
                <w:b/>
              </w:rPr>
            </w:pPr>
          </w:p>
          <w:p w14:paraId="47577519" w14:textId="77777777" w:rsidR="00287166" w:rsidRPr="003B33B4" w:rsidRDefault="00287166" w:rsidP="00972571">
            <w:pPr>
              <w:jc w:val="center"/>
              <w:rPr>
                <w:b/>
              </w:rPr>
            </w:pPr>
          </w:p>
          <w:p w14:paraId="01341AD3" w14:textId="77777777" w:rsidR="00287166" w:rsidRPr="003B33B4" w:rsidRDefault="00287166" w:rsidP="00972571">
            <w:pPr>
              <w:jc w:val="center"/>
              <w:rPr>
                <w:b/>
              </w:rPr>
            </w:pPr>
          </w:p>
          <w:p w14:paraId="46F5C2DB" w14:textId="77777777" w:rsidR="00287166" w:rsidRPr="003B33B4" w:rsidRDefault="00287166" w:rsidP="00972571">
            <w:pPr>
              <w:jc w:val="center"/>
              <w:rPr>
                <w:b/>
              </w:rPr>
            </w:pPr>
          </w:p>
          <w:p w14:paraId="5D4119DC" w14:textId="77777777" w:rsidR="00287166" w:rsidRPr="003B33B4" w:rsidRDefault="00287166" w:rsidP="00972571">
            <w:pPr>
              <w:jc w:val="center"/>
              <w:rPr>
                <w:b/>
              </w:rPr>
            </w:pPr>
          </w:p>
          <w:p w14:paraId="4412F44D" w14:textId="77777777" w:rsidR="00287166" w:rsidRPr="003B33B4" w:rsidRDefault="00287166" w:rsidP="00CD4EF7">
            <w:pPr>
              <w:rPr>
                <w:b/>
              </w:rPr>
            </w:pPr>
          </w:p>
          <w:p w14:paraId="2632F41C" w14:textId="77777777" w:rsidR="00287166" w:rsidRPr="003B33B4" w:rsidRDefault="00287166" w:rsidP="00972571">
            <w:pPr>
              <w:jc w:val="center"/>
              <w:rPr>
                <w:b/>
              </w:rPr>
            </w:pPr>
          </w:p>
          <w:p w14:paraId="0BCB8A40" w14:textId="77777777" w:rsidR="00287166" w:rsidRPr="003B33B4" w:rsidRDefault="00287166" w:rsidP="00972571">
            <w:pPr>
              <w:jc w:val="center"/>
              <w:rPr>
                <w:b/>
              </w:rPr>
            </w:pPr>
          </w:p>
          <w:p w14:paraId="1A8375F2" w14:textId="77777777" w:rsidR="00287166" w:rsidRPr="003B33B4" w:rsidRDefault="00287166" w:rsidP="00972571">
            <w:pPr>
              <w:jc w:val="center"/>
              <w:rPr>
                <w:b/>
                <w:color w:val="FFFFFF"/>
                <w:sz w:val="32"/>
                <w:szCs w:val="32"/>
              </w:rPr>
            </w:pPr>
          </w:p>
        </w:tc>
      </w:tr>
      <w:tr w:rsidR="00287166" w:rsidRPr="003B33B4" w14:paraId="133F4CB2" w14:textId="77777777" w:rsidTr="00043437">
        <w:trPr>
          <w:trHeight w:val="5519"/>
        </w:trPr>
        <w:tc>
          <w:tcPr>
            <w:tcW w:w="9639" w:type="dxa"/>
          </w:tcPr>
          <w:p w14:paraId="6AE51D76" w14:textId="77777777" w:rsidR="00287166" w:rsidRPr="003B33B4" w:rsidRDefault="00287166" w:rsidP="00385BBB">
            <w:pPr>
              <w:pStyle w:val="H3"/>
            </w:pPr>
            <w:r w:rsidRPr="003B33B4">
              <w:t>Day 4 – [insert day of the week]</w:t>
            </w:r>
          </w:p>
          <w:p w14:paraId="72A8342C" w14:textId="77777777" w:rsidR="00287166" w:rsidRPr="003B33B4" w:rsidRDefault="00287166" w:rsidP="00972571">
            <w:pPr>
              <w:jc w:val="center"/>
              <w:rPr>
                <w:b/>
              </w:rPr>
            </w:pPr>
          </w:p>
          <w:p w14:paraId="39E66303" w14:textId="77777777" w:rsidR="00287166" w:rsidRPr="003B33B4" w:rsidRDefault="00287166" w:rsidP="00972571">
            <w:pPr>
              <w:jc w:val="center"/>
              <w:rPr>
                <w:b/>
              </w:rPr>
            </w:pPr>
          </w:p>
          <w:p w14:paraId="56713AA3" w14:textId="77777777" w:rsidR="00287166" w:rsidRPr="003B33B4" w:rsidRDefault="00287166" w:rsidP="00972571">
            <w:pPr>
              <w:jc w:val="center"/>
              <w:rPr>
                <w:b/>
              </w:rPr>
            </w:pPr>
          </w:p>
          <w:p w14:paraId="50E3632B" w14:textId="77777777" w:rsidR="00287166" w:rsidRPr="003B33B4" w:rsidRDefault="00287166" w:rsidP="00972571">
            <w:pPr>
              <w:jc w:val="center"/>
              <w:rPr>
                <w:b/>
              </w:rPr>
            </w:pPr>
          </w:p>
          <w:p w14:paraId="3E604E4D" w14:textId="77777777" w:rsidR="00287166" w:rsidRPr="003B33B4" w:rsidRDefault="00287166" w:rsidP="00972571">
            <w:pPr>
              <w:jc w:val="center"/>
              <w:rPr>
                <w:b/>
              </w:rPr>
            </w:pPr>
          </w:p>
          <w:p w14:paraId="0FA8A61C" w14:textId="77777777" w:rsidR="00287166" w:rsidRPr="003B33B4" w:rsidRDefault="00287166" w:rsidP="00972571">
            <w:pPr>
              <w:jc w:val="center"/>
              <w:rPr>
                <w:b/>
              </w:rPr>
            </w:pPr>
          </w:p>
          <w:p w14:paraId="53F9343F" w14:textId="77777777" w:rsidR="00287166" w:rsidRPr="003B33B4" w:rsidRDefault="00287166" w:rsidP="00972571">
            <w:pPr>
              <w:jc w:val="center"/>
              <w:rPr>
                <w:b/>
              </w:rPr>
            </w:pPr>
          </w:p>
          <w:p w14:paraId="1A5637F2" w14:textId="77777777" w:rsidR="00287166" w:rsidRPr="003B33B4" w:rsidRDefault="00287166" w:rsidP="00972571">
            <w:pPr>
              <w:jc w:val="center"/>
              <w:rPr>
                <w:b/>
              </w:rPr>
            </w:pPr>
          </w:p>
          <w:p w14:paraId="78ACF755" w14:textId="77777777" w:rsidR="00287166" w:rsidRPr="003B33B4" w:rsidRDefault="00287166" w:rsidP="00972571">
            <w:pPr>
              <w:jc w:val="center"/>
              <w:rPr>
                <w:b/>
              </w:rPr>
            </w:pPr>
          </w:p>
          <w:p w14:paraId="2104C4F0" w14:textId="77777777" w:rsidR="00287166" w:rsidRPr="003B33B4" w:rsidRDefault="00287166" w:rsidP="00972571">
            <w:pPr>
              <w:jc w:val="center"/>
              <w:rPr>
                <w:b/>
              </w:rPr>
            </w:pPr>
          </w:p>
          <w:p w14:paraId="4F03F4D7" w14:textId="77777777" w:rsidR="00287166" w:rsidRPr="003B33B4" w:rsidRDefault="00287166" w:rsidP="00972571">
            <w:pPr>
              <w:jc w:val="center"/>
              <w:rPr>
                <w:b/>
              </w:rPr>
            </w:pPr>
          </w:p>
          <w:p w14:paraId="65D4CB26" w14:textId="77777777" w:rsidR="00287166" w:rsidRPr="003B33B4" w:rsidRDefault="00287166" w:rsidP="00972571">
            <w:pPr>
              <w:jc w:val="center"/>
              <w:rPr>
                <w:b/>
              </w:rPr>
            </w:pPr>
          </w:p>
          <w:p w14:paraId="754C82B5" w14:textId="77777777" w:rsidR="00287166" w:rsidRPr="003B33B4" w:rsidRDefault="00287166" w:rsidP="00CD4EF7">
            <w:pPr>
              <w:rPr>
                <w:b/>
                <w:sz w:val="32"/>
                <w:szCs w:val="32"/>
              </w:rPr>
            </w:pPr>
          </w:p>
        </w:tc>
      </w:tr>
    </w:tbl>
    <w:p w14:paraId="29F6BCF1" w14:textId="77777777" w:rsidR="00176572" w:rsidRDefault="00176572" w:rsidP="00043437">
      <w:pPr>
        <w:pStyle w:val="H2"/>
      </w:pPr>
    </w:p>
    <w:p w14:paraId="6A69C56D" w14:textId="44EF4354" w:rsidR="00287166" w:rsidRPr="003B33B4" w:rsidRDefault="00287166" w:rsidP="00043437">
      <w:pPr>
        <w:pStyle w:val="H2"/>
      </w:pPr>
      <w:r w:rsidRPr="003B33B4">
        <w:t>NOTES</w:t>
      </w:r>
    </w:p>
    <w:tbl>
      <w:tblPr>
        <w:tblStyle w:val="TableGrid"/>
        <w:tblW w:w="9639"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9639"/>
      </w:tblGrid>
      <w:tr w:rsidR="00287166" w:rsidRPr="003B33B4" w14:paraId="54E3743D" w14:textId="77777777" w:rsidTr="00043437">
        <w:tc>
          <w:tcPr>
            <w:tcW w:w="9639" w:type="dxa"/>
          </w:tcPr>
          <w:p w14:paraId="76C7CA8D" w14:textId="77777777" w:rsidR="00287166" w:rsidRPr="003B33B4" w:rsidRDefault="00287166" w:rsidP="00972571">
            <w:pPr>
              <w:rPr>
                <w:lang w:val="en-GB"/>
              </w:rPr>
            </w:pPr>
          </w:p>
          <w:p w14:paraId="69B268E6" w14:textId="77777777" w:rsidR="00287166" w:rsidRPr="003B33B4" w:rsidRDefault="00287166" w:rsidP="00972571">
            <w:pPr>
              <w:rPr>
                <w:lang w:val="en-GB"/>
              </w:rPr>
            </w:pPr>
          </w:p>
          <w:p w14:paraId="7C6F2C1F" w14:textId="77777777" w:rsidR="00287166" w:rsidRPr="003B33B4" w:rsidRDefault="00287166" w:rsidP="00972571">
            <w:pPr>
              <w:rPr>
                <w:lang w:val="en-GB"/>
              </w:rPr>
            </w:pPr>
          </w:p>
          <w:p w14:paraId="4FFCA908" w14:textId="77777777" w:rsidR="00287166" w:rsidRPr="003B33B4" w:rsidRDefault="00287166" w:rsidP="00972571">
            <w:pPr>
              <w:rPr>
                <w:lang w:val="en-GB"/>
              </w:rPr>
            </w:pPr>
          </w:p>
          <w:p w14:paraId="2AED76D8" w14:textId="77777777" w:rsidR="00287166" w:rsidRPr="003B33B4" w:rsidRDefault="00287166" w:rsidP="00972571">
            <w:pPr>
              <w:rPr>
                <w:lang w:val="en-GB"/>
              </w:rPr>
            </w:pPr>
          </w:p>
          <w:p w14:paraId="72F4F543" w14:textId="77777777" w:rsidR="00287166" w:rsidRPr="003B33B4" w:rsidRDefault="00287166" w:rsidP="00972571">
            <w:pPr>
              <w:rPr>
                <w:lang w:val="en-GB"/>
              </w:rPr>
            </w:pPr>
          </w:p>
          <w:p w14:paraId="3A71FF68" w14:textId="77777777" w:rsidR="00287166" w:rsidRPr="003B33B4" w:rsidRDefault="00287166" w:rsidP="00972571">
            <w:pPr>
              <w:rPr>
                <w:lang w:val="en-GB"/>
              </w:rPr>
            </w:pPr>
          </w:p>
          <w:p w14:paraId="425FFA32" w14:textId="77777777" w:rsidR="00287166" w:rsidRPr="003B33B4" w:rsidRDefault="00287166" w:rsidP="00972571">
            <w:pPr>
              <w:rPr>
                <w:lang w:val="en-GB"/>
              </w:rPr>
            </w:pPr>
          </w:p>
          <w:p w14:paraId="770E1997" w14:textId="77777777" w:rsidR="00287166" w:rsidRPr="003B33B4" w:rsidRDefault="00287166" w:rsidP="00972571">
            <w:pPr>
              <w:rPr>
                <w:lang w:val="en-GB"/>
              </w:rPr>
            </w:pPr>
          </w:p>
          <w:p w14:paraId="72F8B65B" w14:textId="77777777" w:rsidR="00287166" w:rsidRPr="003B33B4" w:rsidRDefault="00287166" w:rsidP="00972571">
            <w:pPr>
              <w:rPr>
                <w:lang w:val="en-GB"/>
              </w:rPr>
            </w:pPr>
          </w:p>
          <w:p w14:paraId="4A78AEAE" w14:textId="77777777" w:rsidR="00287166" w:rsidRPr="003B33B4" w:rsidRDefault="00287166" w:rsidP="00972571">
            <w:pPr>
              <w:rPr>
                <w:lang w:val="en-GB"/>
              </w:rPr>
            </w:pPr>
          </w:p>
          <w:p w14:paraId="12D2192A" w14:textId="77777777" w:rsidR="00287166" w:rsidRPr="003B33B4" w:rsidRDefault="00287166" w:rsidP="00972571">
            <w:pPr>
              <w:rPr>
                <w:lang w:val="en-GB"/>
              </w:rPr>
            </w:pPr>
          </w:p>
          <w:p w14:paraId="211C0C78" w14:textId="77777777" w:rsidR="00287166" w:rsidRPr="003B33B4" w:rsidRDefault="00287166" w:rsidP="00972571">
            <w:pPr>
              <w:rPr>
                <w:lang w:val="en-GB"/>
              </w:rPr>
            </w:pPr>
          </w:p>
          <w:p w14:paraId="4C171183" w14:textId="77777777" w:rsidR="00287166" w:rsidRPr="003B33B4" w:rsidRDefault="00287166" w:rsidP="00972571">
            <w:pPr>
              <w:rPr>
                <w:lang w:val="en-GB"/>
              </w:rPr>
            </w:pPr>
          </w:p>
          <w:p w14:paraId="2C07B817" w14:textId="77777777" w:rsidR="00287166" w:rsidRPr="003B33B4" w:rsidRDefault="00287166" w:rsidP="00972571">
            <w:pPr>
              <w:rPr>
                <w:lang w:val="en-GB"/>
              </w:rPr>
            </w:pPr>
          </w:p>
          <w:p w14:paraId="3F2E1A9B" w14:textId="77777777" w:rsidR="00287166" w:rsidRPr="003B33B4" w:rsidRDefault="00287166" w:rsidP="00972571">
            <w:pPr>
              <w:rPr>
                <w:lang w:val="en-GB"/>
              </w:rPr>
            </w:pPr>
          </w:p>
          <w:p w14:paraId="66BF7463" w14:textId="77777777" w:rsidR="00287166" w:rsidRPr="003B33B4" w:rsidRDefault="00287166" w:rsidP="00972571">
            <w:pPr>
              <w:rPr>
                <w:lang w:val="en-GB"/>
              </w:rPr>
            </w:pPr>
          </w:p>
          <w:p w14:paraId="59E0F020" w14:textId="77777777" w:rsidR="00287166" w:rsidRPr="003B33B4" w:rsidRDefault="00287166" w:rsidP="00972571">
            <w:pPr>
              <w:rPr>
                <w:lang w:val="en-GB"/>
              </w:rPr>
            </w:pPr>
          </w:p>
          <w:p w14:paraId="2568E6A0" w14:textId="77777777" w:rsidR="00287166" w:rsidRPr="003B33B4" w:rsidRDefault="00287166" w:rsidP="00972571">
            <w:pPr>
              <w:rPr>
                <w:lang w:val="en-GB"/>
              </w:rPr>
            </w:pPr>
          </w:p>
          <w:p w14:paraId="44644A49" w14:textId="77777777" w:rsidR="00287166" w:rsidRPr="003B33B4" w:rsidRDefault="00287166" w:rsidP="00972571">
            <w:pPr>
              <w:rPr>
                <w:lang w:val="en-GB"/>
              </w:rPr>
            </w:pPr>
          </w:p>
          <w:p w14:paraId="5682BB45" w14:textId="77777777" w:rsidR="00287166" w:rsidRPr="003B33B4" w:rsidRDefault="00287166" w:rsidP="00972571">
            <w:pPr>
              <w:rPr>
                <w:lang w:val="en-GB"/>
              </w:rPr>
            </w:pPr>
          </w:p>
          <w:p w14:paraId="70571D5B" w14:textId="77777777" w:rsidR="00287166" w:rsidRPr="003B33B4" w:rsidRDefault="00287166" w:rsidP="00972571">
            <w:pPr>
              <w:rPr>
                <w:lang w:val="en-GB"/>
              </w:rPr>
            </w:pPr>
          </w:p>
          <w:p w14:paraId="590E1D59" w14:textId="77777777" w:rsidR="00287166" w:rsidRPr="003B33B4" w:rsidRDefault="00287166" w:rsidP="00972571">
            <w:pPr>
              <w:rPr>
                <w:lang w:val="en-GB"/>
              </w:rPr>
            </w:pPr>
          </w:p>
          <w:p w14:paraId="0D88D1C0" w14:textId="77777777" w:rsidR="00287166" w:rsidRPr="003B33B4" w:rsidRDefault="00287166" w:rsidP="00972571">
            <w:pPr>
              <w:rPr>
                <w:lang w:val="en-GB"/>
              </w:rPr>
            </w:pPr>
          </w:p>
        </w:tc>
      </w:tr>
    </w:tbl>
    <w:p w14:paraId="34EF188F" w14:textId="77777777" w:rsidR="00287166" w:rsidRPr="003B33B4" w:rsidRDefault="00287166" w:rsidP="00287166"/>
    <w:p w14:paraId="538DFBF7" w14:textId="77777777" w:rsidR="00287166" w:rsidRPr="003B33B4" w:rsidRDefault="00287166" w:rsidP="00287166">
      <w:pPr>
        <w:sectPr w:rsidR="00287166" w:rsidRPr="003B33B4" w:rsidSect="00176572">
          <w:footerReference w:type="even" r:id="rId31"/>
          <w:footerReference w:type="default" r:id="rId32"/>
          <w:pgSz w:w="11906" w:h="16838" w:code="9"/>
          <w:pgMar w:top="1418" w:right="1418" w:bottom="1418" w:left="1418" w:header="720" w:footer="312" w:gutter="0"/>
          <w:cols w:space="720"/>
        </w:sectPr>
      </w:pPr>
    </w:p>
    <w:p w14:paraId="09BE3BEE" w14:textId="27EF4423" w:rsidR="004B3BFF" w:rsidRPr="003B33B4" w:rsidRDefault="00732D4F" w:rsidP="00176572">
      <w:pPr>
        <w:pStyle w:val="H2"/>
        <w:rPr>
          <w:sz w:val="16"/>
          <w:szCs w:val="16"/>
        </w:rPr>
      </w:pPr>
      <w:r w:rsidRPr="006960A4">
        <w:rPr>
          <w:noProof/>
          <w:szCs w:val="28"/>
          <w:lang w:eastAsia="zh-CN"/>
        </w:rPr>
        <w:drawing>
          <wp:anchor distT="0" distB="0" distL="114300" distR="114300" simplePos="0" relativeHeight="251751424" behindDoc="0" locked="0" layoutInCell="1" allowOverlap="1" wp14:anchorId="12688163" wp14:editId="3C042EA2">
            <wp:simplePos x="0" y="0"/>
            <wp:positionH relativeFrom="column">
              <wp:posOffset>5361110</wp:posOffset>
            </wp:positionH>
            <wp:positionV relativeFrom="paragraph">
              <wp:posOffset>-555429</wp:posOffset>
            </wp:positionV>
            <wp:extent cx="673200" cy="673200"/>
            <wp:effectExtent l="0" t="0" r="0" b="0"/>
            <wp:wrapNone/>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3200" cy="673200"/>
                    </a:xfrm>
                    <a:prstGeom prst="rect">
                      <a:avLst/>
                    </a:prstGeom>
                  </pic:spPr>
                </pic:pic>
              </a:graphicData>
            </a:graphic>
            <wp14:sizeRelH relativeFrom="margin">
              <wp14:pctWidth>0</wp14:pctWidth>
            </wp14:sizeRelH>
            <wp14:sizeRelV relativeFrom="margin">
              <wp14:pctHeight>0</wp14:pctHeight>
            </wp14:sizeRelV>
          </wp:anchor>
        </w:drawing>
      </w:r>
      <w:r w:rsidR="00287166" w:rsidRPr="003B33B4">
        <w:t>Activity</w:t>
      </w:r>
      <w:r w:rsidR="00951BB3" w:rsidRPr="003B33B4">
        <w:t>:</w:t>
      </w:r>
      <w:r w:rsidR="001578DA" w:rsidRPr="003B33B4">
        <w:t xml:space="preserve"> D</w:t>
      </w:r>
      <w:r w:rsidR="00287166" w:rsidRPr="003B33B4">
        <w:t>efinitions</w:t>
      </w:r>
    </w:p>
    <w:p w14:paraId="17D96C0E" w14:textId="1C1A0297" w:rsidR="00287166" w:rsidRPr="003B33B4" w:rsidRDefault="00287166" w:rsidP="00CD4EF7">
      <w:pPr>
        <w:spacing w:before="240" w:after="120"/>
        <w:ind w:left="284" w:right="261"/>
        <w:rPr>
          <w:rFonts w:cs="Helvetica"/>
          <w:bCs/>
        </w:rPr>
      </w:pPr>
      <w:r w:rsidRPr="003B33B4">
        <w:rPr>
          <w:rFonts w:cs="Helvetica"/>
          <w:bCs/>
        </w:rPr>
        <w:t>This activity introduce</w:t>
      </w:r>
      <w:r w:rsidR="004B3BFF" w:rsidRPr="003B33B4">
        <w:rPr>
          <w:rFonts w:cs="Helvetica"/>
          <w:bCs/>
        </w:rPr>
        <w:t>s</w:t>
      </w:r>
      <w:r w:rsidRPr="003B33B4">
        <w:rPr>
          <w:rFonts w:cs="Helvetica"/>
          <w:bCs/>
        </w:rPr>
        <w:t xml:space="preserve"> participants to migration-related terminology and definitions. </w:t>
      </w:r>
      <w:r w:rsidR="001578DA" w:rsidRPr="003B33B4">
        <w:rPr>
          <w:rFonts w:cs="Helvetica"/>
          <w:bCs/>
        </w:rPr>
        <w:t>They can also</w:t>
      </w:r>
      <w:r w:rsidRPr="003B33B4">
        <w:rPr>
          <w:rFonts w:cs="Helvetica"/>
          <w:bCs/>
        </w:rPr>
        <w:t xml:space="preserve"> discuss the importance of language</w:t>
      </w:r>
      <w:r w:rsidR="004B3BFF" w:rsidRPr="003B33B4">
        <w:rPr>
          <w:rFonts w:cs="Helvetica"/>
          <w:bCs/>
        </w:rPr>
        <w:t xml:space="preserve"> – why it is important to </w:t>
      </w:r>
      <w:r w:rsidRPr="003B33B4">
        <w:rPr>
          <w:rFonts w:cs="Helvetica"/>
          <w:bCs/>
        </w:rPr>
        <w:t xml:space="preserve">avoid stereotyping and negative terms such as </w:t>
      </w:r>
      <w:r w:rsidR="00D53B7B">
        <w:rPr>
          <w:rFonts w:cs="Helvetica"/>
          <w:bCs/>
        </w:rPr>
        <w:t>“</w:t>
      </w:r>
      <w:r w:rsidRPr="003B33B4">
        <w:rPr>
          <w:rFonts w:cs="Helvetica"/>
          <w:bCs/>
        </w:rPr>
        <w:t>illegal</w:t>
      </w:r>
      <w:r w:rsidR="00D53B7B">
        <w:rPr>
          <w:rFonts w:cs="Helvetica"/>
          <w:bCs/>
        </w:rPr>
        <w:t>”</w:t>
      </w:r>
      <w:r w:rsidRPr="003B33B4">
        <w:rPr>
          <w:rFonts w:cs="Helvetica"/>
          <w:bCs/>
        </w:rPr>
        <w:t xml:space="preserve"> or </w:t>
      </w:r>
      <w:r w:rsidR="00D53B7B">
        <w:rPr>
          <w:rFonts w:cs="Helvetica"/>
          <w:bCs/>
        </w:rPr>
        <w:t>“</w:t>
      </w:r>
      <w:r w:rsidRPr="003B33B4">
        <w:rPr>
          <w:rFonts w:cs="Helvetica"/>
          <w:bCs/>
        </w:rPr>
        <w:t>clandestine</w:t>
      </w:r>
      <w:r w:rsidR="00D53B7B">
        <w:rPr>
          <w:rFonts w:cs="Helvetica"/>
          <w:bCs/>
        </w:rPr>
        <w:t>”</w:t>
      </w:r>
      <w:r w:rsidRPr="003B33B4">
        <w:rPr>
          <w:rFonts w:cs="Helvetica"/>
          <w:bCs/>
        </w:rPr>
        <w:t>.</w:t>
      </w:r>
    </w:p>
    <w:p w14:paraId="479B57ED" w14:textId="54246955" w:rsidR="004B3BFF" w:rsidRPr="003B33B4" w:rsidRDefault="004B3BFF" w:rsidP="00CD4EF7">
      <w:pPr>
        <w:spacing w:after="240"/>
        <w:ind w:left="284" w:right="261"/>
        <w:rPr>
          <w:rFonts w:cs="Helvetica"/>
          <w:bCs/>
        </w:rPr>
      </w:pPr>
      <w:r w:rsidRPr="003B33B4">
        <w:rPr>
          <w:rFonts w:cs="Helvetica"/>
          <w:bCs/>
        </w:rPr>
        <w:t xml:space="preserve">Choose one of the two </w:t>
      </w:r>
      <w:r w:rsidR="00287166" w:rsidRPr="003B33B4">
        <w:rPr>
          <w:rFonts w:cs="Helvetica"/>
          <w:bCs/>
        </w:rPr>
        <w:t xml:space="preserve">options </w:t>
      </w:r>
      <w:r w:rsidRPr="003B33B4">
        <w:rPr>
          <w:rFonts w:cs="Helvetica"/>
          <w:bCs/>
        </w:rPr>
        <w:t>below, taking into account the dynamics of the group</w:t>
      </w:r>
      <w:r w:rsidR="00287166" w:rsidRPr="003B33B4">
        <w:rPr>
          <w:rFonts w:cs="Helvetica"/>
          <w:bCs/>
        </w:rPr>
        <w:t>.</w:t>
      </w:r>
    </w:p>
    <w:p w14:paraId="756180CA" w14:textId="10581FA4" w:rsidR="00287166" w:rsidRPr="003B33B4" w:rsidRDefault="00287166" w:rsidP="00385BBB">
      <w:pPr>
        <w:pStyle w:val="H3"/>
      </w:pPr>
      <w:r w:rsidRPr="003B33B4">
        <w:t>Option 1</w:t>
      </w:r>
      <w:r w:rsidR="00951BB3" w:rsidRPr="003B33B4">
        <w:t>:</w:t>
      </w:r>
      <w:r w:rsidRPr="003B33B4">
        <w:t xml:space="preserve"> </w:t>
      </w:r>
      <w:r w:rsidRPr="00176572">
        <w:t>Definition</w:t>
      </w:r>
      <w:r w:rsidRPr="003B33B4">
        <w:t xml:space="preserve"> </w:t>
      </w:r>
      <w:r w:rsidR="00DC78F1">
        <w:t>c</w:t>
      </w:r>
      <w:r w:rsidRPr="003B33B4">
        <w:t>ards (</w:t>
      </w:r>
      <w:r w:rsidR="008A06A2" w:rsidRPr="003B33B4">
        <w:t>e</w:t>
      </w:r>
      <w:r w:rsidRPr="003B33B4">
        <w:t>nergizer)</w:t>
      </w:r>
    </w:p>
    <w:p w14:paraId="3896C6C9" w14:textId="77777777" w:rsidR="00287166" w:rsidRPr="003B33B4" w:rsidRDefault="00287166" w:rsidP="00CD4EF7">
      <w:pPr>
        <w:pBdr>
          <w:bottom w:val="single" w:sz="2" w:space="1" w:color="auto"/>
        </w:pBdr>
        <w:spacing w:after="120"/>
        <w:ind w:left="284" w:right="261"/>
        <w:rPr>
          <w:rFonts w:cs="Arial"/>
          <w:i/>
        </w:rPr>
      </w:pPr>
      <w:r w:rsidRPr="003B33B4">
        <w:rPr>
          <w:rFonts w:cs="Arial"/>
          <w:i/>
        </w:rPr>
        <w:t>Time</w:t>
      </w:r>
    </w:p>
    <w:p w14:paraId="5168EBC5" w14:textId="1FC28CAE" w:rsidR="00287166" w:rsidRPr="003B33B4" w:rsidRDefault="00287166" w:rsidP="00CD4EF7">
      <w:pPr>
        <w:spacing w:after="360"/>
        <w:ind w:left="284" w:right="261"/>
        <w:rPr>
          <w:rFonts w:cs="Arial"/>
          <w:i/>
        </w:rPr>
      </w:pPr>
      <w:r w:rsidRPr="003B33B4">
        <w:rPr>
          <w:rFonts w:cs="Arial"/>
        </w:rPr>
        <w:t>Approx</w:t>
      </w:r>
      <w:r w:rsidR="005639C1" w:rsidRPr="003B33B4">
        <w:rPr>
          <w:rFonts w:cs="Arial"/>
        </w:rPr>
        <w:t>imately</w:t>
      </w:r>
      <w:r w:rsidRPr="003B33B4">
        <w:rPr>
          <w:rFonts w:cs="Arial"/>
        </w:rPr>
        <w:t xml:space="preserve"> 20</w:t>
      </w:r>
      <w:r w:rsidR="00F52B3F" w:rsidRPr="003B33B4">
        <w:rPr>
          <w:rFonts w:cs="Arial"/>
        </w:rPr>
        <w:t xml:space="preserve"> to </w:t>
      </w:r>
      <w:r w:rsidRPr="003B33B4">
        <w:rPr>
          <w:rFonts w:cs="Arial"/>
        </w:rPr>
        <w:t>30</w:t>
      </w:r>
      <w:r w:rsidR="005639C1" w:rsidRPr="003B33B4">
        <w:rPr>
          <w:rFonts w:cs="Arial"/>
        </w:rPr>
        <w:t xml:space="preserve"> </w:t>
      </w:r>
      <w:r w:rsidRPr="003B33B4">
        <w:rPr>
          <w:rFonts w:cs="Arial"/>
        </w:rPr>
        <w:t>min</w:t>
      </w:r>
      <w:r w:rsidR="005639C1" w:rsidRPr="003B33B4">
        <w:rPr>
          <w:rFonts w:cs="Arial"/>
        </w:rPr>
        <w:t>utes</w:t>
      </w:r>
      <w:r w:rsidRPr="003B33B4">
        <w:rPr>
          <w:rFonts w:cs="Arial"/>
        </w:rPr>
        <w:t xml:space="preserve">, depending on </w:t>
      </w:r>
      <w:r w:rsidR="004B3BFF" w:rsidRPr="003B33B4">
        <w:rPr>
          <w:rFonts w:cs="Arial"/>
        </w:rPr>
        <w:t xml:space="preserve">the </w:t>
      </w:r>
      <w:r w:rsidRPr="003B33B4">
        <w:rPr>
          <w:rFonts w:cs="Arial"/>
        </w:rPr>
        <w:t>time required for discussion in plenary</w:t>
      </w:r>
    </w:p>
    <w:p w14:paraId="4129B4AA" w14:textId="77777777" w:rsidR="00287166" w:rsidRPr="003B33B4" w:rsidRDefault="00287166" w:rsidP="00CD4EF7">
      <w:pPr>
        <w:pBdr>
          <w:bottom w:val="single" w:sz="2" w:space="1" w:color="auto"/>
        </w:pBdr>
        <w:spacing w:after="120"/>
        <w:ind w:left="284" w:right="261"/>
        <w:rPr>
          <w:rFonts w:cs="Arial"/>
          <w:i/>
        </w:rPr>
      </w:pPr>
      <w:r w:rsidRPr="003B33B4">
        <w:rPr>
          <w:rFonts w:cs="Arial"/>
          <w:i/>
        </w:rPr>
        <w:t>Materials</w:t>
      </w:r>
    </w:p>
    <w:p w14:paraId="69040EBE" w14:textId="3CAE73E1" w:rsidR="00287166" w:rsidRPr="003B33B4" w:rsidRDefault="00287166" w:rsidP="00CD4EF7">
      <w:pPr>
        <w:ind w:left="284" w:right="260"/>
        <w:rPr>
          <w:rFonts w:cs="Arial"/>
        </w:rPr>
      </w:pPr>
      <w:r w:rsidRPr="003B33B4">
        <w:rPr>
          <w:rFonts w:cs="Arial"/>
        </w:rPr>
        <w:t xml:space="preserve">Print </w:t>
      </w:r>
      <w:r w:rsidR="004B3BFF" w:rsidRPr="003B33B4">
        <w:rPr>
          <w:rFonts w:cs="Arial"/>
        </w:rPr>
        <w:t>d</w:t>
      </w:r>
      <w:r w:rsidRPr="003B33B4">
        <w:rPr>
          <w:rFonts w:cs="Arial"/>
        </w:rPr>
        <w:t xml:space="preserve">efinition </w:t>
      </w:r>
      <w:r w:rsidR="004B3BFF" w:rsidRPr="003B33B4">
        <w:rPr>
          <w:rFonts w:cs="Arial"/>
        </w:rPr>
        <w:t>c</w:t>
      </w:r>
      <w:r w:rsidRPr="003B33B4">
        <w:rPr>
          <w:rFonts w:cs="Arial"/>
        </w:rPr>
        <w:t>ards</w:t>
      </w:r>
      <w:r w:rsidR="001578DA" w:rsidRPr="003B33B4">
        <w:rPr>
          <w:rFonts w:cs="Arial"/>
        </w:rPr>
        <w:t>.</w:t>
      </w:r>
      <w:r w:rsidRPr="003B33B4">
        <w:rPr>
          <w:rFonts w:cs="Arial"/>
        </w:rPr>
        <w:t xml:space="preserve"> </w:t>
      </w:r>
      <w:r w:rsidR="001578DA" w:rsidRPr="003B33B4">
        <w:rPr>
          <w:rFonts w:cs="Arial"/>
        </w:rPr>
        <w:t>P</w:t>
      </w:r>
      <w:r w:rsidR="004B3BFF" w:rsidRPr="003B33B4">
        <w:rPr>
          <w:rFonts w:cs="Arial"/>
        </w:rPr>
        <w:t xml:space="preserve">repare </w:t>
      </w:r>
      <w:r w:rsidRPr="003B33B4">
        <w:rPr>
          <w:rFonts w:cs="Arial"/>
        </w:rPr>
        <w:t>definitions handout</w:t>
      </w:r>
      <w:r w:rsidR="004B3BFF" w:rsidRPr="003B33B4">
        <w:rPr>
          <w:rFonts w:cs="Arial"/>
        </w:rPr>
        <w:t>.</w:t>
      </w:r>
    </w:p>
    <w:p w14:paraId="5BB67958" w14:textId="0BA06638" w:rsidR="00287166" w:rsidRPr="003B33B4" w:rsidRDefault="00287166" w:rsidP="00CD4EF7">
      <w:pPr>
        <w:pBdr>
          <w:bottom w:val="single" w:sz="2" w:space="1" w:color="auto"/>
        </w:pBdr>
        <w:spacing w:before="360" w:after="120" w:line="276" w:lineRule="auto"/>
        <w:ind w:left="284" w:right="261"/>
        <w:rPr>
          <w:rFonts w:cs="Arial"/>
        </w:rPr>
      </w:pPr>
      <w:r w:rsidRPr="003B33B4">
        <w:rPr>
          <w:rFonts w:cs="Arial"/>
          <w:i/>
        </w:rPr>
        <w:t xml:space="preserve">How to </w:t>
      </w:r>
      <w:r w:rsidR="004B3BFF" w:rsidRPr="003B33B4">
        <w:rPr>
          <w:rFonts w:cs="Arial"/>
          <w:i/>
        </w:rPr>
        <w:t>run</w:t>
      </w:r>
      <w:r w:rsidRPr="003B33B4">
        <w:rPr>
          <w:rFonts w:cs="Arial"/>
          <w:i/>
        </w:rPr>
        <w:t xml:space="preserve"> the activity</w:t>
      </w:r>
    </w:p>
    <w:p w14:paraId="025A1B82" w14:textId="389AA52E" w:rsidR="00287166" w:rsidRPr="00176572" w:rsidRDefault="00287166" w:rsidP="00176572">
      <w:pPr>
        <w:pStyle w:val="Stile1"/>
      </w:pPr>
      <w:r w:rsidRPr="00176572">
        <w:t xml:space="preserve">Instruct people to take a card and find </w:t>
      </w:r>
      <w:r w:rsidR="001578DA" w:rsidRPr="00176572">
        <w:t>its</w:t>
      </w:r>
      <w:r w:rsidRPr="00176572">
        <w:t xml:space="preserve"> partner (either </w:t>
      </w:r>
      <w:r w:rsidR="004B3BFF" w:rsidRPr="00176572">
        <w:t xml:space="preserve">the </w:t>
      </w:r>
      <w:r w:rsidRPr="00176572">
        <w:t xml:space="preserve">correct name or </w:t>
      </w:r>
      <w:r w:rsidR="001578DA" w:rsidRPr="00176572">
        <w:t xml:space="preserve">the </w:t>
      </w:r>
      <w:r w:rsidR="004B3BFF" w:rsidRPr="00176572">
        <w:t xml:space="preserve">correct </w:t>
      </w:r>
      <w:r w:rsidRPr="00176572">
        <w:t>definition).</w:t>
      </w:r>
    </w:p>
    <w:p w14:paraId="55DE0B57" w14:textId="14B948B0" w:rsidR="00287166" w:rsidRPr="003B33B4" w:rsidRDefault="004B3BFF" w:rsidP="00176572">
      <w:pPr>
        <w:pStyle w:val="Stile1"/>
      </w:pPr>
      <w:r w:rsidRPr="00176572">
        <w:t>The roo</w:t>
      </w:r>
      <w:r w:rsidRPr="003B33B4">
        <w:t xml:space="preserve">m should be large enough to allow </w:t>
      </w:r>
      <w:r w:rsidR="00287166" w:rsidRPr="003B33B4">
        <w:t xml:space="preserve">people </w:t>
      </w:r>
      <w:r w:rsidRPr="003B33B4">
        <w:t>to move around comfortably.</w:t>
      </w:r>
    </w:p>
    <w:p w14:paraId="4265DC87" w14:textId="77777777" w:rsidR="00287166" w:rsidRPr="003B33B4" w:rsidRDefault="00287166" w:rsidP="00CD4EF7">
      <w:pPr>
        <w:pStyle w:val="ListParagraph"/>
        <w:ind w:left="284" w:right="260"/>
        <w:rPr>
          <w:rFonts w:ascii="Calibri" w:hAnsi="Calibri" w:cs="Helvetica"/>
          <w:bCs/>
          <w:sz w:val="22"/>
          <w:szCs w:val="22"/>
          <w:lang w:val="en-GB"/>
        </w:rPr>
      </w:pPr>
    </w:p>
    <w:p w14:paraId="58C74D51" w14:textId="3FA0D377" w:rsidR="00287166" w:rsidRPr="003B33B4" w:rsidRDefault="004E1333" w:rsidP="00CD4EF7">
      <w:pPr>
        <w:ind w:left="284" w:right="261"/>
        <w:rPr>
          <w:rFonts w:ascii="Calibri" w:hAnsi="Calibri" w:cs="Helvetica"/>
          <w:bCs/>
        </w:rPr>
      </w:pPr>
      <w:r w:rsidRPr="003B33B4">
        <w:rPr>
          <w:rFonts w:cs="Helvetica"/>
          <w:b/>
          <w:bCs/>
          <w:iCs/>
        </w:rPr>
        <w:t>Reminder</w:t>
      </w:r>
      <w:r w:rsidR="00951BB3" w:rsidRPr="003B33B4">
        <w:rPr>
          <w:rFonts w:cs="Helvetica"/>
          <w:b/>
          <w:bCs/>
          <w:iCs/>
        </w:rPr>
        <w:t>:</w:t>
      </w:r>
      <w:r w:rsidR="004B3BFF" w:rsidRPr="003B33B4">
        <w:rPr>
          <w:rFonts w:cs="Helvetica"/>
          <w:b/>
          <w:bCs/>
          <w:iCs/>
        </w:rPr>
        <w:t xml:space="preserve"> </w:t>
      </w:r>
      <w:r w:rsidR="00287166" w:rsidRPr="003B33B4">
        <w:rPr>
          <w:rFonts w:cs="Helvetica"/>
          <w:iCs/>
        </w:rPr>
        <w:t xml:space="preserve">This activity is for 20 people. If you have more than 20 participants, </w:t>
      </w:r>
      <w:r w:rsidR="004B3BFF" w:rsidRPr="003B33B4">
        <w:rPr>
          <w:rFonts w:cs="Helvetica"/>
          <w:iCs/>
        </w:rPr>
        <w:t>ask</w:t>
      </w:r>
      <w:r w:rsidR="00287166" w:rsidRPr="003B33B4">
        <w:rPr>
          <w:rFonts w:cs="Helvetica"/>
          <w:iCs/>
        </w:rPr>
        <w:t xml:space="preserve"> people to team up. Th</w:t>
      </w:r>
      <w:r w:rsidR="004B3BFF" w:rsidRPr="003B33B4">
        <w:rPr>
          <w:rFonts w:cs="Helvetica"/>
          <w:iCs/>
        </w:rPr>
        <w:t>e</w:t>
      </w:r>
      <w:r w:rsidR="00287166" w:rsidRPr="003B33B4">
        <w:rPr>
          <w:rFonts w:cs="Helvetica"/>
          <w:iCs/>
        </w:rPr>
        <w:t xml:space="preserve"> activity can be conducted outdoors. </w:t>
      </w:r>
    </w:p>
    <w:p w14:paraId="70EDF43D" w14:textId="77777777" w:rsidR="00287166" w:rsidRPr="003B33B4" w:rsidRDefault="00287166" w:rsidP="00CD4EF7">
      <w:pPr>
        <w:pBdr>
          <w:bottom w:val="single" w:sz="2" w:space="1" w:color="auto"/>
        </w:pBdr>
        <w:spacing w:before="360" w:after="120"/>
        <w:ind w:left="284" w:right="261"/>
        <w:rPr>
          <w:rFonts w:cs="Arial"/>
          <w:i/>
        </w:rPr>
      </w:pPr>
      <w:r w:rsidRPr="003B33B4">
        <w:rPr>
          <w:rFonts w:cs="Arial"/>
          <w:i/>
        </w:rPr>
        <w:t>Debrief</w:t>
      </w:r>
    </w:p>
    <w:p w14:paraId="1EC9F14B" w14:textId="059BB69A" w:rsidR="00287166" w:rsidRPr="003B33B4" w:rsidRDefault="00287166" w:rsidP="00CD4EF7">
      <w:pPr>
        <w:spacing w:after="360"/>
        <w:ind w:left="284" w:right="261"/>
        <w:rPr>
          <w:b/>
        </w:rPr>
      </w:pPr>
      <w:r w:rsidRPr="003B33B4">
        <w:t>See below (</w:t>
      </w:r>
      <w:r w:rsidR="00A722E9">
        <w:t>d</w:t>
      </w:r>
      <w:r w:rsidRPr="003B33B4">
        <w:t xml:space="preserve">efinition </w:t>
      </w:r>
      <w:r w:rsidR="001A7A53" w:rsidRPr="003B33B4">
        <w:t>m</w:t>
      </w:r>
      <w:r w:rsidRPr="003B33B4">
        <w:t>emory)</w:t>
      </w:r>
      <w:r w:rsidR="00951BB3" w:rsidRPr="003B33B4">
        <w:t>.</w:t>
      </w:r>
    </w:p>
    <w:p w14:paraId="443A9566" w14:textId="77339A9B" w:rsidR="00287166" w:rsidRPr="003B33B4" w:rsidRDefault="00287166" w:rsidP="00385BBB">
      <w:pPr>
        <w:pStyle w:val="H3"/>
      </w:pPr>
      <w:r w:rsidRPr="003B33B4">
        <w:t>Option 2</w:t>
      </w:r>
      <w:r w:rsidR="00951BB3" w:rsidRPr="003B33B4">
        <w:t>:</w:t>
      </w:r>
      <w:r w:rsidRPr="003B33B4">
        <w:t xml:space="preserve"> Definition </w:t>
      </w:r>
      <w:r w:rsidR="00967A01" w:rsidRPr="003B33B4">
        <w:t>m</w:t>
      </w:r>
      <w:r w:rsidRPr="003B33B4">
        <w:t xml:space="preserve">emory </w:t>
      </w:r>
      <w:r w:rsidR="00E37F28" w:rsidRPr="003B33B4">
        <w:t xml:space="preserve">cards </w:t>
      </w:r>
      <w:r w:rsidRPr="003B33B4">
        <w:t>(</w:t>
      </w:r>
      <w:r w:rsidR="00DC78F1">
        <w:t>g</w:t>
      </w:r>
      <w:r w:rsidRPr="003B33B4">
        <w:t xml:space="preserve">roup </w:t>
      </w:r>
      <w:r w:rsidR="001A7A53" w:rsidRPr="003B33B4">
        <w:t>a</w:t>
      </w:r>
      <w:r w:rsidRPr="003B33B4">
        <w:t>ctivity)</w:t>
      </w:r>
    </w:p>
    <w:p w14:paraId="1F848D94" w14:textId="77777777" w:rsidR="00287166" w:rsidRPr="003B33B4" w:rsidRDefault="00287166" w:rsidP="00CD4EF7">
      <w:pPr>
        <w:pBdr>
          <w:bottom w:val="single" w:sz="2" w:space="1" w:color="auto"/>
        </w:pBdr>
        <w:spacing w:after="120"/>
        <w:ind w:left="284" w:right="261"/>
        <w:rPr>
          <w:rFonts w:cs="Arial"/>
          <w:i/>
        </w:rPr>
      </w:pPr>
      <w:r w:rsidRPr="003B33B4">
        <w:rPr>
          <w:rFonts w:cs="Arial"/>
          <w:i/>
        </w:rPr>
        <w:t>Time</w:t>
      </w:r>
    </w:p>
    <w:p w14:paraId="76D43A55" w14:textId="6F0C5D78" w:rsidR="00287166" w:rsidRPr="003B33B4" w:rsidRDefault="00287166" w:rsidP="00CD4EF7">
      <w:pPr>
        <w:spacing w:after="360"/>
        <w:ind w:left="284" w:right="261"/>
        <w:rPr>
          <w:rFonts w:cs="Arial"/>
          <w:i/>
        </w:rPr>
      </w:pPr>
      <w:r w:rsidRPr="003B33B4">
        <w:rPr>
          <w:rFonts w:cs="Arial"/>
        </w:rPr>
        <w:t>Approx</w:t>
      </w:r>
      <w:r w:rsidR="005639C1" w:rsidRPr="003B33B4">
        <w:rPr>
          <w:rFonts w:cs="Arial"/>
        </w:rPr>
        <w:t>imately</w:t>
      </w:r>
      <w:r w:rsidRPr="003B33B4">
        <w:rPr>
          <w:rFonts w:cs="Arial"/>
        </w:rPr>
        <w:t xml:space="preserve"> 20</w:t>
      </w:r>
      <w:r w:rsidR="00F52B3F" w:rsidRPr="003B33B4">
        <w:rPr>
          <w:rFonts w:cs="Arial"/>
        </w:rPr>
        <w:t xml:space="preserve"> to </w:t>
      </w:r>
      <w:r w:rsidRPr="003B33B4">
        <w:rPr>
          <w:rFonts w:cs="Arial"/>
        </w:rPr>
        <w:t>30</w:t>
      </w:r>
      <w:r w:rsidR="005639C1" w:rsidRPr="003B33B4">
        <w:rPr>
          <w:rFonts w:cs="Arial"/>
        </w:rPr>
        <w:t xml:space="preserve"> </w:t>
      </w:r>
      <w:r w:rsidRPr="003B33B4">
        <w:rPr>
          <w:rFonts w:cs="Arial"/>
        </w:rPr>
        <w:t>min</w:t>
      </w:r>
      <w:r w:rsidR="005639C1" w:rsidRPr="003B33B4">
        <w:rPr>
          <w:rFonts w:cs="Arial"/>
        </w:rPr>
        <w:t>utes</w:t>
      </w:r>
      <w:r w:rsidRPr="003B33B4">
        <w:rPr>
          <w:rFonts w:cs="Arial"/>
        </w:rPr>
        <w:t xml:space="preserve">, depending on </w:t>
      </w:r>
      <w:r w:rsidR="002343BB" w:rsidRPr="003B33B4">
        <w:rPr>
          <w:rFonts w:cs="Arial"/>
        </w:rPr>
        <w:t xml:space="preserve">the </w:t>
      </w:r>
      <w:r w:rsidRPr="003B33B4">
        <w:rPr>
          <w:rFonts w:cs="Arial"/>
        </w:rPr>
        <w:t>time required for discussion in plenary</w:t>
      </w:r>
    </w:p>
    <w:p w14:paraId="46CECBB6" w14:textId="77777777" w:rsidR="00287166" w:rsidRPr="003B33B4" w:rsidRDefault="00287166" w:rsidP="00CD4EF7">
      <w:pPr>
        <w:pBdr>
          <w:bottom w:val="single" w:sz="2" w:space="1" w:color="auto"/>
        </w:pBdr>
        <w:ind w:left="284" w:right="260"/>
        <w:rPr>
          <w:rFonts w:cs="Arial"/>
          <w:i/>
        </w:rPr>
      </w:pPr>
      <w:r w:rsidRPr="003B33B4">
        <w:rPr>
          <w:rFonts w:cs="Arial"/>
          <w:i/>
        </w:rPr>
        <w:t>Materials</w:t>
      </w:r>
    </w:p>
    <w:p w14:paraId="2467C807" w14:textId="486AC565" w:rsidR="00287166" w:rsidRPr="003B33B4" w:rsidRDefault="00287166" w:rsidP="00CD4EF7">
      <w:pPr>
        <w:spacing w:after="360"/>
        <w:ind w:left="284" w:right="261"/>
        <w:rPr>
          <w:rFonts w:cs="Arial"/>
        </w:rPr>
      </w:pPr>
      <w:r w:rsidRPr="003B33B4">
        <w:rPr>
          <w:rFonts w:cs="Arial"/>
        </w:rPr>
        <w:t xml:space="preserve">Print a </w:t>
      </w:r>
      <w:r w:rsidR="002343BB" w:rsidRPr="003B33B4">
        <w:rPr>
          <w:rFonts w:cs="Arial"/>
        </w:rPr>
        <w:t>m</w:t>
      </w:r>
      <w:r w:rsidRPr="003B33B4">
        <w:rPr>
          <w:rFonts w:cs="Arial"/>
        </w:rPr>
        <w:t xml:space="preserve">emory </w:t>
      </w:r>
      <w:r w:rsidR="002343BB" w:rsidRPr="003B33B4">
        <w:rPr>
          <w:rFonts w:cs="Arial"/>
        </w:rPr>
        <w:t>b</w:t>
      </w:r>
      <w:r w:rsidRPr="003B33B4">
        <w:rPr>
          <w:rFonts w:cs="Arial"/>
        </w:rPr>
        <w:t xml:space="preserve">oard and </w:t>
      </w:r>
      <w:r w:rsidR="00A722E9">
        <w:rPr>
          <w:rFonts w:cs="Arial"/>
        </w:rPr>
        <w:t xml:space="preserve">a set of memory </w:t>
      </w:r>
      <w:r w:rsidRPr="003B33B4">
        <w:rPr>
          <w:rFonts w:cs="Arial"/>
        </w:rPr>
        <w:t>card</w:t>
      </w:r>
      <w:r w:rsidR="00A722E9">
        <w:rPr>
          <w:rFonts w:cs="Arial"/>
        </w:rPr>
        <w:t>s</w:t>
      </w:r>
      <w:r w:rsidRPr="003B33B4">
        <w:rPr>
          <w:rFonts w:cs="Arial"/>
        </w:rPr>
        <w:t xml:space="preserve"> for each group</w:t>
      </w:r>
      <w:r w:rsidR="002343BB" w:rsidRPr="003B33B4">
        <w:rPr>
          <w:rFonts w:cs="Arial"/>
        </w:rPr>
        <w:t>.</w:t>
      </w:r>
      <w:r w:rsidRPr="003B33B4">
        <w:rPr>
          <w:rFonts w:cs="Arial"/>
        </w:rPr>
        <w:t xml:space="preserve"> </w:t>
      </w:r>
      <w:r w:rsidR="002343BB" w:rsidRPr="003B33B4">
        <w:rPr>
          <w:rFonts w:cs="Arial"/>
        </w:rPr>
        <w:t>C</w:t>
      </w:r>
      <w:r w:rsidRPr="003B33B4">
        <w:rPr>
          <w:rFonts w:cs="Arial"/>
        </w:rPr>
        <w:t>ut the cards</w:t>
      </w:r>
      <w:r w:rsidR="002343BB" w:rsidRPr="003B33B4">
        <w:rPr>
          <w:rFonts w:cs="Arial"/>
        </w:rPr>
        <w:t>. Prepare the</w:t>
      </w:r>
      <w:r w:rsidRPr="003B33B4">
        <w:rPr>
          <w:rFonts w:cs="Arial"/>
        </w:rPr>
        <w:t xml:space="preserve"> definitions handout</w:t>
      </w:r>
      <w:r w:rsidR="002343BB" w:rsidRPr="003B33B4">
        <w:rPr>
          <w:rFonts w:cs="Arial"/>
        </w:rPr>
        <w:t>.</w:t>
      </w:r>
    </w:p>
    <w:p w14:paraId="3C7169AB" w14:textId="352525F4" w:rsidR="00287166" w:rsidRPr="003B33B4" w:rsidRDefault="00287166" w:rsidP="00CD4EF7">
      <w:pPr>
        <w:pBdr>
          <w:bottom w:val="single" w:sz="2" w:space="1" w:color="auto"/>
        </w:pBdr>
        <w:spacing w:line="276" w:lineRule="auto"/>
        <w:ind w:left="284" w:right="260"/>
        <w:rPr>
          <w:rFonts w:cs="Arial"/>
        </w:rPr>
      </w:pPr>
      <w:r w:rsidRPr="003B33B4">
        <w:rPr>
          <w:rFonts w:cs="Arial"/>
          <w:i/>
        </w:rPr>
        <w:t xml:space="preserve">How to </w:t>
      </w:r>
      <w:r w:rsidR="00A94EB3" w:rsidRPr="003B33B4">
        <w:rPr>
          <w:rFonts w:cs="Arial"/>
          <w:i/>
        </w:rPr>
        <w:t xml:space="preserve">run </w:t>
      </w:r>
      <w:r w:rsidRPr="003B33B4">
        <w:rPr>
          <w:rFonts w:cs="Arial"/>
          <w:i/>
        </w:rPr>
        <w:t>the activity</w:t>
      </w:r>
    </w:p>
    <w:p w14:paraId="65EF96A4" w14:textId="432396D2" w:rsidR="00287166" w:rsidRPr="003B33B4" w:rsidRDefault="00287166">
      <w:pPr>
        <w:pStyle w:val="ListParagraph"/>
        <w:numPr>
          <w:ilvl w:val="0"/>
          <w:numId w:val="6"/>
        </w:numPr>
        <w:spacing w:after="120"/>
        <w:ind w:left="709" w:right="261" w:hanging="425"/>
        <w:contextualSpacing w:val="0"/>
        <w:rPr>
          <w:rFonts w:ascii="Calibri" w:hAnsi="Calibri"/>
          <w:sz w:val="22"/>
          <w:szCs w:val="22"/>
          <w:u w:val="single"/>
          <w:lang w:val="en-GB"/>
        </w:rPr>
      </w:pPr>
      <w:r w:rsidRPr="003B33B4">
        <w:rPr>
          <w:rFonts w:ascii="Calibri" w:hAnsi="Calibri"/>
          <w:sz w:val="22"/>
          <w:szCs w:val="22"/>
          <w:lang w:val="en-GB"/>
        </w:rPr>
        <w:t>Distribute</w:t>
      </w:r>
      <w:r w:rsidR="00A722E9">
        <w:rPr>
          <w:rFonts w:ascii="Calibri" w:hAnsi="Calibri"/>
          <w:sz w:val="22"/>
          <w:szCs w:val="22"/>
          <w:lang w:val="en-GB"/>
        </w:rPr>
        <w:t xml:space="preserve"> sets of</w:t>
      </w:r>
      <w:r w:rsidRPr="003B33B4">
        <w:rPr>
          <w:rFonts w:ascii="Calibri" w:hAnsi="Calibri"/>
          <w:b/>
          <w:sz w:val="22"/>
          <w:szCs w:val="22"/>
          <w:lang w:val="en-GB"/>
        </w:rPr>
        <w:t xml:space="preserve"> </w:t>
      </w:r>
      <w:r w:rsidRPr="003B33B4">
        <w:rPr>
          <w:rFonts w:ascii="Calibri" w:hAnsi="Calibri"/>
          <w:sz w:val="22"/>
          <w:szCs w:val="22"/>
          <w:lang w:val="en-GB"/>
        </w:rPr>
        <w:t xml:space="preserve">memory card to </w:t>
      </w:r>
      <w:r w:rsidR="00967A01" w:rsidRPr="003B33B4">
        <w:rPr>
          <w:rFonts w:ascii="Calibri" w:hAnsi="Calibri"/>
          <w:sz w:val="22"/>
          <w:szCs w:val="22"/>
          <w:lang w:val="en-GB"/>
        </w:rPr>
        <w:t xml:space="preserve">each </w:t>
      </w:r>
      <w:r w:rsidRPr="003B33B4">
        <w:rPr>
          <w:rFonts w:ascii="Calibri" w:hAnsi="Calibri"/>
          <w:sz w:val="22"/>
          <w:szCs w:val="22"/>
          <w:lang w:val="en-GB"/>
        </w:rPr>
        <w:t xml:space="preserve">table. </w:t>
      </w:r>
    </w:p>
    <w:p w14:paraId="33730365" w14:textId="274B2ACB" w:rsidR="00287166" w:rsidRPr="003B33B4" w:rsidRDefault="00287166">
      <w:pPr>
        <w:pStyle w:val="ListParagraph"/>
        <w:numPr>
          <w:ilvl w:val="0"/>
          <w:numId w:val="6"/>
        </w:numPr>
        <w:ind w:left="709" w:right="260" w:hanging="425"/>
        <w:rPr>
          <w:rFonts w:ascii="Calibri" w:hAnsi="Calibri"/>
          <w:sz w:val="22"/>
          <w:szCs w:val="22"/>
          <w:u w:val="single"/>
          <w:lang w:val="en-GB"/>
        </w:rPr>
      </w:pPr>
      <w:r w:rsidRPr="003B33B4">
        <w:rPr>
          <w:rFonts w:ascii="Calibri" w:hAnsi="Calibri"/>
          <w:sz w:val="22"/>
          <w:szCs w:val="22"/>
          <w:lang w:val="en-GB"/>
        </w:rPr>
        <w:t>Instruct</w:t>
      </w:r>
      <w:r w:rsidRPr="003B33B4">
        <w:rPr>
          <w:rFonts w:ascii="Calibri" w:hAnsi="Calibri"/>
          <w:b/>
          <w:sz w:val="22"/>
          <w:szCs w:val="22"/>
          <w:lang w:val="en-GB"/>
        </w:rPr>
        <w:t xml:space="preserve"> </w:t>
      </w:r>
      <w:r w:rsidRPr="003B33B4">
        <w:rPr>
          <w:rFonts w:ascii="Calibri" w:hAnsi="Calibri"/>
          <w:sz w:val="22"/>
          <w:szCs w:val="22"/>
          <w:lang w:val="en-GB"/>
        </w:rPr>
        <w:t xml:space="preserve">participants to </w:t>
      </w:r>
      <w:r w:rsidR="00967A01" w:rsidRPr="003B33B4">
        <w:rPr>
          <w:rFonts w:ascii="Calibri" w:hAnsi="Calibri"/>
          <w:sz w:val="22"/>
          <w:szCs w:val="22"/>
          <w:lang w:val="en-GB"/>
        </w:rPr>
        <w:t xml:space="preserve">work in their group to </w:t>
      </w:r>
      <w:r w:rsidRPr="003B33B4">
        <w:rPr>
          <w:rFonts w:ascii="Calibri" w:hAnsi="Calibri"/>
          <w:sz w:val="22"/>
          <w:szCs w:val="22"/>
          <w:lang w:val="en-GB"/>
        </w:rPr>
        <w:t>match the definition cards to the terms on the board.</w:t>
      </w:r>
    </w:p>
    <w:p w14:paraId="5E561028" w14:textId="77777777" w:rsidR="00287166" w:rsidRPr="003B33B4" w:rsidRDefault="00287166" w:rsidP="00CD4EF7">
      <w:pPr>
        <w:pStyle w:val="ListParagraph"/>
        <w:ind w:left="284" w:right="260"/>
        <w:rPr>
          <w:rFonts w:ascii="Calibri" w:hAnsi="Calibri"/>
          <w:sz w:val="22"/>
          <w:szCs w:val="22"/>
          <w:u w:val="single"/>
          <w:lang w:val="en-GB"/>
        </w:rPr>
      </w:pPr>
    </w:p>
    <w:p w14:paraId="26B6BFE6" w14:textId="77777777" w:rsidR="00287166" w:rsidRPr="003B33B4" w:rsidRDefault="00287166" w:rsidP="00CD4EF7">
      <w:pPr>
        <w:pBdr>
          <w:bottom w:val="single" w:sz="2" w:space="1" w:color="auto"/>
        </w:pBdr>
        <w:ind w:left="284" w:right="260"/>
        <w:rPr>
          <w:rFonts w:cs="Arial"/>
          <w:i/>
        </w:rPr>
      </w:pPr>
      <w:r w:rsidRPr="003B33B4">
        <w:rPr>
          <w:rFonts w:cs="Arial"/>
          <w:i/>
        </w:rPr>
        <w:t>Debrief</w:t>
      </w:r>
    </w:p>
    <w:p w14:paraId="4BECAD93" w14:textId="09B57E39" w:rsidR="00287166" w:rsidRPr="003B33B4" w:rsidRDefault="00287166">
      <w:pPr>
        <w:pStyle w:val="ListParagraph"/>
        <w:numPr>
          <w:ilvl w:val="0"/>
          <w:numId w:val="6"/>
        </w:numPr>
        <w:spacing w:after="120"/>
        <w:ind w:left="709" w:right="261" w:hanging="425"/>
        <w:contextualSpacing w:val="0"/>
        <w:rPr>
          <w:rFonts w:ascii="Calibri" w:hAnsi="Calibri"/>
          <w:sz w:val="22"/>
          <w:szCs w:val="22"/>
          <w:lang w:val="en-GB"/>
        </w:rPr>
      </w:pPr>
      <w:r w:rsidRPr="003B33B4">
        <w:rPr>
          <w:rFonts w:ascii="Calibri" w:hAnsi="Calibri"/>
          <w:b/>
          <w:bCs/>
          <w:sz w:val="22"/>
          <w:szCs w:val="22"/>
          <w:lang w:val="en-GB"/>
        </w:rPr>
        <w:t>Go through</w:t>
      </w:r>
      <w:r w:rsidRPr="003B33B4">
        <w:rPr>
          <w:rFonts w:ascii="Calibri" w:hAnsi="Calibri"/>
          <w:sz w:val="22"/>
          <w:szCs w:val="22"/>
          <w:lang w:val="en-GB"/>
        </w:rPr>
        <w:t xml:space="preserve"> the different definitions and ask participants if they</w:t>
      </w:r>
      <w:r w:rsidR="00967A01" w:rsidRPr="003B33B4">
        <w:rPr>
          <w:rFonts w:ascii="Calibri" w:hAnsi="Calibri"/>
          <w:sz w:val="22"/>
          <w:szCs w:val="22"/>
          <w:lang w:val="en-GB"/>
        </w:rPr>
        <w:t xml:space="preserve"> a</w:t>
      </w:r>
      <w:r w:rsidRPr="003B33B4">
        <w:rPr>
          <w:rFonts w:ascii="Calibri" w:hAnsi="Calibri"/>
          <w:sz w:val="22"/>
          <w:szCs w:val="22"/>
          <w:lang w:val="en-GB"/>
        </w:rPr>
        <w:t>re happy with the solutions proposed.</w:t>
      </w:r>
    </w:p>
    <w:p w14:paraId="51CBC422" w14:textId="77777777" w:rsidR="00287166" w:rsidRPr="003B33B4" w:rsidRDefault="00287166">
      <w:pPr>
        <w:pStyle w:val="ListParagraph"/>
        <w:numPr>
          <w:ilvl w:val="0"/>
          <w:numId w:val="6"/>
        </w:numPr>
        <w:spacing w:after="120"/>
        <w:ind w:left="284" w:right="261" w:firstLine="0"/>
        <w:contextualSpacing w:val="0"/>
        <w:rPr>
          <w:rFonts w:ascii="Calibri" w:hAnsi="Calibri"/>
          <w:sz w:val="22"/>
          <w:szCs w:val="22"/>
          <w:lang w:val="en-GB"/>
        </w:rPr>
      </w:pPr>
      <w:r w:rsidRPr="003B33B4">
        <w:rPr>
          <w:rFonts w:ascii="Calibri" w:hAnsi="Calibri"/>
          <w:b/>
          <w:bCs/>
          <w:sz w:val="22"/>
          <w:szCs w:val="22"/>
          <w:lang w:val="en-GB"/>
        </w:rPr>
        <w:t>Lead</w:t>
      </w:r>
      <w:r w:rsidRPr="003B33B4">
        <w:rPr>
          <w:rFonts w:ascii="Calibri" w:hAnsi="Calibri"/>
          <w:sz w:val="22"/>
          <w:szCs w:val="22"/>
          <w:lang w:val="en-GB"/>
        </w:rPr>
        <w:t xml:space="preserve"> a discussion on why terminology is important.</w:t>
      </w:r>
    </w:p>
    <w:p w14:paraId="11301D21" w14:textId="0C801867" w:rsidR="00287166" w:rsidRPr="003B33B4" w:rsidRDefault="00287166">
      <w:pPr>
        <w:numPr>
          <w:ilvl w:val="0"/>
          <w:numId w:val="6"/>
        </w:numPr>
        <w:spacing w:after="120" w:line="240" w:lineRule="auto"/>
        <w:ind w:left="709" w:right="260" w:hanging="425"/>
        <w:rPr>
          <w:rFonts w:eastAsia="MS Mincho"/>
        </w:rPr>
      </w:pPr>
      <w:r w:rsidRPr="003B33B4">
        <w:rPr>
          <w:rFonts w:eastAsia="MS Mincho"/>
          <w:b/>
          <w:bCs/>
        </w:rPr>
        <w:t>Highlight</w:t>
      </w:r>
      <w:r w:rsidRPr="003B33B4">
        <w:rPr>
          <w:rFonts w:eastAsia="MS Mincho"/>
        </w:rPr>
        <w:t xml:space="preserve"> that terms such as </w:t>
      </w:r>
      <w:r w:rsidR="00D53B7B">
        <w:rPr>
          <w:rFonts w:eastAsia="MS Mincho"/>
        </w:rPr>
        <w:t>“</w:t>
      </w:r>
      <w:r w:rsidRPr="003B33B4">
        <w:rPr>
          <w:rFonts w:eastAsia="MS Mincho"/>
        </w:rPr>
        <w:t>illegal</w:t>
      </w:r>
      <w:r w:rsidR="00D53B7B">
        <w:rPr>
          <w:rFonts w:eastAsia="MS Mincho"/>
        </w:rPr>
        <w:t>”</w:t>
      </w:r>
      <w:r w:rsidRPr="003B33B4">
        <w:rPr>
          <w:rFonts w:eastAsia="MS Mincho"/>
        </w:rPr>
        <w:t xml:space="preserve"> create the impression that </w:t>
      </w:r>
      <w:r w:rsidR="002343BB" w:rsidRPr="003B33B4">
        <w:rPr>
          <w:rFonts w:eastAsia="MS Mincho"/>
        </w:rPr>
        <w:t>a</w:t>
      </w:r>
      <w:r w:rsidRPr="003B33B4">
        <w:rPr>
          <w:rFonts w:eastAsia="MS Mincho"/>
        </w:rPr>
        <w:t xml:space="preserve"> </w:t>
      </w:r>
      <w:r w:rsidR="002343BB" w:rsidRPr="003B33B4">
        <w:rPr>
          <w:rFonts w:eastAsia="MS Mincho"/>
        </w:rPr>
        <w:t>migrant has</w:t>
      </w:r>
      <w:r w:rsidRPr="003B33B4">
        <w:rPr>
          <w:rFonts w:eastAsia="MS Mincho"/>
        </w:rPr>
        <w:t xml:space="preserve"> committ</w:t>
      </w:r>
      <w:r w:rsidR="002343BB" w:rsidRPr="003B33B4">
        <w:rPr>
          <w:rFonts w:eastAsia="MS Mincho"/>
        </w:rPr>
        <w:t>ed</w:t>
      </w:r>
      <w:r w:rsidRPr="003B33B4">
        <w:rPr>
          <w:rFonts w:eastAsia="MS Mincho"/>
        </w:rPr>
        <w:t xml:space="preserve"> a criminal offence</w:t>
      </w:r>
      <w:r w:rsidR="002343BB" w:rsidRPr="003B33B4">
        <w:rPr>
          <w:rFonts w:eastAsia="MS Mincho"/>
        </w:rPr>
        <w:t xml:space="preserve">, which is untrue. </w:t>
      </w:r>
      <w:r w:rsidR="00DD0A50">
        <w:rPr>
          <w:rFonts w:eastAsia="MS Mincho"/>
        </w:rPr>
        <w:t>This</w:t>
      </w:r>
      <w:r w:rsidR="00DD0A50" w:rsidRPr="003B33B4">
        <w:rPr>
          <w:rFonts w:eastAsia="MS Mincho"/>
        </w:rPr>
        <w:t xml:space="preserve"> </w:t>
      </w:r>
      <w:r w:rsidR="002343BB" w:rsidRPr="003B33B4">
        <w:rPr>
          <w:rFonts w:eastAsia="MS Mincho"/>
        </w:rPr>
        <w:t xml:space="preserve">reinforces </w:t>
      </w:r>
      <w:r w:rsidRPr="003B33B4">
        <w:rPr>
          <w:rFonts w:eastAsia="MS Mincho"/>
        </w:rPr>
        <w:t xml:space="preserve">negative stereotypes </w:t>
      </w:r>
      <w:r w:rsidR="002343BB" w:rsidRPr="003B33B4">
        <w:rPr>
          <w:rFonts w:eastAsia="MS Mincho"/>
        </w:rPr>
        <w:t>of</w:t>
      </w:r>
      <w:r w:rsidRPr="003B33B4">
        <w:rPr>
          <w:rFonts w:eastAsia="MS Mincho"/>
        </w:rPr>
        <w:t xml:space="preserve"> migrants.</w:t>
      </w:r>
    </w:p>
    <w:p w14:paraId="7DDA271E" w14:textId="3CB68993" w:rsidR="00287166" w:rsidRPr="003B33B4" w:rsidRDefault="002343BB">
      <w:pPr>
        <w:pStyle w:val="ListParagraph"/>
        <w:numPr>
          <w:ilvl w:val="0"/>
          <w:numId w:val="6"/>
        </w:numPr>
        <w:spacing w:after="120"/>
        <w:ind w:left="284" w:right="260" w:firstLine="0"/>
        <w:contextualSpacing w:val="0"/>
        <w:rPr>
          <w:rFonts w:ascii="Calibri" w:hAnsi="Calibri"/>
          <w:sz w:val="22"/>
          <w:szCs w:val="22"/>
          <w:lang w:val="en-GB"/>
        </w:rPr>
      </w:pPr>
      <w:r w:rsidRPr="003B33B4">
        <w:rPr>
          <w:rFonts w:ascii="Calibri" w:hAnsi="Calibri"/>
          <w:b/>
          <w:bCs/>
          <w:sz w:val="22"/>
          <w:szCs w:val="22"/>
          <w:lang w:val="en-GB"/>
        </w:rPr>
        <w:t>Give</w:t>
      </w:r>
      <w:r w:rsidR="00287166" w:rsidRPr="003B33B4">
        <w:rPr>
          <w:rFonts w:ascii="Calibri" w:hAnsi="Calibri"/>
          <w:b/>
          <w:bCs/>
          <w:sz w:val="22"/>
          <w:szCs w:val="22"/>
          <w:lang w:val="en-GB"/>
        </w:rPr>
        <w:t xml:space="preserve"> </w:t>
      </w:r>
      <w:r w:rsidR="00287166" w:rsidRPr="003B33B4">
        <w:rPr>
          <w:rFonts w:ascii="Calibri" w:hAnsi="Calibri"/>
          <w:sz w:val="22"/>
          <w:szCs w:val="22"/>
          <w:lang w:val="en-GB"/>
        </w:rPr>
        <w:t>examples t</w:t>
      </w:r>
      <w:r w:rsidRPr="003B33B4">
        <w:rPr>
          <w:rFonts w:ascii="Calibri" w:hAnsi="Calibri"/>
          <w:sz w:val="22"/>
          <w:szCs w:val="22"/>
          <w:lang w:val="en-GB"/>
        </w:rPr>
        <w:t xml:space="preserve">hat illustrate </w:t>
      </w:r>
      <w:r w:rsidR="00287166" w:rsidRPr="003B33B4">
        <w:rPr>
          <w:rFonts w:ascii="Calibri" w:hAnsi="Calibri"/>
          <w:sz w:val="22"/>
          <w:szCs w:val="22"/>
          <w:lang w:val="en-GB"/>
        </w:rPr>
        <w:t>the complexity of migration.</w:t>
      </w:r>
    </w:p>
    <w:p w14:paraId="351BA994" w14:textId="2934E47C" w:rsidR="00287166" w:rsidRPr="003B33B4" w:rsidRDefault="002343BB">
      <w:pPr>
        <w:pStyle w:val="ListParagraph"/>
        <w:numPr>
          <w:ilvl w:val="0"/>
          <w:numId w:val="6"/>
        </w:numPr>
        <w:spacing w:after="120"/>
        <w:ind w:left="284" w:right="260" w:firstLine="0"/>
        <w:contextualSpacing w:val="0"/>
        <w:rPr>
          <w:rFonts w:ascii="Calibri" w:hAnsi="Calibri"/>
          <w:sz w:val="22"/>
          <w:szCs w:val="22"/>
          <w:lang w:val="en-GB"/>
        </w:rPr>
      </w:pPr>
      <w:r w:rsidRPr="003B33B4">
        <w:rPr>
          <w:rFonts w:ascii="Calibri" w:hAnsi="Calibri"/>
          <w:b/>
          <w:bCs/>
          <w:sz w:val="22"/>
          <w:szCs w:val="22"/>
          <w:lang w:val="en-GB"/>
        </w:rPr>
        <w:t>Distribute</w:t>
      </w:r>
      <w:r w:rsidRPr="003B33B4">
        <w:rPr>
          <w:rFonts w:ascii="Calibri" w:hAnsi="Calibri"/>
          <w:sz w:val="22"/>
          <w:szCs w:val="22"/>
          <w:lang w:val="en-GB"/>
        </w:rPr>
        <w:t xml:space="preserve"> </w:t>
      </w:r>
      <w:r w:rsidR="00287166" w:rsidRPr="003B33B4">
        <w:rPr>
          <w:rFonts w:ascii="Calibri" w:hAnsi="Calibri"/>
          <w:sz w:val="22"/>
          <w:szCs w:val="22"/>
          <w:lang w:val="en-GB"/>
        </w:rPr>
        <w:t>cop</w:t>
      </w:r>
      <w:r w:rsidRPr="003B33B4">
        <w:rPr>
          <w:rFonts w:ascii="Calibri" w:hAnsi="Calibri"/>
          <w:sz w:val="22"/>
          <w:szCs w:val="22"/>
          <w:lang w:val="en-GB"/>
        </w:rPr>
        <w:t>ies</w:t>
      </w:r>
      <w:r w:rsidR="00287166" w:rsidRPr="003B33B4">
        <w:rPr>
          <w:rFonts w:ascii="Calibri" w:hAnsi="Calibri"/>
          <w:sz w:val="22"/>
          <w:szCs w:val="22"/>
          <w:lang w:val="en-GB"/>
        </w:rPr>
        <w:t xml:space="preserve"> of the </w:t>
      </w:r>
      <w:r w:rsidR="008A06A2" w:rsidRPr="003B33B4">
        <w:rPr>
          <w:rFonts w:ascii="Calibri" w:hAnsi="Calibri"/>
          <w:sz w:val="22"/>
          <w:szCs w:val="22"/>
          <w:lang w:val="en-GB"/>
        </w:rPr>
        <w:t>d</w:t>
      </w:r>
      <w:r w:rsidR="00287166" w:rsidRPr="003B33B4">
        <w:rPr>
          <w:rFonts w:ascii="Calibri" w:hAnsi="Calibri"/>
          <w:sz w:val="22"/>
          <w:szCs w:val="22"/>
          <w:lang w:val="en-GB"/>
        </w:rPr>
        <w:t xml:space="preserve">efinitions </w:t>
      </w:r>
      <w:r w:rsidRPr="003B33B4">
        <w:rPr>
          <w:rFonts w:ascii="Calibri" w:hAnsi="Calibri"/>
          <w:sz w:val="22"/>
          <w:szCs w:val="22"/>
          <w:lang w:val="en-GB"/>
        </w:rPr>
        <w:t>h</w:t>
      </w:r>
      <w:r w:rsidR="00287166" w:rsidRPr="003B33B4">
        <w:rPr>
          <w:rFonts w:ascii="Calibri" w:hAnsi="Calibri"/>
          <w:sz w:val="22"/>
          <w:szCs w:val="22"/>
          <w:lang w:val="en-GB"/>
        </w:rPr>
        <w:t>andout.</w:t>
      </w:r>
    </w:p>
    <w:p w14:paraId="01455A07" w14:textId="22FF6DAE" w:rsidR="00287166" w:rsidRPr="003B33B4" w:rsidRDefault="00DD0A50">
      <w:pPr>
        <w:pStyle w:val="ListParagraph"/>
        <w:numPr>
          <w:ilvl w:val="0"/>
          <w:numId w:val="6"/>
        </w:numPr>
        <w:spacing w:after="120"/>
        <w:ind w:left="284" w:right="260" w:firstLine="0"/>
        <w:contextualSpacing w:val="0"/>
        <w:rPr>
          <w:rFonts w:ascii="Calibri" w:hAnsi="Calibri" w:cs="Helvetica"/>
          <w:bCs/>
          <w:sz w:val="22"/>
          <w:szCs w:val="20"/>
          <w:lang w:val="en-GB"/>
        </w:rPr>
      </w:pPr>
      <w:r>
        <w:rPr>
          <w:rFonts w:ascii="Calibri" w:hAnsi="Calibri"/>
          <w:b/>
          <w:bCs/>
          <w:sz w:val="22"/>
          <w:szCs w:val="22"/>
          <w:lang w:val="en-GB"/>
        </w:rPr>
        <w:t>Display</w:t>
      </w:r>
      <w:r w:rsidRPr="003B33B4">
        <w:rPr>
          <w:rFonts w:ascii="Calibri" w:hAnsi="Calibri"/>
          <w:sz w:val="22"/>
          <w:szCs w:val="22"/>
          <w:lang w:val="en-GB"/>
        </w:rPr>
        <w:t xml:space="preserve"> </w:t>
      </w:r>
      <w:r w:rsidR="00287166" w:rsidRPr="003B33B4">
        <w:rPr>
          <w:rFonts w:ascii="Calibri" w:hAnsi="Calibri"/>
          <w:sz w:val="22"/>
          <w:szCs w:val="22"/>
          <w:lang w:val="en-GB"/>
        </w:rPr>
        <w:t>the definitions</w:t>
      </w:r>
      <w:r w:rsidR="00287166" w:rsidRPr="003B33B4">
        <w:rPr>
          <w:rFonts w:ascii="Calibri" w:hAnsi="Calibri" w:cs="Helvetica"/>
          <w:bCs/>
          <w:sz w:val="22"/>
          <w:szCs w:val="20"/>
          <w:lang w:val="en-GB"/>
        </w:rPr>
        <w:t xml:space="preserve"> </w:t>
      </w:r>
      <w:r w:rsidR="002343BB" w:rsidRPr="003B33B4">
        <w:rPr>
          <w:rFonts w:ascii="Calibri" w:hAnsi="Calibri" w:cs="Helvetica"/>
          <w:bCs/>
          <w:sz w:val="22"/>
          <w:szCs w:val="20"/>
          <w:lang w:val="en-GB"/>
        </w:rPr>
        <w:t xml:space="preserve">on </w:t>
      </w:r>
      <w:r w:rsidR="00287166" w:rsidRPr="003B33B4">
        <w:rPr>
          <w:rFonts w:ascii="Calibri" w:hAnsi="Calibri" w:cs="Helvetica"/>
          <w:bCs/>
          <w:sz w:val="22"/>
          <w:szCs w:val="20"/>
          <w:lang w:val="en-GB"/>
        </w:rPr>
        <w:t xml:space="preserve">the walls of the training room </w:t>
      </w:r>
      <w:r w:rsidR="002343BB" w:rsidRPr="003B33B4">
        <w:rPr>
          <w:rFonts w:ascii="Calibri" w:hAnsi="Calibri" w:cs="Helvetica"/>
          <w:bCs/>
          <w:sz w:val="22"/>
          <w:szCs w:val="20"/>
          <w:lang w:val="en-GB"/>
        </w:rPr>
        <w:t>(</w:t>
      </w:r>
      <w:r w:rsidR="00287166" w:rsidRPr="003B33B4">
        <w:rPr>
          <w:rFonts w:ascii="Calibri" w:hAnsi="Calibri" w:cs="Helvetica"/>
          <w:bCs/>
          <w:sz w:val="22"/>
          <w:szCs w:val="20"/>
          <w:lang w:val="en-GB"/>
        </w:rPr>
        <w:t>if desired</w:t>
      </w:r>
      <w:r w:rsidR="002343BB" w:rsidRPr="003B33B4">
        <w:rPr>
          <w:rFonts w:ascii="Calibri" w:hAnsi="Calibri" w:cs="Helvetica"/>
          <w:bCs/>
          <w:sz w:val="22"/>
          <w:szCs w:val="20"/>
          <w:lang w:val="en-GB"/>
        </w:rPr>
        <w:t>)</w:t>
      </w:r>
      <w:r w:rsidR="00287166" w:rsidRPr="003B33B4">
        <w:rPr>
          <w:rFonts w:ascii="Calibri" w:hAnsi="Calibri" w:cs="Helvetica"/>
          <w:bCs/>
          <w:sz w:val="22"/>
          <w:szCs w:val="20"/>
          <w:lang w:val="en-GB"/>
        </w:rPr>
        <w:t>.</w:t>
      </w:r>
    </w:p>
    <w:p w14:paraId="5C9B680D" w14:textId="77777777" w:rsidR="00287166" w:rsidRPr="003B33B4" w:rsidRDefault="00287166" w:rsidP="00287166"/>
    <w:p w14:paraId="50F3ACB0" w14:textId="77777777" w:rsidR="00287166" w:rsidRPr="003B33B4" w:rsidRDefault="00287166" w:rsidP="00287166">
      <w:pPr>
        <w:sectPr w:rsidR="00287166" w:rsidRPr="003B33B4" w:rsidSect="00176572">
          <w:headerReference w:type="even" r:id="rId33"/>
          <w:headerReference w:type="default" r:id="rId34"/>
          <w:footerReference w:type="even" r:id="rId35"/>
          <w:footerReference w:type="default" r:id="rId36"/>
          <w:headerReference w:type="first" r:id="rId37"/>
          <w:footerReference w:type="first" r:id="rId38"/>
          <w:pgSz w:w="11906" w:h="16838" w:code="9"/>
          <w:pgMar w:top="1418" w:right="1418" w:bottom="1418" w:left="1418" w:header="720" w:footer="312" w:gutter="0"/>
          <w:cols w:space="708"/>
          <w:docGrid w:linePitch="360"/>
        </w:sectPr>
      </w:pPr>
    </w:p>
    <w:p w14:paraId="2F34CBCF" w14:textId="68BC09DE" w:rsidR="00287166" w:rsidRPr="003B33B4" w:rsidRDefault="00732D4F" w:rsidP="00176572">
      <w:pPr>
        <w:pStyle w:val="H2"/>
      </w:pPr>
      <w:r w:rsidRPr="006960A4">
        <w:rPr>
          <w:noProof/>
          <w:lang w:eastAsia="zh-CN"/>
        </w:rPr>
        <w:drawing>
          <wp:anchor distT="0" distB="0" distL="114300" distR="114300" simplePos="0" relativeHeight="251800576" behindDoc="0" locked="0" layoutInCell="1" allowOverlap="0" wp14:anchorId="40C395F7" wp14:editId="5104EFDC">
            <wp:simplePos x="0" y="0"/>
            <wp:positionH relativeFrom="column">
              <wp:posOffset>5384800</wp:posOffset>
            </wp:positionH>
            <wp:positionV relativeFrom="paragraph">
              <wp:posOffset>-673735</wp:posOffset>
            </wp:positionV>
            <wp:extent cx="673100" cy="673100"/>
            <wp:effectExtent l="0" t="0" r="0" b="0"/>
            <wp:wrapNone/>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14:sizeRelH relativeFrom="margin">
              <wp14:pctWidth>0</wp14:pctWidth>
            </wp14:sizeRelH>
            <wp14:sizeRelV relativeFrom="margin">
              <wp14:pctHeight>0</wp14:pctHeight>
            </wp14:sizeRelV>
          </wp:anchor>
        </w:drawing>
      </w:r>
      <w:r w:rsidR="00287166" w:rsidRPr="003B33B4">
        <w:t>Activity</w:t>
      </w:r>
      <w:r w:rsidR="00951BB3" w:rsidRPr="003B33B4">
        <w:t xml:space="preserve">: </w:t>
      </w:r>
      <w:r w:rsidR="00287166" w:rsidRPr="003B33B4">
        <w:t xml:space="preserve">Definition </w:t>
      </w:r>
      <w:r w:rsidR="001A7A53" w:rsidRPr="003B33B4">
        <w:t>c</w:t>
      </w:r>
      <w:r w:rsidR="00287166" w:rsidRPr="003B33B4">
        <w:t>ards (</w:t>
      </w:r>
      <w:r w:rsidR="00A722E9">
        <w:t>e</w:t>
      </w:r>
      <w:r w:rsidR="00287166" w:rsidRPr="003B33B4">
        <w:t>nergizer)</w:t>
      </w:r>
    </w:p>
    <w:p w14:paraId="177B7EF2" w14:textId="77777777" w:rsidR="00287166" w:rsidRPr="003B33B4" w:rsidRDefault="00287166" w:rsidP="00287166">
      <w:pPr>
        <w:tabs>
          <w:tab w:val="left" w:pos="2805"/>
        </w:tabs>
        <w:jc w:val="both"/>
        <w:rPr>
          <w:rFonts w:ascii="Calibri" w:hAnsi="Calibri"/>
          <w:i/>
          <w:iCs/>
          <w:color w:val="C45911" w:themeColor="accent2" w:themeShade="BF"/>
        </w:rPr>
      </w:pPr>
    </w:p>
    <w:p w14:paraId="77C1CCF9" w14:textId="77777777" w:rsidR="00287166" w:rsidRPr="003B33B4" w:rsidRDefault="00287166" w:rsidP="00287166">
      <w:pPr>
        <w:tabs>
          <w:tab w:val="left" w:pos="2805"/>
        </w:tabs>
        <w:rPr>
          <w:rFonts w:ascii="Calibri" w:hAnsi="Calibri"/>
          <w:sz w:val="144"/>
          <w:szCs w:val="144"/>
        </w:rPr>
        <w:sectPr w:rsidR="00287166" w:rsidRPr="003B33B4" w:rsidSect="00176572">
          <w:headerReference w:type="default" r:id="rId39"/>
          <w:pgSz w:w="11906" w:h="16838" w:code="9"/>
          <w:pgMar w:top="1418" w:right="1418" w:bottom="1418" w:left="1418" w:header="720" w:footer="312" w:gutter="0"/>
          <w:cols w:space="720"/>
          <w:docGrid w:linePitch="360"/>
        </w:sectPr>
      </w:pPr>
    </w:p>
    <w:p w14:paraId="60E15C19" w14:textId="77777777" w:rsidR="00287166" w:rsidRPr="003B33B4" w:rsidRDefault="00287166" w:rsidP="00287166">
      <w:pPr>
        <w:jc w:val="both"/>
        <w:rPr>
          <w:rFonts w:ascii="Calibri" w:hAnsi="Calibri"/>
          <w:i/>
          <w:iCs/>
          <w:color w:val="C45911" w:themeColor="accent2" w:themeShade="BF"/>
          <w:sz w:val="144"/>
          <w:szCs w:val="144"/>
        </w:rPr>
      </w:pPr>
    </w:p>
    <w:p w14:paraId="40971DCC" w14:textId="77777777" w:rsidR="00287166" w:rsidRPr="003B33B4" w:rsidRDefault="00287166" w:rsidP="00287166">
      <w:pPr>
        <w:jc w:val="both"/>
        <w:rPr>
          <w:rFonts w:ascii="Calibri" w:hAnsi="Calibri"/>
          <w:i/>
          <w:iCs/>
          <w:color w:val="C45911" w:themeColor="accent2" w:themeShade="BF"/>
          <w:sz w:val="144"/>
          <w:szCs w:val="144"/>
        </w:rPr>
      </w:pPr>
    </w:p>
    <w:p w14:paraId="005EF879" w14:textId="77777777" w:rsidR="00287166" w:rsidRPr="003B33B4" w:rsidRDefault="00287166" w:rsidP="00287166">
      <w:pPr>
        <w:jc w:val="center"/>
        <w:rPr>
          <w:rFonts w:ascii="Calibri" w:hAnsi="Calibri"/>
          <w:i/>
          <w:iCs/>
          <w:color w:val="C45911" w:themeColor="accent2" w:themeShade="BF"/>
          <w:sz w:val="144"/>
          <w:szCs w:val="144"/>
        </w:rPr>
      </w:pPr>
    </w:p>
    <w:p w14:paraId="566EF9DF" w14:textId="77777777" w:rsidR="00287166" w:rsidRPr="003B33B4" w:rsidRDefault="00287166" w:rsidP="00287166">
      <w:pPr>
        <w:jc w:val="center"/>
        <w:rPr>
          <w:rFonts w:ascii="Calibri" w:hAnsi="Calibri"/>
          <w:sz w:val="144"/>
          <w:szCs w:val="144"/>
        </w:rPr>
      </w:pPr>
      <w:r w:rsidRPr="003B33B4">
        <w:rPr>
          <w:rFonts w:ascii="Calibri" w:hAnsi="Calibri"/>
          <w:i/>
          <w:iCs/>
          <w:color w:val="C45911" w:themeColor="accent2" w:themeShade="BF"/>
          <w:sz w:val="144"/>
          <w:szCs w:val="144"/>
        </w:rPr>
        <w:t>Migrant</w:t>
      </w:r>
    </w:p>
    <w:p w14:paraId="7A74B787" w14:textId="77777777" w:rsidR="00287166" w:rsidRPr="003B33B4" w:rsidRDefault="00287166" w:rsidP="00287166">
      <w:pPr>
        <w:jc w:val="both"/>
        <w:rPr>
          <w:rFonts w:ascii="Calibri" w:hAnsi="Calibri"/>
          <w:sz w:val="144"/>
          <w:szCs w:val="144"/>
        </w:rPr>
      </w:pPr>
    </w:p>
    <w:p w14:paraId="6AB1A443" w14:textId="77777777" w:rsidR="00287166" w:rsidRPr="003B33B4" w:rsidRDefault="00287166" w:rsidP="00287166">
      <w:pPr>
        <w:rPr>
          <w:rFonts w:ascii="Calibri" w:hAnsi="Calibri"/>
          <w:sz w:val="144"/>
          <w:szCs w:val="144"/>
        </w:rPr>
      </w:pPr>
      <w:r w:rsidRPr="003B33B4">
        <w:rPr>
          <w:rFonts w:ascii="Calibri" w:hAnsi="Calibri"/>
          <w:sz w:val="144"/>
          <w:szCs w:val="144"/>
        </w:rPr>
        <w:br w:type="page"/>
      </w:r>
    </w:p>
    <w:p w14:paraId="20E9C174" w14:textId="7B4D4304" w:rsidR="00287166" w:rsidRPr="003B33B4" w:rsidRDefault="00287166" w:rsidP="00E82B39">
      <w:pPr>
        <w:autoSpaceDE w:val="0"/>
        <w:autoSpaceDN w:val="0"/>
        <w:adjustRightInd w:val="0"/>
        <w:jc w:val="center"/>
        <w:rPr>
          <w:rFonts w:asciiTheme="majorHAnsi" w:hAnsiTheme="majorHAnsi" w:cs="Futura-Book"/>
          <w:sz w:val="96"/>
          <w:szCs w:val="108"/>
        </w:rPr>
      </w:pPr>
      <w:r w:rsidRPr="003B33B4">
        <w:rPr>
          <w:rFonts w:asciiTheme="majorHAnsi" w:hAnsiTheme="majorHAnsi" w:cs="Futura-Book"/>
          <w:sz w:val="96"/>
          <w:szCs w:val="108"/>
        </w:rPr>
        <w:t>Any person who is outside a State of which he or she is a citizen or national (temporarily or permanently, regularly or irregularly).</w:t>
      </w:r>
    </w:p>
    <w:p w14:paraId="42AF3C0F" w14:textId="77777777" w:rsidR="00287166" w:rsidRPr="003B33B4" w:rsidRDefault="00287166" w:rsidP="00287166">
      <w:pPr>
        <w:jc w:val="both"/>
        <w:rPr>
          <w:rFonts w:asciiTheme="majorHAnsi" w:hAnsiTheme="majorHAnsi"/>
          <w:sz w:val="110"/>
          <w:szCs w:val="110"/>
        </w:rPr>
      </w:pPr>
    </w:p>
    <w:p w14:paraId="579FD8C6" w14:textId="77777777" w:rsidR="00287166" w:rsidRPr="003B33B4" w:rsidRDefault="00287166" w:rsidP="00287166">
      <w:pPr>
        <w:rPr>
          <w:rFonts w:ascii="Calibri" w:hAnsi="Calibri"/>
          <w:i/>
          <w:iCs/>
          <w:color w:val="C45911" w:themeColor="accent2" w:themeShade="BF"/>
          <w:sz w:val="144"/>
          <w:szCs w:val="144"/>
        </w:rPr>
      </w:pPr>
    </w:p>
    <w:p w14:paraId="2A4C0F27" w14:textId="77777777" w:rsidR="00287166" w:rsidRPr="003B33B4" w:rsidRDefault="00287166" w:rsidP="00287166">
      <w:pPr>
        <w:rPr>
          <w:rFonts w:ascii="Calibri" w:hAnsi="Calibri"/>
          <w:i/>
          <w:iCs/>
          <w:color w:val="C45911" w:themeColor="accent2" w:themeShade="BF"/>
          <w:sz w:val="144"/>
          <w:szCs w:val="144"/>
        </w:rPr>
      </w:pPr>
    </w:p>
    <w:p w14:paraId="42EE223C" w14:textId="77777777" w:rsidR="00287166" w:rsidRPr="003B33B4" w:rsidRDefault="00287166" w:rsidP="00287166">
      <w:pPr>
        <w:jc w:val="center"/>
        <w:rPr>
          <w:rFonts w:ascii="Calibri" w:hAnsi="Calibri"/>
          <w:i/>
          <w:iCs/>
          <w:color w:val="C45911" w:themeColor="accent2" w:themeShade="BF"/>
          <w:sz w:val="144"/>
          <w:szCs w:val="144"/>
        </w:rPr>
      </w:pPr>
      <w:r w:rsidRPr="003B33B4">
        <w:rPr>
          <w:rFonts w:ascii="Calibri" w:hAnsi="Calibri"/>
          <w:i/>
          <w:iCs/>
          <w:color w:val="C45911" w:themeColor="accent2" w:themeShade="BF"/>
          <w:sz w:val="144"/>
          <w:szCs w:val="144"/>
        </w:rPr>
        <w:t>Migrant worker</w:t>
      </w:r>
    </w:p>
    <w:p w14:paraId="44A4342F" w14:textId="77777777" w:rsidR="00287166" w:rsidRPr="003B33B4" w:rsidRDefault="00287166" w:rsidP="00287166">
      <w:pPr>
        <w:jc w:val="both"/>
        <w:rPr>
          <w:rFonts w:ascii="Calibri" w:hAnsi="Calibri"/>
          <w:sz w:val="144"/>
          <w:szCs w:val="144"/>
        </w:rPr>
      </w:pPr>
    </w:p>
    <w:p w14:paraId="6A72C77D" w14:textId="77777777" w:rsidR="00287166" w:rsidRPr="003B33B4" w:rsidRDefault="00287166" w:rsidP="00287166">
      <w:pPr>
        <w:rPr>
          <w:rFonts w:ascii="Calibri" w:hAnsi="Calibri"/>
          <w:sz w:val="144"/>
          <w:szCs w:val="144"/>
        </w:rPr>
      </w:pPr>
      <w:r w:rsidRPr="003B33B4">
        <w:rPr>
          <w:rFonts w:ascii="Calibri" w:hAnsi="Calibri"/>
          <w:sz w:val="144"/>
          <w:szCs w:val="144"/>
        </w:rPr>
        <w:br w:type="page"/>
      </w:r>
    </w:p>
    <w:p w14:paraId="505BED23" w14:textId="77777777" w:rsidR="00287166" w:rsidRPr="003B33B4" w:rsidRDefault="00287166" w:rsidP="00E82B39">
      <w:pPr>
        <w:jc w:val="center"/>
        <w:rPr>
          <w:rFonts w:asciiTheme="majorHAnsi" w:hAnsiTheme="majorHAnsi"/>
          <w:sz w:val="96"/>
          <w:szCs w:val="96"/>
        </w:rPr>
      </w:pPr>
      <w:r w:rsidRPr="003B33B4">
        <w:rPr>
          <w:rFonts w:asciiTheme="majorHAnsi" w:hAnsiTheme="majorHAnsi"/>
          <w:sz w:val="96"/>
          <w:szCs w:val="96"/>
        </w:rPr>
        <w:t>A person who is to be engaged, is engaged or has been engaged in a remunerated activity in a State of which he or she is not a national.</w:t>
      </w:r>
    </w:p>
    <w:p w14:paraId="71A532AD" w14:textId="77777777" w:rsidR="00287166" w:rsidRPr="003B33B4" w:rsidRDefault="00287166" w:rsidP="00287166">
      <w:pPr>
        <w:jc w:val="both"/>
        <w:rPr>
          <w:rFonts w:ascii="Calibri" w:hAnsi="Calibri"/>
          <w:i/>
          <w:iCs/>
          <w:sz w:val="144"/>
          <w:szCs w:val="144"/>
        </w:rPr>
      </w:pPr>
    </w:p>
    <w:p w14:paraId="69960451" w14:textId="77777777" w:rsidR="00287166" w:rsidRPr="003B33B4" w:rsidRDefault="00287166" w:rsidP="00287166">
      <w:pPr>
        <w:jc w:val="both"/>
        <w:rPr>
          <w:rFonts w:ascii="Calibri" w:hAnsi="Calibri"/>
          <w:i/>
          <w:iCs/>
          <w:color w:val="C45911" w:themeColor="accent2" w:themeShade="BF"/>
          <w:sz w:val="144"/>
          <w:szCs w:val="144"/>
        </w:rPr>
      </w:pPr>
    </w:p>
    <w:p w14:paraId="3B307FCD" w14:textId="77777777" w:rsidR="00287166" w:rsidRPr="003B33B4" w:rsidRDefault="00287166" w:rsidP="00287166">
      <w:pPr>
        <w:jc w:val="both"/>
        <w:rPr>
          <w:rFonts w:ascii="Calibri" w:hAnsi="Calibri"/>
          <w:i/>
          <w:iCs/>
          <w:color w:val="C45911" w:themeColor="accent2" w:themeShade="BF"/>
          <w:sz w:val="144"/>
          <w:szCs w:val="144"/>
        </w:rPr>
      </w:pPr>
    </w:p>
    <w:p w14:paraId="4EA3B649" w14:textId="77777777" w:rsidR="00287166" w:rsidRPr="003B33B4" w:rsidRDefault="00287166" w:rsidP="00287166">
      <w:pPr>
        <w:jc w:val="center"/>
        <w:rPr>
          <w:rFonts w:ascii="Calibri" w:hAnsi="Calibri"/>
          <w:sz w:val="144"/>
          <w:szCs w:val="144"/>
        </w:rPr>
      </w:pPr>
      <w:r w:rsidRPr="003B33B4">
        <w:rPr>
          <w:rFonts w:ascii="Calibri" w:hAnsi="Calibri"/>
          <w:i/>
          <w:iCs/>
          <w:color w:val="C45911" w:themeColor="accent2" w:themeShade="BF"/>
          <w:sz w:val="144"/>
          <w:szCs w:val="144"/>
        </w:rPr>
        <w:t>Irregular migrant</w:t>
      </w:r>
    </w:p>
    <w:p w14:paraId="7994EE0D" w14:textId="77777777" w:rsidR="00287166" w:rsidRPr="003B33B4" w:rsidRDefault="00287166" w:rsidP="00287166">
      <w:pPr>
        <w:jc w:val="both"/>
        <w:rPr>
          <w:rFonts w:asciiTheme="majorHAnsi" w:hAnsiTheme="majorHAnsi" w:cs="Arial"/>
          <w:sz w:val="144"/>
          <w:szCs w:val="144"/>
        </w:rPr>
      </w:pPr>
    </w:p>
    <w:p w14:paraId="617D5943" w14:textId="77777777" w:rsidR="00287166" w:rsidRPr="003B33B4" w:rsidRDefault="00287166" w:rsidP="00287166">
      <w:pPr>
        <w:rPr>
          <w:rFonts w:asciiTheme="majorHAnsi" w:hAnsiTheme="majorHAnsi" w:cs="Arial"/>
          <w:sz w:val="144"/>
          <w:szCs w:val="144"/>
        </w:rPr>
      </w:pPr>
      <w:r w:rsidRPr="003B33B4">
        <w:rPr>
          <w:rFonts w:asciiTheme="majorHAnsi" w:hAnsiTheme="majorHAnsi" w:cs="Arial"/>
          <w:sz w:val="144"/>
          <w:szCs w:val="144"/>
        </w:rPr>
        <w:br w:type="page"/>
      </w:r>
    </w:p>
    <w:p w14:paraId="20D658F3" w14:textId="77777777" w:rsidR="00287166" w:rsidRPr="003B33B4" w:rsidRDefault="00287166" w:rsidP="00287166">
      <w:pPr>
        <w:rPr>
          <w:rFonts w:asciiTheme="majorHAnsi" w:hAnsiTheme="majorHAnsi" w:cs="Arial"/>
          <w:sz w:val="130"/>
          <w:szCs w:val="130"/>
        </w:rPr>
      </w:pPr>
    </w:p>
    <w:p w14:paraId="5A1F348C" w14:textId="79BDA7A5" w:rsidR="00287166" w:rsidRPr="003B33B4" w:rsidRDefault="00287166" w:rsidP="00E82B39">
      <w:pPr>
        <w:jc w:val="center"/>
        <w:rPr>
          <w:rFonts w:ascii="Calibri" w:hAnsi="Calibri"/>
          <w:i/>
          <w:iCs/>
          <w:sz w:val="96"/>
          <w:szCs w:val="96"/>
        </w:rPr>
      </w:pPr>
      <w:r w:rsidRPr="003B33B4">
        <w:rPr>
          <w:rFonts w:asciiTheme="majorHAnsi" w:hAnsiTheme="majorHAnsi" w:cs="Arial"/>
          <w:sz w:val="96"/>
          <w:szCs w:val="96"/>
        </w:rPr>
        <w:t>A person who enters or stays in a country without correct authorization.</w:t>
      </w:r>
    </w:p>
    <w:p w14:paraId="7A2FC9A1" w14:textId="77777777" w:rsidR="00287166" w:rsidRPr="003B33B4" w:rsidRDefault="00287166" w:rsidP="00287166">
      <w:pPr>
        <w:jc w:val="both"/>
        <w:rPr>
          <w:rFonts w:ascii="Calibri" w:hAnsi="Calibri"/>
          <w:i/>
          <w:iCs/>
          <w:sz w:val="144"/>
          <w:szCs w:val="144"/>
        </w:rPr>
      </w:pPr>
    </w:p>
    <w:p w14:paraId="16571F79" w14:textId="77777777" w:rsidR="00287166" w:rsidRPr="003B33B4" w:rsidRDefault="00287166" w:rsidP="00287166">
      <w:pPr>
        <w:jc w:val="both"/>
        <w:rPr>
          <w:rFonts w:ascii="Calibri" w:hAnsi="Calibri"/>
          <w:i/>
          <w:iCs/>
          <w:color w:val="C45911" w:themeColor="accent2" w:themeShade="BF"/>
          <w:sz w:val="144"/>
          <w:szCs w:val="144"/>
        </w:rPr>
      </w:pPr>
    </w:p>
    <w:p w14:paraId="275F33B5" w14:textId="77777777" w:rsidR="00287166" w:rsidRPr="003B33B4" w:rsidRDefault="00287166" w:rsidP="00287166">
      <w:pPr>
        <w:jc w:val="both"/>
        <w:rPr>
          <w:rFonts w:ascii="Calibri" w:hAnsi="Calibri"/>
          <w:i/>
          <w:iCs/>
          <w:color w:val="C45911" w:themeColor="accent2" w:themeShade="BF"/>
          <w:sz w:val="144"/>
          <w:szCs w:val="144"/>
        </w:rPr>
      </w:pPr>
    </w:p>
    <w:p w14:paraId="0A4F7CED" w14:textId="77777777" w:rsidR="00287166" w:rsidRPr="003B33B4" w:rsidRDefault="00287166" w:rsidP="00287166">
      <w:pPr>
        <w:jc w:val="both"/>
        <w:rPr>
          <w:rFonts w:ascii="Calibri" w:hAnsi="Calibri"/>
          <w:i/>
          <w:iCs/>
          <w:color w:val="C45911" w:themeColor="accent2" w:themeShade="BF"/>
          <w:sz w:val="144"/>
          <w:szCs w:val="144"/>
        </w:rPr>
      </w:pPr>
    </w:p>
    <w:p w14:paraId="26783F3B" w14:textId="77777777" w:rsidR="00287166" w:rsidRPr="003B33B4" w:rsidRDefault="00287166" w:rsidP="00287166">
      <w:pPr>
        <w:jc w:val="center"/>
        <w:rPr>
          <w:rFonts w:ascii="Calibri" w:hAnsi="Calibri"/>
          <w:i/>
          <w:iCs/>
          <w:sz w:val="144"/>
          <w:szCs w:val="144"/>
        </w:rPr>
      </w:pPr>
      <w:r w:rsidRPr="003B33B4">
        <w:rPr>
          <w:rFonts w:ascii="Calibri" w:hAnsi="Calibri"/>
          <w:i/>
          <w:iCs/>
          <w:color w:val="C45911" w:themeColor="accent2" w:themeShade="BF"/>
          <w:sz w:val="144"/>
          <w:szCs w:val="144"/>
        </w:rPr>
        <w:t>Refugee</w:t>
      </w:r>
    </w:p>
    <w:p w14:paraId="6E1E7793" w14:textId="77777777" w:rsidR="00287166" w:rsidRPr="003B33B4" w:rsidRDefault="00287166" w:rsidP="00287166">
      <w:pPr>
        <w:rPr>
          <w:rFonts w:ascii="Calibri" w:hAnsi="Calibri"/>
          <w:sz w:val="144"/>
          <w:szCs w:val="144"/>
        </w:rPr>
      </w:pPr>
      <w:r w:rsidRPr="003B33B4">
        <w:rPr>
          <w:rFonts w:ascii="Calibri" w:hAnsi="Calibri"/>
          <w:sz w:val="144"/>
          <w:szCs w:val="144"/>
        </w:rPr>
        <w:br w:type="page"/>
      </w:r>
    </w:p>
    <w:p w14:paraId="21DE24A3" w14:textId="667BDC95" w:rsidR="00287166" w:rsidRPr="003B33B4" w:rsidRDefault="00287166" w:rsidP="00E82B39">
      <w:pPr>
        <w:jc w:val="center"/>
        <w:rPr>
          <w:rFonts w:asciiTheme="majorHAnsi" w:hAnsiTheme="majorHAnsi"/>
          <w:sz w:val="72"/>
          <w:szCs w:val="72"/>
        </w:rPr>
      </w:pPr>
      <w:r w:rsidRPr="003B33B4">
        <w:rPr>
          <w:rFonts w:asciiTheme="majorHAnsi" w:hAnsiTheme="majorHAnsi"/>
          <w:sz w:val="72"/>
          <w:szCs w:val="72"/>
        </w:rPr>
        <w:t>A</w:t>
      </w:r>
      <w:r w:rsidRPr="003B33B4">
        <w:rPr>
          <w:rFonts w:asciiTheme="majorHAnsi" w:hAnsiTheme="majorHAnsi"/>
          <w:i/>
          <w:iCs/>
          <w:sz w:val="72"/>
          <w:szCs w:val="72"/>
        </w:rPr>
        <w:t xml:space="preserve"> </w:t>
      </w:r>
      <w:r w:rsidRPr="003B33B4">
        <w:rPr>
          <w:rFonts w:asciiTheme="majorHAnsi" w:hAnsiTheme="majorHAnsi"/>
          <w:sz w:val="72"/>
          <w:szCs w:val="72"/>
        </w:rPr>
        <w:t>person who, owing to a well-founded fear of being persecuted for reasons of race, religion, nationality, membership of a particular social group or political opinion, is outside the country of his</w:t>
      </w:r>
      <w:r w:rsidR="00450B77">
        <w:rPr>
          <w:rFonts w:asciiTheme="majorHAnsi" w:hAnsiTheme="majorHAnsi"/>
          <w:sz w:val="72"/>
          <w:szCs w:val="72"/>
        </w:rPr>
        <w:t xml:space="preserve"> or her</w:t>
      </w:r>
      <w:r w:rsidRPr="003B33B4">
        <w:rPr>
          <w:rFonts w:asciiTheme="majorHAnsi" w:hAnsiTheme="majorHAnsi"/>
          <w:sz w:val="72"/>
          <w:szCs w:val="72"/>
        </w:rPr>
        <w:t xml:space="preserve"> nationality and is unable to or, owing to such fear, is unwilling to avail himself</w:t>
      </w:r>
      <w:r w:rsidR="00450B77">
        <w:rPr>
          <w:rFonts w:asciiTheme="majorHAnsi" w:hAnsiTheme="majorHAnsi"/>
          <w:sz w:val="72"/>
          <w:szCs w:val="72"/>
        </w:rPr>
        <w:t xml:space="preserve"> or herself</w:t>
      </w:r>
      <w:r w:rsidRPr="003B33B4">
        <w:rPr>
          <w:rFonts w:asciiTheme="majorHAnsi" w:hAnsiTheme="majorHAnsi"/>
          <w:sz w:val="72"/>
          <w:szCs w:val="72"/>
        </w:rPr>
        <w:t xml:space="preserve"> of the protection of that country.</w:t>
      </w:r>
    </w:p>
    <w:p w14:paraId="623039C9" w14:textId="77777777" w:rsidR="00287166" w:rsidRPr="003B33B4" w:rsidRDefault="00287166" w:rsidP="00287166">
      <w:pPr>
        <w:jc w:val="both"/>
        <w:rPr>
          <w:rFonts w:ascii="Calibri" w:hAnsi="Calibri"/>
          <w:i/>
          <w:iCs/>
          <w:sz w:val="144"/>
          <w:szCs w:val="144"/>
        </w:rPr>
      </w:pPr>
    </w:p>
    <w:p w14:paraId="6F25B32D" w14:textId="77777777" w:rsidR="00287166" w:rsidRPr="003B33B4" w:rsidRDefault="00287166" w:rsidP="00287166">
      <w:pPr>
        <w:jc w:val="both"/>
        <w:rPr>
          <w:rFonts w:ascii="Calibri" w:hAnsi="Calibri"/>
          <w:i/>
          <w:iCs/>
          <w:color w:val="C45911" w:themeColor="accent2" w:themeShade="BF"/>
          <w:sz w:val="144"/>
          <w:szCs w:val="144"/>
        </w:rPr>
      </w:pPr>
    </w:p>
    <w:p w14:paraId="1457B96A" w14:textId="77777777" w:rsidR="00287166" w:rsidRPr="003B33B4" w:rsidRDefault="00287166" w:rsidP="00287166">
      <w:pPr>
        <w:jc w:val="both"/>
        <w:rPr>
          <w:rFonts w:ascii="Calibri" w:hAnsi="Calibri"/>
          <w:i/>
          <w:iCs/>
          <w:color w:val="C45911" w:themeColor="accent2" w:themeShade="BF"/>
          <w:sz w:val="144"/>
          <w:szCs w:val="144"/>
        </w:rPr>
      </w:pPr>
    </w:p>
    <w:p w14:paraId="0470D8ED" w14:textId="77777777" w:rsidR="00287166" w:rsidRPr="003B33B4" w:rsidRDefault="00287166" w:rsidP="00287166">
      <w:pPr>
        <w:jc w:val="center"/>
        <w:rPr>
          <w:rFonts w:ascii="Calibri" w:hAnsi="Calibri"/>
          <w:i/>
          <w:iCs/>
          <w:sz w:val="144"/>
          <w:szCs w:val="144"/>
        </w:rPr>
      </w:pPr>
      <w:r w:rsidRPr="003B33B4">
        <w:rPr>
          <w:rFonts w:ascii="Calibri" w:hAnsi="Calibri"/>
          <w:i/>
          <w:iCs/>
          <w:color w:val="C45911" w:themeColor="accent2" w:themeShade="BF"/>
          <w:sz w:val="144"/>
          <w:szCs w:val="144"/>
        </w:rPr>
        <w:t>Asylum seeker</w:t>
      </w:r>
    </w:p>
    <w:p w14:paraId="783E9F29" w14:textId="77777777" w:rsidR="00287166" w:rsidRPr="003B33B4" w:rsidRDefault="00287166" w:rsidP="00287166">
      <w:pPr>
        <w:rPr>
          <w:rFonts w:ascii="Calibri" w:hAnsi="Calibri"/>
          <w:sz w:val="144"/>
          <w:szCs w:val="144"/>
        </w:rPr>
      </w:pPr>
      <w:r w:rsidRPr="003B33B4">
        <w:rPr>
          <w:rFonts w:ascii="Calibri" w:hAnsi="Calibri"/>
          <w:sz w:val="144"/>
          <w:szCs w:val="144"/>
        </w:rPr>
        <w:br w:type="page"/>
      </w:r>
    </w:p>
    <w:p w14:paraId="156CE866" w14:textId="2D5D32CB" w:rsidR="00287166" w:rsidRPr="003B33B4" w:rsidRDefault="00287166" w:rsidP="00E82B39">
      <w:pPr>
        <w:jc w:val="center"/>
        <w:rPr>
          <w:rFonts w:asciiTheme="majorHAnsi" w:hAnsiTheme="majorHAnsi"/>
          <w:sz w:val="100"/>
          <w:szCs w:val="100"/>
        </w:rPr>
      </w:pPr>
      <w:r w:rsidRPr="003B33B4">
        <w:rPr>
          <w:rFonts w:asciiTheme="majorHAnsi" w:hAnsiTheme="majorHAnsi"/>
          <w:sz w:val="96"/>
          <w:szCs w:val="96"/>
        </w:rPr>
        <w:t>Any person who is seeking protection as a refugee but whose claim has not been finally determined.</w:t>
      </w:r>
    </w:p>
    <w:p w14:paraId="0E1C5851" w14:textId="77777777" w:rsidR="00287166" w:rsidRPr="003B33B4" w:rsidRDefault="00287166" w:rsidP="00287166">
      <w:pPr>
        <w:jc w:val="both"/>
        <w:rPr>
          <w:rFonts w:ascii="Calibri" w:hAnsi="Calibri"/>
          <w:i/>
          <w:iCs/>
          <w:sz w:val="144"/>
          <w:szCs w:val="144"/>
        </w:rPr>
      </w:pPr>
    </w:p>
    <w:p w14:paraId="7074C4EF" w14:textId="77777777" w:rsidR="00287166" w:rsidRPr="003B33B4" w:rsidRDefault="00287166" w:rsidP="00287166">
      <w:pPr>
        <w:jc w:val="both"/>
        <w:rPr>
          <w:rFonts w:ascii="Calibri" w:hAnsi="Calibri"/>
          <w:i/>
          <w:iCs/>
          <w:color w:val="C45911" w:themeColor="accent2" w:themeShade="BF"/>
          <w:sz w:val="144"/>
          <w:szCs w:val="144"/>
        </w:rPr>
      </w:pPr>
    </w:p>
    <w:p w14:paraId="389B03BF" w14:textId="77777777" w:rsidR="001A7A53" w:rsidRPr="003B33B4" w:rsidRDefault="001A7A53" w:rsidP="00287166">
      <w:pPr>
        <w:jc w:val="center"/>
        <w:rPr>
          <w:rFonts w:ascii="Calibri" w:hAnsi="Calibri"/>
          <w:i/>
          <w:iCs/>
          <w:color w:val="C45911" w:themeColor="accent2" w:themeShade="BF"/>
          <w:sz w:val="144"/>
          <w:szCs w:val="144"/>
        </w:rPr>
      </w:pPr>
    </w:p>
    <w:p w14:paraId="744C486B" w14:textId="77777777" w:rsidR="001A7A53" w:rsidRPr="003B33B4" w:rsidRDefault="001A7A53" w:rsidP="00287166">
      <w:pPr>
        <w:jc w:val="center"/>
        <w:rPr>
          <w:rFonts w:ascii="Calibri" w:hAnsi="Calibri"/>
          <w:i/>
          <w:iCs/>
          <w:color w:val="C45911" w:themeColor="accent2" w:themeShade="BF"/>
          <w:sz w:val="144"/>
          <w:szCs w:val="144"/>
        </w:rPr>
      </w:pPr>
    </w:p>
    <w:p w14:paraId="4AB3F6CA" w14:textId="6B7251E9" w:rsidR="00287166" w:rsidRPr="003B33B4" w:rsidRDefault="00E30FF0" w:rsidP="00287166">
      <w:pPr>
        <w:jc w:val="center"/>
        <w:rPr>
          <w:rFonts w:ascii="Calibri" w:hAnsi="Calibri"/>
          <w:i/>
          <w:iCs/>
          <w:sz w:val="144"/>
          <w:szCs w:val="144"/>
        </w:rPr>
      </w:pPr>
      <w:r w:rsidRPr="003B33B4">
        <w:rPr>
          <w:rFonts w:ascii="Calibri" w:hAnsi="Calibri"/>
          <w:i/>
          <w:iCs/>
          <w:color w:val="C45911" w:themeColor="accent2" w:themeShade="BF"/>
          <w:sz w:val="144"/>
          <w:szCs w:val="144"/>
        </w:rPr>
        <w:t>Traffick</w:t>
      </w:r>
      <w:r w:rsidR="008346FC" w:rsidRPr="003B33B4">
        <w:rPr>
          <w:rFonts w:ascii="Calibri" w:hAnsi="Calibri"/>
          <w:i/>
          <w:iCs/>
          <w:color w:val="C45911" w:themeColor="accent2" w:themeShade="BF"/>
          <w:sz w:val="144"/>
          <w:szCs w:val="144"/>
        </w:rPr>
        <w:t>ing in</w:t>
      </w:r>
      <w:r w:rsidRPr="003B33B4">
        <w:rPr>
          <w:rFonts w:ascii="Calibri" w:hAnsi="Calibri"/>
          <w:i/>
          <w:iCs/>
          <w:color w:val="C45911" w:themeColor="accent2" w:themeShade="BF"/>
          <w:sz w:val="144"/>
          <w:szCs w:val="144"/>
        </w:rPr>
        <w:t xml:space="preserve"> </w:t>
      </w:r>
      <w:r w:rsidR="00287166" w:rsidRPr="003B33B4">
        <w:rPr>
          <w:rFonts w:ascii="Calibri" w:hAnsi="Calibri"/>
          <w:i/>
          <w:iCs/>
          <w:color w:val="C45911" w:themeColor="accent2" w:themeShade="BF"/>
          <w:sz w:val="144"/>
          <w:szCs w:val="144"/>
        </w:rPr>
        <w:t>person</w:t>
      </w:r>
      <w:r w:rsidRPr="003B33B4">
        <w:rPr>
          <w:rFonts w:ascii="Calibri" w:hAnsi="Calibri"/>
          <w:i/>
          <w:iCs/>
          <w:color w:val="C45911" w:themeColor="accent2" w:themeShade="BF"/>
          <w:sz w:val="144"/>
          <w:szCs w:val="144"/>
        </w:rPr>
        <w:t>s</w:t>
      </w:r>
    </w:p>
    <w:p w14:paraId="750F87DC" w14:textId="77777777" w:rsidR="00287166" w:rsidRPr="003B33B4" w:rsidRDefault="00287166" w:rsidP="00287166">
      <w:pPr>
        <w:rPr>
          <w:rFonts w:ascii="Calibri" w:hAnsi="Calibri"/>
          <w:sz w:val="144"/>
          <w:szCs w:val="144"/>
        </w:rPr>
      </w:pPr>
      <w:r w:rsidRPr="003B33B4">
        <w:rPr>
          <w:rFonts w:ascii="Calibri" w:hAnsi="Calibri"/>
          <w:sz w:val="144"/>
          <w:szCs w:val="144"/>
        </w:rPr>
        <w:br w:type="page"/>
      </w:r>
    </w:p>
    <w:p w14:paraId="6406B01A" w14:textId="1BBD5261" w:rsidR="00287166" w:rsidRPr="003B33B4" w:rsidRDefault="00287166" w:rsidP="00E82B39">
      <w:pPr>
        <w:jc w:val="center"/>
        <w:rPr>
          <w:rFonts w:asciiTheme="majorHAnsi" w:hAnsiTheme="majorHAnsi"/>
          <w:i/>
          <w:iCs/>
          <w:sz w:val="144"/>
          <w:szCs w:val="144"/>
        </w:rPr>
      </w:pPr>
      <w:r w:rsidRPr="003B33B4">
        <w:rPr>
          <w:rFonts w:asciiTheme="majorHAnsi" w:hAnsiTheme="majorHAnsi"/>
          <w:sz w:val="64"/>
          <w:szCs w:val="64"/>
        </w:rPr>
        <w:t>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w:t>
      </w:r>
    </w:p>
    <w:p w14:paraId="6F9EB294" w14:textId="77777777" w:rsidR="00287166" w:rsidRPr="003B33B4" w:rsidRDefault="00287166" w:rsidP="00287166">
      <w:pPr>
        <w:jc w:val="center"/>
        <w:rPr>
          <w:rFonts w:ascii="Calibri" w:hAnsi="Calibri"/>
          <w:i/>
          <w:iCs/>
          <w:color w:val="C45911" w:themeColor="accent2" w:themeShade="BF"/>
          <w:sz w:val="144"/>
          <w:szCs w:val="144"/>
        </w:rPr>
      </w:pPr>
    </w:p>
    <w:p w14:paraId="3635CF81" w14:textId="4CA92918" w:rsidR="00287166" w:rsidRPr="003B33B4" w:rsidRDefault="00257B9E" w:rsidP="00287166">
      <w:pPr>
        <w:jc w:val="center"/>
        <w:rPr>
          <w:rFonts w:ascii="Calibri" w:hAnsi="Calibri"/>
          <w:i/>
          <w:iCs/>
          <w:sz w:val="144"/>
          <w:szCs w:val="144"/>
        </w:rPr>
      </w:pPr>
      <w:r w:rsidRPr="003B33B4">
        <w:rPr>
          <w:rFonts w:ascii="Calibri" w:hAnsi="Calibri"/>
          <w:i/>
          <w:iCs/>
          <w:color w:val="C45911" w:themeColor="accent2" w:themeShade="BF"/>
          <w:sz w:val="144"/>
          <w:szCs w:val="144"/>
        </w:rPr>
        <w:t xml:space="preserve">Smuggling of </w:t>
      </w:r>
      <w:r w:rsidR="00287166" w:rsidRPr="003B33B4">
        <w:rPr>
          <w:rFonts w:ascii="Calibri" w:hAnsi="Calibri"/>
          <w:i/>
          <w:iCs/>
          <w:color w:val="C45911" w:themeColor="accent2" w:themeShade="BF"/>
          <w:sz w:val="144"/>
          <w:szCs w:val="144"/>
        </w:rPr>
        <w:t>migrant</w:t>
      </w:r>
      <w:r w:rsidRPr="003B33B4">
        <w:rPr>
          <w:rFonts w:ascii="Calibri" w:hAnsi="Calibri"/>
          <w:i/>
          <w:iCs/>
          <w:color w:val="C45911" w:themeColor="accent2" w:themeShade="BF"/>
          <w:sz w:val="144"/>
          <w:szCs w:val="144"/>
        </w:rPr>
        <w:t>s</w:t>
      </w:r>
    </w:p>
    <w:p w14:paraId="49664587" w14:textId="77777777" w:rsidR="00287166" w:rsidRPr="003B33B4" w:rsidRDefault="00287166" w:rsidP="00287166">
      <w:pPr>
        <w:rPr>
          <w:rFonts w:ascii="Calibri" w:hAnsi="Calibri"/>
          <w:sz w:val="144"/>
          <w:szCs w:val="144"/>
        </w:rPr>
      </w:pPr>
      <w:r w:rsidRPr="003B33B4">
        <w:rPr>
          <w:rFonts w:ascii="Calibri" w:hAnsi="Calibri"/>
          <w:sz w:val="144"/>
          <w:szCs w:val="144"/>
        </w:rPr>
        <w:br w:type="page"/>
      </w:r>
    </w:p>
    <w:p w14:paraId="738638B0" w14:textId="2184C2BC" w:rsidR="00287166" w:rsidRPr="003B33B4" w:rsidRDefault="00287166" w:rsidP="00E82B39">
      <w:pPr>
        <w:jc w:val="center"/>
        <w:rPr>
          <w:rFonts w:asciiTheme="majorHAnsi" w:hAnsiTheme="majorHAnsi"/>
          <w:sz w:val="88"/>
          <w:szCs w:val="88"/>
        </w:rPr>
      </w:pPr>
      <w:r w:rsidRPr="003B33B4">
        <w:rPr>
          <w:rFonts w:asciiTheme="majorHAnsi" w:hAnsiTheme="majorHAnsi"/>
          <w:sz w:val="88"/>
          <w:szCs w:val="88"/>
        </w:rPr>
        <w:t xml:space="preserve">The procurement, in order to obtain, directly or indirectly, a financial or other material benefit, of the illegal entry of a person into a State </w:t>
      </w:r>
      <w:r w:rsidR="006129EB">
        <w:rPr>
          <w:rFonts w:asciiTheme="majorHAnsi" w:hAnsiTheme="majorHAnsi"/>
          <w:sz w:val="88"/>
          <w:szCs w:val="88"/>
        </w:rPr>
        <w:t>p</w:t>
      </w:r>
      <w:r w:rsidRPr="003B33B4">
        <w:rPr>
          <w:rFonts w:asciiTheme="majorHAnsi" w:hAnsiTheme="majorHAnsi"/>
          <w:sz w:val="88"/>
          <w:szCs w:val="88"/>
        </w:rPr>
        <w:t>arty of which the person is not a national or a permanent resident.</w:t>
      </w:r>
    </w:p>
    <w:p w14:paraId="7F39A04F" w14:textId="77777777" w:rsidR="00287166" w:rsidRPr="003B33B4" w:rsidRDefault="00287166" w:rsidP="00287166">
      <w:pPr>
        <w:jc w:val="both"/>
        <w:rPr>
          <w:rFonts w:ascii="Calibri" w:hAnsi="Calibri"/>
          <w:i/>
          <w:iCs/>
          <w:sz w:val="144"/>
          <w:szCs w:val="144"/>
        </w:rPr>
      </w:pPr>
    </w:p>
    <w:p w14:paraId="60C7F7F3" w14:textId="77777777" w:rsidR="00287166" w:rsidRPr="003B33B4" w:rsidRDefault="00287166" w:rsidP="00287166">
      <w:pPr>
        <w:jc w:val="both"/>
        <w:rPr>
          <w:rFonts w:ascii="Calibri" w:hAnsi="Calibri"/>
          <w:i/>
          <w:iCs/>
          <w:color w:val="C45911" w:themeColor="accent2" w:themeShade="BF"/>
          <w:sz w:val="144"/>
          <w:szCs w:val="144"/>
        </w:rPr>
      </w:pPr>
    </w:p>
    <w:p w14:paraId="72800BDA" w14:textId="77777777" w:rsidR="00287166" w:rsidRPr="003B33B4" w:rsidRDefault="00287166" w:rsidP="00287166">
      <w:pPr>
        <w:jc w:val="center"/>
        <w:rPr>
          <w:rFonts w:ascii="Calibri" w:hAnsi="Calibri"/>
          <w:i/>
          <w:iCs/>
          <w:color w:val="C45911" w:themeColor="accent2" w:themeShade="BF"/>
          <w:sz w:val="130"/>
          <w:szCs w:val="130"/>
        </w:rPr>
      </w:pPr>
    </w:p>
    <w:p w14:paraId="35539D96" w14:textId="77777777" w:rsidR="00287166" w:rsidRPr="003B33B4" w:rsidRDefault="00287166" w:rsidP="00287166">
      <w:pPr>
        <w:jc w:val="center"/>
        <w:rPr>
          <w:rFonts w:ascii="Calibri" w:hAnsi="Calibri"/>
          <w:i/>
          <w:iCs/>
          <w:sz w:val="120"/>
          <w:szCs w:val="120"/>
        </w:rPr>
      </w:pPr>
      <w:r w:rsidRPr="003B33B4">
        <w:rPr>
          <w:rFonts w:ascii="Calibri" w:hAnsi="Calibri"/>
          <w:i/>
          <w:iCs/>
          <w:color w:val="C45911" w:themeColor="accent2" w:themeShade="BF"/>
          <w:sz w:val="120"/>
          <w:szCs w:val="120"/>
        </w:rPr>
        <w:t>Unaccompanied child</w:t>
      </w:r>
    </w:p>
    <w:p w14:paraId="63D152D7" w14:textId="77777777" w:rsidR="00287166" w:rsidRPr="003B33B4" w:rsidRDefault="00287166" w:rsidP="00287166">
      <w:pPr>
        <w:rPr>
          <w:rFonts w:ascii="Calibri" w:hAnsi="Calibri"/>
          <w:sz w:val="144"/>
          <w:szCs w:val="144"/>
        </w:rPr>
      </w:pPr>
      <w:r w:rsidRPr="003B33B4">
        <w:rPr>
          <w:rFonts w:ascii="Calibri" w:hAnsi="Calibri"/>
          <w:sz w:val="144"/>
          <w:szCs w:val="144"/>
        </w:rPr>
        <w:br w:type="page"/>
      </w:r>
    </w:p>
    <w:p w14:paraId="7063E9A7" w14:textId="27E300CD" w:rsidR="00287166" w:rsidRPr="003B33B4" w:rsidRDefault="00287166" w:rsidP="00E82B39">
      <w:pPr>
        <w:jc w:val="center"/>
        <w:rPr>
          <w:rFonts w:asciiTheme="majorHAnsi" w:hAnsiTheme="majorHAnsi"/>
          <w:sz w:val="100"/>
          <w:szCs w:val="100"/>
        </w:rPr>
      </w:pPr>
      <w:r w:rsidRPr="003B33B4">
        <w:rPr>
          <w:rFonts w:asciiTheme="majorHAnsi" w:hAnsiTheme="majorHAnsi"/>
          <w:sz w:val="100"/>
          <w:szCs w:val="100"/>
        </w:rPr>
        <w:t xml:space="preserve">A child who has been separated from both parents and other relatives and is not being cared for by another adult who, by law or custom, is responsible for </w:t>
      </w:r>
      <w:r w:rsidR="001C6C8D">
        <w:rPr>
          <w:rFonts w:asciiTheme="majorHAnsi" w:hAnsiTheme="majorHAnsi"/>
          <w:sz w:val="100"/>
          <w:szCs w:val="100"/>
        </w:rPr>
        <w:br/>
      </w:r>
      <w:r w:rsidRPr="003B33B4">
        <w:rPr>
          <w:rFonts w:asciiTheme="majorHAnsi" w:hAnsiTheme="majorHAnsi"/>
          <w:sz w:val="100"/>
          <w:szCs w:val="100"/>
        </w:rPr>
        <w:t>doing so.</w:t>
      </w:r>
    </w:p>
    <w:p w14:paraId="4407ACEB" w14:textId="77777777" w:rsidR="00287166" w:rsidRPr="003B33B4" w:rsidRDefault="00287166" w:rsidP="00287166">
      <w:pPr>
        <w:jc w:val="both"/>
        <w:rPr>
          <w:rFonts w:ascii="Calibri" w:hAnsi="Calibri"/>
          <w:i/>
          <w:iCs/>
          <w:sz w:val="144"/>
          <w:szCs w:val="144"/>
        </w:rPr>
      </w:pPr>
    </w:p>
    <w:p w14:paraId="758199F2" w14:textId="77777777" w:rsidR="00287166" w:rsidRPr="003B33B4" w:rsidRDefault="00287166" w:rsidP="00287166">
      <w:pPr>
        <w:rPr>
          <w:rFonts w:ascii="Calibri" w:hAnsi="Calibri"/>
          <w:i/>
          <w:iCs/>
          <w:color w:val="C45911" w:themeColor="accent2" w:themeShade="BF"/>
          <w:sz w:val="144"/>
          <w:szCs w:val="144"/>
        </w:rPr>
      </w:pPr>
    </w:p>
    <w:p w14:paraId="07FBCC4F" w14:textId="77777777" w:rsidR="00287166" w:rsidRPr="003B33B4" w:rsidRDefault="00287166" w:rsidP="00287166">
      <w:pPr>
        <w:rPr>
          <w:rFonts w:ascii="Calibri" w:hAnsi="Calibri"/>
          <w:i/>
          <w:iCs/>
          <w:color w:val="C45911" w:themeColor="accent2" w:themeShade="BF"/>
          <w:sz w:val="144"/>
          <w:szCs w:val="144"/>
        </w:rPr>
      </w:pPr>
    </w:p>
    <w:p w14:paraId="61D99BAF" w14:textId="7BD56B5C" w:rsidR="00287166" w:rsidRPr="003B33B4" w:rsidRDefault="00287166" w:rsidP="00287166">
      <w:pPr>
        <w:jc w:val="center"/>
        <w:rPr>
          <w:rFonts w:ascii="Calibri" w:hAnsi="Calibri"/>
          <w:i/>
          <w:iCs/>
          <w:color w:val="C45911" w:themeColor="accent2" w:themeShade="BF"/>
          <w:sz w:val="144"/>
          <w:szCs w:val="144"/>
        </w:rPr>
      </w:pPr>
      <w:r w:rsidRPr="003B33B4">
        <w:rPr>
          <w:rFonts w:ascii="Calibri" w:hAnsi="Calibri"/>
          <w:i/>
          <w:iCs/>
          <w:color w:val="C45911" w:themeColor="accent2" w:themeShade="BF"/>
          <w:sz w:val="144"/>
          <w:szCs w:val="144"/>
        </w:rPr>
        <w:t xml:space="preserve">Separated </w:t>
      </w:r>
      <w:r w:rsidR="00E82B39">
        <w:rPr>
          <w:rFonts w:ascii="Calibri" w:hAnsi="Calibri"/>
          <w:i/>
          <w:iCs/>
          <w:color w:val="C45911" w:themeColor="accent2" w:themeShade="BF"/>
          <w:sz w:val="144"/>
          <w:szCs w:val="144"/>
        </w:rPr>
        <w:br/>
      </w:r>
      <w:r w:rsidRPr="003B33B4">
        <w:rPr>
          <w:rFonts w:ascii="Calibri" w:hAnsi="Calibri"/>
          <w:i/>
          <w:iCs/>
          <w:color w:val="C45911" w:themeColor="accent2" w:themeShade="BF"/>
          <w:sz w:val="144"/>
          <w:szCs w:val="144"/>
        </w:rPr>
        <w:t>child</w:t>
      </w:r>
    </w:p>
    <w:p w14:paraId="7436701F" w14:textId="77777777" w:rsidR="00287166" w:rsidRPr="003B33B4" w:rsidRDefault="00287166" w:rsidP="00287166">
      <w:pPr>
        <w:rPr>
          <w:rFonts w:ascii="Calibri" w:hAnsi="Calibri"/>
          <w:sz w:val="144"/>
          <w:szCs w:val="144"/>
        </w:rPr>
      </w:pPr>
      <w:r w:rsidRPr="003B33B4">
        <w:rPr>
          <w:rFonts w:ascii="Calibri" w:hAnsi="Calibri"/>
          <w:sz w:val="144"/>
          <w:szCs w:val="144"/>
        </w:rPr>
        <w:br w:type="page"/>
      </w:r>
    </w:p>
    <w:p w14:paraId="67785683" w14:textId="77777777" w:rsidR="00287166" w:rsidRPr="003B33B4" w:rsidRDefault="00287166" w:rsidP="00E82B39">
      <w:pPr>
        <w:jc w:val="center"/>
        <w:rPr>
          <w:rFonts w:asciiTheme="majorHAnsi" w:hAnsiTheme="majorHAnsi"/>
          <w:sz w:val="96"/>
          <w:szCs w:val="96"/>
        </w:rPr>
      </w:pPr>
      <w:r w:rsidRPr="003B33B4">
        <w:rPr>
          <w:rFonts w:asciiTheme="majorHAnsi" w:hAnsiTheme="majorHAnsi"/>
          <w:sz w:val="96"/>
          <w:szCs w:val="96"/>
        </w:rPr>
        <w:t>A child who has been separated from both parents, or from their previous legal or customary primary caregiver, but not necessarily from other relatives.</w:t>
      </w:r>
    </w:p>
    <w:p w14:paraId="0E9BC62C" w14:textId="77777777" w:rsidR="00287166" w:rsidRPr="003B33B4" w:rsidRDefault="00287166" w:rsidP="00287166">
      <w:pPr>
        <w:jc w:val="both"/>
        <w:rPr>
          <w:rFonts w:ascii="Calibri" w:hAnsi="Calibri"/>
          <w:sz w:val="144"/>
          <w:szCs w:val="144"/>
        </w:rPr>
      </w:pPr>
    </w:p>
    <w:p w14:paraId="090E2CA7" w14:textId="77777777" w:rsidR="00287166" w:rsidRPr="003B33B4" w:rsidRDefault="00287166" w:rsidP="00287166">
      <w:pPr>
        <w:rPr>
          <w:rFonts w:ascii="Calibri" w:hAnsi="Calibri"/>
          <w:bCs/>
          <w:i/>
          <w:color w:val="C45911" w:themeColor="accent2" w:themeShade="BF"/>
          <w:sz w:val="144"/>
          <w:szCs w:val="144"/>
        </w:rPr>
      </w:pPr>
    </w:p>
    <w:p w14:paraId="7FD3ABA6" w14:textId="77777777" w:rsidR="00287166" w:rsidRPr="003B33B4" w:rsidRDefault="00287166" w:rsidP="00287166">
      <w:pPr>
        <w:jc w:val="center"/>
        <w:rPr>
          <w:rFonts w:ascii="Calibri" w:hAnsi="Calibri"/>
          <w:bCs/>
          <w:i/>
          <w:color w:val="C45911" w:themeColor="accent2" w:themeShade="BF"/>
          <w:sz w:val="144"/>
          <w:szCs w:val="144"/>
        </w:rPr>
      </w:pPr>
      <w:r w:rsidRPr="003B33B4">
        <w:rPr>
          <w:rFonts w:ascii="Calibri" w:hAnsi="Calibri"/>
          <w:bCs/>
          <w:i/>
          <w:color w:val="C45911" w:themeColor="accent2" w:themeShade="BF"/>
          <w:sz w:val="144"/>
          <w:szCs w:val="144"/>
        </w:rPr>
        <w:t>Internally displaced person</w:t>
      </w:r>
    </w:p>
    <w:p w14:paraId="766D0D37" w14:textId="77777777" w:rsidR="00287166" w:rsidRPr="003B33B4" w:rsidRDefault="00287166" w:rsidP="00287166">
      <w:pPr>
        <w:rPr>
          <w:rFonts w:ascii="Calibri" w:hAnsi="Calibri"/>
          <w:bCs/>
          <w:sz w:val="144"/>
          <w:szCs w:val="144"/>
        </w:rPr>
      </w:pPr>
      <w:r w:rsidRPr="003B33B4">
        <w:rPr>
          <w:rFonts w:ascii="Calibri" w:hAnsi="Calibri"/>
          <w:bCs/>
          <w:sz w:val="144"/>
          <w:szCs w:val="144"/>
        </w:rPr>
        <w:br w:type="page"/>
      </w:r>
    </w:p>
    <w:p w14:paraId="50A0F862" w14:textId="4D266FD1" w:rsidR="00287166" w:rsidRPr="003B33B4" w:rsidRDefault="00287166" w:rsidP="00E82B39">
      <w:pPr>
        <w:jc w:val="center"/>
        <w:rPr>
          <w:rFonts w:asciiTheme="majorHAnsi" w:hAnsiTheme="majorHAnsi"/>
          <w:sz w:val="74"/>
          <w:szCs w:val="74"/>
        </w:rPr>
        <w:sectPr w:rsidR="00287166" w:rsidRPr="003B33B4" w:rsidSect="00176572">
          <w:headerReference w:type="default" r:id="rId40"/>
          <w:pgSz w:w="11906" w:h="16838" w:code="9"/>
          <w:pgMar w:top="1418" w:right="1418" w:bottom="1418" w:left="1418" w:header="720" w:footer="312" w:gutter="0"/>
          <w:cols w:space="720"/>
          <w:docGrid w:linePitch="360"/>
        </w:sectPr>
      </w:pPr>
      <w:r w:rsidRPr="003B33B4">
        <w:rPr>
          <w:rFonts w:asciiTheme="majorHAnsi" w:hAnsiTheme="majorHAnsi"/>
          <w:bCs/>
          <w:sz w:val="74"/>
          <w:szCs w:val="74"/>
        </w:rPr>
        <w:t>A person</w:t>
      </w:r>
      <w:r w:rsidRPr="003B33B4">
        <w:rPr>
          <w:rFonts w:asciiTheme="majorHAnsi" w:hAnsiTheme="majorHAnsi"/>
          <w:sz w:val="74"/>
          <w:szCs w:val="74"/>
        </w:rPr>
        <w:t xml:space="preserve"> who has been forced or obliged to flee or to leave their home or place of habitual residence, in particular as a result of or in order to avoid the effects of armed conflict, situations of generali</w:t>
      </w:r>
      <w:r w:rsidR="00967A01" w:rsidRPr="003B33B4">
        <w:rPr>
          <w:rFonts w:asciiTheme="majorHAnsi" w:hAnsiTheme="majorHAnsi"/>
          <w:sz w:val="74"/>
          <w:szCs w:val="74"/>
        </w:rPr>
        <w:t>z</w:t>
      </w:r>
      <w:r w:rsidRPr="003B33B4">
        <w:rPr>
          <w:rFonts w:asciiTheme="majorHAnsi" w:hAnsiTheme="majorHAnsi"/>
          <w:sz w:val="74"/>
          <w:szCs w:val="74"/>
        </w:rPr>
        <w:t>ed violence, violations of human rights or natural or human-made disasters, and who has not crossed an internationally recogni</w:t>
      </w:r>
      <w:r w:rsidR="00967A01" w:rsidRPr="003B33B4">
        <w:rPr>
          <w:rFonts w:asciiTheme="majorHAnsi" w:hAnsiTheme="majorHAnsi"/>
          <w:sz w:val="74"/>
          <w:szCs w:val="74"/>
        </w:rPr>
        <w:t>z</w:t>
      </w:r>
      <w:r w:rsidRPr="003B33B4">
        <w:rPr>
          <w:rFonts w:asciiTheme="majorHAnsi" w:hAnsiTheme="majorHAnsi"/>
          <w:sz w:val="74"/>
          <w:szCs w:val="74"/>
        </w:rPr>
        <w:t>ed State border.</w:t>
      </w:r>
    </w:p>
    <w:p w14:paraId="4A6595C0" w14:textId="3C6FCF79" w:rsidR="00333A9E" w:rsidRPr="003B33B4" w:rsidRDefault="00333A9E" w:rsidP="00176572">
      <w:pPr>
        <w:pStyle w:val="H2"/>
        <w:rPr>
          <w:rFonts w:eastAsia="Calibri"/>
        </w:rPr>
      </w:pPr>
      <w:r w:rsidRPr="003B33B4">
        <w:rPr>
          <w:rFonts w:eastAsia="Calibri"/>
        </w:rPr>
        <w:t>Definitions</w:t>
      </w:r>
      <w:r w:rsidR="00E37F28" w:rsidRPr="003B33B4">
        <w:rPr>
          <w:rFonts w:eastAsia="Calibri"/>
        </w:rPr>
        <w:t>:</w:t>
      </w:r>
      <w:r w:rsidRPr="003B33B4">
        <w:rPr>
          <w:rFonts w:eastAsia="Calibri"/>
        </w:rPr>
        <w:t xml:space="preserve"> memory cards</w:t>
      </w:r>
    </w:p>
    <w:tbl>
      <w:tblPr>
        <w:tblStyle w:val="TableGrid1"/>
        <w:tblW w:w="0" w:type="auto"/>
        <w:jc w:val="center"/>
        <w:tblLook w:val="04A0" w:firstRow="1" w:lastRow="0" w:firstColumn="1" w:lastColumn="0" w:noHBand="0" w:noVBand="1"/>
      </w:tblPr>
      <w:tblGrid>
        <w:gridCol w:w="4530"/>
        <w:gridCol w:w="4530"/>
      </w:tblGrid>
      <w:tr w:rsidR="00333A9E" w:rsidRPr="00E82B39" w14:paraId="09EBCB2E" w14:textId="77777777" w:rsidTr="00E82B39">
        <w:trPr>
          <w:cantSplit/>
          <w:trHeight w:val="2275"/>
          <w:jc w:val="center"/>
        </w:trPr>
        <w:tc>
          <w:tcPr>
            <w:tcW w:w="4530" w:type="dxa"/>
            <w:vAlign w:val="center"/>
          </w:tcPr>
          <w:p w14:paraId="362ED1E6" w14:textId="65B7DD49" w:rsidR="00333A9E" w:rsidRPr="00E82B39" w:rsidRDefault="00333A9E" w:rsidP="00333A9E">
            <w:pPr>
              <w:jc w:val="center"/>
              <w:rPr>
                <w:sz w:val="24"/>
                <w:szCs w:val="24"/>
              </w:rPr>
            </w:pPr>
            <w:r w:rsidRPr="00E82B39">
              <w:rPr>
                <w:sz w:val="24"/>
                <w:szCs w:val="24"/>
              </w:rPr>
              <w:t>Any person who is outside a State of which he or she is a citizen or national (temporarily or permanently, regularly or irregularly).</w:t>
            </w:r>
          </w:p>
        </w:tc>
        <w:tc>
          <w:tcPr>
            <w:tcW w:w="4530" w:type="dxa"/>
            <w:vAlign w:val="center"/>
          </w:tcPr>
          <w:p w14:paraId="3D3734A7" w14:textId="77777777" w:rsidR="00333A9E" w:rsidRPr="00E82B39" w:rsidRDefault="00333A9E" w:rsidP="00333A9E">
            <w:pPr>
              <w:jc w:val="center"/>
              <w:rPr>
                <w:sz w:val="24"/>
                <w:szCs w:val="24"/>
              </w:rPr>
            </w:pPr>
            <w:r w:rsidRPr="00E82B39">
              <w:rPr>
                <w:sz w:val="24"/>
                <w:szCs w:val="24"/>
              </w:rPr>
              <w:t>A person who is to be engaged, is engaged or has been engaged in a remunerated activity in a State of which he or she is not a national.</w:t>
            </w:r>
          </w:p>
        </w:tc>
      </w:tr>
      <w:tr w:rsidR="00333A9E" w:rsidRPr="00E82B39" w14:paraId="6DFB842F" w14:textId="77777777" w:rsidTr="00E82B39">
        <w:trPr>
          <w:cantSplit/>
          <w:trHeight w:val="2930"/>
          <w:jc w:val="center"/>
        </w:trPr>
        <w:tc>
          <w:tcPr>
            <w:tcW w:w="4530" w:type="dxa"/>
            <w:vAlign w:val="center"/>
          </w:tcPr>
          <w:p w14:paraId="35DE5564" w14:textId="7D2F6F80" w:rsidR="00333A9E" w:rsidRPr="00E82B39" w:rsidRDefault="00333A9E" w:rsidP="00333A9E">
            <w:pPr>
              <w:jc w:val="center"/>
              <w:rPr>
                <w:sz w:val="24"/>
                <w:szCs w:val="24"/>
              </w:rPr>
            </w:pPr>
            <w:r w:rsidRPr="00E82B39">
              <w:rPr>
                <w:sz w:val="24"/>
                <w:szCs w:val="24"/>
              </w:rPr>
              <w:t xml:space="preserve">A person who, owing to a well-founded fear of being persecuted for reasons of race, religion, nationality, membership of a particular social group or political opinion, is outside the country of his </w:t>
            </w:r>
            <w:r w:rsidR="00E730ED" w:rsidRPr="00E82B39">
              <w:rPr>
                <w:sz w:val="24"/>
                <w:szCs w:val="24"/>
              </w:rPr>
              <w:t xml:space="preserve">or her </w:t>
            </w:r>
            <w:r w:rsidRPr="00E82B39">
              <w:rPr>
                <w:sz w:val="24"/>
                <w:szCs w:val="24"/>
              </w:rPr>
              <w:t>nationality and is unable to or, owing to such fear, is unwilling to avail himself</w:t>
            </w:r>
            <w:r w:rsidR="00E730ED" w:rsidRPr="00E82B39">
              <w:rPr>
                <w:sz w:val="24"/>
                <w:szCs w:val="24"/>
              </w:rPr>
              <w:t xml:space="preserve"> or herself</w:t>
            </w:r>
            <w:r w:rsidRPr="00E82B39">
              <w:rPr>
                <w:sz w:val="24"/>
                <w:szCs w:val="24"/>
              </w:rPr>
              <w:t xml:space="preserve"> of the protection of that country.</w:t>
            </w:r>
          </w:p>
        </w:tc>
        <w:tc>
          <w:tcPr>
            <w:tcW w:w="4530" w:type="dxa"/>
            <w:vAlign w:val="center"/>
          </w:tcPr>
          <w:p w14:paraId="2D7EA137" w14:textId="77777777" w:rsidR="00333A9E" w:rsidRPr="00E82B39" w:rsidRDefault="00333A9E" w:rsidP="00333A9E">
            <w:pPr>
              <w:jc w:val="center"/>
              <w:rPr>
                <w:sz w:val="24"/>
                <w:szCs w:val="24"/>
              </w:rPr>
            </w:pPr>
            <w:r w:rsidRPr="00E82B39">
              <w:rPr>
                <w:sz w:val="24"/>
                <w:szCs w:val="24"/>
              </w:rPr>
              <w:t>Any person who is seeking protection as a refugee but whose claim has not been finally determined.</w:t>
            </w:r>
          </w:p>
        </w:tc>
      </w:tr>
      <w:tr w:rsidR="00333A9E" w:rsidRPr="00E82B39" w14:paraId="2D43A6B0" w14:textId="77777777" w:rsidTr="00E82B39">
        <w:trPr>
          <w:cantSplit/>
          <w:trHeight w:val="2930"/>
          <w:jc w:val="center"/>
        </w:trPr>
        <w:tc>
          <w:tcPr>
            <w:tcW w:w="4530" w:type="dxa"/>
            <w:vAlign w:val="center"/>
          </w:tcPr>
          <w:p w14:paraId="650AEAAB" w14:textId="1FD56D19" w:rsidR="00333A9E" w:rsidRPr="00E82B39" w:rsidRDefault="00333A9E" w:rsidP="00333A9E">
            <w:pPr>
              <w:jc w:val="center"/>
              <w:rPr>
                <w:sz w:val="24"/>
                <w:szCs w:val="24"/>
              </w:rPr>
            </w:pPr>
            <w:r w:rsidRPr="00E82B39">
              <w:rPr>
                <w:sz w:val="24"/>
                <w:szCs w:val="24"/>
              </w:rPr>
              <w:t xml:space="preserve">The procurement, in order to obtain, directly or indirectly, a financial or other material benefit, of the illegal entry of a person into a State </w:t>
            </w:r>
            <w:r w:rsidR="006129EB">
              <w:rPr>
                <w:sz w:val="24"/>
                <w:szCs w:val="24"/>
              </w:rPr>
              <w:t>p</w:t>
            </w:r>
            <w:r w:rsidRPr="00E82B39">
              <w:rPr>
                <w:sz w:val="24"/>
                <w:szCs w:val="24"/>
              </w:rPr>
              <w:t>arty of which the person is not a national or a permanent resident.</w:t>
            </w:r>
          </w:p>
        </w:tc>
        <w:tc>
          <w:tcPr>
            <w:tcW w:w="4530" w:type="dxa"/>
            <w:vAlign w:val="center"/>
          </w:tcPr>
          <w:p w14:paraId="6ED99C07" w14:textId="6458497B" w:rsidR="00333A9E" w:rsidRPr="00E82B39" w:rsidRDefault="00333A9E" w:rsidP="00333A9E">
            <w:pPr>
              <w:jc w:val="center"/>
              <w:rPr>
                <w:sz w:val="24"/>
                <w:szCs w:val="24"/>
              </w:rPr>
            </w:pPr>
            <w:r w:rsidRPr="00E82B39">
              <w:rPr>
                <w:sz w:val="24"/>
                <w:szCs w:val="24"/>
              </w:rPr>
              <w:t>A child who has been separated from both parents and other relatives and is not being cared for by another adult who, by law or custom, is responsible for doing so.</w:t>
            </w:r>
          </w:p>
        </w:tc>
      </w:tr>
      <w:tr w:rsidR="00333A9E" w:rsidRPr="00E82B39" w14:paraId="1BF7623F" w14:textId="77777777" w:rsidTr="00E82B39">
        <w:trPr>
          <w:cantSplit/>
          <w:trHeight w:val="2930"/>
          <w:jc w:val="center"/>
        </w:trPr>
        <w:tc>
          <w:tcPr>
            <w:tcW w:w="4530" w:type="dxa"/>
            <w:vAlign w:val="center"/>
          </w:tcPr>
          <w:p w14:paraId="175E8861" w14:textId="4AC58A21" w:rsidR="00333A9E" w:rsidRPr="00E82B39" w:rsidRDefault="00333A9E" w:rsidP="00333A9E">
            <w:pPr>
              <w:jc w:val="center"/>
              <w:rPr>
                <w:sz w:val="24"/>
                <w:szCs w:val="24"/>
              </w:rPr>
            </w:pPr>
            <w:r w:rsidRPr="00E82B39">
              <w:rPr>
                <w:sz w:val="24"/>
                <w:szCs w:val="24"/>
              </w:rPr>
              <w:t>A person who has been forced or obliged to flee or to leave their home or place of habitual residence, in particular as a result of or in order to avoid the effects of armed conflict, situations of generali</w:t>
            </w:r>
            <w:r w:rsidR="00967A01" w:rsidRPr="00E82B39">
              <w:rPr>
                <w:sz w:val="24"/>
                <w:szCs w:val="24"/>
              </w:rPr>
              <w:t>z</w:t>
            </w:r>
            <w:r w:rsidRPr="00E82B39">
              <w:rPr>
                <w:sz w:val="24"/>
                <w:szCs w:val="24"/>
              </w:rPr>
              <w:t>ed violence, violations of human rights or natural or human-made disasters, and who has not crossed an internationally recogni</w:t>
            </w:r>
            <w:r w:rsidR="00967A01" w:rsidRPr="00E82B39">
              <w:rPr>
                <w:sz w:val="24"/>
                <w:szCs w:val="24"/>
              </w:rPr>
              <w:t>z</w:t>
            </w:r>
            <w:r w:rsidRPr="00E82B39">
              <w:rPr>
                <w:sz w:val="24"/>
                <w:szCs w:val="24"/>
              </w:rPr>
              <w:t>ed State border.</w:t>
            </w:r>
          </w:p>
        </w:tc>
        <w:tc>
          <w:tcPr>
            <w:tcW w:w="4530" w:type="dxa"/>
            <w:vAlign w:val="center"/>
          </w:tcPr>
          <w:p w14:paraId="20A2ADEF" w14:textId="77777777" w:rsidR="00333A9E" w:rsidRPr="00E82B39" w:rsidRDefault="00333A9E" w:rsidP="00333A9E">
            <w:pPr>
              <w:jc w:val="center"/>
              <w:rPr>
                <w:sz w:val="24"/>
                <w:szCs w:val="24"/>
              </w:rPr>
            </w:pPr>
            <w:r w:rsidRPr="00E82B39">
              <w:rPr>
                <w:sz w:val="24"/>
                <w:szCs w:val="24"/>
              </w:rPr>
              <w:t>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w:t>
            </w:r>
          </w:p>
        </w:tc>
      </w:tr>
      <w:tr w:rsidR="00333A9E" w:rsidRPr="00E82B39" w14:paraId="7F09E38F" w14:textId="77777777" w:rsidTr="00E82B39">
        <w:trPr>
          <w:cantSplit/>
          <w:trHeight w:val="2234"/>
          <w:jc w:val="center"/>
        </w:trPr>
        <w:tc>
          <w:tcPr>
            <w:tcW w:w="4530" w:type="dxa"/>
            <w:vAlign w:val="center"/>
          </w:tcPr>
          <w:p w14:paraId="7C80DC1B" w14:textId="77777777" w:rsidR="00333A9E" w:rsidRPr="00E82B39" w:rsidRDefault="00333A9E" w:rsidP="00333A9E">
            <w:pPr>
              <w:jc w:val="center"/>
              <w:rPr>
                <w:sz w:val="24"/>
                <w:szCs w:val="24"/>
              </w:rPr>
            </w:pPr>
            <w:r w:rsidRPr="00E82B39">
              <w:rPr>
                <w:sz w:val="24"/>
                <w:szCs w:val="24"/>
              </w:rPr>
              <w:t>A person who enters or stays in a country without correct authorization.</w:t>
            </w:r>
          </w:p>
        </w:tc>
        <w:tc>
          <w:tcPr>
            <w:tcW w:w="4530" w:type="dxa"/>
            <w:vAlign w:val="center"/>
          </w:tcPr>
          <w:p w14:paraId="7688F41D" w14:textId="77777777" w:rsidR="00333A9E" w:rsidRPr="00E82B39" w:rsidRDefault="00333A9E" w:rsidP="00333A9E">
            <w:pPr>
              <w:jc w:val="center"/>
              <w:rPr>
                <w:sz w:val="24"/>
                <w:szCs w:val="24"/>
              </w:rPr>
            </w:pPr>
            <w:r w:rsidRPr="00E82B39">
              <w:rPr>
                <w:sz w:val="24"/>
                <w:szCs w:val="24"/>
              </w:rPr>
              <w:t>A child who has been separated from both parents, or from their previous legal or customary primary caregiver, but not necessarily from other relatives.</w:t>
            </w:r>
          </w:p>
        </w:tc>
      </w:tr>
    </w:tbl>
    <w:p w14:paraId="396BDBDC" w14:textId="77777777" w:rsidR="00333A9E" w:rsidRPr="003B33B4" w:rsidRDefault="00333A9E" w:rsidP="00333A9E">
      <w:pPr>
        <w:spacing w:after="0" w:line="240" w:lineRule="auto"/>
        <w:rPr>
          <w:rFonts w:ascii="Calibri" w:eastAsia="Calibri" w:hAnsi="Calibri" w:cs="Times New Roman"/>
        </w:rPr>
      </w:pPr>
    </w:p>
    <w:p w14:paraId="79DE6AF3" w14:textId="77777777" w:rsidR="00333A9E" w:rsidRPr="003B33B4" w:rsidRDefault="00333A9E" w:rsidP="00333A9E">
      <w:pPr>
        <w:spacing w:after="0" w:line="240" w:lineRule="auto"/>
        <w:rPr>
          <w:rFonts w:ascii="Calibri" w:eastAsia="Calibri" w:hAnsi="Calibri" w:cs="Times New Roman"/>
        </w:rPr>
      </w:pPr>
    </w:p>
    <w:tbl>
      <w:tblPr>
        <w:tblStyle w:val="TableGrid1"/>
        <w:tblW w:w="0" w:type="auto"/>
        <w:jc w:val="center"/>
        <w:tblLook w:val="04A0" w:firstRow="1" w:lastRow="0" w:firstColumn="1" w:lastColumn="0" w:noHBand="0" w:noVBand="1"/>
      </w:tblPr>
      <w:tblGrid>
        <w:gridCol w:w="4331"/>
        <w:gridCol w:w="4729"/>
      </w:tblGrid>
      <w:tr w:rsidR="00333A9E" w:rsidRPr="00E82B39" w14:paraId="1866D2BB" w14:textId="77777777" w:rsidTr="00972571">
        <w:trPr>
          <w:trHeight w:hRule="exact" w:val="2835"/>
          <w:jc w:val="center"/>
        </w:trPr>
        <w:tc>
          <w:tcPr>
            <w:tcW w:w="5103" w:type="dxa"/>
            <w:vAlign w:val="center"/>
          </w:tcPr>
          <w:p w14:paraId="64B9D8EC" w14:textId="77777777" w:rsidR="00333A9E" w:rsidRPr="00E82B39" w:rsidRDefault="00333A9E" w:rsidP="00333A9E">
            <w:pPr>
              <w:jc w:val="center"/>
              <w:rPr>
                <w:sz w:val="56"/>
                <w:szCs w:val="96"/>
              </w:rPr>
            </w:pPr>
            <w:r w:rsidRPr="00E82B39">
              <w:rPr>
                <w:i/>
                <w:iCs/>
                <w:color w:val="943634"/>
                <w:sz w:val="56"/>
                <w:szCs w:val="96"/>
              </w:rPr>
              <w:t>Migrant</w:t>
            </w:r>
          </w:p>
        </w:tc>
        <w:tc>
          <w:tcPr>
            <w:tcW w:w="5103" w:type="dxa"/>
            <w:vAlign w:val="center"/>
          </w:tcPr>
          <w:p w14:paraId="48C3BE42" w14:textId="77777777" w:rsidR="00333A9E" w:rsidRPr="00E82B39" w:rsidRDefault="00333A9E" w:rsidP="00333A9E">
            <w:pPr>
              <w:jc w:val="center"/>
              <w:rPr>
                <w:rFonts w:eastAsia="MS Mincho"/>
                <w:i/>
                <w:iCs/>
                <w:color w:val="943634"/>
                <w:sz w:val="56"/>
                <w:szCs w:val="96"/>
              </w:rPr>
            </w:pPr>
            <w:r w:rsidRPr="00E82B39">
              <w:rPr>
                <w:rFonts w:eastAsia="MS Mincho"/>
                <w:i/>
                <w:iCs/>
                <w:color w:val="943634"/>
                <w:sz w:val="56"/>
                <w:szCs w:val="96"/>
              </w:rPr>
              <w:t>Migrant worker</w:t>
            </w:r>
          </w:p>
        </w:tc>
      </w:tr>
      <w:tr w:rsidR="00333A9E" w:rsidRPr="00E82B39" w14:paraId="5ABFAF08" w14:textId="77777777" w:rsidTr="00972571">
        <w:trPr>
          <w:trHeight w:hRule="exact" w:val="2835"/>
          <w:jc w:val="center"/>
        </w:trPr>
        <w:tc>
          <w:tcPr>
            <w:tcW w:w="5103" w:type="dxa"/>
            <w:vAlign w:val="center"/>
          </w:tcPr>
          <w:p w14:paraId="3BAF00DD" w14:textId="77777777" w:rsidR="00333A9E" w:rsidRPr="00E82B39" w:rsidRDefault="00333A9E" w:rsidP="00333A9E">
            <w:pPr>
              <w:jc w:val="center"/>
              <w:rPr>
                <w:sz w:val="56"/>
                <w:szCs w:val="96"/>
              </w:rPr>
            </w:pPr>
            <w:r w:rsidRPr="00E82B39">
              <w:rPr>
                <w:i/>
                <w:iCs/>
                <w:color w:val="943634"/>
                <w:sz w:val="56"/>
                <w:szCs w:val="96"/>
              </w:rPr>
              <w:t>Irregular migrant</w:t>
            </w:r>
          </w:p>
        </w:tc>
        <w:tc>
          <w:tcPr>
            <w:tcW w:w="5103" w:type="dxa"/>
            <w:vAlign w:val="center"/>
          </w:tcPr>
          <w:p w14:paraId="43C0E937" w14:textId="77777777" w:rsidR="00333A9E" w:rsidRPr="00E82B39" w:rsidRDefault="00333A9E" w:rsidP="00333A9E">
            <w:pPr>
              <w:jc w:val="center"/>
              <w:rPr>
                <w:sz w:val="56"/>
                <w:szCs w:val="96"/>
              </w:rPr>
            </w:pPr>
            <w:r w:rsidRPr="00E82B39">
              <w:rPr>
                <w:i/>
                <w:iCs/>
                <w:color w:val="943634"/>
                <w:sz w:val="56"/>
                <w:szCs w:val="96"/>
              </w:rPr>
              <w:t>Refugee</w:t>
            </w:r>
          </w:p>
        </w:tc>
      </w:tr>
      <w:tr w:rsidR="00333A9E" w:rsidRPr="00E82B39" w14:paraId="01AC5666" w14:textId="77777777" w:rsidTr="00E82B39">
        <w:trPr>
          <w:trHeight w:hRule="exact" w:val="2441"/>
          <w:jc w:val="center"/>
        </w:trPr>
        <w:tc>
          <w:tcPr>
            <w:tcW w:w="5103" w:type="dxa"/>
            <w:vAlign w:val="center"/>
          </w:tcPr>
          <w:p w14:paraId="06AAADC3" w14:textId="77777777" w:rsidR="00333A9E" w:rsidRPr="00E82B39" w:rsidRDefault="00333A9E" w:rsidP="00333A9E">
            <w:pPr>
              <w:jc w:val="center"/>
              <w:rPr>
                <w:i/>
                <w:iCs/>
                <w:sz w:val="56"/>
                <w:szCs w:val="96"/>
              </w:rPr>
            </w:pPr>
            <w:r w:rsidRPr="00E82B39">
              <w:rPr>
                <w:i/>
                <w:iCs/>
                <w:color w:val="943634"/>
                <w:sz w:val="56"/>
                <w:szCs w:val="96"/>
              </w:rPr>
              <w:t>Asylum seeker</w:t>
            </w:r>
          </w:p>
        </w:tc>
        <w:tc>
          <w:tcPr>
            <w:tcW w:w="5103" w:type="dxa"/>
            <w:vAlign w:val="center"/>
          </w:tcPr>
          <w:p w14:paraId="5CD8BBE0" w14:textId="1750EE81" w:rsidR="00333A9E" w:rsidRPr="00E82B39" w:rsidRDefault="00257B9E" w:rsidP="00CD4EF7">
            <w:pPr>
              <w:jc w:val="center"/>
              <w:rPr>
                <w:sz w:val="56"/>
                <w:szCs w:val="96"/>
              </w:rPr>
            </w:pPr>
            <w:r w:rsidRPr="00E82B39">
              <w:rPr>
                <w:i/>
                <w:iCs/>
                <w:color w:val="943634"/>
                <w:sz w:val="56"/>
                <w:szCs w:val="96"/>
              </w:rPr>
              <w:t xml:space="preserve">Trafficking </w:t>
            </w:r>
            <w:r w:rsidR="008346FC" w:rsidRPr="00E82B39">
              <w:rPr>
                <w:i/>
                <w:iCs/>
                <w:color w:val="943634"/>
                <w:sz w:val="56"/>
                <w:szCs w:val="96"/>
              </w:rPr>
              <w:t>in</w:t>
            </w:r>
            <w:r w:rsidRPr="00E82B39">
              <w:rPr>
                <w:i/>
                <w:iCs/>
                <w:color w:val="943634"/>
                <w:sz w:val="56"/>
                <w:szCs w:val="96"/>
              </w:rPr>
              <w:t xml:space="preserve"> </w:t>
            </w:r>
            <w:r w:rsidR="00333A9E" w:rsidRPr="00E82B39">
              <w:rPr>
                <w:i/>
                <w:iCs/>
                <w:color w:val="943634"/>
                <w:sz w:val="56"/>
                <w:szCs w:val="96"/>
              </w:rPr>
              <w:t>person</w:t>
            </w:r>
            <w:r w:rsidRPr="00E82B39">
              <w:rPr>
                <w:i/>
                <w:iCs/>
                <w:color w:val="943634"/>
                <w:sz w:val="56"/>
                <w:szCs w:val="96"/>
              </w:rPr>
              <w:t>s</w:t>
            </w:r>
          </w:p>
        </w:tc>
      </w:tr>
      <w:tr w:rsidR="00333A9E" w:rsidRPr="00E82B39" w14:paraId="4C271356" w14:textId="77777777" w:rsidTr="00972571">
        <w:trPr>
          <w:trHeight w:hRule="exact" w:val="2835"/>
          <w:jc w:val="center"/>
        </w:trPr>
        <w:tc>
          <w:tcPr>
            <w:tcW w:w="5103" w:type="dxa"/>
            <w:vAlign w:val="center"/>
          </w:tcPr>
          <w:p w14:paraId="4B7B283F" w14:textId="599A8557" w:rsidR="00333A9E" w:rsidRPr="00E82B39" w:rsidRDefault="00333A9E" w:rsidP="00333A9E">
            <w:pPr>
              <w:jc w:val="center"/>
              <w:rPr>
                <w:sz w:val="56"/>
                <w:szCs w:val="96"/>
              </w:rPr>
            </w:pPr>
            <w:r w:rsidRPr="00E82B39">
              <w:rPr>
                <w:i/>
                <w:iCs/>
                <w:color w:val="943634"/>
                <w:sz w:val="56"/>
                <w:szCs w:val="96"/>
              </w:rPr>
              <w:t>Smuggl</w:t>
            </w:r>
            <w:r w:rsidR="00257B9E" w:rsidRPr="00E82B39">
              <w:rPr>
                <w:i/>
                <w:iCs/>
                <w:color w:val="943634"/>
                <w:sz w:val="56"/>
                <w:szCs w:val="96"/>
              </w:rPr>
              <w:t>ing of</w:t>
            </w:r>
            <w:r w:rsidRPr="00E82B39">
              <w:rPr>
                <w:i/>
                <w:iCs/>
                <w:color w:val="943634"/>
                <w:sz w:val="56"/>
                <w:szCs w:val="96"/>
              </w:rPr>
              <w:t xml:space="preserve"> migrant</w:t>
            </w:r>
            <w:r w:rsidR="00257B9E" w:rsidRPr="00E82B39">
              <w:rPr>
                <w:i/>
                <w:iCs/>
                <w:color w:val="943634"/>
                <w:sz w:val="56"/>
                <w:szCs w:val="96"/>
              </w:rPr>
              <w:t>s</w:t>
            </w:r>
          </w:p>
        </w:tc>
        <w:tc>
          <w:tcPr>
            <w:tcW w:w="5103" w:type="dxa"/>
            <w:vAlign w:val="center"/>
          </w:tcPr>
          <w:p w14:paraId="4EC3E4A3" w14:textId="77777777" w:rsidR="00333A9E" w:rsidRPr="00E82B39" w:rsidRDefault="00333A9E" w:rsidP="00333A9E">
            <w:pPr>
              <w:jc w:val="center"/>
              <w:rPr>
                <w:i/>
                <w:iCs/>
                <w:sz w:val="56"/>
                <w:szCs w:val="96"/>
              </w:rPr>
            </w:pPr>
            <w:r w:rsidRPr="00E82B39">
              <w:rPr>
                <w:i/>
                <w:iCs/>
                <w:color w:val="943634"/>
                <w:sz w:val="56"/>
                <w:szCs w:val="96"/>
              </w:rPr>
              <w:t>Unaccompanied child</w:t>
            </w:r>
          </w:p>
        </w:tc>
      </w:tr>
      <w:tr w:rsidR="00333A9E" w:rsidRPr="00E82B39" w14:paraId="00E96DFE" w14:textId="77777777" w:rsidTr="00E82B39">
        <w:trPr>
          <w:trHeight w:hRule="exact" w:val="2414"/>
          <w:jc w:val="center"/>
        </w:trPr>
        <w:tc>
          <w:tcPr>
            <w:tcW w:w="5103" w:type="dxa"/>
            <w:vAlign w:val="center"/>
          </w:tcPr>
          <w:p w14:paraId="121DA715" w14:textId="77777777" w:rsidR="00333A9E" w:rsidRPr="00E82B39" w:rsidRDefault="00333A9E" w:rsidP="00333A9E">
            <w:pPr>
              <w:jc w:val="center"/>
              <w:rPr>
                <w:sz w:val="56"/>
                <w:szCs w:val="96"/>
              </w:rPr>
            </w:pPr>
            <w:r w:rsidRPr="00E82B39">
              <w:rPr>
                <w:i/>
                <w:iCs/>
                <w:color w:val="943634"/>
                <w:sz w:val="56"/>
                <w:szCs w:val="96"/>
              </w:rPr>
              <w:t>Separated child</w:t>
            </w:r>
          </w:p>
        </w:tc>
        <w:tc>
          <w:tcPr>
            <w:tcW w:w="5103" w:type="dxa"/>
            <w:vAlign w:val="center"/>
          </w:tcPr>
          <w:p w14:paraId="169F8621" w14:textId="77777777" w:rsidR="00333A9E" w:rsidRPr="00E82B39" w:rsidRDefault="00333A9E" w:rsidP="00333A9E">
            <w:pPr>
              <w:jc w:val="center"/>
              <w:rPr>
                <w:bCs/>
                <w:i/>
                <w:color w:val="943634"/>
                <w:sz w:val="56"/>
                <w:szCs w:val="96"/>
              </w:rPr>
            </w:pPr>
            <w:r w:rsidRPr="00E82B39">
              <w:rPr>
                <w:bCs/>
                <w:i/>
                <w:color w:val="943634"/>
                <w:sz w:val="56"/>
                <w:szCs w:val="96"/>
              </w:rPr>
              <w:t>Internally displaced person</w:t>
            </w:r>
          </w:p>
        </w:tc>
      </w:tr>
    </w:tbl>
    <w:p w14:paraId="162D6020" w14:textId="77777777" w:rsidR="00333A9E" w:rsidRPr="003B33B4" w:rsidRDefault="00333A9E" w:rsidP="00333A9E">
      <w:pPr>
        <w:spacing w:after="0" w:line="240" w:lineRule="auto"/>
        <w:rPr>
          <w:rFonts w:ascii="Calibri" w:eastAsia="Calibri" w:hAnsi="Calibri" w:cs="Times New Roman"/>
        </w:rPr>
      </w:pPr>
    </w:p>
    <w:p w14:paraId="65CD5D9A" w14:textId="77777777" w:rsidR="00287166" w:rsidRPr="003B33B4" w:rsidRDefault="00287166" w:rsidP="00287166">
      <w:pPr>
        <w:rPr>
          <w:rFonts w:ascii="Calibri" w:hAnsi="Calibri"/>
          <w:sz w:val="74"/>
          <w:szCs w:val="74"/>
        </w:rPr>
      </w:pPr>
    </w:p>
    <w:p w14:paraId="128CC835" w14:textId="77777777" w:rsidR="00333A9E" w:rsidRPr="003B33B4" w:rsidRDefault="00333A9E" w:rsidP="00287166">
      <w:pPr>
        <w:sectPr w:rsidR="00333A9E" w:rsidRPr="003B33B4" w:rsidSect="00176572">
          <w:headerReference w:type="default" r:id="rId41"/>
          <w:pgSz w:w="11906" w:h="16838" w:code="9"/>
          <w:pgMar w:top="1418" w:right="1418" w:bottom="1418" w:left="1418" w:header="720" w:footer="312" w:gutter="0"/>
          <w:cols w:space="720"/>
          <w:docGrid w:linePitch="360"/>
        </w:sectPr>
      </w:pPr>
    </w:p>
    <w:p w14:paraId="3D2B3156" w14:textId="724EA8CB" w:rsidR="00333A9E" w:rsidRPr="003B33B4" w:rsidRDefault="006B0A91" w:rsidP="00176572">
      <w:pPr>
        <w:pStyle w:val="H2"/>
        <w:rPr>
          <w:rFonts w:ascii="Calibri" w:hAnsi="Calibri"/>
          <w:i/>
          <w:iCs/>
          <w:color w:val="C45911" w:themeColor="accent2" w:themeShade="BF"/>
        </w:rPr>
      </w:pPr>
      <w:r w:rsidRPr="006960A4">
        <w:rPr>
          <w:noProof/>
          <w:lang w:eastAsia="zh-CN"/>
        </w:rPr>
        <w:drawing>
          <wp:anchor distT="0" distB="0" distL="114300" distR="114300" simplePos="0" relativeHeight="251802624" behindDoc="0" locked="0" layoutInCell="1" allowOverlap="0" wp14:anchorId="43346C90" wp14:editId="50A53237">
            <wp:simplePos x="0" y="0"/>
            <wp:positionH relativeFrom="column">
              <wp:posOffset>5369169</wp:posOffset>
            </wp:positionH>
            <wp:positionV relativeFrom="paragraph">
              <wp:posOffset>-673735</wp:posOffset>
            </wp:positionV>
            <wp:extent cx="673100" cy="673100"/>
            <wp:effectExtent l="0" t="0" r="0" b="0"/>
            <wp:wrapNone/>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14:sizeRelH relativeFrom="margin">
              <wp14:pctWidth>0</wp14:pctWidth>
            </wp14:sizeRelH>
            <wp14:sizeRelV relativeFrom="margin">
              <wp14:pctHeight>0</wp14:pctHeight>
            </wp14:sizeRelV>
          </wp:anchor>
        </w:drawing>
      </w:r>
      <w:r w:rsidR="00333A9E" w:rsidRPr="003B33B4">
        <w:t xml:space="preserve">Common </w:t>
      </w:r>
      <w:r w:rsidR="001878E3" w:rsidRPr="003B33B4">
        <w:t>t</w:t>
      </w:r>
      <w:r w:rsidR="00333A9E" w:rsidRPr="003B33B4">
        <w:t xml:space="preserve">erms and </w:t>
      </w:r>
      <w:r w:rsidR="001878E3" w:rsidRPr="003B33B4">
        <w:t>d</w:t>
      </w:r>
      <w:r w:rsidR="00333A9E" w:rsidRPr="003B33B4">
        <w:t xml:space="preserve">efinitions relevant to </w:t>
      </w:r>
      <w:r w:rsidR="001878E3" w:rsidRPr="003B33B4">
        <w:t>m</w:t>
      </w:r>
      <w:r w:rsidR="00333A9E" w:rsidRPr="003B33B4">
        <w:t xml:space="preserve">igrants and </w:t>
      </w:r>
      <w:r w:rsidR="001878E3" w:rsidRPr="003B33B4">
        <w:t>m</w:t>
      </w:r>
      <w:r w:rsidR="00333A9E" w:rsidRPr="003B33B4">
        <w:t>igration</w:t>
      </w:r>
    </w:p>
    <w:p w14:paraId="4A2A52CB" w14:textId="3CCE7366" w:rsidR="00BF4FF8" w:rsidRDefault="00333A9E" w:rsidP="008346FC">
      <w:pPr>
        <w:spacing w:line="276" w:lineRule="auto"/>
        <w:jc w:val="both"/>
        <w:rPr>
          <w:rFonts w:ascii="Calibri" w:hAnsi="Calibri"/>
          <w:i/>
        </w:rPr>
      </w:pPr>
      <w:r w:rsidRPr="00176572">
        <w:rPr>
          <w:rFonts w:ascii="Calibri" w:hAnsi="Calibri"/>
          <w:b/>
          <w:bCs/>
          <w:i/>
          <w:iCs/>
          <w:color w:val="0070C0"/>
        </w:rPr>
        <w:t>Migrant:</w:t>
      </w:r>
      <w:r w:rsidRPr="003B33B4">
        <w:rPr>
          <w:rFonts w:ascii="Calibri" w:hAnsi="Calibri"/>
        </w:rPr>
        <w:t xml:space="preserve"> </w:t>
      </w:r>
      <w:r w:rsidR="001878E3" w:rsidRPr="003B33B4">
        <w:rPr>
          <w:rFonts w:ascii="Calibri" w:hAnsi="Calibri"/>
        </w:rPr>
        <w:t>N</w:t>
      </w:r>
      <w:r w:rsidRPr="003B33B4">
        <w:rPr>
          <w:rFonts w:ascii="Calibri" w:hAnsi="Calibri"/>
        </w:rPr>
        <w:t>o universally accepted legal definition of</w:t>
      </w:r>
      <w:r w:rsidR="00967A01" w:rsidRPr="003B33B4">
        <w:rPr>
          <w:rFonts w:ascii="Calibri" w:hAnsi="Calibri"/>
        </w:rPr>
        <w:t xml:space="preserve"> </w:t>
      </w:r>
      <w:r w:rsidR="00D53B7B">
        <w:rPr>
          <w:rFonts w:ascii="Calibri" w:hAnsi="Calibri"/>
        </w:rPr>
        <w:t>“</w:t>
      </w:r>
      <w:r w:rsidRPr="003B33B4">
        <w:rPr>
          <w:rFonts w:ascii="Calibri" w:hAnsi="Calibri"/>
        </w:rPr>
        <w:t>migrant</w:t>
      </w:r>
      <w:r w:rsidR="00D53B7B">
        <w:rPr>
          <w:rFonts w:ascii="Calibri" w:hAnsi="Calibri"/>
        </w:rPr>
        <w:t>”</w:t>
      </w:r>
      <w:r w:rsidR="001878E3" w:rsidRPr="003B33B4">
        <w:rPr>
          <w:rFonts w:ascii="Calibri" w:hAnsi="Calibri"/>
        </w:rPr>
        <w:t xml:space="preserve"> has been agreed</w:t>
      </w:r>
      <w:r w:rsidRPr="003B33B4">
        <w:rPr>
          <w:rFonts w:ascii="Calibri" w:hAnsi="Calibri"/>
        </w:rPr>
        <w:t>. However, an international migrant can be defined as “</w:t>
      </w:r>
      <w:r w:rsidR="00296C47" w:rsidRPr="00296C47">
        <w:rPr>
          <w:rFonts w:ascii="Calibri" w:hAnsi="Calibri"/>
        </w:rPr>
        <w:t>Any person who is outside a State of which he or she is a citizen or</w:t>
      </w:r>
      <w:r w:rsidR="00296C47">
        <w:rPr>
          <w:rFonts w:ascii="Calibri" w:hAnsi="Calibri"/>
        </w:rPr>
        <w:t xml:space="preserve"> national</w:t>
      </w:r>
      <w:r w:rsidRPr="003B33B4">
        <w:rPr>
          <w:rFonts w:ascii="Calibri" w:hAnsi="Calibri"/>
        </w:rPr>
        <w:t>”.</w:t>
      </w:r>
      <w:r w:rsidR="000C0FF0" w:rsidRPr="003B33B4">
        <w:rPr>
          <w:rFonts w:ascii="Calibri" w:hAnsi="Calibri"/>
          <w:i/>
        </w:rPr>
        <w:t xml:space="preserve"> </w:t>
      </w:r>
    </w:p>
    <w:p w14:paraId="3D1077B9" w14:textId="6D38BF42" w:rsidR="00333A9E" w:rsidRPr="003B33B4" w:rsidRDefault="006C12C0" w:rsidP="008346FC">
      <w:pPr>
        <w:spacing w:line="276" w:lineRule="auto"/>
        <w:jc w:val="both"/>
        <w:rPr>
          <w:rFonts w:ascii="Calibri" w:hAnsi="Calibri"/>
          <w:i/>
        </w:rPr>
      </w:pPr>
      <w:r>
        <w:rPr>
          <w:rFonts w:ascii="Calibri" w:hAnsi="Calibri"/>
          <w:iCs/>
        </w:rPr>
        <w:t>Office of the United Nations High Commissioner for Human Rights (</w:t>
      </w:r>
      <w:r w:rsidR="00333A9E" w:rsidRPr="00AA30B3">
        <w:rPr>
          <w:rFonts w:ascii="Calibri" w:hAnsi="Calibri"/>
          <w:iCs/>
        </w:rPr>
        <w:t>OHCHR</w:t>
      </w:r>
      <w:r>
        <w:rPr>
          <w:rFonts w:ascii="Calibri" w:hAnsi="Calibri"/>
          <w:iCs/>
        </w:rPr>
        <w:t>)</w:t>
      </w:r>
      <w:r w:rsidR="00333A9E" w:rsidRPr="00AA30B3">
        <w:rPr>
          <w:rFonts w:ascii="Calibri" w:hAnsi="Calibri"/>
          <w:iCs/>
        </w:rPr>
        <w:t>,</w:t>
      </w:r>
      <w:r w:rsidR="00333A9E" w:rsidRPr="003B33B4">
        <w:rPr>
          <w:rFonts w:ascii="Calibri" w:hAnsi="Calibri"/>
          <w:i/>
        </w:rPr>
        <w:t xml:space="preserve"> Recommended Principles and Guidelines on Human Rights at International Borders</w:t>
      </w:r>
      <w:r w:rsidR="00333A9E" w:rsidRPr="003B33B4">
        <w:rPr>
          <w:rFonts w:ascii="Calibri" w:hAnsi="Calibri"/>
        </w:rPr>
        <w:t xml:space="preserve"> </w:t>
      </w:r>
      <w:r w:rsidR="00333A9E" w:rsidRPr="00AA30B3">
        <w:rPr>
          <w:rFonts w:ascii="Calibri" w:hAnsi="Calibri"/>
          <w:iCs/>
        </w:rPr>
        <w:t>(2014)</w:t>
      </w:r>
      <w:r w:rsidR="000C0FF0" w:rsidRPr="00AA30B3">
        <w:rPr>
          <w:rFonts w:ascii="Calibri" w:hAnsi="Calibri"/>
          <w:iCs/>
        </w:rPr>
        <w:t>.</w:t>
      </w:r>
    </w:p>
    <w:p w14:paraId="3BCDD8FC" w14:textId="77777777" w:rsidR="00333A9E" w:rsidRPr="003B33B4" w:rsidRDefault="00333A9E" w:rsidP="00333A9E">
      <w:pPr>
        <w:spacing w:line="276" w:lineRule="auto"/>
        <w:jc w:val="both"/>
        <w:rPr>
          <w:rFonts w:ascii="Calibri" w:hAnsi="Calibri"/>
        </w:rPr>
      </w:pPr>
    </w:p>
    <w:p w14:paraId="20B731CD" w14:textId="4E16BCBD" w:rsidR="00E80498" w:rsidRDefault="00333A9E" w:rsidP="00333A9E">
      <w:pPr>
        <w:spacing w:line="276" w:lineRule="auto"/>
        <w:jc w:val="both"/>
        <w:rPr>
          <w:rFonts w:ascii="Calibri" w:hAnsi="Calibri"/>
          <w:i/>
          <w:iCs/>
        </w:rPr>
      </w:pPr>
      <w:r w:rsidRPr="00176572">
        <w:rPr>
          <w:rFonts w:ascii="Calibri" w:hAnsi="Calibri"/>
          <w:b/>
          <w:bCs/>
          <w:i/>
          <w:iCs/>
          <w:color w:val="0070C0"/>
        </w:rPr>
        <w:t>Migrant worker:</w:t>
      </w:r>
      <w:r w:rsidRPr="003B33B4">
        <w:rPr>
          <w:rFonts w:ascii="Calibri" w:hAnsi="Calibri"/>
        </w:rPr>
        <w:t xml:space="preserve"> A migrant worker is </w:t>
      </w:r>
      <w:r w:rsidR="00F8158F">
        <w:rPr>
          <w:rFonts w:ascii="Calibri" w:hAnsi="Calibri"/>
        </w:rPr>
        <w:t>“</w:t>
      </w:r>
      <w:r w:rsidRPr="003B33B4">
        <w:rPr>
          <w:rFonts w:ascii="Calibri" w:hAnsi="Calibri"/>
        </w:rPr>
        <w:t>a person who is to be engaged, is engaged or has been engaged in a remunerated activity in a State of which he or she is not a national”</w:t>
      </w:r>
      <w:r w:rsidR="001878E3" w:rsidRPr="003B33B4">
        <w:rPr>
          <w:rFonts w:ascii="Calibri" w:hAnsi="Calibri"/>
        </w:rPr>
        <w:t>.</w:t>
      </w:r>
    </w:p>
    <w:p w14:paraId="16A69456" w14:textId="595372E1" w:rsidR="00333A9E" w:rsidRPr="00AA30B3" w:rsidRDefault="00333A9E" w:rsidP="00333A9E">
      <w:pPr>
        <w:spacing w:line="276" w:lineRule="auto"/>
        <w:jc w:val="both"/>
        <w:rPr>
          <w:rFonts w:ascii="Calibri" w:hAnsi="Calibri"/>
        </w:rPr>
      </w:pPr>
      <w:r w:rsidRPr="00AA30B3">
        <w:rPr>
          <w:rFonts w:ascii="Calibri" w:hAnsi="Calibri"/>
        </w:rPr>
        <w:t xml:space="preserve">International Convention on the Protection of the Rights of All Migrant Workers and Members of their Families, </w:t>
      </w:r>
      <w:r w:rsidR="00F8158F" w:rsidRPr="00AA30B3">
        <w:rPr>
          <w:rFonts w:ascii="Calibri" w:hAnsi="Calibri"/>
        </w:rPr>
        <w:t>a</w:t>
      </w:r>
      <w:r w:rsidRPr="00AA30B3">
        <w:rPr>
          <w:rFonts w:ascii="Calibri" w:hAnsi="Calibri"/>
        </w:rPr>
        <w:t>rticle 2</w:t>
      </w:r>
      <w:r w:rsidR="00D039E8" w:rsidRPr="00AA30B3">
        <w:rPr>
          <w:rFonts w:ascii="Calibri" w:hAnsi="Calibri"/>
        </w:rPr>
        <w:t> </w:t>
      </w:r>
      <w:r w:rsidRPr="00AA30B3">
        <w:rPr>
          <w:rFonts w:ascii="Calibri" w:hAnsi="Calibri"/>
        </w:rPr>
        <w:t>(1)</w:t>
      </w:r>
      <w:r w:rsidR="000C0FF0" w:rsidRPr="00AA30B3">
        <w:rPr>
          <w:rFonts w:ascii="Calibri" w:hAnsi="Calibri"/>
        </w:rPr>
        <w:t>.</w:t>
      </w:r>
    </w:p>
    <w:p w14:paraId="0F955F71" w14:textId="77777777" w:rsidR="00333A9E" w:rsidRPr="003B33B4" w:rsidRDefault="00333A9E" w:rsidP="00333A9E">
      <w:pPr>
        <w:spacing w:line="276" w:lineRule="auto"/>
        <w:jc w:val="both"/>
        <w:rPr>
          <w:rFonts w:ascii="Calibri" w:hAnsi="Calibri"/>
          <w:i/>
          <w:iCs/>
        </w:rPr>
      </w:pPr>
    </w:p>
    <w:p w14:paraId="7E9A02A0" w14:textId="59C72BA0" w:rsidR="00E80498" w:rsidRDefault="00333A9E" w:rsidP="00333A9E">
      <w:pPr>
        <w:spacing w:line="276" w:lineRule="auto"/>
        <w:jc w:val="both"/>
        <w:rPr>
          <w:rFonts w:ascii="Calibri" w:hAnsi="Calibri"/>
          <w:iCs/>
        </w:rPr>
      </w:pPr>
      <w:r w:rsidRPr="00176572">
        <w:rPr>
          <w:rFonts w:ascii="Calibri" w:hAnsi="Calibri"/>
          <w:b/>
          <w:bCs/>
          <w:i/>
          <w:iCs/>
          <w:color w:val="0070C0"/>
        </w:rPr>
        <w:t>Migrants in vulnerable situations:</w:t>
      </w:r>
      <w:r w:rsidRPr="003B33B4">
        <w:rPr>
          <w:rFonts w:ascii="Calibri" w:hAnsi="Calibri"/>
          <w:i/>
          <w:iCs/>
        </w:rPr>
        <w:t xml:space="preserve"> </w:t>
      </w:r>
      <w:r w:rsidRPr="003B33B4">
        <w:rPr>
          <w:rFonts w:ascii="Calibri" w:hAnsi="Calibri"/>
          <w:iCs/>
        </w:rPr>
        <w:t>Migrants are in vulnerable situations when they are unable effectively to enjoy their human rights and are at increased risk of human rights violations or abuse.</w:t>
      </w:r>
      <w:r w:rsidRPr="003B33B4">
        <w:t xml:space="preserve"> </w:t>
      </w:r>
      <w:r w:rsidRPr="003B33B4">
        <w:rPr>
          <w:rFonts w:ascii="Calibri" w:hAnsi="Calibri"/>
          <w:iCs/>
        </w:rPr>
        <w:t>Migrants in vulnerable situations may need specific human rights protection because of the situations they left behind, the circumstances in which they travel or the conditions they face on arrival, or because of discrimination based on personal characteristics such as their age, gender identity, disability or health status.</w:t>
      </w:r>
    </w:p>
    <w:p w14:paraId="707B2E5E" w14:textId="3133A393" w:rsidR="00333A9E" w:rsidRPr="003B33B4" w:rsidRDefault="00333A9E" w:rsidP="00333A9E">
      <w:pPr>
        <w:spacing w:line="276" w:lineRule="auto"/>
        <w:jc w:val="both"/>
        <w:rPr>
          <w:rFonts w:ascii="Calibri" w:hAnsi="Calibri"/>
          <w:i/>
          <w:iCs/>
        </w:rPr>
      </w:pPr>
      <w:r w:rsidRPr="00AA30B3">
        <w:rPr>
          <w:rFonts w:ascii="Calibri" w:hAnsi="Calibri"/>
        </w:rPr>
        <w:t>OHCHR</w:t>
      </w:r>
      <w:r w:rsidR="00E80498">
        <w:rPr>
          <w:rFonts w:ascii="Calibri" w:hAnsi="Calibri"/>
        </w:rPr>
        <w:t xml:space="preserve"> and Global Migration Group</w:t>
      </w:r>
      <w:r w:rsidRPr="00AA30B3">
        <w:rPr>
          <w:rFonts w:ascii="Calibri" w:hAnsi="Calibri"/>
        </w:rPr>
        <w:t>,</w:t>
      </w:r>
      <w:r w:rsidRPr="003B33B4">
        <w:rPr>
          <w:rFonts w:ascii="Calibri" w:hAnsi="Calibri"/>
          <w:i/>
          <w:iCs/>
        </w:rPr>
        <w:t xml:space="preserve"> Principles and </w:t>
      </w:r>
      <w:r w:rsidR="00E80498">
        <w:rPr>
          <w:rFonts w:ascii="Calibri" w:hAnsi="Calibri"/>
          <w:i/>
          <w:iCs/>
        </w:rPr>
        <w:t>G</w:t>
      </w:r>
      <w:r w:rsidRPr="003B33B4">
        <w:rPr>
          <w:rFonts w:ascii="Calibri" w:hAnsi="Calibri"/>
          <w:i/>
          <w:iCs/>
        </w:rPr>
        <w:t>uidelines, supported by practical guidance</w:t>
      </w:r>
      <w:r w:rsidR="00E80498">
        <w:rPr>
          <w:rFonts w:ascii="Calibri" w:hAnsi="Calibri"/>
          <w:i/>
          <w:iCs/>
        </w:rPr>
        <w:t>,</w:t>
      </w:r>
      <w:r w:rsidRPr="003B33B4">
        <w:rPr>
          <w:rFonts w:ascii="Calibri" w:hAnsi="Calibri"/>
          <w:i/>
          <w:iCs/>
        </w:rPr>
        <w:t xml:space="preserve"> on the human rights protection of migrants in vulnerable situations</w:t>
      </w:r>
      <w:r w:rsidRPr="00AA30B3">
        <w:rPr>
          <w:rFonts w:ascii="Calibri" w:hAnsi="Calibri"/>
        </w:rPr>
        <w:t xml:space="preserve"> (2018)</w:t>
      </w:r>
    </w:p>
    <w:p w14:paraId="40AEAE74" w14:textId="77777777" w:rsidR="00333A9E" w:rsidRPr="003B33B4" w:rsidRDefault="00333A9E" w:rsidP="00333A9E">
      <w:pPr>
        <w:spacing w:line="276" w:lineRule="auto"/>
        <w:jc w:val="both"/>
        <w:rPr>
          <w:rFonts w:ascii="Calibri" w:hAnsi="Calibri"/>
          <w:iCs/>
        </w:rPr>
      </w:pPr>
    </w:p>
    <w:p w14:paraId="17F093C5" w14:textId="54BC7121" w:rsidR="00BF4FF8" w:rsidRDefault="00333A9E" w:rsidP="00333A9E">
      <w:pPr>
        <w:spacing w:line="276" w:lineRule="auto"/>
        <w:jc w:val="both"/>
        <w:rPr>
          <w:rFonts w:ascii="Calibri" w:hAnsi="Calibri"/>
          <w:i/>
          <w:iCs/>
        </w:rPr>
      </w:pPr>
      <w:r w:rsidRPr="00176572">
        <w:rPr>
          <w:rFonts w:ascii="Calibri" w:hAnsi="Calibri"/>
          <w:b/>
          <w:bCs/>
          <w:i/>
          <w:iCs/>
          <w:color w:val="0070C0"/>
        </w:rPr>
        <w:t xml:space="preserve">Irregular migrant: </w:t>
      </w:r>
      <w:r w:rsidRPr="003B33B4">
        <w:rPr>
          <w:rFonts w:cstheme="minorHAnsi"/>
        </w:rPr>
        <w:t>While no universally accepted definition of the term</w:t>
      </w:r>
      <w:r w:rsidR="000C0FF0" w:rsidRPr="003B33B4">
        <w:rPr>
          <w:rFonts w:cstheme="minorHAnsi"/>
        </w:rPr>
        <w:t xml:space="preserve"> has been agreed</w:t>
      </w:r>
      <w:r w:rsidRPr="003B33B4">
        <w:rPr>
          <w:rFonts w:cstheme="minorHAnsi"/>
        </w:rPr>
        <w:t xml:space="preserve">, </w:t>
      </w:r>
      <w:r w:rsidR="00D53B7B">
        <w:rPr>
          <w:rFonts w:cstheme="minorHAnsi"/>
        </w:rPr>
        <w:t>“</w:t>
      </w:r>
      <w:r w:rsidRPr="003B33B4">
        <w:rPr>
          <w:rFonts w:cstheme="minorHAnsi"/>
        </w:rPr>
        <w:t>irregular migration</w:t>
      </w:r>
      <w:r w:rsidR="00D53B7B">
        <w:rPr>
          <w:rFonts w:cstheme="minorHAnsi"/>
        </w:rPr>
        <w:t>”</w:t>
      </w:r>
      <w:r w:rsidRPr="003B33B4">
        <w:rPr>
          <w:rFonts w:cstheme="minorHAnsi"/>
        </w:rPr>
        <w:t xml:space="preserve"> tends to refer to the movement of international migrants who enter or stay in a country without correct authorization. Other terms commonly used to describe migrants in an irregular situation are </w:t>
      </w:r>
      <w:r w:rsidR="00D53B7B">
        <w:rPr>
          <w:rFonts w:cstheme="minorHAnsi"/>
        </w:rPr>
        <w:t>“</w:t>
      </w:r>
      <w:r w:rsidRPr="003B33B4">
        <w:rPr>
          <w:rFonts w:cstheme="minorHAnsi"/>
        </w:rPr>
        <w:t>undocumented</w:t>
      </w:r>
      <w:r w:rsidR="00D53B7B">
        <w:rPr>
          <w:rFonts w:cstheme="minorHAnsi"/>
        </w:rPr>
        <w:t>”</w:t>
      </w:r>
      <w:r w:rsidRPr="003B33B4">
        <w:rPr>
          <w:rFonts w:cstheme="minorHAnsi"/>
        </w:rPr>
        <w:t xml:space="preserve">, </w:t>
      </w:r>
      <w:r w:rsidR="00D53B7B">
        <w:rPr>
          <w:rFonts w:cstheme="minorHAnsi"/>
        </w:rPr>
        <w:t>“</w:t>
      </w:r>
      <w:r w:rsidRPr="003B33B4">
        <w:rPr>
          <w:rFonts w:cstheme="minorHAnsi"/>
        </w:rPr>
        <w:t>unauthorized</w:t>
      </w:r>
      <w:r w:rsidR="00D53B7B">
        <w:rPr>
          <w:rFonts w:cstheme="minorHAnsi"/>
        </w:rPr>
        <w:t>”</w:t>
      </w:r>
      <w:r w:rsidRPr="003B33B4">
        <w:rPr>
          <w:rFonts w:cstheme="minorHAnsi"/>
        </w:rPr>
        <w:t xml:space="preserve">, </w:t>
      </w:r>
      <w:r w:rsidR="00D53B7B">
        <w:rPr>
          <w:rFonts w:cstheme="minorHAnsi"/>
        </w:rPr>
        <w:t>“</w:t>
      </w:r>
      <w:r w:rsidRPr="003B33B4">
        <w:rPr>
          <w:rFonts w:cstheme="minorHAnsi"/>
        </w:rPr>
        <w:t>unlawful</w:t>
      </w:r>
      <w:r w:rsidR="00D53B7B">
        <w:rPr>
          <w:rFonts w:cstheme="minorHAnsi"/>
        </w:rPr>
        <w:t>”</w:t>
      </w:r>
      <w:r w:rsidRPr="003B33B4">
        <w:rPr>
          <w:rFonts w:cstheme="minorHAnsi"/>
        </w:rPr>
        <w:t xml:space="preserve"> and even </w:t>
      </w:r>
      <w:r w:rsidR="00D53B7B">
        <w:rPr>
          <w:rFonts w:cstheme="minorHAnsi"/>
        </w:rPr>
        <w:t>“</w:t>
      </w:r>
      <w:r w:rsidRPr="003B33B4">
        <w:rPr>
          <w:rFonts w:cstheme="minorHAnsi"/>
        </w:rPr>
        <w:t>illegal</w:t>
      </w:r>
      <w:r w:rsidR="00D53B7B">
        <w:rPr>
          <w:rFonts w:cstheme="minorHAnsi"/>
        </w:rPr>
        <w:t>”</w:t>
      </w:r>
      <w:r w:rsidRPr="003B33B4">
        <w:rPr>
          <w:rFonts w:cstheme="minorHAnsi"/>
        </w:rPr>
        <w:t>.</w:t>
      </w:r>
      <w:r w:rsidR="000C0FF0" w:rsidRPr="003B33B4">
        <w:rPr>
          <w:rFonts w:ascii="Calibri" w:hAnsi="Calibri"/>
          <w:i/>
          <w:iCs/>
        </w:rPr>
        <w:t xml:space="preserve"> </w:t>
      </w:r>
    </w:p>
    <w:p w14:paraId="0558672B" w14:textId="52A3E095" w:rsidR="00333A9E" w:rsidRPr="003B33B4" w:rsidRDefault="00333A9E" w:rsidP="00333A9E">
      <w:pPr>
        <w:spacing w:line="276" w:lineRule="auto"/>
        <w:jc w:val="both"/>
        <w:rPr>
          <w:rFonts w:ascii="Calibri" w:hAnsi="Calibri"/>
        </w:rPr>
      </w:pPr>
      <w:r w:rsidRPr="00AA30B3">
        <w:rPr>
          <w:rFonts w:ascii="Calibri" w:hAnsi="Calibri"/>
        </w:rPr>
        <w:t>OHCHR,</w:t>
      </w:r>
      <w:r w:rsidRPr="003B33B4">
        <w:rPr>
          <w:rFonts w:ascii="Calibri" w:hAnsi="Calibri"/>
          <w:i/>
          <w:iCs/>
        </w:rPr>
        <w:t xml:space="preserve"> The </w:t>
      </w:r>
      <w:r w:rsidR="005733B1">
        <w:rPr>
          <w:rFonts w:ascii="Calibri" w:hAnsi="Calibri"/>
          <w:i/>
          <w:iCs/>
        </w:rPr>
        <w:t>E</w:t>
      </w:r>
      <w:r w:rsidRPr="003B33B4">
        <w:rPr>
          <w:rFonts w:ascii="Calibri" w:hAnsi="Calibri"/>
          <w:i/>
          <w:iCs/>
        </w:rPr>
        <w:t xml:space="preserve">conomic, </w:t>
      </w:r>
      <w:r w:rsidR="005733B1">
        <w:rPr>
          <w:rFonts w:ascii="Calibri" w:hAnsi="Calibri"/>
          <w:i/>
          <w:iCs/>
        </w:rPr>
        <w:t>S</w:t>
      </w:r>
      <w:r w:rsidRPr="003B33B4">
        <w:rPr>
          <w:rFonts w:ascii="Calibri" w:hAnsi="Calibri"/>
          <w:i/>
          <w:iCs/>
        </w:rPr>
        <w:t xml:space="preserve">ocial and </w:t>
      </w:r>
      <w:r w:rsidR="005733B1">
        <w:rPr>
          <w:rFonts w:ascii="Calibri" w:hAnsi="Calibri"/>
          <w:i/>
          <w:iCs/>
        </w:rPr>
        <w:t>C</w:t>
      </w:r>
      <w:r w:rsidRPr="003B33B4">
        <w:rPr>
          <w:rFonts w:ascii="Calibri" w:hAnsi="Calibri"/>
          <w:i/>
          <w:iCs/>
        </w:rPr>
        <w:t xml:space="preserve">ultural </w:t>
      </w:r>
      <w:r w:rsidR="005733B1">
        <w:rPr>
          <w:rFonts w:ascii="Calibri" w:hAnsi="Calibri"/>
          <w:i/>
          <w:iCs/>
        </w:rPr>
        <w:t>R</w:t>
      </w:r>
      <w:r w:rsidRPr="003B33B4">
        <w:rPr>
          <w:rFonts w:ascii="Calibri" w:hAnsi="Calibri"/>
          <w:i/>
          <w:iCs/>
        </w:rPr>
        <w:t xml:space="preserve">ights of </w:t>
      </w:r>
      <w:r w:rsidR="005733B1">
        <w:rPr>
          <w:rFonts w:ascii="Calibri" w:hAnsi="Calibri"/>
          <w:i/>
          <w:iCs/>
        </w:rPr>
        <w:t>M</w:t>
      </w:r>
      <w:r w:rsidRPr="003B33B4">
        <w:rPr>
          <w:rFonts w:ascii="Calibri" w:hAnsi="Calibri"/>
          <w:i/>
          <w:iCs/>
        </w:rPr>
        <w:t xml:space="preserve">igrants in an </w:t>
      </w:r>
      <w:r w:rsidR="005733B1">
        <w:rPr>
          <w:rFonts w:ascii="Calibri" w:hAnsi="Calibri"/>
          <w:i/>
          <w:iCs/>
        </w:rPr>
        <w:t>I</w:t>
      </w:r>
      <w:r w:rsidRPr="003B33B4">
        <w:rPr>
          <w:rFonts w:ascii="Calibri" w:hAnsi="Calibri"/>
          <w:i/>
          <w:iCs/>
        </w:rPr>
        <w:t xml:space="preserve">rregular </w:t>
      </w:r>
      <w:r w:rsidR="005733B1">
        <w:rPr>
          <w:rFonts w:ascii="Calibri" w:hAnsi="Calibri"/>
          <w:i/>
          <w:iCs/>
        </w:rPr>
        <w:t>S</w:t>
      </w:r>
      <w:r w:rsidRPr="003B33B4">
        <w:rPr>
          <w:rFonts w:ascii="Calibri" w:hAnsi="Calibri"/>
          <w:i/>
          <w:iCs/>
        </w:rPr>
        <w:t xml:space="preserve">ituation </w:t>
      </w:r>
      <w:r w:rsidRPr="003B33B4">
        <w:rPr>
          <w:rFonts w:ascii="Calibri" w:hAnsi="Calibri"/>
        </w:rPr>
        <w:t>(2014)</w:t>
      </w:r>
      <w:r w:rsidR="001A7A53" w:rsidRPr="003B33B4">
        <w:rPr>
          <w:rFonts w:ascii="Calibri" w:hAnsi="Calibri"/>
        </w:rPr>
        <w:t>.</w:t>
      </w:r>
    </w:p>
    <w:p w14:paraId="2B7A8875" w14:textId="77777777" w:rsidR="00333A9E" w:rsidRPr="003B33B4" w:rsidRDefault="00333A9E" w:rsidP="00333A9E">
      <w:pPr>
        <w:spacing w:line="276" w:lineRule="auto"/>
        <w:jc w:val="both"/>
        <w:rPr>
          <w:rFonts w:ascii="Calibri" w:hAnsi="Calibri"/>
          <w:i/>
          <w:iCs/>
        </w:rPr>
      </w:pPr>
    </w:p>
    <w:p w14:paraId="7FF78E00" w14:textId="48E18745" w:rsidR="00BF4FF8" w:rsidRDefault="00333A9E" w:rsidP="00333A9E">
      <w:pPr>
        <w:spacing w:line="276" w:lineRule="auto"/>
        <w:jc w:val="both"/>
        <w:rPr>
          <w:rFonts w:ascii="Calibri" w:hAnsi="Calibri"/>
        </w:rPr>
      </w:pPr>
      <w:r w:rsidRPr="00176572">
        <w:rPr>
          <w:rFonts w:ascii="Calibri" w:hAnsi="Calibri"/>
          <w:b/>
          <w:bCs/>
          <w:i/>
          <w:iCs/>
          <w:color w:val="0070C0"/>
        </w:rPr>
        <w:t xml:space="preserve">Refugee: </w:t>
      </w:r>
      <w:r w:rsidRPr="003B33B4">
        <w:rPr>
          <w:rFonts w:ascii="Calibri" w:hAnsi="Calibri"/>
        </w:rPr>
        <w:t>A</w:t>
      </w:r>
      <w:r w:rsidRPr="003B33B4">
        <w:rPr>
          <w:rFonts w:ascii="Calibri" w:hAnsi="Calibri"/>
          <w:i/>
          <w:iCs/>
        </w:rPr>
        <w:t xml:space="preserve"> </w:t>
      </w:r>
      <w:r w:rsidRPr="003B33B4">
        <w:rPr>
          <w:rFonts w:ascii="Calibri" w:hAnsi="Calibri"/>
        </w:rPr>
        <w:t>person who</w:t>
      </w:r>
      <w:r w:rsidR="00B618EC">
        <w:rPr>
          <w:rFonts w:ascii="Calibri" w:hAnsi="Calibri"/>
        </w:rPr>
        <w:t>,</w:t>
      </w:r>
      <w:r w:rsidRPr="003B33B4">
        <w:rPr>
          <w:rFonts w:ascii="Calibri" w:hAnsi="Calibri"/>
        </w:rPr>
        <w:t xml:space="preserve"> owing to a well-founded fear of being persecuted for reasons of race, religion, nationality, membership of a particular social group or political opinion, is outside the country of his nationality and is unable to or, owing to such fear, is unwilling to avail himself of the protection of that country</w:t>
      </w:r>
      <w:r w:rsidR="00B618EC">
        <w:rPr>
          <w:rFonts w:ascii="Calibri" w:hAnsi="Calibri"/>
        </w:rPr>
        <w:t>.</w:t>
      </w:r>
      <w:r w:rsidRPr="003B33B4">
        <w:rPr>
          <w:rFonts w:ascii="Calibri" w:hAnsi="Calibri"/>
        </w:rPr>
        <w:t xml:space="preserve"> </w:t>
      </w:r>
    </w:p>
    <w:p w14:paraId="16D1ADF3" w14:textId="2BD3515D" w:rsidR="00333A9E" w:rsidRPr="007171DD" w:rsidRDefault="00333A9E" w:rsidP="00333A9E">
      <w:pPr>
        <w:spacing w:line="276" w:lineRule="auto"/>
        <w:jc w:val="both"/>
        <w:rPr>
          <w:rFonts w:ascii="Calibri" w:hAnsi="Calibri"/>
        </w:rPr>
      </w:pPr>
      <w:r w:rsidRPr="00AA30B3">
        <w:rPr>
          <w:rFonts w:ascii="Calibri" w:hAnsi="Calibri"/>
        </w:rPr>
        <w:t xml:space="preserve">Convention </w:t>
      </w:r>
      <w:r w:rsidR="007171DD" w:rsidRPr="00AA30B3">
        <w:rPr>
          <w:rFonts w:ascii="Calibri" w:hAnsi="Calibri"/>
        </w:rPr>
        <w:t>r</w:t>
      </w:r>
      <w:r w:rsidRPr="00AA30B3">
        <w:rPr>
          <w:rFonts w:ascii="Calibri" w:hAnsi="Calibri"/>
        </w:rPr>
        <w:t>elating to the Status of Refugees</w:t>
      </w:r>
      <w:r w:rsidR="007171DD">
        <w:rPr>
          <w:rFonts w:ascii="Calibri" w:hAnsi="Calibri"/>
        </w:rPr>
        <w:t xml:space="preserve"> (the 1951 Convention)</w:t>
      </w:r>
      <w:r w:rsidRPr="00AA30B3">
        <w:rPr>
          <w:rFonts w:ascii="Calibri" w:hAnsi="Calibri"/>
        </w:rPr>
        <w:t xml:space="preserve">, </w:t>
      </w:r>
      <w:r w:rsidR="00F8158F" w:rsidRPr="00AA30B3">
        <w:rPr>
          <w:rFonts w:ascii="Calibri" w:hAnsi="Calibri"/>
        </w:rPr>
        <w:t>a</w:t>
      </w:r>
      <w:r w:rsidRPr="00AA30B3">
        <w:rPr>
          <w:rFonts w:ascii="Calibri" w:hAnsi="Calibri"/>
        </w:rPr>
        <w:t>rticle 1</w:t>
      </w:r>
      <w:r w:rsidR="000C0FF0" w:rsidRPr="00AA30B3">
        <w:rPr>
          <w:rFonts w:ascii="Calibri" w:hAnsi="Calibri"/>
        </w:rPr>
        <w:t>.</w:t>
      </w:r>
    </w:p>
    <w:p w14:paraId="050AF4A9" w14:textId="77777777" w:rsidR="00333A9E" w:rsidRPr="003B33B4" w:rsidRDefault="00333A9E" w:rsidP="00333A9E">
      <w:pPr>
        <w:spacing w:line="276" w:lineRule="auto"/>
        <w:jc w:val="both"/>
        <w:rPr>
          <w:rFonts w:ascii="Calibri" w:hAnsi="Calibri"/>
          <w:i/>
          <w:iCs/>
        </w:rPr>
      </w:pPr>
    </w:p>
    <w:p w14:paraId="1714826A" w14:textId="77777777" w:rsidR="00BF4FF8" w:rsidRDefault="00333A9E" w:rsidP="00333A9E">
      <w:pPr>
        <w:spacing w:line="276" w:lineRule="auto"/>
        <w:jc w:val="both"/>
        <w:rPr>
          <w:rFonts w:ascii="Calibri" w:hAnsi="Calibri"/>
        </w:rPr>
      </w:pPr>
      <w:r w:rsidRPr="00176572">
        <w:rPr>
          <w:rFonts w:ascii="Calibri" w:hAnsi="Calibri"/>
          <w:b/>
          <w:bCs/>
          <w:i/>
          <w:iCs/>
          <w:color w:val="0070C0"/>
        </w:rPr>
        <w:t>Asylum seeker:</w:t>
      </w:r>
      <w:r w:rsidRPr="003B33B4">
        <w:rPr>
          <w:rFonts w:ascii="Calibri" w:hAnsi="Calibri"/>
          <w:i/>
          <w:iCs/>
        </w:rPr>
        <w:t xml:space="preserve"> </w:t>
      </w:r>
      <w:r w:rsidRPr="003B33B4">
        <w:rPr>
          <w:rFonts w:ascii="Calibri" w:hAnsi="Calibri"/>
        </w:rPr>
        <w:t xml:space="preserve">Any person who is seeking protection as a refugee but whose claim has not been finally determined. </w:t>
      </w:r>
    </w:p>
    <w:p w14:paraId="10589F69" w14:textId="45C42872" w:rsidR="00333A9E" w:rsidRPr="003B33B4" w:rsidRDefault="00333A9E" w:rsidP="00333A9E">
      <w:pPr>
        <w:spacing w:line="276" w:lineRule="auto"/>
        <w:jc w:val="both"/>
        <w:rPr>
          <w:rFonts w:ascii="Calibri" w:hAnsi="Calibri"/>
        </w:rPr>
      </w:pPr>
      <w:r w:rsidRPr="00AA30B3">
        <w:rPr>
          <w:rFonts w:ascii="Calibri" w:hAnsi="Calibri"/>
        </w:rPr>
        <w:t>OHCHR</w:t>
      </w:r>
      <w:r w:rsidR="00B8453F">
        <w:rPr>
          <w:rFonts w:ascii="Calibri" w:hAnsi="Calibri"/>
        </w:rPr>
        <w:t xml:space="preserve"> and Global Migration Group</w:t>
      </w:r>
      <w:r w:rsidRPr="00AA30B3">
        <w:rPr>
          <w:rFonts w:ascii="Calibri" w:hAnsi="Calibri"/>
        </w:rPr>
        <w:t>,</w:t>
      </w:r>
      <w:r w:rsidRPr="003B33B4">
        <w:rPr>
          <w:rFonts w:ascii="Calibri" w:hAnsi="Calibri"/>
          <w:i/>
          <w:iCs/>
        </w:rPr>
        <w:t xml:space="preserve"> Principles and </w:t>
      </w:r>
      <w:r w:rsidR="00B8453F">
        <w:rPr>
          <w:rFonts w:ascii="Calibri" w:hAnsi="Calibri"/>
          <w:i/>
          <w:iCs/>
        </w:rPr>
        <w:t>G</w:t>
      </w:r>
      <w:r w:rsidRPr="003B33B4">
        <w:rPr>
          <w:rFonts w:ascii="Calibri" w:hAnsi="Calibri"/>
          <w:i/>
          <w:iCs/>
        </w:rPr>
        <w:t>uidelines, supported by practical guidance</w:t>
      </w:r>
      <w:r w:rsidR="00B8453F">
        <w:rPr>
          <w:rFonts w:ascii="Calibri" w:hAnsi="Calibri"/>
          <w:i/>
          <w:iCs/>
        </w:rPr>
        <w:t>,</w:t>
      </w:r>
      <w:r w:rsidRPr="003B33B4">
        <w:rPr>
          <w:rFonts w:ascii="Calibri" w:hAnsi="Calibri"/>
          <w:i/>
          <w:iCs/>
        </w:rPr>
        <w:t xml:space="preserve"> on the human rights protection of migrants in vulnerable situations </w:t>
      </w:r>
      <w:r w:rsidRPr="00AA30B3">
        <w:rPr>
          <w:rFonts w:ascii="Calibri" w:hAnsi="Calibri"/>
        </w:rPr>
        <w:t>(2018)</w:t>
      </w:r>
      <w:r w:rsidR="000C0FF0" w:rsidRPr="00AA30B3">
        <w:rPr>
          <w:rFonts w:ascii="Calibri" w:hAnsi="Calibri"/>
        </w:rPr>
        <w:t>.</w:t>
      </w:r>
    </w:p>
    <w:p w14:paraId="32E83279" w14:textId="77777777" w:rsidR="00333A9E" w:rsidRPr="003B33B4" w:rsidRDefault="00333A9E" w:rsidP="00333A9E">
      <w:pPr>
        <w:spacing w:line="276" w:lineRule="auto"/>
        <w:jc w:val="both"/>
        <w:rPr>
          <w:rFonts w:ascii="Calibri" w:hAnsi="Calibri"/>
          <w:i/>
          <w:iCs/>
        </w:rPr>
      </w:pPr>
    </w:p>
    <w:p w14:paraId="5F83EF63" w14:textId="1150886A" w:rsidR="00BF4FF8" w:rsidRDefault="008346FC" w:rsidP="00333A9E">
      <w:pPr>
        <w:spacing w:line="276" w:lineRule="auto"/>
        <w:jc w:val="both"/>
        <w:rPr>
          <w:rFonts w:ascii="Calibri" w:hAnsi="Calibri"/>
        </w:rPr>
      </w:pPr>
      <w:r w:rsidRPr="00176572">
        <w:rPr>
          <w:rFonts w:ascii="Calibri" w:hAnsi="Calibri"/>
          <w:b/>
          <w:bCs/>
          <w:i/>
          <w:iCs/>
          <w:color w:val="0070C0"/>
        </w:rPr>
        <w:t xml:space="preserve">Trafficking in </w:t>
      </w:r>
      <w:r w:rsidR="00333A9E" w:rsidRPr="00176572">
        <w:rPr>
          <w:rFonts w:ascii="Calibri" w:hAnsi="Calibri"/>
          <w:b/>
          <w:bCs/>
          <w:i/>
          <w:iCs/>
          <w:color w:val="0070C0"/>
        </w:rPr>
        <w:t>person</w:t>
      </w:r>
      <w:r w:rsidRPr="00176572">
        <w:rPr>
          <w:rFonts w:ascii="Calibri" w:hAnsi="Calibri"/>
          <w:b/>
          <w:bCs/>
          <w:i/>
          <w:iCs/>
          <w:color w:val="0070C0"/>
        </w:rPr>
        <w:t>s</w:t>
      </w:r>
      <w:r w:rsidR="00333A9E" w:rsidRPr="00176572">
        <w:rPr>
          <w:rFonts w:ascii="Calibri" w:hAnsi="Calibri"/>
          <w:b/>
          <w:bCs/>
          <w:i/>
          <w:iCs/>
          <w:color w:val="0070C0"/>
        </w:rPr>
        <w:t>:</w:t>
      </w:r>
      <w:r w:rsidR="00333A9E" w:rsidRPr="003B33B4">
        <w:rPr>
          <w:rFonts w:ascii="Calibri" w:hAnsi="Calibri"/>
          <w:i/>
          <w:iCs/>
        </w:rPr>
        <w:t xml:space="preserve"> </w:t>
      </w:r>
      <w:r w:rsidR="00333A9E" w:rsidRPr="003B33B4">
        <w:rPr>
          <w:rFonts w:ascii="Calibri" w:hAnsi="Calibri"/>
        </w:rPr>
        <w:t>Trafficking in persons is defined as “the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w:t>
      </w:r>
      <w:r w:rsidR="00345303">
        <w:rPr>
          <w:rFonts w:ascii="Calibri" w:hAnsi="Calibri"/>
        </w:rPr>
        <w:t>”</w:t>
      </w:r>
      <w:r w:rsidR="00333A9E" w:rsidRPr="003B33B4">
        <w:rPr>
          <w:rFonts w:ascii="Calibri" w:hAnsi="Calibri"/>
        </w:rPr>
        <w:t xml:space="preserve"> </w:t>
      </w:r>
    </w:p>
    <w:p w14:paraId="10E50FB2" w14:textId="4F15F1C1" w:rsidR="00333A9E" w:rsidRPr="00FE7157" w:rsidRDefault="00333A9E" w:rsidP="00333A9E">
      <w:pPr>
        <w:spacing w:line="276" w:lineRule="auto"/>
        <w:jc w:val="both"/>
        <w:rPr>
          <w:rFonts w:ascii="Calibri" w:hAnsi="Calibri"/>
        </w:rPr>
      </w:pPr>
      <w:r w:rsidRPr="00AA30B3">
        <w:rPr>
          <w:rFonts w:ascii="Calibri" w:hAnsi="Calibri"/>
        </w:rPr>
        <w:t xml:space="preserve">Protocol to Prevent, Suppress and Punish Trafficking in Persons, </w:t>
      </w:r>
      <w:r w:rsidR="00C3771F" w:rsidRPr="00AA30B3">
        <w:rPr>
          <w:rFonts w:ascii="Calibri" w:hAnsi="Calibri"/>
        </w:rPr>
        <w:t>E</w:t>
      </w:r>
      <w:r w:rsidRPr="00AA30B3">
        <w:rPr>
          <w:rFonts w:ascii="Calibri" w:hAnsi="Calibri"/>
        </w:rPr>
        <w:t xml:space="preserve">specially Women and Children, </w:t>
      </w:r>
      <w:r w:rsidR="00C3771F" w:rsidRPr="00AA30B3">
        <w:rPr>
          <w:rFonts w:ascii="Calibri" w:hAnsi="Calibri"/>
        </w:rPr>
        <w:t xml:space="preserve">supplementing the United Nations Convention against Transnational Organized Crime, </w:t>
      </w:r>
      <w:r w:rsidR="00E80498" w:rsidRPr="00AA30B3">
        <w:rPr>
          <w:rFonts w:ascii="Calibri" w:hAnsi="Calibri"/>
        </w:rPr>
        <w:t>article</w:t>
      </w:r>
      <w:r w:rsidRPr="00AA30B3">
        <w:rPr>
          <w:rFonts w:ascii="Calibri" w:hAnsi="Calibri"/>
        </w:rPr>
        <w:t xml:space="preserve"> 3</w:t>
      </w:r>
      <w:r w:rsidR="000C0FF0" w:rsidRPr="00AA30B3">
        <w:rPr>
          <w:rFonts w:ascii="Calibri" w:hAnsi="Calibri"/>
        </w:rPr>
        <w:t>.</w:t>
      </w:r>
    </w:p>
    <w:p w14:paraId="3E97DAEF" w14:textId="77777777" w:rsidR="00333A9E" w:rsidRPr="003B33B4" w:rsidRDefault="00333A9E" w:rsidP="00333A9E">
      <w:pPr>
        <w:spacing w:line="276" w:lineRule="auto"/>
        <w:jc w:val="both"/>
        <w:rPr>
          <w:rFonts w:ascii="Calibri" w:hAnsi="Calibri"/>
          <w:i/>
          <w:iCs/>
        </w:rPr>
      </w:pPr>
    </w:p>
    <w:p w14:paraId="5ACF6186" w14:textId="0F0F3C5C" w:rsidR="00BF4FF8" w:rsidRDefault="00940622" w:rsidP="00333A9E">
      <w:pPr>
        <w:spacing w:line="276" w:lineRule="auto"/>
        <w:jc w:val="both"/>
        <w:rPr>
          <w:rFonts w:ascii="Calibri" w:hAnsi="Calibri"/>
          <w:i/>
          <w:iCs/>
        </w:rPr>
      </w:pPr>
      <w:r w:rsidRPr="00176572">
        <w:rPr>
          <w:rFonts w:ascii="Calibri" w:hAnsi="Calibri"/>
          <w:b/>
          <w:bCs/>
          <w:i/>
          <w:iCs/>
          <w:color w:val="0070C0"/>
        </w:rPr>
        <w:t>Smuggling of migrants</w:t>
      </w:r>
      <w:r w:rsidR="00333A9E" w:rsidRPr="00176572">
        <w:rPr>
          <w:rFonts w:ascii="Calibri" w:hAnsi="Calibri"/>
          <w:b/>
          <w:bCs/>
          <w:i/>
          <w:iCs/>
          <w:color w:val="0070C0"/>
        </w:rPr>
        <w:t>:</w:t>
      </w:r>
      <w:r w:rsidR="00333A9E" w:rsidRPr="003B33B4">
        <w:rPr>
          <w:rFonts w:ascii="Calibri" w:hAnsi="Calibri"/>
          <w:i/>
          <w:iCs/>
        </w:rPr>
        <w:t xml:space="preserve"> </w:t>
      </w:r>
      <w:r w:rsidR="00333A9E" w:rsidRPr="003B33B4">
        <w:rPr>
          <w:rFonts w:ascii="Calibri" w:hAnsi="Calibri"/>
        </w:rPr>
        <w:t xml:space="preserve">Smuggling </w:t>
      </w:r>
      <w:r w:rsidRPr="003B33B4">
        <w:rPr>
          <w:rFonts w:ascii="Calibri" w:hAnsi="Calibri"/>
        </w:rPr>
        <w:t xml:space="preserve">of migrants </w:t>
      </w:r>
      <w:r w:rsidR="00333A9E" w:rsidRPr="003B33B4">
        <w:rPr>
          <w:rFonts w:ascii="Calibri" w:hAnsi="Calibri"/>
        </w:rPr>
        <w:t xml:space="preserve">is defined as “the procurement, in order to obtain, directly or indirectly, a financial or other material benefit, of the illegal entry of a person into a State </w:t>
      </w:r>
      <w:r w:rsidR="006129EB">
        <w:rPr>
          <w:rFonts w:ascii="Calibri" w:hAnsi="Calibri"/>
        </w:rPr>
        <w:t>p</w:t>
      </w:r>
      <w:r w:rsidR="00333A9E" w:rsidRPr="003B33B4">
        <w:rPr>
          <w:rFonts w:ascii="Calibri" w:hAnsi="Calibri"/>
        </w:rPr>
        <w:t>arty of which the person is not a national or a permanent resident”.</w:t>
      </w:r>
      <w:r w:rsidR="00333A9E" w:rsidRPr="003B33B4">
        <w:rPr>
          <w:rFonts w:ascii="Calibri" w:hAnsi="Calibri"/>
          <w:i/>
          <w:iCs/>
        </w:rPr>
        <w:t xml:space="preserve"> </w:t>
      </w:r>
    </w:p>
    <w:p w14:paraId="62B6D04C" w14:textId="2E5D85E8" w:rsidR="00333A9E" w:rsidRPr="00FE7157" w:rsidRDefault="00333A9E" w:rsidP="00333A9E">
      <w:pPr>
        <w:spacing w:line="276" w:lineRule="auto"/>
        <w:jc w:val="both"/>
        <w:rPr>
          <w:rFonts w:ascii="Calibri" w:hAnsi="Calibri"/>
        </w:rPr>
      </w:pPr>
      <w:r w:rsidRPr="00AA30B3">
        <w:rPr>
          <w:rFonts w:ascii="Calibri" w:hAnsi="Calibri"/>
        </w:rPr>
        <w:t>Protocol against the Smuggling of Migrants by Land, Sea and Air,</w:t>
      </w:r>
      <w:r w:rsidR="00C3771F" w:rsidRPr="00AA30B3">
        <w:rPr>
          <w:rFonts w:ascii="Calibri" w:hAnsi="Calibri"/>
        </w:rPr>
        <w:t xml:space="preserve"> supplementing the United Nations Convention against Transnational Organized Crime,</w:t>
      </w:r>
      <w:r w:rsidRPr="00AA30B3">
        <w:rPr>
          <w:rFonts w:ascii="Calibri" w:hAnsi="Calibri"/>
        </w:rPr>
        <w:t xml:space="preserve"> </w:t>
      </w:r>
      <w:r w:rsidR="00E80498" w:rsidRPr="00AA30B3">
        <w:rPr>
          <w:rFonts w:ascii="Calibri" w:hAnsi="Calibri"/>
        </w:rPr>
        <w:t>article</w:t>
      </w:r>
      <w:r w:rsidRPr="00AA30B3">
        <w:rPr>
          <w:rFonts w:ascii="Calibri" w:hAnsi="Calibri"/>
        </w:rPr>
        <w:t xml:space="preserve"> 3</w:t>
      </w:r>
      <w:r w:rsidR="000C0FF0" w:rsidRPr="00AA30B3">
        <w:rPr>
          <w:rFonts w:ascii="Calibri" w:hAnsi="Calibri"/>
        </w:rPr>
        <w:t>.</w:t>
      </w:r>
    </w:p>
    <w:p w14:paraId="1A61ECC5" w14:textId="77777777" w:rsidR="00333A9E" w:rsidRPr="003B33B4" w:rsidRDefault="00333A9E" w:rsidP="00333A9E">
      <w:pPr>
        <w:spacing w:line="276" w:lineRule="auto"/>
        <w:jc w:val="both"/>
        <w:rPr>
          <w:rFonts w:ascii="Calibri" w:hAnsi="Calibri"/>
          <w:i/>
          <w:iCs/>
        </w:rPr>
      </w:pPr>
    </w:p>
    <w:p w14:paraId="50432FD3" w14:textId="35D5BEF5" w:rsidR="00BF4FF8" w:rsidRDefault="00333A9E" w:rsidP="00333A9E">
      <w:pPr>
        <w:spacing w:line="276" w:lineRule="auto"/>
        <w:jc w:val="both"/>
        <w:rPr>
          <w:rFonts w:ascii="Calibri" w:hAnsi="Calibri"/>
        </w:rPr>
      </w:pPr>
      <w:r w:rsidRPr="00176572">
        <w:rPr>
          <w:rFonts w:ascii="Calibri" w:hAnsi="Calibri"/>
          <w:b/>
          <w:bCs/>
          <w:i/>
          <w:iCs/>
          <w:color w:val="0070C0"/>
        </w:rPr>
        <w:t xml:space="preserve">Unaccompanied child: </w:t>
      </w:r>
      <w:r w:rsidRPr="003B33B4">
        <w:rPr>
          <w:rFonts w:ascii="Calibri" w:hAnsi="Calibri"/>
        </w:rPr>
        <w:t xml:space="preserve">A child, as defined in </w:t>
      </w:r>
      <w:r w:rsidR="00F8158F">
        <w:rPr>
          <w:rFonts w:ascii="Calibri" w:hAnsi="Calibri"/>
        </w:rPr>
        <w:t>article</w:t>
      </w:r>
      <w:r w:rsidRPr="003B33B4">
        <w:rPr>
          <w:rFonts w:ascii="Calibri" w:hAnsi="Calibri"/>
        </w:rPr>
        <w:t xml:space="preserve"> 1 of the Convention on the Rights of the Child, who has been separated from both parents and other relatives and is not being cared for by another adult who, by law or custom, is responsible for doing so. </w:t>
      </w:r>
    </w:p>
    <w:p w14:paraId="39C51064" w14:textId="54F7F2C6" w:rsidR="00333A9E" w:rsidRPr="00303714" w:rsidRDefault="00333A9E" w:rsidP="00333A9E">
      <w:pPr>
        <w:spacing w:line="276" w:lineRule="auto"/>
        <w:jc w:val="both"/>
        <w:rPr>
          <w:rFonts w:ascii="Calibri" w:hAnsi="Calibri"/>
        </w:rPr>
      </w:pPr>
      <w:r w:rsidRPr="00AA30B3">
        <w:rPr>
          <w:rFonts w:ascii="Calibri" w:hAnsi="Calibri"/>
        </w:rPr>
        <w:t xml:space="preserve">Committee on the Rights of the Child, </w:t>
      </w:r>
      <w:r w:rsidR="00303714">
        <w:rPr>
          <w:rFonts w:ascii="Calibri" w:hAnsi="Calibri"/>
        </w:rPr>
        <w:t>g</w:t>
      </w:r>
      <w:r w:rsidRPr="00AA30B3">
        <w:rPr>
          <w:rFonts w:ascii="Calibri" w:hAnsi="Calibri"/>
        </w:rPr>
        <w:t xml:space="preserve">eneral </w:t>
      </w:r>
      <w:r w:rsidR="00303714">
        <w:rPr>
          <w:rFonts w:ascii="Calibri" w:hAnsi="Calibri"/>
        </w:rPr>
        <w:t>c</w:t>
      </w:r>
      <w:r w:rsidRPr="00AA30B3">
        <w:rPr>
          <w:rFonts w:ascii="Calibri" w:hAnsi="Calibri"/>
        </w:rPr>
        <w:t xml:space="preserve">omment No. 6 </w:t>
      </w:r>
      <w:r w:rsidR="00303714">
        <w:rPr>
          <w:rFonts w:ascii="Calibri" w:hAnsi="Calibri"/>
        </w:rPr>
        <w:t xml:space="preserve">(2005) </w:t>
      </w:r>
      <w:r w:rsidRPr="00AA30B3">
        <w:rPr>
          <w:rFonts w:ascii="Calibri" w:hAnsi="Calibri"/>
        </w:rPr>
        <w:t xml:space="preserve">on </w:t>
      </w:r>
      <w:r w:rsidR="00303714">
        <w:rPr>
          <w:rFonts w:ascii="Calibri" w:hAnsi="Calibri"/>
        </w:rPr>
        <w:t>t</w:t>
      </w:r>
      <w:r w:rsidRPr="00AA30B3">
        <w:rPr>
          <w:rFonts w:ascii="Calibri" w:hAnsi="Calibri"/>
        </w:rPr>
        <w:t xml:space="preserve">reatment of </w:t>
      </w:r>
      <w:r w:rsidR="00303714">
        <w:rPr>
          <w:rFonts w:ascii="Calibri" w:hAnsi="Calibri"/>
        </w:rPr>
        <w:t>u</w:t>
      </w:r>
      <w:r w:rsidRPr="00AA30B3">
        <w:rPr>
          <w:rFonts w:ascii="Calibri" w:hAnsi="Calibri"/>
        </w:rPr>
        <w:t xml:space="preserve">naccompanied or </w:t>
      </w:r>
      <w:r w:rsidR="00303714">
        <w:rPr>
          <w:rFonts w:ascii="Calibri" w:hAnsi="Calibri"/>
        </w:rPr>
        <w:t>s</w:t>
      </w:r>
      <w:r w:rsidRPr="00AA30B3">
        <w:rPr>
          <w:rFonts w:ascii="Calibri" w:hAnsi="Calibri"/>
        </w:rPr>
        <w:t xml:space="preserve">eparated </w:t>
      </w:r>
      <w:r w:rsidR="00303714">
        <w:rPr>
          <w:rFonts w:ascii="Calibri" w:hAnsi="Calibri"/>
        </w:rPr>
        <w:t>c</w:t>
      </w:r>
      <w:r w:rsidRPr="00AA30B3">
        <w:rPr>
          <w:rFonts w:ascii="Calibri" w:hAnsi="Calibri"/>
        </w:rPr>
        <w:t xml:space="preserve">hildren outside </w:t>
      </w:r>
      <w:r w:rsidR="00303714">
        <w:rPr>
          <w:rFonts w:ascii="Calibri" w:hAnsi="Calibri"/>
        </w:rPr>
        <w:t>t</w:t>
      </w:r>
      <w:r w:rsidRPr="00AA30B3">
        <w:rPr>
          <w:rFonts w:ascii="Calibri" w:hAnsi="Calibri"/>
        </w:rPr>
        <w:t xml:space="preserve">heir </w:t>
      </w:r>
      <w:r w:rsidR="00303714">
        <w:rPr>
          <w:rFonts w:ascii="Calibri" w:hAnsi="Calibri"/>
        </w:rPr>
        <w:t>c</w:t>
      </w:r>
      <w:r w:rsidRPr="00AA30B3">
        <w:rPr>
          <w:rFonts w:ascii="Calibri" w:hAnsi="Calibri"/>
        </w:rPr>
        <w:t xml:space="preserve">ountry of </w:t>
      </w:r>
      <w:r w:rsidR="00303714">
        <w:rPr>
          <w:rFonts w:ascii="Calibri" w:hAnsi="Calibri"/>
        </w:rPr>
        <w:t>o</w:t>
      </w:r>
      <w:r w:rsidRPr="00AA30B3">
        <w:rPr>
          <w:rFonts w:ascii="Calibri" w:hAnsi="Calibri"/>
        </w:rPr>
        <w:t>rigin</w:t>
      </w:r>
      <w:r w:rsidR="000C0FF0" w:rsidRPr="00AA30B3">
        <w:rPr>
          <w:rFonts w:ascii="Calibri" w:hAnsi="Calibri"/>
        </w:rPr>
        <w:t>.</w:t>
      </w:r>
    </w:p>
    <w:p w14:paraId="5812A976" w14:textId="77777777" w:rsidR="00333A9E" w:rsidRPr="003B33B4" w:rsidRDefault="00333A9E" w:rsidP="00333A9E">
      <w:pPr>
        <w:spacing w:line="276" w:lineRule="auto"/>
        <w:jc w:val="both"/>
        <w:rPr>
          <w:rFonts w:ascii="Calibri" w:hAnsi="Calibri"/>
          <w:i/>
          <w:iCs/>
        </w:rPr>
      </w:pPr>
    </w:p>
    <w:p w14:paraId="63C0BB95" w14:textId="1D133A55" w:rsidR="00BF4FF8" w:rsidRDefault="00333A9E" w:rsidP="00333A9E">
      <w:pPr>
        <w:spacing w:line="276" w:lineRule="auto"/>
        <w:jc w:val="both"/>
        <w:rPr>
          <w:rFonts w:ascii="Calibri" w:hAnsi="Calibri"/>
        </w:rPr>
      </w:pPr>
      <w:r w:rsidRPr="00176572">
        <w:rPr>
          <w:rFonts w:ascii="Calibri" w:hAnsi="Calibri"/>
          <w:b/>
          <w:bCs/>
          <w:i/>
          <w:iCs/>
          <w:color w:val="0070C0"/>
        </w:rPr>
        <w:t>Separated child:</w:t>
      </w:r>
      <w:r w:rsidRPr="003B33B4">
        <w:rPr>
          <w:rFonts w:ascii="Calibri" w:hAnsi="Calibri"/>
        </w:rPr>
        <w:t xml:space="preserve"> A child, as defined in </w:t>
      </w:r>
      <w:r w:rsidR="00E80498">
        <w:rPr>
          <w:rFonts w:ascii="Calibri" w:hAnsi="Calibri"/>
        </w:rPr>
        <w:t>article</w:t>
      </w:r>
      <w:r w:rsidRPr="003B33B4">
        <w:rPr>
          <w:rFonts w:ascii="Calibri" w:hAnsi="Calibri"/>
        </w:rPr>
        <w:t xml:space="preserve"> 1 of the </w:t>
      </w:r>
      <w:r w:rsidR="00C3771F">
        <w:rPr>
          <w:rFonts w:ascii="Calibri" w:hAnsi="Calibri"/>
        </w:rPr>
        <w:t>Convention on the Rights of the Child</w:t>
      </w:r>
      <w:r w:rsidRPr="003B33B4">
        <w:rPr>
          <w:rFonts w:ascii="Calibri" w:hAnsi="Calibri"/>
        </w:rPr>
        <w:t xml:space="preserve">, who has been separated from both parents, or from their previous legal or customary primary caregiver, but not necessarily from other relatives. </w:t>
      </w:r>
    </w:p>
    <w:p w14:paraId="67919115" w14:textId="77777777" w:rsidR="004E10B3" w:rsidRPr="00303714" w:rsidRDefault="004E10B3" w:rsidP="004E10B3">
      <w:pPr>
        <w:spacing w:line="276" w:lineRule="auto"/>
        <w:jc w:val="both"/>
        <w:rPr>
          <w:rFonts w:ascii="Calibri" w:hAnsi="Calibri"/>
        </w:rPr>
      </w:pPr>
      <w:r w:rsidRPr="00B851F0">
        <w:rPr>
          <w:rFonts w:ascii="Calibri" w:hAnsi="Calibri"/>
        </w:rPr>
        <w:t xml:space="preserve">Committee on the Rights of the Child, </w:t>
      </w:r>
      <w:r>
        <w:rPr>
          <w:rFonts w:ascii="Calibri" w:hAnsi="Calibri"/>
        </w:rPr>
        <w:t>g</w:t>
      </w:r>
      <w:r w:rsidRPr="00B851F0">
        <w:rPr>
          <w:rFonts w:ascii="Calibri" w:hAnsi="Calibri"/>
        </w:rPr>
        <w:t xml:space="preserve">eneral </w:t>
      </w:r>
      <w:r>
        <w:rPr>
          <w:rFonts w:ascii="Calibri" w:hAnsi="Calibri"/>
        </w:rPr>
        <w:t>c</w:t>
      </w:r>
      <w:r w:rsidRPr="00B851F0">
        <w:rPr>
          <w:rFonts w:ascii="Calibri" w:hAnsi="Calibri"/>
        </w:rPr>
        <w:t xml:space="preserve">omment No. 6 </w:t>
      </w:r>
      <w:r>
        <w:rPr>
          <w:rFonts w:ascii="Calibri" w:hAnsi="Calibri"/>
        </w:rPr>
        <w:t xml:space="preserve">(2005) </w:t>
      </w:r>
      <w:r w:rsidRPr="00B851F0">
        <w:rPr>
          <w:rFonts w:ascii="Calibri" w:hAnsi="Calibri"/>
        </w:rPr>
        <w:t xml:space="preserve">on </w:t>
      </w:r>
      <w:r>
        <w:rPr>
          <w:rFonts w:ascii="Calibri" w:hAnsi="Calibri"/>
        </w:rPr>
        <w:t>t</w:t>
      </w:r>
      <w:r w:rsidRPr="00B851F0">
        <w:rPr>
          <w:rFonts w:ascii="Calibri" w:hAnsi="Calibri"/>
        </w:rPr>
        <w:t xml:space="preserve">reatment of </w:t>
      </w:r>
      <w:r>
        <w:rPr>
          <w:rFonts w:ascii="Calibri" w:hAnsi="Calibri"/>
        </w:rPr>
        <w:t>u</w:t>
      </w:r>
      <w:r w:rsidRPr="00B851F0">
        <w:rPr>
          <w:rFonts w:ascii="Calibri" w:hAnsi="Calibri"/>
        </w:rPr>
        <w:t xml:space="preserve">naccompanied or </w:t>
      </w:r>
      <w:r>
        <w:rPr>
          <w:rFonts w:ascii="Calibri" w:hAnsi="Calibri"/>
        </w:rPr>
        <w:t>s</w:t>
      </w:r>
      <w:r w:rsidRPr="00B851F0">
        <w:rPr>
          <w:rFonts w:ascii="Calibri" w:hAnsi="Calibri"/>
        </w:rPr>
        <w:t xml:space="preserve">eparated </w:t>
      </w:r>
      <w:r>
        <w:rPr>
          <w:rFonts w:ascii="Calibri" w:hAnsi="Calibri"/>
        </w:rPr>
        <w:t>c</w:t>
      </w:r>
      <w:r w:rsidRPr="00B851F0">
        <w:rPr>
          <w:rFonts w:ascii="Calibri" w:hAnsi="Calibri"/>
        </w:rPr>
        <w:t xml:space="preserve">hildren outside </w:t>
      </w:r>
      <w:r>
        <w:rPr>
          <w:rFonts w:ascii="Calibri" w:hAnsi="Calibri"/>
        </w:rPr>
        <w:t>t</w:t>
      </w:r>
      <w:r w:rsidRPr="00B851F0">
        <w:rPr>
          <w:rFonts w:ascii="Calibri" w:hAnsi="Calibri"/>
        </w:rPr>
        <w:t xml:space="preserve">heir </w:t>
      </w:r>
      <w:r>
        <w:rPr>
          <w:rFonts w:ascii="Calibri" w:hAnsi="Calibri"/>
        </w:rPr>
        <w:t>c</w:t>
      </w:r>
      <w:r w:rsidRPr="00B851F0">
        <w:rPr>
          <w:rFonts w:ascii="Calibri" w:hAnsi="Calibri"/>
        </w:rPr>
        <w:t xml:space="preserve">ountry of </w:t>
      </w:r>
      <w:r>
        <w:rPr>
          <w:rFonts w:ascii="Calibri" w:hAnsi="Calibri"/>
        </w:rPr>
        <w:t>o</w:t>
      </w:r>
      <w:r w:rsidRPr="00B851F0">
        <w:rPr>
          <w:rFonts w:ascii="Calibri" w:hAnsi="Calibri"/>
        </w:rPr>
        <w:t>rigin.</w:t>
      </w:r>
    </w:p>
    <w:p w14:paraId="0655F6D4" w14:textId="77777777" w:rsidR="00333A9E" w:rsidRPr="003B33B4" w:rsidRDefault="00333A9E" w:rsidP="00333A9E">
      <w:pPr>
        <w:spacing w:line="276" w:lineRule="auto"/>
        <w:jc w:val="both"/>
        <w:rPr>
          <w:rFonts w:ascii="Calibri" w:hAnsi="Calibri"/>
        </w:rPr>
      </w:pPr>
    </w:p>
    <w:p w14:paraId="63549C4B" w14:textId="408BFE4A" w:rsidR="00BF4FF8" w:rsidRDefault="00333A9E" w:rsidP="00333A9E">
      <w:pPr>
        <w:spacing w:line="276" w:lineRule="auto"/>
        <w:jc w:val="both"/>
        <w:rPr>
          <w:rFonts w:ascii="Calibri" w:hAnsi="Calibri"/>
        </w:rPr>
      </w:pPr>
      <w:r w:rsidRPr="00176572">
        <w:rPr>
          <w:rFonts w:ascii="Calibri" w:hAnsi="Calibri"/>
          <w:b/>
          <w:bCs/>
          <w:i/>
          <w:iCs/>
          <w:color w:val="0070C0"/>
        </w:rPr>
        <w:t>Internally displaced person:</w:t>
      </w:r>
      <w:r w:rsidRPr="003B33B4">
        <w:rPr>
          <w:rFonts w:ascii="Calibri" w:hAnsi="Calibri"/>
          <w:bCs/>
        </w:rPr>
        <w:t xml:space="preserve"> Internal migration takes place within the borders of one country, often as migrants move from rural to urban areas.</w:t>
      </w:r>
      <w:r w:rsidRPr="003B33B4">
        <w:rPr>
          <w:rFonts w:ascii="Calibri" w:hAnsi="Calibri"/>
          <w:b/>
          <w:bCs/>
        </w:rPr>
        <w:t xml:space="preserve"> </w:t>
      </w:r>
      <w:r w:rsidRPr="003B33B4">
        <w:rPr>
          <w:rFonts w:ascii="Calibri" w:hAnsi="Calibri"/>
        </w:rPr>
        <w:t xml:space="preserve">Internal migrants who are compelled to move are known as </w:t>
      </w:r>
      <w:r w:rsidR="000C0FF0" w:rsidRPr="003B33B4">
        <w:rPr>
          <w:rFonts w:ascii="Calibri" w:hAnsi="Calibri"/>
        </w:rPr>
        <w:t>i</w:t>
      </w:r>
      <w:r w:rsidRPr="003B33B4">
        <w:rPr>
          <w:rFonts w:ascii="Calibri" w:hAnsi="Calibri"/>
        </w:rPr>
        <w:t xml:space="preserve">nternally </w:t>
      </w:r>
      <w:r w:rsidR="000C0FF0" w:rsidRPr="003B33B4">
        <w:rPr>
          <w:rFonts w:ascii="Calibri" w:hAnsi="Calibri"/>
        </w:rPr>
        <w:t>d</w:t>
      </w:r>
      <w:r w:rsidRPr="003B33B4">
        <w:rPr>
          <w:rFonts w:ascii="Calibri" w:hAnsi="Calibri"/>
        </w:rPr>
        <w:t xml:space="preserve">isplaced </w:t>
      </w:r>
      <w:r w:rsidR="000C0FF0" w:rsidRPr="003B33B4">
        <w:rPr>
          <w:rFonts w:ascii="Calibri" w:hAnsi="Calibri"/>
        </w:rPr>
        <w:t>p</w:t>
      </w:r>
      <w:r w:rsidRPr="003B33B4">
        <w:rPr>
          <w:rFonts w:ascii="Calibri" w:hAnsi="Calibri"/>
        </w:rPr>
        <w:t>ersons</w:t>
      </w:r>
      <w:r w:rsidR="00FC5DD8">
        <w:rPr>
          <w:rFonts w:ascii="Calibri" w:hAnsi="Calibri"/>
        </w:rPr>
        <w:t>,</w:t>
      </w:r>
      <w:r w:rsidRPr="003B33B4">
        <w:rPr>
          <w:rFonts w:ascii="Calibri" w:hAnsi="Calibri"/>
        </w:rPr>
        <w:t xml:space="preserve"> defined as </w:t>
      </w:r>
      <w:r w:rsidR="00BF4FF8">
        <w:rPr>
          <w:rFonts w:ascii="Calibri" w:hAnsi="Calibri"/>
        </w:rPr>
        <w:t>“</w:t>
      </w:r>
      <w:r w:rsidR="00FC5DD8">
        <w:rPr>
          <w:rFonts w:ascii="Calibri" w:hAnsi="Calibri"/>
        </w:rPr>
        <w:t>p</w:t>
      </w:r>
      <w:r w:rsidRPr="003B33B4">
        <w:rPr>
          <w:rFonts w:ascii="Calibri" w:hAnsi="Calibri"/>
        </w:rPr>
        <w:t>ersons or groups of persons who have been forced or obliged to flee or to leave their homes or places of habitual residence, in particular as a result of or in order to avoid the effects of armed conflict, situations of generali</w:t>
      </w:r>
      <w:r w:rsidR="00BE4EB2" w:rsidRPr="003B33B4">
        <w:rPr>
          <w:rFonts w:ascii="Calibri" w:hAnsi="Calibri"/>
        </w:rPr>
        <w:t>z</w:t>
      </w:r>
      <w:r w:rsidRPr="003B33B4">
        <w:rPr>
          <w:rFonts w:ascii="Calibri" w:hAnsi="Calibri"/>
        </w:rPr>
        <w:t>ed violence, violations of human rights or natural or human-made disasters, and who have not crossed an internationally recogni</w:t>
      </w:r>
      <w:r w:rsidR="00B65E83" w:rsidRPr="003B33B4">
        <w:rPr>
          <w:rFonts w:ascii="Calibri" w:hAnsi="Calibri"/>
        </w:rPr>
        <w:t>z</w:t>
      </w:r>
      <w:r w:rsidRPr="003B33B4">
        <w:rPr>
          <w:rFonts w:ascii="Calibri" w:hAnsi="Calibri"/>
        </w:rPr>
        <w:t>ed State border.</w:t>
      </w:r>
      <w:r w:rsidR="00BF4FF8">
        <w:rPr>
          <w:rFonts w:ascii="Calibri" w:hAnsi="Calibri"/>
        </w:rPr>
        <w:t>”</w:t>
      </w:r>
      <w:r w:rsidRPr="003B33B4">
        <w:rPr>
          <w:rFonts w:ascii="Calibri" w:hAnsi="Calibri"/>
        </w:rPr>
        <w:t xml:space="preserve"> </w:t>
      </w:r>
    </w:p>
    <w:p w14:paraId="4C666E8C" w14:textId="09A17D29" w:rsidR="00176572" w:rsidRDefault="00333A9E" w:rsidP="00176572">
      <w:pPr>
        <w:spacing w:line="276" w:lineRule="auto"/>
        <w:jc w:val="both"/>
        <w:rPr>
          <w:rFonts w:ascii="Calibri" w:hAnsi="Calibri"/>
        </w:rPr>
      </w:pPr>
      <w:r w:rsidRPr="00AA30B3">
        <w:rPr>
          <w:rFonts w:ascii="Calibri" w:hAnsi="Calibri"/>
        </w:rPr>
        <w:t xml:space="preserve">Guiding Principles on Internal Displacement, </w:t>
      </w:r>
      <w:r w:rsidR="00FC5DD8">
        <w:rPr>
          <w:rFonts w:ascii="Calibri" w:hAnsi="Calibri"/>
        </w:rPr>
        <w:t>i</w:t>
      </w:r>
      <w:r w:rsidRPr="00AA30B3">
        <w:rPr>
          <w:rFonts w:ascii="Calibri" w:hAnsi="Calibri"/>
        </w:rPr>
        <w:t>ntroduction, para. 2</w:t>
      </w:r>
      <w:r w:rsidR="000C0FF0" w:rsidRPr="00AA30B3">
        <w:rPr>
          <w:rFonts w:ascii="Calibri" w:hAnsi="Calibri"/>
        </w:rPr>
        <w:t>.</w:t>
      </w:r>
    </w:p>
    <w:p w14:paraId="2C90393E" w14:textId="0538B2CB" w:rsidR="00364C68" w:rsidRPr="003B33B4" w:rsidRDefault="00732D4F" w:rsidP="00176572">
      <w:pPr>
        <w:pStyle w:val="H2"/>
      </w:pPr>
      <w:r w:rsidRPr="006960A4">
        <w:rPr>
          <w:noProof/>
          <w:szCs w:val="28"/>
          <w:lang w:eastAsia="zh-CN"/>
        </w:rPr>
        <w:drawing>
          <wp:anchor distT="0" distB="0" distL="114300" distR="114300" simplePos="0" relativeHeight="251753472" behindDoc="0" locked="0" layoutInCell="1" allowOverlap="1" wp14:anchorId="59025B89" wp14:editId="33FE1751">
            <wp:simplePos x="0" y="0"/>
            <wp:positionH relativeFrom="column">
              <wp:posOffset>5267569</wp:posOffset>
            </wp:positionH>
            <wp:positionV relativeFrom="paragraph">
              <wp:posOffset>-469558</wp:posOffset>
            </wp:positionV>
            <wp:extent cx="673200" cy="673200"/>
            <wp:effectExtent l="0" t="0" r="0" b="0"/>
            <wp:wrapNone/>
            <wp:docPr id="64"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3200" cy="673200"/>
                    </a:xfrm>
                    <a:prstGeom prst="rect">
                      <a:avLst/>
                    </a:prstGeom>
                  </pic:spPr>
                </pic:pic>
              </a:graphicData>
            </a:graphic>
            <wp14:sizeRelH relativeFrom="margin">
              <wp14:pctWidth>0</wp14:pctWidth>
            </wp14:sizeRelH>
            <wp14:sizeRelV relativeFrom="margin">
              <wp14:pctHeight>0</wp14:pctHeight>
            </wp14:sizeRelV>
          </wp:anchor>
        </w:drawing>
      </w:r>
      <w:r w:rsidR="00364C68" w:rsidRPr="003B33B4">
        <w:t>Migrant stories</w:t>
      </w:r>
    </w:p>
    <w:p w14:paraId="33F0CC8D" w14:textId="5E30AA99" w:rsidR="00364C68" w:rsidRPr="003B33B4" w:rsidRDefault="00364C68" w:rsidP="00CD4EF7">
      <w:pPr>
        <w:spacing w:before="240" w:after="120"/>
        <w:rPr>
          <w:rFonts w:cs="Helvetica"/>
          <w:bCs/>
        </w:rPr>
      </w:pPr>
      <w:r w:rsidRPr="003B33B4">
        <w:rPr>
          <w:rFonts w:cs="Helvetica"/>
          <w:bCs/>
        </w:rPr>
        <w:t>This activity introduce</w:t>
      </w:r>
      <w:r w:rsidR="005D00E3" w:rsidRPr="003B33B4">
        <w:rPr>
          <w:rFonts w:cs="Helvetica"/>
          <w:bCs/>
        </w:rPr>
        <w:t>s</w:t>
      </w:r>
      <w:r w:rsidRPr="003B33B4">
        <w:rPr>
          <w:rFonts w:cs="Helvetica"/>
          <w:bCs/>
        </w:rPr>
        <w:t xml:space="preserve"> participants to some of the complexities of contemporary migration, </w:t>
      </w:r>
      <w:r w:rsidR="004469D7" w:rsidRPr="003B33B4">
        <w:rPr>
          <w:rFonts w:cs="Helvetica"/>
          <w:bCs/>
        </w:rPr>
        <w:t xml:space="preserve">and to </w:t>
      </w:r>
      <w:r w:rsidRPr="003B33B4">
        <w:rPr>
          <w:rFonts w:cs="Helvetica"/>
          <w:bCs/>
        </w:rPr>
        <w:t xml:space="preserve">migration terminology and definitions. It </w:t>
      </w:r>
      <w:r w:rsidR="005D00E3" w:rsidRPr="003B33B4">
        <w:rPr>
          <w:rFonts w:cs="Helvetica"/>
          <w:bCs/>
        </w:rPr>
        <w:t xml:space="preserve">gives </w:t>
      </w:r>
      <w:r w:rsidRPr="003B33B4">
        <w:rPr>
          <w:rFonts w:cs="Helvetica"/>
          <w:bCs/>
        </w:rPr>
        <w:t>participants a</w:t>
      </w:r>
      <w:r w:rsidR="004469D7" w:rsidRPr="003B33B4">
        <w:rPr>
          <w:rFonts w:cs="Helvetica"/>
          <w:bCs/>
        </w:rPr>
        <w:t>n insight into</w:t>
      </w:r>
      <w:r w:rsidRPr="003B33B4">
        <w:rPr>
          <w:rFonts w:cs="Helvetica"/>
          <w:bCs/>
        </w:rPr>
        <w:t xml:space="preserve"> </w:t>
      </w:r>
      <w:r w:rsidR="0077326D" w:rsidRPr="003B33B4">
        <w:rPr>
          <w:rFonts w:cs="Helvetica"/>
          <w:bCs/>
        </w:rPr>
        <w:t xml:space="preserve">migrants’ </w:t>
      </w:r>
      <w:r w:rsidRPr="003B33B4">
        <w:rPr>
          <w:rFonts w:cs="Helvetica"/>
          <w:bCs/>
        </w:rPr>
        <w:t xml:space="preserve">experiences and </w:t>
      </w:r>
      <w:r w:rsidR="004469D7" w:rsidRPr="003B33B4">
        <w:rPr>
          <w:rFonts w:cs="Helvetica"/>
          <w:bCs/>
        </w:rPr>
        <w:t xml:space="preserve">reviews </w:t>
      </w:r>
      <w:r w:rsidRPr="003B33B4">
        <w:rPr>
          <w:rFonts w:cs="Helvetica"/>
          <w:bCs/>
        </w:rPr>
        <w:t xml:space="preserve">the legal categories that have emerged to </w:t>
      </w:r>
      <w:r w:rsidR="0077326D" w:rsidRPr="003B33B4">
        <w:rPr>
          <w:rFonts w:cs="Helvetica"/>
          <w:bCs/>
        </w:rPr>
        <w:t>describe the</w:t>
      </w:r>
      <w:r w:rsidRPr="003B33B4">
        <w:rPr>
          <w:rFonts w:cs="Helvetica"/>
          <w:bCs/>
        </w:rPr>
        <w:t xml:space="preserve"> different types of violation and experience </w:t>
      </w:r>
      <w:r w:rsidR="0077326D" w:rsidRPr="003B33B4">
        <w:rPr>
          <w:rFonts w:cs="Helvetica"/>
          <w:bCs/>
        </w:rPr>
        <w:t>they</w:t>
      </w:r>
      <w:r w:rsidRPr="003B33B4">
        <w:rPr>
          <w:rFonts w:cs="Helvetica"/>
          <w:bCs/>
        </w:rPr>
        <w:t xml:space="preserve"> face. </w:t>
      </w:r>
    </w:p>
    <w:p w14:paraId="37E40C93" w14:textId="317FBCC0" w:rsidR="00364C68" w:rsidRPr="003B33B4" w:rsidRDefault="00364C68" w:rsidP="00364C68">
      <w:pPr>
        <w:spacing w:after="120"/>
        <w:rPr>
          <w:rFonts w:cs="Helvetica"/>
          <w:bCs/>
        </w:rPr>
      </w:pPr>
      <w:r w:rsidRPr="003B33B4">
        <w:rPr>
          <w:rFonts w:cs="Helvetica"/>
          <w:bCs/>
        </w:rPr>
        <w:t>Th</w:t>
      </w:r>
      <w:r w:rsidR="0077326D" w:rsidRPr="003B33B4">
        <w:rPr>
          <w:rFonts w:cs="Helvetica"/>
          <w:bCs/>
        </w:rPr>
        <w:t>e</w:t>
      </w:r>
      <w:r w:rsidRPr="003B33B4">
        <w:rPr>
          <w:rFonts w:cs="Helvetica"/>
          <w:bCs/>
        </w:rPr>
        <w:t xml:space="preserve"> activity</w:t>
      </w:r>
      <w:r w:rsidR="0077326D" w:rsidRPr="003B33B4">
        <w:rPr>
          <w:rFonts w:cs="Helvetica"/>
          <w:bCs/>
        </w:rPr>
        <w:t xml:space="preserve"> will </w:t>
      </w:r>
      <w:r w:rsidR="004469D7" w:rsidRPr="003B33B4">
        <w:rPr>
          <w:rFonts w:cs="Helvetica"/>
          <w:bCs/>
        </w:rPr>
        <w:t xml:space="preserve">show the </w:t>
      </w:r>
      <w:r w:rsidRPr="003B33B4">
        <w:rPr>
          <w:rFonts w:cs="Helvetica"/>
          <w:bCs/>
        </w:rPr>
        <w:t xml:space="preserve">participants how legal categories can overlap, </w:t>
      </w:r>
      <w:r w:rsidR="0077326D" w:rsidRPr="003B33B4">
        <w:rPr>
          <w:rFonts w:cs="Helvetica"/>
          <w:bCs/>
        </w:rPr>
        <w:t xml:space="preserve">and </w:t>
      </w:r>
      <w:r w:rsidRPr="003B33B4">
        <w:rPr>
          <w:rFonts w:cs="Helvetica"/>
          <w:bCs/>
        </w:rPr>
        <w:t>how</w:t>
      </w:r>
      <w:r w:rsidR="0077326D" w:rsidRPr="003B33B4">
        <w:rPr>
          <w:rFonts w:cs="Helvetica"/>
          <w:bCs/>
        </w:rPr>
        <w:t xml:space="preserve"> </w:t>
      </w:r>
      <w:r w:rsidRPr="003B33B4">
        <w:rPr>
          <w:rFonts w:cs="Helvetica"/>
          <w:bCs/>
        </w:rPr>
        <w:t>migrant</w:t>
      </w:r>
      <w:r w:rsidR="0077326D" w:rsidRPr="003B33B4">
        <w:rPr>
          <w:rFonts w:cs="Helvetica"/>
          <w:bCs/>
        </w:rPr>
        <w:t>s</w:t>
      </w:r>
      <w:r w:rsidRPr="003B33B4">
        <w:rPr>
          <w:rFonts w:cs="Helvetica"/>
          <w:bCs/>
        </w:rPr>
        <w:t xml:space="preserve"> </w:t>
      </w:r>
      <w:r w:rsidR="0077326D" w:rsidRPr="003B33B4">
        <w:rPr>
          <w:rFonts w:cs="Helvetica"/>
          <w:bCs/>
        </w:rPr>
        <w:t>may fall</w:t>
      </w:r>
      <w:r w:rsidRPr="003B33B4">
        <w:rPr>
          <w:rFonts w:cs="Helvetica"/>
          <w:bCs/>
        </w:rPr>
        <w:t xml:space="preserve"> into </w:t>
      </w:r>
      <w:r w:rsidR="0077326D" w:rsidRPr="003B33B4">
        <w:rPr>
          <w:rFonts w:cs="Helvetica"/>
          <w:bCs/>
        </w:rPr>
        <w:t xml:space="preserve">several </w:t>
      </w:r>
      <w:r w:rsidRPr="003B33B4">
        <w:rPr>
          <w:rFonts w:cs="Helvetica"/>
          <w:bCs/>
        </w:rPr>
        <w:t xml:space="preserve">categories </w:t>
      </w:r>
      <w:r w:rsidR="0077326D" w:rsidRPr="003B33B4">
        <w:rPr>
          <w:rFonts w:cs="Helvetica"/>
          <w:bCs/>
        </w:rPr>
        <w:t xml:space="preserve">at different times </w:t>
      </w:r>
      <w:r w:rsidRPr="003B33B4">
        <w:rPr>
          <w:rFonts w:cs="Helvetica"/>
          <w:bCs/>
        </w:rPr>
        <w:t xml:space="preserve">in their journey or may not fit squarely in any category. </w:t>
      </w:r>
      <w:r w:rsidR="0077326D" w:rsidRPr="003B33B4">
        <w:rPr>
          <w:rFonts w:cs="Helvetica"/>
          <w:bCs/>
        </w:rPr>
        <w:t>Give the</w:t>
      </w:r>
      <w:r w:rsidR="004469D7" w:rsidRPr="003B33B4">
        <w:rPr>
          <w:rFonts w:cs="Helvetica"/>
          <w:bCs/>
        </w:rPr>
        <w:t xml:space="preserve"> participants </w:t>
      </w:r>
      <w:r w:rsidR="0077326D" w:rsidRPr="003B33B4">
        <w:rPr>
          <w:rFonts w:cs="Helvetica"/>
          <w:bCs/>
        </w:rPr>
        <w:t>an</w:t>
      </w:r>
      <w:r w:rsidRPr="003B33B4">
        <w:rPr>
          <w:rFonts w:cs="Helvetica"/>
          <w:bCs/>
        </w:rPr>
        <w:t xml:space="preserve"> opportunity to discuss how t</w:t>
      </w:r>
      <w:r w:rsidR="0077326D" w:rsidRPr="003B33B4">
        <w:rPr>
          <w:rFonts w:cs="Helvetica"/>
          <w:bCs/>
        </w:rPr>
        <w:t>o</w:t>
      </w:r>
      <w:r w:rsidRPr="003B33B4">
        <w:rPr>
          <w:rFonts w:cs="Helvetica"/>
          <w:bCs/>
        </w:rPr>
        <w:t xml:space="preserve"> </w:t>
      </w:r>
      <w:r w:rsidR="0077326D" w:rsidRPr="003B33B4">
        <w:rPr>
          <w:rFonts w:cs="Helvetica"/>
          <w:bCs/>
        </w:rPr>
        <w:t>apply the</w:t>
      </w:r>
      <w:r w:rsidRPr="003B33B4">
        <w:rPr>
          <w:rFonts w:cs="Helvetica"/>
          <w:bCs/>
        </w:rPr>
        <w:t xml:space="preserve"> definitions and categori</w:t>
      </w:r>
      <w:r w:rsidR="004469D7" w:rsidRPr="003B33B4">
        <w:rPr>
          <w:rFonts w:cs="Helvetica"/>
          <w:bCs/>
        </w:rPr>
        <w:t>e</w:t>
      </w:r>
      <w:r w:rsidRPr="003B33B4">
        <w:rPr>
          <w:rFonts w:cs="Helvetica"/>
          <w:bCs/>
        </w:rPr>
        <w:t>s</w:t>
      </w:r>
      <w:r w:rsidR="0077326D" w:rsidRPr="003B33B4">
        <w:rPr>
          <w:rFonts w:cs="Helvetica"/>
          <w:bCs/>
        </w:rPr>
        <w:t xml:space="preserve">. </w:t>
      </w:r>
      <w:r w:rsidR="004469D7" w:rsidRPr="003B33B4">
        <w:rPr>
          <w:rFonts w:cs="Helvetica"/>
          <w:bCs/>
        </w:rPr>
        <w:t>Underline i</w:t>
      </w:r>
      <w:r w:rsidR="0077326D" w:rsidRPr="003B33B4">
        <w:rPr>
          <w:rFonts w:cs="Helvetica"/>
          <w:bCs/>
        </w:rPr>
        <w:t>n particular</w:t>
      </w:r>
      <w:r w:rsidR="004469D7" w:rsidRPr="003B33B4">
        <w:rPr>
          <w:rFonts w:cs="Helvetica"/>
          <w:bCs/>
        </w:rPr>
        <w:t xml:space="preserve"> that</w:t>
      </w:r>
      <w:r w:rsidR="0077326D" w:rsidRPr="003B33B4">
        <w:rPr>
          <w:rFonts w:cs="Helvetica"/>
          <w:bCs/>
        </w:rPr>
        <w:t xml:space="preserve"> the</w:t>
      </w:r>
      <w:r w:rsidRPr="003B33B4">
        <w:rPr>
          <w:rFonts w:cs="Helvetica"/>
          <w:bCs/>
        </w:rPr>
        <w:t xml:space="preserve"> proliferation of categories of legal protection can </w:t>
      </w:r>
      <w:r w:rsidR="004469D7" w:rsidRPr="003B33B4">
        <w:rPr>
          <w:rFonts w:cs="Helvetica"/>
          <w:bCs/>
        </w:rPr>
        <w:t xml:space="preserve">expose </w:t>
      </w:r>
      <w:r w:rsidR="0077326D" w:rsidRPr="003B33B4">
        <w:rPr>
          <w:rFonts w:cs="Helvetica"/>
          <w:bCs/>
        </w:rPr>
        <w:t>migrants</w:t>
      </w:r>
      <w:r w:rsidR="004469D7" w:rsidRPr="003B33B4">
        <w:rPr>
          <w:rFonts w:cs="Helvetica"/>
          <w:bCs/>
        </w:rPr>
        <w:t xml:space="preserve"> to increased risk.</w:t>
      </w:r>
    </w:p>
    <w:p w14:paraId="535F8FBE" w14:textId="1E9130BD" w:rsidR="00364C68" w:rsidRPr="003B33B4" w:rsidRDefault="004E1333" w:rsidP="00CD4EF7">
      <w:pPr>
        <w:pBdr>
          <w:bottom w:val="single" w:sz="2" w:space="1" w:color="auto"/>
        </w:pBdr>
        <w:spacing w:after="240"/>
        <w:rPr>
          <w:rFonts w:ascii="Calibri Light" w:hAnsi="Calibri Light"/>
          <w:b/>
          <w:bCs/>
          <w:i/>
        </w:rPr>
      </w:pPr>
      <w:r w:rsidRPr="003B33B4">
        <w:rPr>
          <w:rFonts w:cstheme="minorHAnsi"/>
          <w:b/>
          <w:bCs/>
          <w:iCs/>
        </w:rPr>
        <w:t>Reminder</w:t>
      </w:r>
      <w:r w:rsidR="00AE4AAC" w:rsidRPr="003B33B4">
        <w:rPr>
          <w:rFonts w:cstheme="minorHAnsi"/>
          <w:b/>
          <w:bCs/>
          <w:iCs/>
        </w:rPr>
        <w:t>:</w:t>
      </w:r>
      <w:r w:rsidR="0077326D" w:rsidRPr="003B33B4">
        <w:rPr>
          <w:rFonts w:cstheme="minorHAnsi"/>
          <w:b/>
          <w:bCs/>
          <w:i/>
        </w:rPr>
        <w:t xml:space="preserve"> </w:t>
      </w:r>
      <w:r w:rsidR="00364C68" w:rsidRPr="003B33B4">
        <w:rPr>
          <w:rFonts w:cstheme="minorHAnsi"/>
          <w:iCs/>
        </w:rPr>
        <w:t>This activity can be preceded by one of the definitions activities (</w:t>
      </w:r>
      <w:r w:rsidR="0077326D" w:rsidRPr="003B33B4">
        <w:rPr>
          <w:rFonts w:cstheme="minorHAnsi"/>
          <w:iCs/>
        </w:rPr>
        <w:t xml:space="preserve">the </w:t>
      </w:r>
      <w:r w:rsidR="008A06A2" w:rsidRPr="003B33B4">
        <w:rPr>
          <w:rFonts w:cstheme="minorHAnsi"/>
          <w:iCs/>
        </w:rPr>
        <w:t>e</w:t>
      </w:r>
      <w:r w:rsidR="00364C68" w:rsidRPr="003B33B4">
        <w:rPr>
          <w:rFonts w:cstheme="minorHAnsi"/>
          <w:iCs/>
        </w:rPr>
        <w:t xml:space="preserve">nergizer or </w:t>
      </w:r>
      <w:r w:rsidR="008A06A2" w:rsidRPr="003B33B4">
        <w:rPr>
          <w:rFonts w:cstheme="minorHAnsi"/>
          <w:iCs/>
        </w:rPr>
        <w:t>m</w:t>
      </w:r>
      <w:r w:rsidR="00364C68" w:rsidRPr="003B33B4">
        <w:rPr>
          <w:rFonts w:cstheme="minorHAnsi"/>
          <w:iCs/>
        </w:rPr>
        <w:t xml:space="preserve">emory </w:t>
      </w:r>
      <w:r w:rsidR="001A7A53" w:rsidRPr="003B33B4">
        <w:rPr>
          <w:rFonts w:cstheme="minorHAnsi"/>
          <w:iCs/>
        </w:rPr>
        <w:t>c</w:t>
      </w:r>
      <w:r w:rsidR="00364C68" w:rsidRPr="003B33B4">
        <w:rPr>
          <w:rFonts w:cstheme="minorHAnsi"/>
          <w:iCs/>
        </w:rPr>
        <w:t>ards activity)</w:t>
      </w:r>
      <w:r w:rsidR="0077326D" w:rsidRPr="003B33B4">
        <w:rPr>
          <w:rFonts w:cstheme="minorHAnsi"/>
          <w:iCs/>
        </w:rPr>
        <w:t>.</w:t>
      </w:r>
      <w:r w:rsidR="00364C68" w:rsidRPr="003B33B4">
        <w:rPr>
          <w:rFonts w:cstheme="minorHAnsi"/>
          <w:iCs/>
        </w:rPr>
        <w:t xml:space="preserve"> </w:t>
      </w:r>
      <w:r w:rsidR="0077326D" w:rsidRPr="003B33B4">
        <w:rPr>
          <w:rFonts w:cstheme="minorHAnsi"/>
          <w:iCs/>
        </w:rPr>
        <w:t xml:space="preserve">Doing a definitions activity first </w:t>
      </w:r>
      <w:r w:rsidR="00364C68" w:rsidRPr="003B33B4">
        <w:rPr>
          <w:rFonts w:cstheme="minorHAnsi"/>
          <w:iCs/>
        </w:rPr>
        <w:t xml:space="preserve">is recommended </w:t>
      </w:r>
      <w:r w:rsidR="004469D7" w:rsidRPr="003B33B4">
        <w:rPr>
          <w:rFonts w:cstheme="minorHAnsi"/>
          <w:iCs/>
        </w:rPr>
        <w:t>i</w:t>
      </w:r>
      <w:r w:rsidR="0077326D" w:rsidRPr="003B33B4">
        <w:rPr>
          <w:rFonts w:cstheme="minorHAnsi"/>
          <w:iCs/>
        </w:rPr>
        <w:t xml:space="preserve">f participants are not already </w:t>
      </w:r>
      <w:r w:rsidR="00364C68" w:rsidRPr="003B33B4">
        <w:rPr>
          <w:rFonts w:cstheme="minorHAnsi"/>
          <w:iCs/>
        </w:rPr>
        <w:t>familiar with the different categories of migrant. Th</w:t>
      </w:r>
      <w:r w:rsidR="0077326D" w:rsidRPr="003B33B4">
        <w:rPr>
          <w:rFonts w:cstheme="minorHAnsi"/>
          <w:iCs/>
        </w:rPr>
        <w:t>e extra activity will add</w:t>
      </w:r>
      <w:r w:rsidR="00364C68" w:rsidRPr="003B33B4">
        <w:rPr>
          <w:rFonts w:cstheme="minorHAnsi"/>
          <w:iCs/>
        </w:rPr>
        <w:t xml:space="preserve"> 20</w:t>
      </w:r>
      <w:r w:rsidR="00F52B3F" w:rsidRPr="003B33B4">
        <w:rPr>
          <w:rFonts w:cstheme="minorHAnsi"/>
          <w:iCs/>
        </w:rPr>
        <w:t xml:space="preserve"> to </w:t>
      </w:r>
      <w:r w:rsidR="00364C68" w:rsidRPr="003B33B4">
        <w:rPr>
          <w:rFonts w:cstheme="minorHAnsi"/>
          <w:iCs/>
        </w:rPr>
        <w:t>30</w:t>
      </w:r>
      <w:r w:rsidR="001A7A53" w:rsidRPr="003B33B4">
        <w:rPr>
          <w:rFonts w:cstheme="minorHAnsi"/>
          <w:iCs/>
        </w:rPr>
        <w:t xml:space="preserve"> </w:t>
      </w:r>
      <w:r w:rsidR="00364C68" w:rsidRPr="003B33B4">
        <w:rPr>
          <w:rFonts w:cstheme="minorHAnsi"/>
          <w:iCs/>
        </w:rPr>
        <w:t>min</w:t>
      </w:r>
      <w:r w:rsidR="001A7A53" w:rsidRPr="003B33B4">
        <w:rPr>
          <w:rFonts w:cstheme="minorHAnsi"/>
          <w:iCs/>
        </w:rPr>
        <w:t>utes</w:t>
      </w:r>
      <w:r w:rsidR="00364C68" w:rsidRPr="003B33B4">
        <w:rPr>
          <w:rFonts w:cstheme="minorHAnsi"/>
          <w:iCs/>
        </w:rPr>
        <w:t xml:space="preserve"> to the programme.</w:t>
      </w:r>
    </w:p>
    <w:p w14:paraId="141A5287" w14:textId="77777777" w:rsidR="00364C68" w:rsidRPr="003B33B4" w:rsidRDefault="00364C68" w:rsidP="00CD4EF7">
      <w:pPr>
        <w:pBdr>
          <w:bottom w:val="single" w:sz="2" w:space="1" w:color="auto"/>
        </w:pBdr>
        <w:spacing w:after="120"/>
        <w:rPr>
          <w:rFonts w:cs="Arial"/>
          <w:i/>
        </w:rPr>
      </w:pPr>
      <w:r w:rsidRPr="003B33B4">
        <w:rPr>
          <w:rFonts w:cs="Arial"/>
          <w:i/>
        </w:rPr>
        <w:t xml:space="preserve">Time </w:t>
      </w:r>
    </w:p>
    <w:p w14:paraId="416877EA" w14:textId="4307728A" w:rsidR="00364C68" w:rsidRPr="003B33B4" w:rsidRDefault="00364C68" w:rsidP="00CD4EF7">
      <w:pPr>
        <w:spacing w:after="360"/>
        <w:rPr>
          <w:rFonts w:cs="Arial"/>
          <w:i/>
        </w:rPr>
      </w:pPr>
      <w:r w:rsidRPr="003B33B4">
        <w:rPr>
          <w:rFonts w:cs="Arial"/>
        </w:rPr>
        <w:t>Approx</w:t>
      </w:r>
      <w:r w:rsidR="005639C1" w:rsidRPr="003B33B4">
        <w:rPr>
          <w:rFonts w:cs="Arial"/>
        </w:rPr>
        <w:t>imately</w:t>
      </w:r>
      <w:r w:rsidRPr="003B33B4">
        <w:rPr>
          <w:rFonts w:cs="Arial"/>
        </w:rPr>
        <w:t xml:space="preserve"> 35</w:t>
      </w:r>
      <w:r w:rsidR="00F52B3F" w:rsidRPr="003B33B4">
        <w:rPr>
          <w:rFonts w:cs="Arial"/>
        </w:rPr>
        <w:t xml:space="preserve"> to </w:t>
      </w:r>
      <w:r w:rsidRPr="003B33B4">
        <w:rPr>
          <w:rFonts w:cs="Arial"/>
        </w:rPr>
        <w:t>40</w:t>
      </w:r>
      <w:r w:rsidR="005639C1" w:rsidRPr="003B33B4">
        <w:rPr>
          <w:rFonts w:cs="Arial"/>
        </w:rPr>
        <w:t xml:space="preserve"> </w:t>
      </w:r>
      <w:r w:rsidRPr="003B33B4">
        <w:rPr>
          <w:rFonts w:cs="Arial"/>
        </w:rPr>
        <w:t>min</w:t>
      </w:r>
      <w:r w:rsidR="005639C1" w:rsidRPr="003B33B4">
        <w:rPr>
          <w:rFonts w:cs="Arial"/>
        </w:rPr>
        <w:t>utes</w:t>
      </w:r>
      <w:r w:rsidR="00DD243F" w:rsidRPr="003B33B4">
        <w:rPr>
          <w:rFonts w:cs="Arial"/>
        </w:rPr>
        <w:t>, including at least 20</w:t>
      </w:r>
      <w:r w:rsidR="005639C1" w:rsidRPr="003B33B4">
        <w:rPr>
          <w:rFonts w:cs="Arial"/>
        </w:rPr>
        <w:t xml:space="preserve"> </w:t>
      </w:r>
      <w:r w:rsidR="00DD243F" w:rsidRPr="003B33B4">
        <w:rPr>
          <w:rFonts w:cs="Arial"/>
        </w:rPr>
        <w:t>min</w:t>
      </w:r>
      <w:r w:rsidR="005639C1" w:rsidRPr="003B33B4">
        <w:rPr>
          <w:rFonts w:cs="Arial"/>
        </w:rPr>
        <w:t>utes</w:t>
      </w:r>
      <w:r w:rsidRPr="003B33B4">
        <w:rPr>
          <w:rFonts w:cs="Arial"/>
        </w:rPr>
        <w:t xml:space="preserve"> for the debrief. </w:t>
      </w:r>
      <w:r w:rsidR="0077326D" w:rsidRPr="003B33B4">
        <w:rPr>
          <w:rFonts w:cs="Arial"/>
        </w:rPr>
        <w:t>You can shorten the a</w:t>
      </w:r>
      <w:r w:rsidRPr="003B33B4">
        <w:rPr>
          <w:rFonts w:cs="Arial"/>
        </w:rPr>
        <w:t xml:space="preserve">ctivity </w:t>
      </w:r>
      <w:r w:rsidR="0077326D" w:rsidRPr="003B33B4">
        <w:rPr>
          <w:rFonts w:cs="Arial"/>
        </w:rPr>
        <w:t xml:space="preserve">if you use fewer </w:t>
      </w:r>
      <w:r w:rsidRPr="003B33B4">
        <w:rPr>
          <w:rFonts w:cs="Arial"/>
        </w:rPr>
        <w:t>examples</w:t>
      </w:r>
      <w:r w:rsidR="009652B3" w:rsidRPr="003B33B4">
        <w:rPr>
          <w:rFonts w:cs="Arial"/>
        </w:rPr>
        <w:t>.</w:t>
      </w:r>
    </w:p>
    <w:p w14:paraId="5FCD332F" w14:textId="77777777" w:rsidR="00364C68" w:rsidRPr="003B33B4" w:rsidRDefault="00364C68" w:rsidP="00CD4EF7">
      <w:pPr>
        <w:pBdr>
          <w:bottom w:val="single" w:sz="2" w:space="1" w:color="auto"/>
        </w:pBdr>
        <w:spacing w:after="120"/>
        <w:rPr>
          <w:rFonts w:cs="Arial"/>
          <w:i/>
        </w:rPr>
      </w:pPr>
      <w:r w:rsidRPr="003B33B4">
        <w:rPr>
          <w:rFonts w:cs="Arial"/>
          <w:i/>
        </w:rPr>
        <w:t>Materials</w:t>
      </w:r>
    </w:p>
    <w:p w14:paraId="5E31707B" w14:textId="738CAED9" w:rsidR="00364C68" w:rsidRPr="003B33B4" w:rsidRDefault="004E1333" w:rsidP="00176572">
      <w:pPr>
        <w:pStyle w:val="Stile1"/>
      </w:pPr>
      <w:r w:rsidRPr="003B33B4">
        <w:t>Slides</w:t>
      </w:r>
    </w:p>
    <w:p w14:paraId="29B519CB" w14:textId="6004B8B7" w:rsidR="00364C68" w:rsidRPr="003B33B4" w:rsidRDefault="00364C68" w:rsidP="00176572">
      <w:pPr>
        <w:pStyle w:val="Stile1"/>
      </w:pPr>
      <w:r w:rsidRPr="003B33B4">
        <w:t>Print migrant story cards</w:t>
      </w:r>
    </w:p>
    <w:p w14:paraId="23AB44EF" w14:textId="0FC1F499" w:rsidR="00364C68" w:rsidRPr="003B33B4" w:rsidRDefault="00364C68" w:rsidP="00176572">
      <w:pPr>
        <w:pStyle w:val="Stile1"/>
      </w:pPr>
      <w:r w:rsidRPr="003B33B4">
        <w:t xml:space="preserve">Print </w:t>
      </w:r>
      <w:r w:rsidR="008A06A2" w:rsidRPr="003B33B4">
        <w:t>d</w:t>
      </w:r>
      <w:r w:rsidRPr="003B33B4">
        <w:t xml:space="preserve">efinitions </w:t>
      </w:r>
      <w:r w:rsidR="0077326D" w:rsidRPr="003B33B4">
        <w:t>h</w:t>
      </w:r>
      <w:r w:rsidRPr="003B33B4">
        <w:t>andout</w:t>
      </w:r>
    </w:p>
    <w:p w14:paraId="5FABE03E" w14:textId="233D65A8" w:rsidR="00364C68" w:rsidRPr="003B33B4" w:rsidRDefault="00364C68" w:rsidP="00176572">
      <w:pPr>
        <w:pStyle w:val="Stile1"/>
      </w:pPr>
      <w:r w:rsidRPr="003B33B4">
        <w:t>Flip chart for debrief</w:t>
      </w:r>
    </w:p>
    <w:p w14:paraId="5FC6A5EE" w14:textId="70DDE7F0" w:rsidR="00364C68" w:rsidRPr="003B33B4" w:rsidRDefault="00364C68" w:rsidP="00CD4EF7">
      <w:pPr>
        <w:pBdr>
          <w:bottom w:val="single" w:sz="2" w:space="1" w:color="auto"/>
        </w:pBdr>
        <w:spacing w:after="120" w:line="276" w:lineRule="auto"/>
        <w:rPr>
          <w:rFonts w:cs="Arial"/>
        </w:rPr>
      </w:pPr>
      <w:r w:rsidRPr="003B33B4">
        <w:rPr>
          <w:rFonts w:cs="Arial"/>
          <w:i/>
        </w:rPr>
        <w:t xml:space="preserve">How to </w:t>
      </w:r>
      <w:r w:rsidR="00EC3B07" w:rsidRPr="003B33B4">
        <w:rPr>
          <w:rFonts w:cs="Arial"/>
          <w:i/>
        </w:rPr>
        <w:t>run</w:t>
      </w:r>
      <w:r w:rsidRPr="003B33B4">
        <w:rPr>
          <w:rFonts w:cs="Arial"/>
          <w:i/>
        </w:rPr>
        <w:t xml:space="preserve"> the activity</w:t>
      </w:r>
    </w:p>
    <w:p w14:paraId="62D87B84" w14:textId="5E27D88D" w:rsidR="00364C68" w:rsidRPr="003B33B4" w:rsidRDefault="00364C68" w:rsidP="00176572">
      <w:pPr>
        <w:pStyle w:val="Stile1"/>
      </w:pPr>
      <w:r w:rsidRPr="003B33B4">
        <w:rPr>
          <w:b/>
        </w:rPr>
        <w:t>Explain</w:t>
      </w:r>
      <w:r w:rsidRPr="003B33B4">
        <w:t xml:space="preserve"> to </w:t>
      </w:r>
      <w:r w:rsidR="0077326D" w:rsidRPr="003B33B4">
        <w:t xml:space="preserve">the </w:t>
      </w:r>
      <w:r w:rsidRPr="003B33B4">
        <w:t xml:space="preserve">participants that they will each receive a short summary of a person’s migration experience. The stories are all based on true experiences and </w:t>
      </w:r>
      <w:r w:rsidR="004469D7" w:rsidRPr="003B33B4">
        <w:t xml:space="preserve">have been </w:t>
      </w:r>
      <w:r w:rsidRPr="003B33B4">
        <w:t>summari</w:t>
      </w:r>
      <w:r w:rsidR="00B22C92" w:rsidRPr="003B33B4">
        <w:t>z</w:t>
      </w:r>
      <w:r w:rsidRPr="003B33B4">
        <w:t xml:space="preserve">ed for this activity. The aim is </w:t>
      </w:r>
      <w:r w:rsidR="00B22C92" w:rsidRPr="003B33B4">
        <w:t>to give</w:t>
      </w:r>
      <w:r w:rsidRPr="003B33B4">
        <w:t xml:space="preserve"> participants an </w:t>
      </w:r>
      <w:r w:rsidR="00B22C92" w:rsidRPr="003B33B4">
        <w:t xml:space="preserve">insight into how </w:t>
      </w:r>
      <w:r w:rsidRPr="003B33B4">
        <w:t xml:space="preserve">migrants are </w:t>
      </w:r>
      <w:r w:rsidR="00B22C92" w:rsidRPr="003B33B4">
        <w:t>categorized</w:t>
      </w:r>
      <w:r w:rsidRPr="003B33B4">
        <w:t xml:space="preserve">, bearing in mind that each individual’s migration experience </w:t>
      </w:r>
      <w:r w:rsidR="00D30360">
        <w:t>will be different</w:t>
      </w:r>
      <w:r w:rsidRPr="003B33B4">
        <w:t>.</w:t>
      </w:r>
    </w:p>
    <w:p w14:paraId="260771EA" w14:textId="57ECDACB" w:rsidR="00364C68" w:rsidRPr="003B33B4" w:rsidRDefault="00364C68" w:rsidP="00176572">
      <w:pPr>
        <w:pStyle w:val="Stile1"/>
      </w:pPr>
      <w:r w:rsidRPr="003B33B4">
        <w:rPr>
          <w:b/>
        </w:rPr>
        <w:t>Distribute</w:t>
      </w:r>
      <w:r w:rsidRPr="003B33B4">
        <w:t xml:space="preserve"> </w:t>
      </w:r>
      <w:r w:rsidR="00B22C92" w:rsidRPr="003B33B4">
        <w:t>a</w:t>
      </w:r>
      <w:r w:rsidRPr="003B33B4">
        <w:t xml:space="preserve"> migrant story to each participant.</w:t>
      </w:r>
    </w:p>
    <w:p w14:paraId="06A9D442" w14:textId="399F66EC" w:rsidR="00364C68" w:rsidRPr="003B33B4" w:rsidRDefault="00364C68" w:rsidP="00176572">
      <w:pPr>
        <w:pStyle w:val="Stile1"/>
      </w:pPr>
      <w:r w:rsidRPr="003B33B4">
        <w:rPr>
          <w:b/>
        </w:rPr>
        <w:t>Instruct</w:t>
      </w:r>
      <w:r w:rsidRPr="003B33B4">
        <w:t xml:space="preserve"> </w:t>
      </w:r>
      <w:r w:rsidR="00B22C92" w:rsidRPr="003B33B4">
        <w:t xml:space="preserve">the </w:t>
      </w:r>
      <w:r w:rsidRPr="003B33B4">
        <w:t xml:space="preserve">participants to take a </w:t>
      </w:r>
      <w:r w:rsidR="004469D7" w:rsidRPr="003B33B4">
        <w:t>sheet</w:t>
      </w:r>
      <w:r w:rsidRPr="003B33B4">
        <w:t xml:space="preserve"> of paper and draw a vertical line </w:t>
      </w:r>
      <w:r w:rsidR="00B22C92" w:rsidRPr="003B33B4">
        <w:t xml:space="preserve">down </w:t>
      </w:r>
      <w:r w:rsidRPr="003B33B4">
        <w:t>the middle</w:t>
      </w:r>
      <w:r w:rsidR="004469D7" w:rsidRPr="003B33B4">
        <w:t xml:space="preserve"> of it</w:t>
      </w:r>
      <w:r w:rsidRPr="003B33B4">
        <w:t xml:space="preserve">, halving </w:t>
      </w:r>
      <w:r w:rsidR="00B22C92" w:rsidRPr="003B33B4">
        <w:t>the page</w:t>
      </w:r>
      <w:r w:rsidRPr="003B33B4">
        <w:t>.</w:t>
      </w:r>
    </w:p>
    <w:p w14:paraId="3C40AEEF" w14:textId="448761D4" w:rsidR="00364C68" w:rsidRPr="003B33B4" w:rsidRDefault="00364C68" w:rsidP="00176572">
      <w:pPr>
        <w:pStyle w:val="Stile1"/>
      </w:pPr>
      <w:r w:rsidRPr="003B33B4">
        <w:rPr>
          <w:b/>
        </w:rPr>
        <w:t>Bring up</w:t>
      </w:r>
      <w:r w:rsidRPr="003B33B4">
        <w:t xml:space="preserve"> </w:t>
      </w:r>
      <w:r w:rsidR="00B22C92" w:rsidRPr="003B33B4">
        <w:t xml:space="preserve">the </w:t>
      </w:r>
      <w:r w:rsidRPr="003B33B4">
        <w:t>slide with instructions.</w:t>
      </w:r>
    </w:p>
    <w:p w14:paraId="1883E131" w14:textId="40913EF8" w:rsidR="00364C68" w:rsidRPr="003B33B4" w:rsidRDefault="00364C68" w:rsidP="00176572">
      <w:pPr>
        <w:pStyle w:val="Stile1"/>
      </w:pPr>
      <w:r w:rsidRPr="003B33B4">
        <w:rPr>
          <w:b/>
        </w:rPr>
        <w:t>Ask</w:t>
      </w:r>
      <w:r w:rsidRPr="003B33B4">
        <w:t xml:space="preserve"> participants to read their story</w:t>
      </w:r>
      <w:r w:rsidR="00D30360">
        <w:t>. They should then</w:t>
      </w:r>
      <w:r w:rsidR="00B22C92" w:rsidRPr="003B33B4">
        <w:t xml:space="preserve"> </w:t>
      </w:r>
      <w:r w:rsidRPr="003B33B4">
        <w:t>identify the issues the migrants face</w:t>
      </w:r>
      <w:r w:rsidR="00B22C92" w:rsidRPr="003B33B4">
        <w:t>d</w:t>
      </w:r>
      <w:r w:rsidRPr="003B33B4">
        <w:t xml:space="preserve"> and note them on the left side of their paper in bullet form. Allow </w:t>
      </w:r>
      <w:r w:rsidR="00D30360">
        <w:t>five</w:t>
      </w:r>
      <w:r w:rsidR="00D30360" w:rsidRPr="003B33B4">
        <w:t xml:space="preserve"> </w:t>
      </w:r>
      <w:r w:rsidRPr="003B33B4">
        <w:t>min</w:t>
      </w:r>
      <w:r w:rsidR="005639C1" w:rsidRPr="003B33B4">
        <w:t>utes</w:t>
      </w:r>
      <w:r w:rsidRPr="003B33B4">
        <w:t>.</w:t>
      </w:r>
    </w:p>
    <w:p w14:paraId="34AAFD6B" w14:textId="1658FB10" w:rsidR="00B22C92" w:rsidRPr="003B33B4" w:rsidRDefault="004469D7" w:rsidP="00176572">
      <w:pPr>
        <w:pStyle w:val="Stile1"/>
        <w:rPr>
          <w:i/>
        </w:rPr>
      </w:pPr>
      <w:r w:rsidRPr="003B33B4">
        <w:rPr>
          <w:b/>
        </w:rPr>
        <w:t>D</w:t>
      </w:r>
      <w:r w:rsidR="00364C68" w:rsidRPr="003B33B4">
        <w:rPr>
          <w:b/>
        </w:rPr>
        <w:t>istribute</w:t>
      </w:r>
      <w:r w:rsidR="00364C68" w:rsidRPr="003B33B4">
        <w:t xml:space="preserve"> the definitions handout </w:t>
      </w:r>
      <w:r w:rsidR="00D30360">
        <w:t>once</w:t>
      </w:r>
      <w:r w:rsidR="00D30360" w:rsidRPr="003B33B4">
        <w:t xml:space="preserve"> </w:t>
      </w:r>
      <w:r w:rsidRPr="003B33B4">
        <w:t>participants have noted the issues.</w:t>
      </w:r>
      <w:r w:rsidRPr="003B33B4" w:rsidDel="004469D7">
        <w:t xml:space="preserve"> </w:t>
      </w:r>
      <w:r w:rsidRPr="003B33B4">
        <w:t>A</w:t>
      </w:r>
      <w:r w:rsidR="00364C68" w:rsidRPr="003B33B4">
        <w:t>sk participants to de</w:t>
      </w:r>
      <w:r w:rsidR="00B22C92" w:rsidRPr="003B33B4">
        <w:t>cide</w:t>
      </w:r>
      <w:r w:rsidR="00364C68" w:rsidRPr="003B33B4">
        <w:t xml:space="preserve"> </w:t>
      </w:r>
      <w:r w:rsidR="00B22C92" w:rsidRPr="003B33B4">
        <w:t xml:space="preserve">in </w:t>
      </w:r>
      <w:r w:rsidR="00364C68" w:rsidRPr="003B33B4">
        <w:t xml:space="preserve">which categories the migrant </w:t>
      </w:r>
      <w:r w:rsidR="00B22C92" w:rsidRPr="003B33B4">
        <w:t>belongs</w:t>
      </w:r>
      <w:r w:rsidR="00364C68" w:rsidRPr="003B33B4">
        <w:t xml:space="preserve">. </w:t>
      </w:r>
      <w:r w:rsidR="00B22C92" w:rsidRPr="003B33B4">
        <w:t xml:space="preserve">Tell them to </w:t>
      </w:r>
      <w:r w:rsidR="00364C68" w:rsidRPr="003B33B4">
        <w:t xml:space="preserve">identify all </w:t>
      </w:r>
      <w:r w:rsidR="00B22C92" w:rsidRPr="003B33B4">
        <w:t xml:space="preserve">the </w:t>
      </w:r>
      <w:r w:rsidR="00364C68" w:rsidRPr="003B33B4">
        <w:t>categories that could apply and</w:t>
      </w:r>
      <w:r w:rsidR="00D30360">
        <w:t xml:space="preserve"> to</w:t>
      </w:r>
      <w:r w:rsidR="00364C68" w:rsidRPr="003B33B4">
        <w:t xml:space="preserve"> think about other categories that might be missing. Allow 10</w:t>
      </w:r>
      <w:r w:rsidR="005639C1" w:rsidRPr="003B33B4">
        <w:t xml:space="preserve"> </w:t>
      </w:r>
      <w:r w:rsidR="00364C68" w:rsidRPr="003B33B4">
        <w:t>min</w:t>
      </w:r>
      <w:r w:rsidR="005639C1" w:rsidRPr="003B33B4">
        <w:t>utes</w:t>
      </w:r>
      <w:r w:rsidR="00364C68" w:rsidRPr="003B33B4">
        <w:t>.</w:t>
      </w:r>
    </w:p>
    <w:p w14:paraId="1379A058" w14:textId="77777777" w:rsidR="00364C68" w:rsidRPr="003B33B4" w:rsidRDefault="00364C68" w:rsidP="00364C68">
      <w:pPr>
        <w:pBdr>
          <w:bottom w:val="single" w:sz="2" w:space="1" w:color="auto"/>
        </w:pBdr>
        <w:rPr>
          <w:rFonts w:cs="Arial"/>
          <w:i/>
        </w:rPr>
      </w:pPr>
      <w:r w:rsidRPr="003B33B4">
        <w:rPr>
          <w:rFonts w:cs="Arial"/>
          <w:i/>
        </w:rPr>
        <w:t xml:space="preserve">Debrief </w:t>
      </w:r>
    </w:p>
    <w:p w14:paraId="40C79EBC" w14:textId="4BD93F39" w:rsidR="00364C68" w:rsidRPr="003B33B4" w:rsidRDefault="00364C68" w:rsidP="00364C68">
      <w:pPr>
        <w:pStyle w:val="ListParagraph"/>
        <w:ind w:left="0"/>
        <w:rPr>
          <w:rFonts w:ascii="Calibri" w:hAnsi="Calibri" w:cs="Helvetica"/>
          <w:bCs/>
          <w:sz w:val="22"/>
          <w:szCs w:val="22"/>
          <w:lang w:val="en-GB"/>
        </w:rPr>
      </w:pPr>
      <w:r w:rsidRPr="003B33B4">
        <w:rPr>
          <w:rFonts w:ascii="Calibri" w:hAnsi="Calibri" w:cs="Helvetica"/>
          <w:bCs/>
          <w:sz w:val="22"/>
          <w:szCs w:val="22"/>
          <w:lang w:val="en-GB"/>
        </w:rPr>
        <w:t xml:space="preserve">See </w:t>
      </w:r>
      <w:r w:rsidR="009A2EA3" w:rsidRPr="003B33B4">
        <w:rPr>
          <w:rFonts w:ascii="Calibri" w:hAnsi="Calibri" w:cs="Helvetica"/>
          <w:bCs/>
          <w:sz w:val="22"/>
          <w:szCs w:val="22"/>
          <w:lang w:val="en-GB"/>
        </w:rPr>
        <w:t xml:space="preserve">the </w:t>
      </w:r>
      <w:r w:rsidRPr="003B33B4">
        <w:rPr>
          <w:rFonts w:ascii="Calibri" w:hAnsi="Calibri" w:cs="Helvetica"/>
          <w:bCs/>
          <w:sz w:val="22"/>
          <w:szCs w:val="22"/>
          <w:lang w:val="en-GB"/>
        </w:rPr>
        <w:t xml:space="preserve">session plan and </w:t>
      </w:r>
      <w:r w:rsidR="009A2EA3" w:rsidRPr="003B33B4">
        <w:rPr>
          <w:rFonts w:ascii="Calibri" w:hAnsi="Calibri" w:cs="Helvetica"/>
          <w:bCs/>
          <w:sz w:val="22"/>
          <w:szCs w:val="22"/>
          <w:lang w:val="en-GB"/>
        </w:rPr>
        <w:t xml:space="preserve">the </w:t>
      </w:r>
      <w:r w:rsidR="002654F1" w:rsidRPr="003B33B4">
        <w:rPr>
          <w:rFonts w:ascii="Calibri" w:hAnsi="Calibri" w:cs="Helvetica"/>
          <w:bCs/>
          <w:sz w:val="22"/>
          <w:szCs w:val="22"/>
          <w:lang w:val="en-GB"/>
        </w:rPr>
        <w:t>trainer’s</w:t>
      </w:r>
      <w:r w:rsidRPr="003B33B4">
        <w:rPr>
          <w:rFonts w:ascii="Calibri" w:hAnsi="Calibri" w:cs="Helvetica"/>
          <w:bCs/>
          <w:sz w:val="22"/>
          <w:szCs w:val="22"/>
          <w:lang w:val="en-GB"/>
        </w:rPr>
        <w:t xml:space="preserve"> debriefing guidelines below. Allow 20</w:t>
      </w:r>
      <w:r w:rsidR="005639C1" w:rsidRPr="003B33B4">
        <w:rPr>
          <w:rFonts w:ascii="Calibri" w:hAnsi="Calibri" w:cs="Helvetica"/>
          <w:bCs/>
          <w:sz w:val="22"/>
          <w:szCs w:val="22"/>
          <w:lang w:val="en-GB"/>
        </w:rPr>
        <w:t xml:space="preserve"> </w:t>
      </w:r>
      <w:r w:rsidRPr="003B33B4">
        <w:rPr>
          <w:rFonts w:ascii="Calibri" w:hAnsi="Calibri" w:cs="Helvetica"/>
          <w:bCs/>
          <w:sz w:val="22"/>
          <w:szCs w:val="22"/>
          <w:lang w:val="en-GB"/>
        </w:rPr>
        <w:t>min</w:t>
      </w:r>
      <w:r w:rsidR="005639C1" w:rsidRPr="003B33B4">
        <w:rPr>
          <w:rFonts w:ascii="Calibri" w:hAnsi="Calibri" w:cs="Helvetica"/>
          <w:bCs/>
          <w:sz w:val="22"/>
          <w:szCs w:val="22"/>
          <w:lang w:val="en-GB"/>
        </w:rPr>
        <w:t>utes</w:t>
      </w:r>
      <w:r w:rsidRPr="003B33B4">
        <w:rPr>
          <w:rFonts w:ascii="Calibri" w:hAnsi="Calibri" w:cs="Helvetica"/>
          <w:bCs/>
          <w:sz w:val="22"/>
          <w:szCs w:val="22"/>
          <w:lang w:val="en-GB"/>
        </w:rPr>
        <w:t>.</w:t>
      </w:r>
    </w:p>
    <w:p w14:paraId="7A2EC7EC" w14:textId="7B2A56F2" w:rsidR="00364C68" w:rsidRPr="0026045C" w:rsidRDefault="00364C68" w:rsidP="00385BBB">
      <w:pPr>
        <w:pStyle w:val="H3"/>
      </w:pPr>
      <w:r w:rsidRPr="003B33B4">
        <w:br w:type="page"/>
      </w:r>
      <w:r w:rsidR="00732D4F" w:rsidRPr="006960A4">
        <w:rPr>
          <w:noProof/>
          <w:szCs w:val="28"/>
          <w:lang w:eastAsia="zh-CN"/>
        </w:rPr>
        <w:drawing>
          <wp:anchor distT="0" distB="0" distL="114300" distR="114300" simplePos="0" relativeHeight="251755520" behindDoc="0" locked="0" layoutInCell="1" allowOverlap="1" wp14:anchorId="24C5B02E" wp14:editId="62279CAC">
            <wp:simplePos x="0" y="0"/>
            <wp:positionH relativeFrom="column">
              <wp:posOffset>5306499</wp:posOffset>
            </wp:positionH>
            <wp:positionV relativeFrom="paragraph">
              <wp:posOffset>-570035</wp:posOffset>
            </wp:positionV>
            <wp:extent cx="673200" cy="673200"/>
            <wp:effectExtent l="0" t="0" r="0" b="0"/>
            <wp:wrapNone/>
            <wp:docPr id="65"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3200" cy="673200"/>
                    </a:xfrm>
                    <a:prstGeom prst="rect">
                      <a:avLst/>
                    </a:prstGeom>
                  </pic:spPr>
                </pic:pic>
              </a:graphicData>
            </a:graphic>
            <wp14:sizeRelH relativeFrom="margin">
              <wp14:pctWidth>0</wp14:pctWidth>
            </wp14:sizeRelH>
            <wp14:sizeRelV relativeFrom="margin">
              <wp14:pctHeight>0</wp14:pctHeight>
            </wp14:sizeRelV>
          </wp:anchor>
        </w:drawing>
      </w:r>
      <w:r w:rsidRPr="0026045C">
        <w:t xml:space="preserve">Migrant stories and </w:t>
      </w:r>
      <w:r w:rsidR="002654F1" w:rsidRPr="0026045C">
        <w:t>trainer</w:t>
      </w:r>
      <w:r w:rsidRPr="0026045C">
        <w:t xml:space="preserve"> debriefing guidelines</w:t>
      </w:r>
    </w:p>
    <w:p w14:paraId="6FB88F02" w14:textId="77777777" w:rsidR="00364C68" w:rsidRPr="003B33B4" w:rsidRDefault="00364C68" w:rsidP="00364C68">
      <w:pPr>
        <w:pStyle w:val="ListParagraph"/>
        <w:spacing w:after="120"/>
        <w:ind w:left="0"/>
        <w:jc w:val="center"/>
        <w:rPr>
          <w:rFonts w:ascii="Calibri" w:hAnsi="Calibri" w:cs="Helvetica"/>
          <w:bCs/>
          <w:i/>
          <w:sz w:val="22"/>
          <w:szCs w:val="22"/>
          <w:lang w:val="en-GB"/>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60"/>
      </w:tblGrid>
      <w:tr w:rsidR="00364C68" w:rsidRPr="003B33B4" w14:paraId="2D9ECBBF" w14:textId="77777777" w:rsidTr="0026045C">
        <w:tc>
          <w:tcPr>
            <w:tcW w:w="9962" w:type="dxa"/>
            <w:shd w:val="clear" w:color="auto" w:fill="auto"/>
          </w:tcPr>
          <w:p w14:paraId="588253C5" w14:textId="77777777" w:rsidR="00B22C92" w:rsidRPr="003B33B4" w:rsidRDefault="00B22C92" w:rsidP="00972571">
            <w:pPr>
              <w:pStyle w:val="ListParagraph"/>
              <w:spacing w:before="120"/>
              <w:ind w:left="0"/>
              <w:rPr>
                <w:rFonts w:ascii="Calibri" w:hAnsi="Calibri" w:cs="Helvetica"/>
                <w:b/>
                <w:bCs/>
                <w:sz w:val="22"/>
                <w:szCs w:val="22"/>
                <w:lang w:val="en-GB"/>
              </w:rPr>
            </w:pPr>
          </w:p>
          <w:p w14:paraId="16533DAF" w14:textId="3CCB261F" w:rsidR="00364C68" w:rsidRPr="0026045C" w:rsidRDefault="00364C68" w:rsidP="00CD4EF7">
            <w:pPr>
              <w:pStyle w:val="ListParagraph"/>
              <w:spacing w:before="120" w:after="60"/>
              <w:ind w:left="0"/>
              <w:rPr>
                <w:rFonts w:ascii="Futura Medium" w:hAnsi="Futura Medium" w:cs="Futura Medium"/>
                <w:b/>
                <w:color w:val="009AD9"/>
                <w:sz w:val="22"/>
                <w:szCs w:val="22"/>
                <w:lang w:val="en-GB"/>
              </w:rPr>
            </w:pPr>
            <w:r w:rsidRPr="0026045C">
              <w:rPr>
                <w:rFonts w:ascii="Futura Medium" w:hAnsi="Futura Medium" w:cs="Futura Medium" w:hint="cs"/>
                <w:b/>
                <w:bCs/>
                <w:color w:val="009AD9"/>
                <w:sz w:val="22"/>
                <w:szCs w:val="22"/>
                <w:lang w:val="en-GB"/>
              </w:rPr>
              <w:t>Yusuf, 17 years old</w:t>
            </w:r>
          </w:p>
          <w:p w14:paraId="3FB8EBE4" w14:textId="78331A27" w:rsidR="00364C68" w:rsidRPr="003B33B4" w:rsidRDefault="00364C68" w:rsidP="00972571">
            <w:r w:rsidRPr="003B33B4">
              <w:t>I have been here in this detention centre for two weeks. There is no work in our village back home</w:t>
            </w:r>
            <w:r w:rsidR="009D0E28" w:rsidRPr="003B33B4">
              <w:t>. A</w:t>
            </w:r>
            <w:r w:rsidRPr="003B33B4">
              <w:t xml:space="preserve">ll the young men have to leave to be able to support their families, and the security situation is getting worse. It took me one year to get to Europe, walking across mountains that were strewn with dead bodies, and working along the way to finally reach where I am now. In </w:t>
            </w:r>
            <w:r w:rsidR="00D64FF3" w:rsidRPr="00175981">
              <w:rPr>
                <w:rFonts w:ascii="Calibri" w:eastAsia="Calibri" w:hAnsi="Calibri"/>
              </w:rPr>
              <w:t>Türkiye</w:t>
            </w:r>
            <w:r w:rsidR="00FF160C">
              <w:rPr>
                <w:rFonts w:ascii="Calibri" w:eastAsia="Calibri" w:hAnsi="Calibri"/>
              </w:rPr>
              <w:t xml:space="preserve"> </w:t>
            </w:r>
            <w:r w:rsidRPr="003B33B4">
              <w:t>I worked in a restaurant where the hours were long and the work was very tiring and occasionally dangerous (I have been burn</w:t>
            </w:r>
            <w:r w:rsidR="00B22C92" w:rsidRPr="003B33B4">
              <w:t>ed</w:t>
            </w:r>
            <w:r w:rsidRPr="003B33B4">
              <w:t xml:space="preserve"> by the fires of the oven several times)</w:t>
            </w:r>
            <w:r w:rsidR="008D2F07" w:rsidRPr="003B33B4">
              <w:t>.</w:t>
            </w:r>
            <w:r w:rsidRPr="003B33B4">
              <w:t xml:space="preserve"> My passport was retained by the restaurant owner for “safe keeping”</w:t>
            </w:r>
            <w:r w:rsidR="00B00F82">
              <w:t>,</w:t>
            </w:r>
            <w:r w:rsidRPr="003B33B4">
              <w:t xml:space="preserve"> so I have no documents with me.</w:t>
            </w:r>
          </w:p>
          <w:p w14:paraId="5A375522" w14:textId="4B873CAA" w:rsidR="00364C68" w:rsidRPr="003B33B4" w:rsidRDefault="00364C68" w:rsidP="00CD4EF7">
            <w:pPr>
              <w:spacing w:after="360"/>
            </w:pPr>
            <w:r w:rsidRPr="003B33B4">
              <w:t xml:space="preserve">I have told the guards here that I am 17 but they laugh at me and tell me that I look much older. There is no telephone in the centre to contact my family, and my mobile phone was taken away from me. I share a cell with four adult men, and am not allowed outside for more than </w:t>
            </w:r>
            <w:r w:rsidR="00B00F82">
              <w:t>10</w:t>
            </w:r>
            <w:r w:rsidR="00B00F82" w:rsidRPr="003B33B4">
              <w:t xml:space="preserve"> </w:t>
            </w:r>
            <w:r w:rsidRPr="003B33B4">
              <w:t xml:space="preserve">minutes </w:t>
            </w:r>
            <w:r w:rsidR="00B22C92" w:rsidRPr="003B33B4">
              <w:t>a</w:t>
            </w:r>
            <w:r w:rsidRPr="003B33B4">
              <w:t xml:space="preserve"> day. I sometimes feel that I am more scared here than crossing those dangerous mountains.</w:t>
            </w:r>
          </w:p>
          <w:p w14:paraId="17C9EC85" w14:textId="1EA9CF09" w:rsidR="00364C68" w:rsidRPr="003B33B4" w:rsidRDefault="00364C68" w:rsidP="00CD4EF7">
            <w:pPr>
              <w:spacing w:after="120"/>
              <w:rPr>
                <w:u w:val="single"/>
              </w:rPr>
            </w:pPr>
            <w:r w:rsidRPr="003B33B4">
              <w:rPr>
                <w:u w:val="single"/>
              </w:rPr>
              <w:t>Debriefing guidelines</w:t>
            </w:r>
          </w:p>
          <w:p w14:paraId="388364C3" w14:textId="77777777" w:rsidR="00364C68" w:rsidRPr="003B33B4" w:rsidRDefault="00364C68" w:rsidP="0026045C">
            <w:pPr>
              <w:pStyle w:val="H4"/>
            </w:pPr>
            <w:r w:rsidRPr="003B33B4">
              <w:t>Yusuf (from Afghanistan)</w:t>
            </w:r>
          </w:p>
          <w:p w14:paraId="23BD5A65" w14:textId="10DC0241" w:rsidR="00364C68" w:rsidRPr="003B33B4" w:rsidRDefault="00364C68" w:rsidP="005030E5">
            <w:r w:rsidRPr="003B33B4">
              <w:rPr>
                <w:i/>
              </w:rPr>
              <w:t>Issues</w:t>
            </w:r>
            <w:r w:rsidRPr="003B33B4">
              <w:t xml:space="preserve">: </w:t>
            </w:r>
            <w:r w:rsidR="00B22C92" w:rsidRPr="003B33B4">
              <w:t>H</w:t>
            </w:r>
            <w:r w:rsidR="009A2EA3" w:rsidRPr="003B33B4">
              <w:t>e</w:t>
            </w:r>
            <w:r w:rsidR="00B22C92" w:rsidRPr="003B33B4">
              <w:t xml:space="preserve"> </w:t>
            </w:r>
            <w:r w:rsidRPr="003B33B4">
              <w:t>fle</w:t>
            </w:r>
            <w:r w:rsidR="00B22C92" w:rsidRPr="003B33B4">
              <w:t xml:space="preserve">d </w:t>
            </w:r>
            <w:r w:rsidRPr="003B33B4">
              <w:t xml:space="preserve">lack of opportunity and </w:t>
            </w:r>
            <w:r w:rsidR="00220CC0">
              <w:t xml:space="preserve">a </w:t>
            </w:r>
            <w:r w:rsidRPr="003B33B4">
              <w:t>security situation</w:t>
            </w:r>
            <w:r w:rsidR="00FB198E" w:rsidRPr="003B33B4">
              <w:t>;</w:t>
            </w:r>
            <w:r w:rsidR="00B22C92" w:rsidRPr="003B33B4">
              <w:t xml:space="preserve"> </w:t>
            </w:r>
            <w:r w:rsidR="00FB198E" w:rsidRPr="003B33B4">
              <w:t>r</w:t>
            </w:r>
            <w:r w:rsidRPr="003B33B4">
              <w:t>ight to health</w:t>
            </w:r>
            <w:r w:rsidR="00FB198E" w:rsidRPr="003B33B4">
              <w:t>; w</w:t>
            </w:r>
            <w:r w:rsidRPr="003B33B4">
              <w:t>orking conditions</w:t>
            </w:r>
            <w:r w:rsidR="00FB198E" w:rsidRPr="003B33B4">
              <w:t>; p</w:t>
            </w:r>
            <w:r w:rsidRPr="003B33B4">
              <w:t>ossible disability</w:t>
            </w:r>
            <w:r w:rsidR="00FB198E" w:rsidRPr="003B33B4">
              <w:t>;</w:t>
            </w:r>
            <w:r w:rsidR="00B22C92" w:rsidRPr="003B33B4">
              <w:t xml:space="preserve"> </w:t>
            </w:r>
            <w:r w:rsidR="00FB198E" w:rsidRPr="003B33B4">
              <w:t>i</w:t>
            </w:r>
            <w:r w:rsidRPr="003B33B4">
              <w:t>rregular migration and smuggling</w:t>
            </w:r>
            <w:r w:rsidR="00FB198E" w:rsidRPr="003B33B4">
              <w:t>;</w:t>
            </w:r>
            <w:r w:rsidRPr="003B33B4">
              <w:t xml:space="preserve"> </w:t>
            </w:r>
            <w:r w:rsidR="00FB198E" w:rsidRPr="003B33B4">
              <w:t>p</w:t>
            </w:r>
            <w:r w:rsidRPr="003B33B4">
              <w:t xml:space="preserve">resumption </w:t>
            </w:r>
            <w:r w:rsidR="009A2EA3" w:rsidRPr="003B33B4">
              <w:t xml:space="preserve">that he is a </w:t>
            </w:r>
            <w:r w:rsidRPr="003B33B4">
              <w:t>child</w:t>
            </w:r>
            <w:r w:rsidR="00FB198E" w:rsidRPr="003B33B4">
              <w:t>;</w:t>
            </w:r>
            <w:r w:rsidRPr="003B33B4">
              <w:t xml:space="preserve"> </w:t>
            </w:r>
            <w:r w:rsidR="00FB198E" w:rsidRPr="003B33B4">
              <w:t>p</w:t>
            </w:r>
            <w:r w:rsidRPr="003B33B4">
              <w:t>rohibition of immigration detention of a child</w:t>
            </w:r>
            <w:r w:rsidR="00FB198E" w:rsidRPr="003B33B4">
              <w:t>; c</w:t>
            </w:r>
            <w:r w:rsidRPr="003B33B4">
              <w:t>onditions in detention</w:t>
            </w:r>
            <w:r w:rsidR="005030E5" w:rsidRPr="003B33B4">
              <w:t>,</w:t>
            </w:r>
            <w:r w:rsidR="00B22C92" w:rsidRPr="003B33B4">
              <w:t xml:space="preserve"> </w:t>
            </w:r>
            <w:r w:rsidR="005030E5" w:rsidRPr="003B33B4">
              <w:t>being</w:t>
            </w:r>
            <w:r w:rsidR="00B22C92" w:rsidRPr="003B33B4">
              <w:t xml:space="preserve"> </w:t>
            </w:r>
            <w:r w:rsidRPr="003B33B4">
              <w:t xml:space="preserve">held </w:t>
            </w:r>
            <w:r w:rsidR="00B22C92" w:rsidRPr="003B33B4">
              <w:t>with</w:t>
            </w:r>
            <w:r w:rsidRPr="003B33B4">
              <w:t xml:space="preserve"> unrelated adults and </w:t>
            </w:r>
            <w:r w:rsidR="00B22C92" w:rsidRPr="003B33B4">
              <w:t>unable</w:t>
            </w:r>
            <w:r w:rsidRPr="003B33B4">
              <w:t xml:space="preserve"> to contact family or keep personal belongings (phone).</w:t>
            </w:r>
          </w:p>
          <w:p w14:paraId="045744F7" w14:textId="37C35960" w:rsidR="00D871FD" w:rsidRPr="003B33B4" w:rsidRDefault="00364C68" w:rsidP="00FB1666">
            <w:pPr>
              <w:pStyle w:val="ListParagraph"/>
              <w:ind w:left="0"/>
              <w:rPr>
                <w:rFonts w:ascii="Calibri" w:eastAsia="Calibri" w:hAnsi="Calibri"/>
                <w:sz w:val="22"/>
                <w:szCs w:val="22"/>
                <w:lang w:val="en-GB"/>
              </w:rPr>
            </w:pPr>
            <w:r w:rsidRPr="003B33B4">
              <w:rPr>
                <w:rFonts w:ascii="Calibri" w:eastAsia="Calibri" w:hAnsi="Calibri"/>
                <w:i/>
                <w:sz w:val="22"/>
                <w:szCs w:val="22"/>
                <w:lang w:val="en-GB"/>
              </w:rPr>
              <w:t>Categories</w:t>
            </w:r>
            <w:r w:rsidRPr="003B33B4">
              <w:rPr>
                <w:sz w:val="22"/>
                <w:lang w:val="en-GB"/>
              </w:rPr>
              <w:t>:</w:t>
            </w:r>
            <w:r w:rsidRPr="003B33B4">
              <w:rPr>
                <w:rFonts w:ascii="Calibri" w:eastAsia="Calibri" w:hAnsi="Calibri"/>
                <w:sz w:val="22"/>
                <w:szCs w:val="22"/>
                <w:lang w:val="en-GB"/>
              </w:rPr>
              <w:t xml:space="preserve"> </w:t>
            </w:r>
            <w:r w:rsidR="00B22C92" w:rsidRPr="003B33B4">
              <w:rPr>
                <w:rFonts w:ascii="Calibri" w:eastAsia="Calibri" w:hAnsi="Calibri"/>
                <w:sz w:val="22"/>
                <w:szCs w:val="22"/>
                <w:lang w:val="en-GB"/>
              </w:rPr>
              <w:t>U</w:t>
            </w:r>
            <w:r w:rsidRPr="003B33B4">
              <w:rPr>
                <w:rFonts w:ascii="Calibri" w:eastAsia="Calibri" w:hAnsi="Calibri"/>
                <w:sz w:val="22"/>
                <w:szCs w:val="22"/>
                <w:lang w:val="en-GB"/>
              </w:rPr>
              <w:t>naccompanied child</w:t>
            </w:r>
            <w:r w:rsidR="00FB198E" w:rsidRPr="003B33B4">
              <w:rPr>
                <w:rFonts w:ascii="Calibri" w:eastAsia="Calibri" w:hAnsi="Calibri"/>
                <w:sz w:val="22"/>
                <w:szCs w:val="22"/>
                <w:lang w:val="en-GB"/>
              </w:rPr>
              <w:t>;</w:t>
            </w:r>
            <w:r w:rsidR="00B22C92" w:rsidRPr="003B33B4">
              <w:rPr>
                <w:rFonts w:ascii="Calibri" w:eastAsia="Calibri" w:hAnsi="Calibri"/>
                <w:sz w:val="22"/>
                <w:szCs w:val="22"/>
                <w:lang w:val="en-GB"/>
              </w:rPr>
              <w:t xml:space="preserve"> </w:t>
            </w:r>
            <w:r w:rsidR="00FB198E" w:rsidRPr="003B33B4">
              <w:rPr>
                <w:rFonts w:ascii="Calibri" w:eastAsia="Calibri" w:hAnsi="Calibri"/>
                <w:sz w:val="22"/>
                <w:szCs w:val="22"/>
                <w:lang w:val="en-GB"/>
              </w:rPr>
              <w:t>s</w:t>
            </w:r>
            <w:r w:rsidRPr="003B33B4">
              <w:rPr>
                <w:rFonts w:ascii="Calibri" w:eastAsia="Calibri" w:hAnsi="Calibri"/>
                <w:sz w:val="22"/>
                <w:szCs w:val="22"/>
                <w:lang w:val="en-GB"/>
              </w:rPr>
              <w:t>muggled migrant child</w:t>
            </w:r>
            <w:r w:rsidR="00FB198E" w:rsidRPr="003B33B4">
              <w:rPr>
                <w:rFonts w:ascii="Calibri" w:eastAsia="Calibri" w:hAnsi="Calibri"/>
                <w:sz w:val="22"/>
                <w:szCs w:val="22"/>
                <w:lang w:val="en-GB"/>
              </w:rPr>
              <w:t>;</w:t>
            </w:r>
            <w:r w:rsidRPr="003B33B4">
              <w:rPr>
                <w:rFonts w:ascii="Calibri" w:eastAsia="Calibri" w:hAnsi="Calibri"/>
                <w:sz w:val="22"/>
                <w:szCs w:val="22"/>
                <w:lang w:val="en-GB"/>
              </w:rPr>
              <w:t xml:space="preserve"> </w:t>
            </w:r>
            <w:r w:rsidR="00FB198E" w:rsidRPr="003B33B4">
              <w:rPr>
                <w:rFonts w:ascii="Calibri" w:eastAsia="Calibri" w:hAnsi="Calibri"/>
                <w:sz w:val="22"/>
                <w:szCs w:val="22"/>
                <w:lang w:val="en-GB"/>
              </w:rPr>
              <w:t>c</w:t>
            </w:r>
            <w:r w:rsidRPr="003B33B4">
              <w:rPr>
                <w:rFonts w:ascii="Calibri" w:eastAsia="Calibri" w:hAnsi="Calibri"/>
                <w:sz w:val="22"/>
                <w:szCs w:val="22"/>
                <w:lang w:val="en-GB"/>
              </w:rPr>
              <w:t xml:space="preserve">hild migrant worker (in </w:t>
            </w:r>
            <w:r w:rsidR="00175981" w:rsidRPr="00175981">
              <w:rPr>
                <w:rFonts w:ascii="Calibri" w:eastAsia="Calibri" w:hAnsi="Calibri"/>
                <w:sz w:val="22"/>
                <w:szCs w:val="22"/>
                <w:lang w:val="en-GB"/>
              </w:rPr>
              <w:t>Türkiye</w:t>
            </w:r>
            <w:r w:rsidRPr="003B33B4">
              <w:rPr>
                <w:rFonts w:ascii="Calibri" w:eastAsia="Calibri" w:hAnsi="Calibri"/>
                <w:sz w:val="22"/>
                <w:szCs w:val="22"/>
                <w:lang w:val="en-GB"/>
              </w:rPr>
              <w:t>)</w:t>
            </w:r>
            <w:r w:rsidR="00FB198E" w:rsidRPr="003B33B4">
              <w:rPr>
                <w:rFonts w:ascii="Calibri" w:eastAsia="Calibri" w:hAnsi="Calibri"/>
                <w:sz w:val="22"/>
                <w:szCs w:val="22"/>
                <w:lang w:val="en-GB"/>
              </w:rPr>
              <w:t>;</w:t>
            </w:r>
            <w:r w:rsidRPr="003B33B4">
              <w:rPr>
                <w:rFonts w:ascii="Calibri" w:eastAsia="Calibri" w:hAnsi="Calibri"/>
                <w:sz w:val="22"/>
                <w:szCs w:val="22"/>
                <w:lang w:val="en-GB"/>
              </w:rPr>
              <w:t xml:space="preserve"> </w:t>
            </w:r>
            <w:r w:rsidR="00FB198E" w:rsidRPr="003B33B4">
              <w:rPr>
                <w:rFonts w:ascii="Calibri" w:eastAsia="Calibri" w:hAnsi="Calibri"/>
                <w:sz w:val="22"/>
                <w:szCs w:val="22"/>
                <w:lang w:val="en-GB"/>
              </w:rPr>
              <w:t>v</w:t>
            </w:r>
            <w:r w:rsidRPr="003B33B4">
              <w:rPr>
                <w:rFonts w:ascii="Calibri" w:eastAsia="Calibri" w:hAnsi="Calibri"/>
                <w:sz w:val="22"/>
                <w:szCs w:val="22"/>
                <w:lang w:val="en-GB"/>
              </w:rPr>
              <w:t>ictim of human rights violations or abuse</w:t>
            </w:r>
            <w:r w:rsidR="00FB198E" w:rsidRPr="003B33B4">
              <w:rPr>
                <w:rFonts w:ascii="Calibri" w:eastAsia="Calibri" w:hAnsi="Calibri"/>
                <w:sz w:val="22"/>
                <w:szCs w:val="22"/>
                <w:lang w:val="en-GB"/>
              </w:rPr>
              <w:t>; m</w:t>
            </w:r>
            <w:r w:rsidRPr="003B33B4">
              <w:rPr>
                <w:rFonts w:ascii="Calibri" w:eastAsia="Calibri" w:hAnsi="Calibri"/>
                <w:sz w:val="22"/>
                <w:szCs w:val="22"/>
                <w:lang w:val="en-GB"/>
              </w:rPr>
              <w:t>igrant in a vulnerable situation.</w:t>
            </w:r>
          </w:p>
          <w:p w14:paraId="170ECB6D" w14:textId="77777777" w:rsidR="00364C68" w:rsidRPr="003B33B4" w:rsidRDefault="00364C68" w:rsidP="00CD4EF7">
            <w:pPr>
              <w:pStyle w:val="ListParagraph"/>
              <w:ind w:left="0"/>
              <w:rPr>
                <w:sz w:val="16"/>
                <w:szCs w:val="16"/>
                <w:lang w:val="en-GB"/>
              </w:rPr>
            </w:pPr>
          </w:p>
        </w:tc>
      </w:tr>
      <w:tr w:rsidR="00364C68" w:rsidRPr="003B33B4" w14:paraId="2BC96CEF" w14:textId="77777777" w:rsidTr="0026045C">
        <w:tc>
          <w:tcPr>
            <w:tcW w:w="9962" w:type="dxa"/>
            <w:shd w:val="clear" w:color="auto" w:fill="auto"/>
          </w:tcPr>
          <w:p w14:paraId="3FFB2C3D" w14:textId="77777777" w:rsidR="00364C68" w:rsidRPr="003B33B4" w:rsidRDefault="00364C68" w:rsidP="0026045C">
            <w:pPr>
              <w:pStyle w:val="H4"/>
            </w:pPr>
            <w:r w:rsidRPr="003B33B4">
              <w:t>Amodita, 20 years old</w:t>
            </w:r>
          </w:p>
          <w:p w14:paraId="33DA55E8" w14:textId="5C488859" w:rsidR="00364C68" w:rsidRPr="003B33B4" w:rsidRDefault="00364C68" w:rsidP="00972571">
            <w:r w:rsidRPr="003B33B4">
              <w:t xml:space="preserve">I left my home when I was 14 years old because my father </w:t>
            </w:r>
            <w:r w:rsidR="00BA7030">
              <w:t>was</w:t>
            </w:r>
            <w:r w:rsidR="00BA7030" w:rsidRPr="003B33B4">
              <w:t xml:space="preserve"> </w:t>
            </w:r>
            <w:r w:rsidRPr="003B33B4">
              <w:t>desperately ill and I needed to work to pay for his medical treatment. Both my parents are elderly and they rely on the money that my sister and I can earn. A friend of the family knew an agent who arranged documents, a place for me to work and someone to accompany me on the journey. My parents put all their savings into paying the agent and took out extortionate loans.</w:t>
            </w:r>
          </w:p>
          <w:p w14:paraId="5FC5F102" w14:textId="5570C94B" w:rsidR="00364C68" w:rsidRPr="003B33B4" w:rsidRDefault="00364C68" w:rsidP="00CD4EF7">
            <w:pPr>
              <w:spacing w:after="360"/>
            </w:pPr>
            <w:r w:rsidRPr="003B33B4">
              <w:t xml:space="preserve">I lived with a rich family, where I cleaned, cooked and took care of the </w:t>
            </w:r>
            <w:r w:rsidR="00D871FD" w:rsidRPr="003B33B4">
              <w:t xml:space="preserve">two </w:t>
            </w:r>
            <w:r w:rsidRPr="003B33B4">
              <w:t>children. Even though I worked very hard, my employers were never happy and abused me. One day they both subjected me to vicious sexual violence and I knew I had to escape. I am now in a shelter and am receiving medical treatment but I am in constant fear of deportation. I do not want to return home as I have not been able to achieve my goal to send money home. How can I face my parents when all I have done is spend their money?</w:t>
            </w:r>
          </w:p>
          <w:p w14:paraId="47BBC9AB" w14:textId="62E7127E" w:rsidR="00364C68" w:rsidRPr="003B33B4" w:rsidRDefault="00364C68" w:rsidP="00CD4EF7">
            <w:pPr>
              <w:spacing w:after="120"/>
              <w:rPr>
                <w:u w:val="single"/>
              </w:rPr>
            </w:pPr>
            <w:r w:rsidRPr="003B33B4">
              <w:rPr>
                <w:u w:val="single"/>
              </w:rPr>
              <w:t>Debriefing guidelines</w:t>
            </w:r>
          </w:p>
          <w:p w14:paraId="0A348D33" w14:textId="77777777" w:rsidR="00364C68" w:rsidRPr="003B33B4" w:rsidRDefault="00364C68" w:rsidP="0026045C">
            <w:pPr>
              <w:pStyle w:val="H4"/>
            </w:pPr>
            <w:r w:rsidRPr="003B33B4">
              <w:t>Amodita (from Bangladesh)</w:t>
            </w:r>
          </w:p>
          <w:p w14:paraId="1D199C78" w14:textId="1E2F182E" w:rsidR="00364C68" w:rsidRPr="003B33B4" w:rsidRDefault="00364C68" w:rsidP="00CD4EF7">
            <w:pPr>
              <w:spacing w:after="120" w:line="240" w:lineRule="auto"/>
            </w:pPr>
            <w:r w:rsidRPr="003B33B4">
              <w:rPr>
                <w:i/>
              </w:rPr>
              <w:t>Issues</w:t>
            </w:r>
            <w:r w:rsidR="005030E5" w:rsidRPr="003B33B4">
              <w:t>:</w:t>
            </w:r>
            <w:r w:rsidR="00D871FD" w:rsidRPr="003B33B4">
              <w:t xml:space="preserve"> I</w:t>
            </w:r>
            <w:r w:rsidRPr="003B33B4">
              <w:t xml:space="preserve">nitially </w:t>
            </w:r>
            <w:r w:rsidR="00D871FD" w:rsidRPr="003B33B4">
              <w:t xml:space="preserve">a </w:t>
            </w:r>
            <w:r w:rsidRPr="003B33B4">
              <w:t>child domestic worker</w:t>
            </w:r>
            <w:r w:rsidR="00FB198E" w:rsidRPr="003B33B4">
              <w:t>;</w:t>
            </w:r>
            <w:r w:rsidRPr="003B33B4">
              <w:t xml:space="preserve"> </w:t>
            </w:r>
            <w:r w:rsidR="00FB198E" w:rsidRPr="003B33B4">
              <w:t>l</w:t>
            </w:r>
            <w:r w:rsidRPr="003B33B4">
              <w:t>abour exploitation</w:t>
            </w:r>
            <w:r w:rsidR="00FB198E" w:rsidRPr="003B33B4">
              <w:t>; p</w:t>
            </w:r>
            <w:r w:rsidRPr="003B33B4">
              <w:t>hysical and sexual abuse</w:t>
            </w:r>
            <w:r w:rsidR="00FB198E" w:rsidRPr="003B33B4">
              <w:t>; r</w:t>
            </w:r>
            <w:r w:rsidRPr="003B33B4">
              <w:t>ight to health (medical and psychological care)</w:t>
            </w:r>
            <w:r w:rsidR="00FB198E" w:rsidRPr="003B33B4">
              <w:t>; s</w:t>
            </w:r>
            <w:r w:rsidRPr="003B33B4">
              <w:t>exual and reproductive health and rights</w:t>
            </w:r>
            <w:r w:rsidR="00FB198E" w:rsidRPr="003B33B4">
              <w:t>; i</w:t>
            </w:r>
            <w:r w:rsidRPr="003B33B4">
              <w:t>rregular migration.</w:t>
            </w:r>
          </w:p>
          <w:p w14:paraId="7A94713F" w14:textId="5035E02E" w:rsidR="00364C68" w:rsidRPr="003B33B4" w:rsidRDefault="00364C68" w:rsidP="005030E5">
            <w:pPr>
              <w:spacing w:after="120"/>
            </w:pPr>
            <w:r w:rsidRPr="003B33B4">
              <w:rPr>
                <w:i/>
              </w:rPr>
              <w:t>Categories:</w:t>
            </w:r>
            <w:r w:rsidRPr="003B33B4">
              <w:t xml:space="preserve"> </w:t>
            </w:r>
            <w:r w:rsidR="00D871FD" w:rsidRPr="003B33B4">
              <w:t>V</w:t>
            </w:r>
            <w:r w:rsidRPr="003B33B4">
              <w:t>ictim of sexual abuse</w:t>
            </w:r>
            <w:r w:rsidR="00FB198E" w:rsidRPr="003B33B4">
              <w:t>; m</w:t>
            </w:r>
            <w:r w:rsidRPr="003B33B4">
              <w:t>igrant worker</w:t>
            </w:r>
            <w:r w:rsidR="00FB198E" w:rsidRPr="003B33B4">
              <w:t>; s</w:t>
            </w:r>
            <w:r w:rsidRPr="003B33B4">
              <w:t>muggled migrant</w:t>
            </w:r>
            <w:r w:rsidR="00FB198E" w:rsidRPr="003B33B4">
              <w:t>; v</w:t>
            </w:r>
            <w:r w:rsidRPr="003B33B4">
              <w:t>ictim of human rights violations or abuse</w:t>
            </w:r>
            <w:r w:rsidR="00FB198E" w:rsidRPr="003B33B4">
              <w:t>; m</w:t>
            </w:r>
            <w:r w:rsidRPr="003B33B4">
              <w:t>igrant in a vulnerable situation.</w:t>
            </w:r>
          </w:p>
        </w:tc>
      </w:tr>
      <w:tr w:rsidR="00364C68" w:rsidRPr="003B33B4" w14:paraId="7A1487C6" w14:textId="77777777" w:rsidTr="0026045C">
        <w:tc>
          <w:tcPr>
            <w:tcW w:w="9962" w:type="dxa"/>
            <w:shd w:val="clear" w:color="auto" w:fill="auto"/>
          </w:tcPr>
          <w:p w14:paraId="6964C7CA" w14:textId="43F4AD71" w:rsidR="00364C68" w:rsidRPr="003B33B4" w:rsidRDefault="00364C68" w:rsidP="0026045C">
            <w:pPr>
              <w:pStyle w:val="H4"/>
            </w:pPr>
            <w:r w:rsidRPr="003B33B4">
              <w:t>Ichanga, 25 years old</w:t>
            </w:r>
          </w:p>
          <w:p w14:paraId="05DCBF67" w14:textId="3F979207" w:rsidR="00364C68" w:rsidRPr="003B33B4" w:rsidRDefault="00364C68" w:rsidP="00972571">
            <w:r w:rsidRPr="003B33B4">
              <w:t xml:space="preserve">My village has been affected by drought since before I was born and my family had to leave </w:t>
            </w:r>
            <w:r w:rsidR="00D871FD" w:rsidRPr="003B33B4">
              <w:t>for</w:t>
            </w:r>
            <w:r w:rsidRPr="003B33B4">
              <w:t xml:space="preserve"> the city in search of a livelihood </w:t>
            </w:r>
            <w:r w:rsidR="00D871FD" w:rsidRPr="003B33B4">
              <w:t>because</w:t>
            </w:r>
            <w:r w:rsidRPr="003B33B4">
              <w:t xml:space="preserve"> my father could no longer farm his land. We lived in a shanty town for a few years</w:t>
            </w:r>
            <w:r w:rsidR="009A2EA3" w:rsidRPr="003B33B4">
              <w:t xml:space="preserve"> b</w:t>
            </w:r>
            <w:r w:rsidRPr="003B33B4">
              <w:t xml:space="preserve">ut </w:t>
            </w:r>
            <w:r w:rsidR="009A2EA3" w:rsidRPr="003B33B4">
              <w:t xml:space="preserve">were </w:t>
            </w:r>
            <w:r w:rsidRPr="003B33B4">
              <w:t>still unable to make a living</w:t>
            </w:r>
            <w:r w:rsidR="009A2EA3" w:rsidRPr="003B33B4">
              <w:t>. M</w:t>
            </w:r>
            <w:r w:rsidRPr="003B33B4">
              <w:t xml:space="preserve">y parents </w:t>
            </w:r>
            <w:r w:rsidR="00D871FD" w:rsidRPr="003B33B4">
              <w:t xml:space="preserve">then </w:t>
            </w:r>
            <w:r w:rsidRPr="003B33B4">
              <w:t>took me and my brother to Libya. The Libyans did not treat us well and when conflict erupted it became very dangerous.</w:t>
            </w:r>
          </w:p>
          <w:p w14:paraId="33E86976" w14:textId="3E145DD4" w:rsidR="00364C68" w:rsidRPr="003B33B4" w:rsidRDefault="00364C68" w:rsidP="00CD4EF7">
            <w:pPr>
              <w:spacing w:after="360"/>
            </w:pPr>
            <w:r w:rsidRPr="003B33B4">
              <w:t xml:space="preserve">I was working in Libya but my employers refused to pay me, telling me I had to work or else be killed. They had taken my passport and I had no choice but to leave by crossing the Mediterranean. I don’t know what has happened </w:t>
            </w:r>
            <w:r w:rsidR="00D871FD" w:rsidRPr="003B33B4">
              <w:t>to</w:t>
            </w:r>
            <w:r w:rsidRPr="003B33B4">
              <w:t xml:space="preserve"> the rest of my family</w:t>
            </w:r>
            <w:r w:rsidR="00220CC0">
              <w:t xml:space="preserve"> –</w:t>
            </w:r>
            <w:r w:rsidRPr="003B33B4">
              <w:t xml:space="preserve"> I have not been able to reach them. I don’t know how long it will take for me to get a passport</w:t>
            </w:r>
            <w:r w:rsidR="00D871FD" w:rsidRPr="003B33B4">
              <w:t>.</w:t>
            </w:r>
            <w:r w:rsidRPr="003B33B4">
              <w:t xml:space="preserve"> I think this is why I am in prison here in Italy. I don’t know what will happen to me. Maybe they will send me back to my country</w:t>
            </w:r>
            <w:r w:rsidR="00220CC0">
              <w:t>.</w:t>
            </w:r>
            <w:r w:rsidRPr="003B33B4">
              <w:t xml:space="preserve"> I have not lived in my country for 20 years and have no family left there.</w:t>
            </w:r>
          </w:p>
          <w:p w14:paraId="7622AAEF" w14:textId="77777777" w:rsidR="00364C68" w:rsidRPr="003B33B4" w:rsidRDefault="00364C68" w:rsidP="00CD4EF7">
            <w:pPr>
              <w:spacing w:after="120"/>
              <w:rPr>
                <w:u w:val="single"/>
              </w:rPr>
            </w:pPr>
            <w:r w:rsidRPr="003B33B4">
              <w:rPr>
                <w:u w:val="single"/>
              </w:rPr>
              <w:t>Debriefing guidelines:</w:t>
            </w:r>
          </w:p>
          <w:p w14:paraId="2B047AB7" w14:textId="070AE86A" w:rsidR="00364C68" w:rsidRPr="003B33B4" w:rsidRDefault="00364C68" w:rsidP="0026045C">
            <w:pPr>
              <w:pStyle w:val="H4"/>
            </w:pPr>
            <w:r w:rsidRPr="003B33B4">
              <w:t>Ichanga (from Nigeria, unisex name)</w:t>
            </w:r>
          </w:p>
          <w:p w14:paraId="65E47F4B" w14:textId="073A48F7" w:rsidR="00364C68" w:rsidRPr="003B33B4" w:rsidRDefault="00364C68" w:rsidP="005030E5">
            <w:r w:rsidRPr="003B33B4">
              <w:rPr>
                <w:i/>
              </w:rPr>
              <w:t>Issues</w:t>
            </w:r>
            <w:r w:rsidRPr="003B33B4">
              <w:t xml:space="preserve">: </w:t>
            </w:r>
            <w:r w:rsidR="00D871FD" w:rsidRPr="003B33B4">
              <w:t>I</w:t>
            </w:r>
            <w:r w:rsidRPr="003B33B4">
              <w:t>nternal displacement due to drought</w:t>
            </w:r>
            <w:r w:rsidR="00FB198E" w:rsidRPr="003B33B4">
              <w:t>;</w:t>
            </w:r>
            <w:r w:rsidRPr="003B33B4">
              <w:t xml:space="preserve"> </w:t>
            </w:r>
            <w:r w:rsidR="00FB198E" w:rsidRPr="003B33B4">
              <w:t>l</w:t>
            </w:r>
            <w:r w:rsidRPr="003B33B4">
              <w:t>ack of sustainable livelihood</w:t>
            </w:r>
            <w:r w:rsidR="00FB198E" w:rsidRPr="003B33B4">
              <w:t>; m</w:t>
            </w:r>
            <w:r w:rsidRPr="003B33B4">
              <w:t>igrant worker</w:t>
            </w:r>
            <w:r w:rsidR="00FB198E" w:rsidRPr="003B33B4">
              <w:t>; c</w:t>
            </w:r>
            <w:r w:rsidRPr="003B33B4">
              <w:t>onfiscation of personal documents</w:t>
            </w:r>
            <w:r w:rsidR="00FB198E" w:rsidRPr="003B33B4">
              <w:t>; e</w:t>
            </w:r>
            <w:r w:rsidRPr="003B33B4">
              <w:t>xploitation</w:t>
            </w:r>
            <w:r w:rsidR="00FB198E" w:rsidRPr="003B33B4">
              <w:t>; i</w:t>
            </w:r>
            <w:r w:rsidRPr="003B33B4">
              <w:t>rregular migration</w:t>
            </w:r>
            <w:r w:rsidR="00FB198E" w:rsidRPr="003B33B4">
              <w:t xml:space="preserve">; </w:t>
            </w:r>
            <w:r w:rsidRPr="003B33B4">
              <w:t>smuggled migrant</w:t>
            </w:r>
            <w:r w:rsidR="00FB198E" w:rsidRPr="003B33B4">
              <w:t>; d</w:t>
            </w:r>
            <w:r w:rsidRPr="003B33B4">
              <w:t>etention for purposes of identification and expulsion</w:t>
            </w:r>
            <w:r w:rsidR="00FB198E" w:rsidRPr="003B33B4">
              <w:t>;</w:t>
            </w:r>
            <w:r w:rsidR="00D871FD" w:rsidRPr="003B33B4">
              <w:t xml:space="preserve"> </w:t>
            </w:r>
            <w:r w:rsidR="00FB198E" w:rsidRPr="003B33B4">
              <w:t>s</w:t>
            </w:r>
            <w:r w:rsidRPr="003B33B4">
              <w:t>ustainability of return.</w:t>
            </w:r>
          </w:p>
          <w:p w14:paraId="092932C7" w14:textId="6911EA95" w:rsidR="00364C68" w:rsidRPr="003B33B4" w:rsidRDefault="00364C68" w:rsidP="005030E5">
            <w:pPr>
              <w:spacing w:after="120"/>
            </w:pPr>
            <w:r w:rsidRPr="003B33B4">
              <w:rPr>
                <w:i/>
              </w:rPr>
              <w:t>Categories:</w:t>
            </w:r>
            <w:r w:rsidRPr="003B33B4">
              <w:t xml:space="preserve"> </w:t>
            </w:r>
            <w:r w:rsidR="00D871FD" w:rsidRPr="003B33B4">
              <w:t>M</w:t>
            </w:r>
            <w:r w:rsidRPr="003B33B4">
              <w:t>igrant worker</w:t>
            </w:r>
            <w:r w:rsidR="00FB198E" w:rsidRPr="003B33B4">
              <w:t>; i</w:t>
            </w:r>
            <w:r w:rsidRPr="003B33B4">
              <w:t>rregular migrant</w:t>
            </w:r>
            <w:r w:rsidR="00FB198E" w:rsidRPr="003B33B4">
              <w:t>;</w:t>
            </w:r>
            <w:r w:rsidRPr="003B33B4">
              <w:t xml:space="preserve"> </w:t>
            </w:r>
            <w:r w:rsidR="00FB198E" w:rsidRPr="003B33B4">
              <w:t>s</w:t>
            </w:r>
            <w:r w:rsidRPr="003B33B4">
              <w:t>muggled migrant</w:t>
            </w:r>
            <w:r w:rsidR="00FB198E" w:rsidRPr="003B33B4">
              <w:t>;</w:t>
            </w:r>
            <w:r w:rsidRPr="003B33B4">
              <w:t xml:space="preserve"> </w:t>
            </w:r>
            <w:r w:rsidR="00FB198E" w:rsidRPr="003B33B4">
              <w:t>l</w:t>
            </w:r>
            <w:r w:rsidRPr="003B33B4">
              <w:t>abour exploitation</w:t>
            </w:r>
            <w:r w:rsidR="00FB198E" w:rsidRPr="003B33B4">
              <w:t>;</w:t>
            </w:r>
            <w:r w:rsidRPr="003B33B4">
              <w:t xml:space="preserve"> </w:t>
            </w:r>
            <w:r w:rsidR="00FB198E" w:rsidRPr="003B33B4">
              <w:t>v</w:t>
            </w:r>
            <w:r w:rsidRPr="003B33B4">
              <w:t>ictim of human rights violations or abuse</w:t>
            </w:r>
            <w:r w:rsidR="00FB198E" w:rsidRPr="003B33B4">
              <w:t>; m</w:t>
            </w:r>
            <w:r w:rsidRPr="003B33B4">
              <w:t>igrant in a vulnerable situation.</w:t>
            </w:r>
          </w:p>
          <w:p w14:paraId="09F43EA9" w14:textId="3D6FE822" w:rsidR="00D871FD" w:rsidRPr="003B33B4" w:rsidRDefault="00D871FD" w:rsidP="00972571">
            <w:pPr>
              <w:spacing w:after="120"/>
            </w:pPr>
          </w:p>
        </w:tc>
      </w:tr>
      <w:tr w:rsidR="00364C68" w:rsidRPr="003B33B4" w14:paraId="598D09FE" w14:textId="77777777" w:rsidTr="0026045C">
        <w:tc>
          <w:tcPr>
            <w:tcW w:w="9962" w:type="dxa"/>
            <w:shd w:val="clear" w:color="auto" w:fill="auto"/>
          </w:tcPr>
          <w:p w14:paraId="00A9A17B" w14:textId="77777777" w:rsidR="00364C68" w:rsidRPr="003B33B4" w:rsidRDefault="00364C68" w:rsidP="0026045C">
            <w:pPr>
              <w:pStyle w:val="H4"/>
            </w:pPr>
            <w:r w:rsidRPr="003B33B4">
              <w:t>Yasmine, 22 years old</w:t>
            </w:r>
          </w:p>
          <w:p w14:paraId="762FA5E8" w14:textId="41F06014" w:rsidR="00364C68" w:rsidRPr="003B33B4" w:rsidRDefault="00364C68" w:rsidP="00CD4EF7">
            <w:pPr>
              <w:spacing w:after="120"/>
            </w:pPr>
            <w:r w:rsidRPr="003B33B4">
              <w:t>Our community has lived in the region for over a century</w:t>
            </w:r>
            <w:r w:rsidR="00220CC0">
              <w:t>, b</w:t>
            </w:r>
            <w:r w:rsidRPr="003B33B4">
              <w:t>ut we are not of the same religion as the majority of the population, which has led to problems so serious that last year a mob came and burnt down our entire village. Those who survived fled to a refugee camp from wh</w:t>
            </w:r>
            <w:r w:rsidR="00D871FD" w:rsidRPr="003B33B4">
              <w:t>ich</w:t>
            </w:r>
            <w:r w:rsidRPr="003B33B4">
              <w:t xml:space="preserve"> the </w:t>
            </w:r>
            <w:r w:rsidR="00E006ED">
              <w:t>G</w:t>
            </w:r>
            <w:r w:rsidRPr="003B33B4">
              <w:t xml:space="preserve">overnment does not allow them to leave. I stayed there for a few months but could not bear the squalid conditions and misery. There was nothing worth living for. </w:t>
            </w:r>
          </w:p>
          <w:p w14:paraId="25900C7A" w14:textId="30360FE3" w:rsidR="00364C68" w:rsidRPr="003B33B4" w:rsidRDefault="00364C68" w:rsidP="00CD4EF7">
            <w:pPr>
              <w:spacing w:after="360"/>
            </w:pPr>
            <w:r w:rsidRPr="003B33B4">
              <w:t>I managed to find a man who was willing to help me get me out of the country. I didn’t have anything of value, so he agreed to let me pay him back once I got a job. After my journey at sea, the people on the boat took me and half of the group to a camp in the jungle where we were treated like slaves and sexually abused. I was lucky enough to escape but have not seen a doctor even though I am worried that I may be pregnant</w:t>
            </w:r>
            <w:r w:rsidR="00D871FD" w:rsidRPr="003B33B4">
              <w:t>.</w:t>
            </w:r>
            <w:r w:rsidRPr="003B33B4">
              <w:t xml:space="preserve"> I am too afraid I’ll be detained and deported. A woman that I met recently gave me some medicine, but now I have a high fever. I don’t know what to do.</w:t>
            </w:r>
          </w:p>
          <w:p w14:paraId="223B7BB0" w14:textId="46430CA8" w:rsidR="00364C68" w:rsidRPr="003B33B4" w:rsidRDefault="00364C68" w:rsidP="00CD4EF7">
            <w:pPr>
              <w:spacing w:after="120"/>
              <w:rPr>
                <w:u w:val="single"/>
              </w:rPr>
            </w:pPr>
            <w:r w:rsidRPr="003B33B4">
              <w:rPr>
                <w:u w:val="single"/>
              </w:rPr>
              <w:t>Debriefing guidelines</w:t>
            </w:r>
          </w:p>
          <w:p w14:paraId="5F04E0D5" w14:textId="77777777" w:rsidR="00364C68" w:rsidRPr="003B33B4" w:rsidRDefault="00364C68" w:rsidP="0026045C">
            <w:pPr>
              <w:pStyle w:val="H4"/>
            </w:pPr>
            <w:r w:rsidRPr="003B33B4">
              <w:t>Yasmine (from Myanmar)</w:t>
            </w:r>
          </w:p>
          <w:p w14:paraId="593239AC" w14:textId="0827053A" w:rsidR="00364C68" w:rsidRPr="003B33B4" w:rsidRDefault="00364C68" w:rsidP="005030E5">
            <w:r w:rsidRPr="003B33B4">
              <w:rPr>
                <w:i/>
              </w:rPr>
              <w:t>Issues</w:t>
            </w:r>
            <w:r w:rsidRPr="003B33B4">
              <w:t xml:space="preserve">: </w:t>
            </w:r>
            <w:r w:rsidR="00D871FD" w:rsidRPr="003B33B4">
              <w:t>P</w:t>
            </w:r>
            <w:r w:rsidRPr="003B33B4">
              <w:t>ersecution on grounds of belonging to a particular religious group</w:t>
            </w:r>
            <w:r w:rsidR="00FB198E" w:rsidRPr="003B33B4">
              <w:t>; r</w:t>
            </w:r>
            <w:r w:rsidRPr="003B33B4">
              <w:t>ight to an adequate standard of living</w:t>
            </w:r>
            <w:r w:rsidR="00FB198E" w:rsidRPr="003B33B4">
              <w:t>; t</w:t>
            </w:r>
            <w:r w:rsidRPr="003B33B4">
              <w:t>raffick</w:t>
            </w:r>
            <w:r w:rsidR="00D871FD" w:rsidRPr="003B33B4">
              <w:t>ing</w:t>
            </w:r>
            <w:r w:rsidR="00FB198E" w:rsidRPr="003B33B4">
              <w:t>;</w:t>
            </w:r>
            <w:r w:rsidR="00D871FD" w:rsidRPr="003B33B4">
              <w:t xml:space="preserve"> </w:t>
            </w:r>
            <w:r w:rsidR="00FB198E" w:rsidRPr="003B33B4">
              <w:t>f</w:t>
            </w:r>
            <w:r w:rsidRPr="003B33B4">
              <w:t>orced labour</w:t>
            </w:r>
            <w:r w:rsidR="00FB198E" w:rsidRPr="003B33B4">
              <w:t>;</w:t>
            </w:r>
            <w:r w:rsidR="00D871FD" w:rsidRPr="003B33B4">
              <w:t xml:space="preserve"> </w:t>
            </w:r>
            <w:r w:rsidR="00FB198E" w:rsidRPr="003B33B4">
              <w:t>s</w:t>
            </w:r>
            <w:r w:rsidRPr="003B33B4">
              <w:t>exual exploitation</w:t>
            </w:r>
            <w:r w:rsidR="00FB198E" w:rsidRPr="003B33B4">
              <w:t>; p</w:t>
            </w:r>
            <w:r w:rsidR="00D871FD" w:rsidRPr="003B33B4">
              <w:t>ossible p</w:t>
            </w:r>
            <w:r w:rsidRPr="003B33B4">
              <w:t>regnan</w:t>
            </w:r>
            <w:r w:rsidR="00D871FD" w:rsidRPr="003B33B4">
              <w:t>cy</w:t>
            </w:r>
            <w:r w:rsidR="00FB198E" w:rsidRPr="003B33B4">
              <w:t>; s</w:t>
            </w:r>
            <w:r w:rsidRPr="003B33B4">
              <w:t>exual and reproductive health and rights</w:t>
            </w:r>
            <w:r w:rsidR="00FB198E" w:rsidRPr="003B33B4">
              <w:t>;</w:t>
            </w:r>
            <w:r w:rsidRPr="003B33B4">
              <w:t xml:space="preserve"> self-medication</w:t>
            </w:r>
            <w:r w:rsidR="00FB198E" w:rsidRPr="003B33B4">
              <w:t>; f</w:t>
            </w:r>
            <w:r w:rsidRPr="003B33B4">
              <w:t>ear of detention and deportation.</w:t>
            </w:r>
          </w:p>
          <w:p w14:paraId="6972FFF1" w14:textId="65A39B51" w:rsidR="00D871FD" w:rsidRPr="003B33B4" w:rsidRDefault="00364C68" w:rsidP="005030E5">
            <w:pPr>
              <w:spacing w:after="120"/>
            </w:pPr>
            <w:r w:rsidRPr="003B33B4">
              <w:rPr>
                <w:i/>
              </w:rPr>
              <w:t>Categories:</w:t>
            </w:r>
            <w:r w:rsidRPr="003B33B4">
              <w:t xml:space="preserve"> </w:t>
            </w:r>
            <w:r w:rsidR="00D871FD" w:rsidRPr="003B33B4">
              <w:t>R</w:t>
            </w:r>
            <w:r w:rsidRPr="003B33B4">
              <w:t>efugee</w:t>
            </w:r>
            <w:r w:rsidR="00FB198E" w:rsidRPr="003B33B4">
              <w:t>; v</w:t>
            </w:r>
            <w:r w:rsidRPr="003B33B4">
              <w:t>ictim of trafficking</w:t>
            </w:r>
            <w:r w:rsidR="00FB198E" w:rsidRPr="003B33B4">
              <w:t>; v</w:t>
            </w:r>
            <w:r w:rsidRPr="003B33B4">
              <w:t>ictim of forced labour</w:t>
            </w:r>
            <w:r w:rsidR="00FB198E" w:rsidRPr="003B33B4">
              <w:t>; v</w:t>
            </w:r>
            <w:r w:rsidRPr="003B33B4">
              <w:t>ictim of sexual exploitation</w:t>
            </w:r>
            <w:r w:rsidR="00FB198E" w:rsidRPr="003B33B4">
              <w:t>; v</w:t>
            </w:r>
            <w:r w:rsidRPr="003B33B4">
              <w:t>ictim of human rights violations or abuse</w:t>
            </w:r>
            <w:r w:rsidR="00FB198E" w:rsidRPr="003B33B4">
              <w:t>; m</w:t>
            </w:r>
            <w:r w:rsidRPr="003B33B4">
              <w:t>igrant in a vulnerable situation</w:t>
            </w:r>
            <w:r w:rsidR="005030E5" w:rsidRPr="003B33B4">
              <w:t xml:space="preserve"> (possible pregnancy)</w:t>
            </w:r>
            <w:r w:rsidRPr="003B33B4">
              <w:t>.</w:t>
            </w:r>
          </w:p>
          <w:p w14:paraId="76DB63B5" w14:textId="37A5A9E1" w:rsidR="00364C68" w:rsidRPr="003B33B4" w:rsidRDefault="00364C68" w:rsidP="00972571">
            <w:pPr>
              <w:spacing w:after="120"/>
            </w:pPr>
            <w:r w:rsidRPr="003B33B4">
              <w:t xml:space="preserve"> </w:t>
            </w:r>
          </w:p>
        </w:tc>
      </w:tr>
      <w:tr w:rsidR="00364C68" w:rsidRPr="003B33B4" w14:paraId="12C8B737" w14:textId="77777777" w:rsidTr="0026045C">
        <w:tc>
          <w:tcPr>
            <w:tcW w:w="9962" w:type="dxa"/>
            <w:shd w:val="clear" w:color="auto" w:fill="auto"/>
          </w:tcPr>
          <w:p w14:paraId="12C53D34" w14:textId="77777777" w:rsidR="00364C68" w:rsidRPr="003B33B4" w:rsidRDefault="00364C68" w:rsidP="0026045C">
            <w:pPr>
              <w:pStyle w:val="H4"/>
            </w:pPr>
            <w:r w:rsidRPr="003B33B4">
              <w:t>José and cousin, 15 years old</w:t>
            </w:r>
          </w:p>
          <w:p w14:paraId="59C7B716" w14:textId="3F6E261D" w:rsidR="00364C68" w:rsidRPr="003B33B4" w:rsidRDefault="00364C68" w:rsidP="00972571">
            <w:r w:rsidRPr="003B33B4">
              <w:t xml:space="preserve">My cousin and I (both 15 years old) left together because our families wanted us to receive a better education and they feared that we would be pressured to join a gang. In our community the men are supposed to be out on the streets, not reading books in school; that’s for girls. My father moved to live irregularly in the US two years ago, and after my mother was killed in a shoot-out we decided to try and join him. We travelled north on buses and </w:t>
            </w:r>
            <w:r w:rsidR="00570D61" w:rsidRPr="003B33B4">
              <w:t>on</w:t>
            </w:r>
            <w:r w:rsidRPr="003B33B4">
              <w:t xml:space="preserve"> foot, trying to avoid the </w:t>
            </w:r>
            <w:r w:rsidR="00D53B7B">
              <w:t>“</w:t>
            </w:r>
            <w:r w:rsidR="0060709E">
              <w:t xml:space="preserve">la </w:t>
            </w:r>
            <w:r w:rsidR="00D53B7B">
              <w:t xml:space="preserve">bestia” </w:t>
            </w:r>
            <w:r w:rsidRPr="003B33B4">
              <w:t>train</w:t>
            </w:r>
            <w:r w:rsidR="009D0E28" w:rsidRPr="003B33B4">
              <w:t xml:space="preserve"> because</w:t>
            </w:r>
            <w:r w:rsidRPr="003B33B4">
              <w:t xml:space="preserve"> we heard how the Mexican authorities were stopping many</w:t>
            </w:r>
            <w:r w:rsidR="0060709E">
              <w:t xml:space="preserve"> people</w:t>
            </w:r>
            <w:r w:rsidRPr="003B33B4">
              <w:t>, arresting them and sending them back across the border.</w:t>
            </w:r>
          </w:p>
          <w:p w14:paraId="518299BE" w14:textId="5A07D914" w:rsidR="00364C68" w:rsidRPr="003B33B4" w:rsidRDefault="00364C68" w:rsidP="00CD4EF7">
            <w:pPr>
              <w:spacing w:after="360"/>
            </w:pPr>
            <w:r w:rsidRPr="003B33B4">
              <w:t xml:space="preserve">We are waiting here at the </w:t>
            </w:r>
            <w:r w:rsidR="00570D61" w:rsidRPr="003B33B4">
              <w:t xml:space="preserve">US </w:t>
            </w:r>
            <w:r w:rsidRPr="003B33B4">
              <w:t xml:space="preserve">border to earn enough money to pay a </w:t>
            </w:r>
            <w:r w:rsidR="00D53B7B">
              <w:t>“</w:t>
            </w:r>
            <w:r w:rsidRPr="003B33B4">
              <w:t>coyote</w:t>
            </w:r>
            <w:r w:rsidR="00D53B7B">
              <w:t>”</w:t>
            </w:r>
            <w:r w:rsidRPr="003B33B4">
              <w:t xml:space="preserve"> to smuggle us across the border because it is too risky to take your chances on your own. We hear stories of other travellers who </w:t>
            </w:r>
            <w:r w:rsidR="0060709E">
              <w:t>have been</w:t>
            </w:r>
            <w:r w:rsidR="0060709E" w:rsidRPr="003B33B4">
              <w:t xml:space="preserve"> </w:t>
            </w:r>
            <w:r w:rsidRPr="003B33B4">
              <w:t xml:space="preserve">kidnapped by the coyotes for ransom. I have been working long hours at whatever jobs I can find. We are living in a run-down part of the border town, in an abandoned building without access to sanitation. </w:t>
            </w:r>
          </w:p>
          <w:p w14:paraId="1A510144" w14:textId="313F9C86" w:rsidR="00364C68" w:rsidRPr="003B33B4" w:rsidRDefault="00364C68" w:rsidP="00CD4EF7">
            <w:pPr>
              <w:spacing w:after="120"/>
              <w:rPr>
                <w:u w:val="single"/>
              </w:rPr>
            </w:pPr>
            <w:r w:rsidRPr="003B33B4">
              <w:rPr>
                <w:u w:val="single"/>
              </w:rPr>
              <w:t>Debriefing guidelines</w:t>
            </w:r>
          </w:p>
          <w:p w14:paraId="30AA4F1E" w14:textId="7B207D58" w:rsidR="00364C68" w:rsidRPr="003B33B4" w:rsidRDefault="00364C68" w:rsidP="0026045C">
            <w:pPr>
              <w:pStyle w:val="H4"/>
            </w:pPr>
            <w:r w:rsidRPr="003B33B4">
              <w:t>José and cousin (from Honduras)</w:t>
            </w:r>
          </w:p>
          <w:p w14:paraId="10A9FB55" w14:textId="591C3D0A" w:rsidR="00364C68" w:rsidRPr="003B33B4" w:rsidRDefault="00364C68" w:rsidP="00A2330A">
            <w:r w:rsidRPr="003B33B4">
              <w:rPr>
                <w:i/>
              </w:rPr>
              <w:t>Issues</w:t>
            </w:r>
            <w:r w:rsidRPr="003B33B4">
              <w:t xml:space="preserve">: </w:t>
            </w:r>
            <w:r w:rsidR="009D0E28" w:rsidRPr="003B33B4">
              <w:t>F</w:t>
            </w:r>
            <w:r w:rsidRPr="003B33B4">
              <w:t>leein</w:t>
            </w:r>
            <w:r w:rsidR="009D0E28" w:rsidRPr="003B33B4">
              <w:t>g g</w:t>
            </w:r>
            <w:r w:rsidRPr="003B33B4">
              <w:t>ang violence</w:t>
            </w:r>
            <w:r w:rsidR="00FB198E" w:rsidRPr="003B33B4">
              <w:t>; l</w:t>
            </w:r>
            <w:r w:rsidRPr="003B33B4">
              <w:t>ack of education</w:t>
            </w:r>
            <w:r w:rsidR="00FB198E" w:rsidRPr="003B33B4">
              <w:t>; f</w:t>
            </w:r>
            <w:r w:rsidRPr="003B33B4">
              <w:t>amily reunification (with José’s father)</w:t>
            </w:r>
            <w:r w:rsidR="00FB198E" w:rsidRPr="003B33B4">
              <w:t>; i</w:t>
            </w:r>
            <w:r w:rsidRPr="003B33B4">
              <w:t>rregular migration</w:t>
            </w:r>
            <w:r w:rsidR="00FB198E" w:rsidRPr="003B33B4">
              <w:t>;</w:t>
            </w:r>
            <w:r w:rsidRPr="003B33B4">
              <w:t xml:space="preserve"> </w:t>
            </w:r>
            <w:r w:rsidR="00FB198E" w:rsidRPr="003B33B4">
              <w:t>s</w:t>
            </w:r>
            <w:r w:rsidRPr="003B33B4">
              <w:t>muggling</w:t>
            </w:r>
            <w:r w:rsidR="00FB198E" w:rsidRPr="003B33B4">
              <w:t>;</w:t>
            </w:r>
            <w:r w:rsidR="009D0E28" w:rsidRPr="003B33B4">
              <w:t xml:space="preserve"> </w:t>
            </w:r>
            <w:r w:rsidR="00FB198E" w:rsidRPr="003B33B4">
              <w:t>c</w:t>
            </w:r>
            <w:r w:rsidRPr="003B33B4">
              <w:t>hild</w:t>
            </w:r>
            <w:r w:rsidR="00FB198E" w:rsidRPr="003B33B4">
              <w:t>;</w:t>
            </w:r>
            <w:r w:rsidRPr="003B33B4">
              <w:t xml:space="preserve"> </w:t>
            </w:r>
            <w:r w:rsidR="00FB198E" w:rsidRPr="003B33B4">
              <w:t>r</w:t>
            </w:r>
            <w:r w:rsidRPr="003B33B4">
              <w:t>ight to an adequate standard of living</w:t>
            </w:r>
            <w:r w:rsidR="00FB198E" w:rsidRPr="003B33B4">
              <w:t>;</w:t>
            </w:r>
            <w:r w:rsidRPr="003B33B4">
              <w:t xml:space="preserve"> </w:t>
            </w:r>
            <w:r w:rsidR="00FB198E" w:rsidRPr="003B33B4">
              <w:t>w</w:t>
            </w:r>
            <w:r w:rsidRPr="003B33B4">
              <w:t>orking conditions.</w:t>
            </w:r>
          </w:p>
          <w:p w14:paraId="5E297C49" w14:textId="29298172" w:rsidR="00364C68" w:rsidRPr="003B33B4" w:rsidRDefault="00364C68" w:rsidP="009A2EA3">
            <w:pPr>
              <w:spacing w:after="120" w:line="240" w:lineRule="auto"/>
            </w:pPr>
            <w:r w:rsidRPr="003B33B4">
              <w:rPr>
                <w:i/>
              </w:rPr>
              <w:t>Categories</w:t>
            </w:r>
            <w:r w:rsidRPr="003B33B4">
              <w:t xml:space="preserve">: </w:t>
            </w:r>
            <w:r w:rsidR="009D0E28" w:rsidRPr="003B33B4">
              <w:t>C</w:t>
            </w:r>
            <w:r w:rsidRPr="003B33B4">
              <w:t>hild migrant worker</w:t>
            </w:r>
            <w:r w:rsidR="00FB198E" w:rsidRPr="003B33B4">
              <w:t>;</w:t>
            </w:r>
            <w:r w:rsidR="009D0E28" w:rsidRPr="003B33B4">
              <w:t xml:space="preserve"> </w:t>
            </w:r>
            <w:r w:rsidR="00FB198E" w:rsidRPr="003B33B4">
              <w:t>u</w:t>
            </w:r>
            <w:r w:rsidRPr="003B33B4">
              <w:t>naccompanied child</w:t>
            </w:r>
            <w:r w:rsidR="00FB198E" w:rsidRPr="003B33B4">
              <w:t>;</w:t>
            </w:r>
            <w:r w:rsidR="009D0E28" w:rsidRPr="003B33B4">
              <w:t xml:space="preserve"> </w:t>
            </w:r>
            <w:r w:rsidR="00FB198E" w:rsidRPr="003B33B4">
              <w:t>v</w:t>
            </w:r>
            <w:r w:rsidRPr="003B33B4">
              <w:t>ictim of human rights violations or abuse</w:t>
            </w:r>
            <w:r w:rsidR="00FB198E" w:rsidRPr="003B33B4">
              <w:t>;</w:t>
            </w:r>
            <w:r w:rsidRPr="003B33B4">
              <w:t xml:space="preserve"> </w:t>
            </w:r>
            <w:r w:rsidR="00FB198E" w:rsidRPr="003B33B4">
              <w:t>m</w:t>
            </w:r>
            <w:r w:rsidRPr="003B33B4">
              <w:t>igrant in a vulnerable situation.</w:t>
            </w:r>
          </w:p>
          <w:p w14:paraId="641B9FA7" w14:textId="60E8CDBB" w:rsidR="00A675C9" w:rsidRPr="003B33B4" w:rsidRDefault="00A675C9" w:rsidP="00CD4EF7">
            <w:pPr>
              <w:spacing w:after="120" w:line="240" w:lineRule="auto"/>
              <w:rPr>
                <w:sz w:val="12"/>
                <w:szCs w:val="12"/>
              </w:rPr>
            </w:pPr>
          </w:p>
        </w:tc>
      </w:tr>
    </w:tbl>
    <w:p w14:paraId="291BF885" w14:textId="77777777" w:rsidR="0026045C" w:rsidRDefault="0026045C"/>
    <w:p w14:paraId="234DFC17" w14:textId="01CCCE88" w:rsidR="0026045C" w:rsidRDefault="0026045C">
      <w:r>
        <w:br w:type="page"/>
      </w:r>
    </w:p>
    <w:p w14:paraId="60685BE0" w14:textId="12FFC786" w:rsidR="00364C68" w:rsidRPr="003B33B4" w:rsidRDefault="006B0A91" w:rsidP="0026045C">
      <w:pPr>
        <w:pStyle w:val="H2"/>
        <w:rPr>
          <w:rFonts w:eastAsiaTheme="minorEastAsia"/>
        </w:rPr>
      </w:pPr>
      <w:r w:rsidRPr="006960A4">
        <w:rPr>
          <w:noProof/>
          <w:lang w:eastAsia="zh-CN"/>
        </w:rPr>
        <w:drawing>
          <wp:anchor distT="0" distB="0" distL="114300" distR="114300" simplePos="0" relativeHeight="251804672" behindDoc="0" locked="0" layoutInCell="1" allowOverlap="0" wp14:anchorId="11B4F04B" wp14:editId="4EE3FBD8">
            <wp:simplePos x="0" y="0"/>
            <wp:positionH relativeFrom="column">
              <wp:posOffset>5314315</wp:posOffset>
            </wp:positionH>
            <wp:positionV relativeFrom="paragraph">
              <wp:posOffset>-673735</wp:posOffset>
            </wp:positionV>
            <wp:extent cx="673100" cy="673100"/>
            <wp:effectExtent l="0" t="0" r="0" b="0"/>
            <wp:wrapNone/>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14:sizeRelH relativeFrom="margin">
              <wp14:pctWidth>0</wp14:pctWidth>
            </wp14:sizeRelH>
            <wp14:sizeRelV relativeFrom="margin">
              <wp14:pctHeight>0</wp14:pctHeight>
            </wp14:sizeRelV>
          </wp:anchor>
        </w:drawing>
      </w:r>
      <w:r w:rsidR="00364C68" w:rsidRPr="003B33B4">
        <w:rPr>
          <w:rFonts w:eastAsiaTheme="minorEastAsia"/>
        </w:rPr>
        <w:t>Activity</w:t>
      </w:r>
      <w:r w:rsidR="00B67316" w:rsidRPr="003B33B4">
        <w:rPr>
          <w:rFonts w:eastAsiaTheme="minorEastAsia"/>
        </w:rPr>
        <w:t>:</w:t>
      </w:r>
      <w:r w:rsidR="009D0E28" w:rsidRPr="003B33B4">
        <w:rPr>
          <w:rFonts w:eastAsiaTheme="minorEastAsia"/>
        </w:rPr>
        <w:t xml:space="preserve"> </w:t>
      </w:r>
      <w:r w:rsidR="00364C68" w:rsidRPr="003B33B4">
        <w:rPr>
          <w:rFonts w:eastAsiaTheme="minorEastAsia"/>
        </w:rPr>
        <w:t>Migrant stories</w:t>
      </w:r>
    </w:p>
    <w:p w14:paraId="1E9988C1" w14:textId="77777777" w:rsidR="00364C68" w:rsidRPr="003B33B4" w:rsidRDefault="00364C68" w:rsidP="00364C68">
      <w:pPr>
        <w:pStyle w:val="ListParagraph"/>
        <w:spacing w:before="120"/>
        <w:ind w:left="0"/>
        <w:rPr>
          <w:rFonts w:ascii="Calibri" w:hAnsi="Calibri" w:cs="Helvetica"/>
          <w:b/>
          <w:bCs/>
          <w:sz w:val="22"/>
          <w:szCs w:val="22"/>
          <w:lang w:val="en-GB"/>
        </w:rPr>
      </w:pPr>
    </w:p>
    <w:p w14:paraId="03200891" w14:textId="77777777" w:rsidR="00364C68" w:rsidRPr="003B33B4" w:rsidRDefault="00364C68" w:rsidP="0026045C">
      <w:pPr>
        <w:pStyle w:val="H4"/>
      </w:pPr>
      <w:r w:rsidRPr="003B33B4">
        <w:t>Yusuf, 17 years old</w:t>
      </w:r>
    </w:p>
    <w:p w14:paraId="7EF55BD8" w14:textId="46075A99" w:rsidR="00364C68" w:rsidRPr="003B33B4" w:rsidRDefault="00364C68" w:rsidP="00364C68">
      <w:r w:rsidRPr="003B33B4">
        <w:t>I have been here in this detention centre for two weeks. There is no work in our village back home</w:t>
      </w:r>
      <w:r w:rsidR="009D0E28" w:rsidRPr="003B33B4">
        <w:t>. A</w:t>
      </w:r>
      <w:r w:rsidRPr="003B33B4">
        <w:t xml:space="preserve">ll the young men have to leave to be able to support their families, and the security situation is getting worse. It took me one year to get to Europe, walking across mountains that were strewn with dead bodies, and working along the way to finally reach where I am now. In </w:t>
      </w:r>
      <w:r w:rsidR="00D64FF3" w:rsidRPr="00175981">
        <w:rPr>
          <w:rFonts w:ascii="Calibri" w:eastAsia="Calibri" w:hAnsi="Calibri"/>
        </w:rPr>
        <w:t>Türkiye</w:t>
      </w:r>
      <w:r w:rsidR="00505C45">
        <w:rPr>
          <w:rFonts w:ascii="Calibri" w:eastAsia="Calibri" w:hAnsi="Calibri"/>
        </w:rPr>
        <w:t xml:space="preserve"> </w:t>
      </w:r>
      <w:r w:rsidRPr="003B33B4">
        <w:t>I worked in a restaurant where the hours were long and the work was very tiring and occasionally dangerous</w:t>
      </w:r>
      <w:r w:rsidR="009D0E28" w:rsidRPr="003B33B4">
        <w:t>.</w:t>
      </w:r>
      <w:r w:rsidRPr="003B33B4">
        <w:t xml:space="preserve"> (I have been burn</w:t>
      </w:r>
      <w:r w:rsidR="009D0E28" w:rsidRPr="003B33B4">
        <w:t>ed</w:t>
      </w:r>
      <w:r w:rsidRPr="003B33B4">
        <w:t xml:space="preserve"> by the fires of the oven several times</w:t>
      </w:r>
      <w:r w:rsidR="009D0E28" w:rsidRPr="003B33B4">
        <w:t>.</w:t>
      </w:r>
      <w:r w:rsidRPr="003B33B4">
        <w:t>) My passport was retained by the restaurant owner for “safe keeping”</w:t>
      </w:r>
      <w:r w:rsidR="00C21790">
        <w:t>,</w:t>
      </w:r>
      <w:r w:rsidRPr="003B33B4">
        <w:t xml:space="preserve"> so I have no documents with me.</w:t>
      </w:r>
    </w:p>
    <w:p w14:paraId="25D15E04" w14:textId="2BC05AFC" w:rsidR="00364C68" w:rsidRPr="003B33B4" w:rsidRDefault="00364C68" w:rsidP="00364C68">
      <w:r w:rsidRPr="003B33B4">
        <w:t xml:space="preserve">I have told the guards here that I am 17 but they laugh at me and tell me that I look much older. There is no telephone in the centre to contact my family, and my mobile phone was taken away from me. I share a cell with four adult men, and am not allowed outside for more than </w:t>
      </w:r>
      <w:r w:rsidR="00C21790">
        <w:t>10</w:t>
      </w:r>
      <w:r w:rsidR="00C21790" w:rsidRPr="003B33B4">
        <w:t xml:space="preserve"> </w:t>
      </w:r>
      <w:r w:rsidRPr="003B33B4">
        <w:t xml:space="preserve">minutes </w:t>
      </w:r>
      <w:r w:rsidR="009D0E28" w:rsidRPr="003B33B4">
        <w:t xml:space="preserve">a </w:t>
      </w:r>
      <w:r w:rsidRPr="003B33B4">
        <w:t>day. I sometimes feel that I am more scared here than crossing those dangerous mountains.</w:t>
      </w:r>
    </w:p>
    <w:p w14:paraId="6C108343" w14:textId="77777777" w:rsidR="00364C68" w:rsidRPr="003B33B4" w:rsidRDefault="00364C68" w:rsidP="00364C68"/>
    <w:p w14:paraId="508889F0" w14:textId="77777777" w:rsidR="00364C68" w:rsidRPr="003B33B4" w:rsidRDefault="00364C68" w:rsidP="00364C68">
      <w:pPr>
        <w:rPr>
          <w:b/>
        </w:rPr>
      </w:pPr>
    </w:p>
    <w:p w14:paraId="2120ABE8" w14:textId="4E086E3B" w:rsidR="009D0E28" w:rsidRPr="003B33B4" w:rsidRDefault="009D0E28">
      <w:pPr>
        <w:rPr>
          <w:b/>
          <w:sz w:val="24"/>
          <w:szCs w:val="24"/>
        </w:rPr>
      </w:pPr>
      <w:r w:rsidRPr="003B33B4">
        <w:rPr>
          <w:b/>
        </w:rPr>
        <w:br w:type="page"/>
      </w:r>
    </w:p>
    <w:p w14:paraId="5D2DB1E9" w14:textId="0575CB64" w:rsidR="00364C68" w:rsidRPr="003B33B4" w:rsidRDefault="00364C68" w:rsidP="0026045C">
      <w:pPr>
        <w:pStyle w:val="H4"/>
      </w:pPr>
      <w:r w:rsidRPr="003B33B4">
        <w:t>Amodita, 20 years old</w:t>
      </w:r>
    </w:p>
    <w:p w14:paraId="3D0F263D" w14:textId="6700E2D4" w:rsidR="00364C68" w:rsidRPr="003B33B4" w:rsidRDefault="00364C68" w:rsidP="00364C68">
      <w:r w:rsidRPr="003B33B4">
        <w:t xml:space="preserve">I left my home when I was 14 years old because my father </w:t>
      </w:r>
      <w:r w:rsidR="00BA7030">
        <w:t>was</w:t>
      </w:r>
      <w:r w:rsidR="00BA7030" w:rsidRPr="003B33B4">
        <w:t xml:space="preserve"> </w:t>
      </w:r>
      <w:r w:rsidRPr="003B33B4">
        <w:t>desperately ill and I needed to work to pay for his medical treatment. Both my parents are elderly, and they rely on the money that my sister and I can earn. A friend of the family knew an agent who arranged documents, a place for me to work and someone to accompany me on the journey. My parents put all their savings into paying the agent and took out extortionate loans.</w:t>
      </w:r>
    </w:p>
    <w:p w14:paraId="093ACFE6" w14:textId="7489603C" w:rsidR="00364C68" w:rsidRPr="003B33B4" w:rsidRDefault="00364C68" w:rsidP="00364C68">
      <w:pPr>
        <w:spacing w:after="120"/>
      </w:pPr>
      <w:r w:rsidRPr="003B33B4">
        <w:t xml:space="preserve">I lived with a rich family, where I cleaned, cooked and took care of the </w:t>
      </w:r>
      <w:r w:rsidR="006E0964" w:rsidRPr="003B33B4">
        <w:t xml:space="preserve">two </w:t>
      </w:r>
      <w:r w:rsidRPr="003B33B4">
        <w:t>children. Even though I worked very hard, my employers were never happy and abused me. One day they both subjected me to vicious sexual violence and I knew I had to escape. I am now in a shelter and am receiving medical treatment but I am in constant fear of deportation. I do not want to return home as I have not been able to achieve my goal to send money home. How can I face my parents when all I have done is spend their money?</w:t>
      </w:r>
    </w:p>
    <w:p w14:paraId="304666F3" w14:textId="77777777" w:rsidR="00364C68" w:rsidRPr="003B33B4" w:rsidRDefault="00364C68" w:rsidP="00364C68"/>
    <w:p w14:paraId="17E83B31" w14:textId="77777777" w:rsidR="00364C68" w:rsidRPr="003B33B4" w:rsidRDefault="00364C68" w:rsidP="00364C68">
      <w:pPr>
        <w:rPr>
          <w:b/>
        </w:rPr>
      </w:pPr>
    </w:p>
    <w:p w14:paraId="43338225" w14:textId="77777777" w:rsidR="00364C68" w:rsidRPr="003B33B4" w:rsidRDefault="00364C68" w:rsidP="00364C68">
      <w:pPr>
        <w:rPr>
          <w:b/>
        </w:rPr>
      </w:pPr>
    </w:p>
    <w:p w14:paraId="2A1499E3" w14:textId="648B5E7B" w:rsidR="006E0964" w:rsidRPr="003B33B4" w:rsidRDefault="006E0964">
      <w:pPr>
        <w:rPr>
          <w:b/>
        </w:rPr>
      </w:pPr>
      <w:r w:rsidRPr="003B33B4">
        <w:rPr>
          <w:b/>
        </w:rPr>
        <w:br w:type="page"/>
      </w:r>
    </w:p>
    <w:p w14:paraId="695501B9" w14:textId="77777777" w:rsidR="00364C68" w:rsidRPr="003B33B4" w:rsidRDefault="00364C68" w:rsidP="0026045C">
      <w:pPr>
        <w:pStyle w:val="H4"/>
      </w:pPr>
      <w:r w:rsidRPr="003B33B4">
        <w:t>Ichanga, 25 years old</w:t>
      </w:r>
    </w:p>
    <w:p w14:paraId="7D300A44" w14:textId="73DEC987" w:rsidR="00364C68" w:rsidRPr="003B33B4" w:rsidRDefault="00364C68" w:rsidP="00364C68">
      <w:r w:rsidRPr="003B33B4">
        <w:t xml:space="preserve">My village has been affected by drought since before I was born and my family had to leave </w:t>
      </w:r>
      <w:r w:rsidR="006E0964" w:rsidRPr="003B33B4">
        <w:t>for</w:t>
      </w:r>
      <w:r w:rsidRPr="003B33B4">
        <w:t xml:space="preserve"> the city in search of a livelihood as my father could no longer farm his land. We lived in a shanty town for a few years</w:t>
      </w:r>
      <w:r w:rsidR="00EC3B07" w:rsidRPr="003B33B4">
        <w:t xml:space="preserve"> but were still unable to make a living.</w:t>
      </w:r>
      <w:r w:rsidRPr="003B33B4">
        <w:t xml:space="preserve"> </w:t>
      </w:r>
      <w:r w:rsidR="00EC3B07" w:rsidRPr="003B33B4">
        <w:t>M</w:t>
      </w:r>
      <w:r w:rsidRPr="003B33B4">
        <w:t xml:space="preserve">y parents </w:t>
      </w:r>
      <w:r w:rsidR="006E0964" w:rsidRPr="003B33B4">
        <w:t xml:space="preserve">then </w:t>
      </w:r>
      <w:r w:rsidRPr="003B33B4">
        <w:t>took me and my brother to Libya. The Libyans did not treat us well and when conflict erupted, it became very dangerous.</w:t>
      </w:r>
    </w:p>
    <w:p w14:paraId="3706E0C5" w14:textId="7DC78E5D" w:rsidR="00364C68" w:rsidRPr="003B33B4" w:rsidRDefault="00364C68" w:rsidP="00364C68">
      <w:pPr>
        <w:spacing w:after="120"/>
      </w:pPr>
      <w:r w:rsidRPr="003B33B4">
        <w:t xml:space="preserve">I was working in Libya but my employers refused to pay me, telling me I had to work or else be killed. They had taken my passport and I had no choice but to leave by crossing the Mediterranean. I don’t know what has happened </w:t>
      </w:r>
      <w:r w:rsidR="006E0964" w:rsidRPr="003B33B4">
        <w:t>to</w:t>
      </w:r>
      <w:r w:rsidRPr="003B33B4">
        <w:t xml:space="preserve"> the rest of my family</w:t>
      </w:r>
      <w:r w:rsidR="00220CC0">
        <w:t xml:space="preserve"> –</w:t>
      </w:r>
      <w:r w:rsidRPr="003B33B4">
        <w:t xml:space="preserve"> I have not been able to reach them. I don’t know how long it will take for me to get a passport</w:t>
      </w:r>
      <w:r w:rsidR="006E0964" w:rsidRPr="003B33B4">
        <w:t>.</w:t>
      </w:r>
      <w:r w:rsidRPr="003B33B4">
        <w:t xml:space="preserve"> I think this is why I am in prison here in Italy. I don’t know what will happen to me. Maybe they will send me back to my country</w:t>
      </w:r>
      <w:r w:rsidR="00220CC0">
        <w:t>.</w:t>
      </w:r>
      <w:r w:rsidRPr="003B33B4">
        <w:t xml:space="preserve"> I have not lived in my country for 20 years and have no family left there.</w:t>
      </w:r>
    </w:p>
    <w:p w14:paraId="1DE9A808" w14:textId="32AA89AB" w:rsidR="00364C68" w:rsidRPr="003B33B4" w:rsidRDefault="00364C68" w:rsidP="00364C68">
      <w:pPr>
        <w:rPr>
          <w:b/>
        </w:rPr>
      </w:pPr>
    </w:p>
    <w:p w14:paraId="53703777" w14:textId="08D1857E" w:rsidR="006E0964" w:rsidRPr="003B33B4" w:rsidRDefault="006E0964" w:rsidP="00364C68">
      <w:pPr>
        <w:rPr>
          <w:b/>
        </w:rPr>
      </w:pPr>
    </w:p>
    <w:p w14:paraId="68FADB28" w14:textId="77777777" w:rsidR="006E0964" w:rsidRPr="003B33B4" w:rsidRDefault="006E0964" w:rsidP="00364C68">
      <w:pPr>
        <w:rPr>
          <w:bCs/>
        </w:rPr>
      </w:pPr>
    </w:p>
    <w:p w14:paraId="27DFF2CE" w14:textId="77777777" w:rsidR="00364C68" w:rsidRPr="003B33B4" w:rsidRDefault="00364C68" w:rsidP="00364C68">
      <w:pPr>
        <w:rPr>
          <w:b/>
        </w:rPr>
      </w:pPr>
    </w:p>
    <w:p w14:paraId="55728FA4" w14:textId="3BAFA0CE" w:rsidR="006E0964" w:rsidRPr="003B33B4" w:rsidRDefault="006E0964">
      <w:pPr>
        <w:rPr>
          <w:rFonts w:ascii="Calibri" w:hAnsi="Calibri" w:cs="Helvetica"/>
          <w:b/>
          <w:bCs/>
        </w:rPr>
      </w:pPr>
      <w:r w:rsidRPr="003B33B4">
        <w:rPr>
          <w:rFonts w:ascii="Calibri" w:hAnsi="Calibri" w:cs="Helvetica"/>
          <w:b/>
          <w:bCs/>
        </w:rPr>
        <w:br w:type="page"/>
      </w:r>
    </w:p>
    <w:p w14:paraId="115EBFD7" w14:textId="77777777" w:rsidR="00364C68" w:rsidRPr="003B33B4" w:rsidRDefault="00364C68" w:rsidP="0026045C">
      <w:pPr>
        <w:pStyle w:val="H4"/>
      </w:pPr>
      <w:r w:rsidRPr="003B33B4">
        <w:t>Yasmine, 22 years old</w:t>
      </w:r>
    </w:p>
    <w:p w14:paraId="7AF24463" w14:textId="280ABCFA" w:rsidR="00364C68" w:rsidRPr="003B33B4" w:rsidRDefault="00364C68" w:rsidP="00364C68">
      <w:r w:rsidRPr="003B33B4">
        <w:t>Our community has lived in the region for over a century</w:t>
      </w:r>
      <w:r w:rsidR="00220CC0">
        <w:t>, b</w:t>
      </w:r>
      <w:r w:rsidRPr="003B33B4">
        <w:t xml:space="preserve">ut we are not of the same religion as the majority of the population, which has led to problems so serious that last year a mob came and burnt down our entire village. Those who survived fled to a refugee camp from </w:t>
      </w:r>
      <w:r w:rsidR="00E006ED">
        <w:t>which</w:t>
      </w:r>
      <w:r w:rsidR="00E006ED" w:rsidRPr="003B33B4">
        <w:t xml:space="preserve"> </w:t>
      </w:r>
      <w:r w:rsidRPr="003B33B4">
        <w:t xml:space="preserve">the </w:t>
      </w:r>
      <w:r w:rsidR="00E006ED">
        <w:t>G</w:t>
      </w:r>
      <w:r w:rsidRPr="003B33B4">
        <w:t xml:space="preserve">overnment does not allow them to leave. I stayed there for a few months but could not bear the squalid conditions and misery. There was nothing worth living for. </w:t>
      </w:r>
    </w:p>
    <w:p w14:paraId="26AF866D" w14:textId="44C258BF" w:rsidR="006E0964" w:rsidRPr="003B33B4" w:rsidRDefault="00364C68" w:rsidP="00364C68">
      <w:r w:rsidRPr="003B33B4">
        <w:t>I managed to find a man who was willing to help me get me out of the country. I didn’t have anything of value, so he agreed to let me pay him back once I got a job. After my journey at sea, the people on the boat took me and half of the group to a camp in the jungle where we were treated like slaves and sexually abused. I was lucky enough to escape but have not seen a doctor even though I am worried that I may be pregnant</w:t>
      </w:r>
      <w:r w:rsidR="006E0964" w:rsidRPr="003B33B4">
        <w:t>.</w:t>
      </w:r>
      <w:r w:rsidRPr="003B33B4">
        <w:t xml:space="preserve"> I am too afraid I’ll be detained and deported. A woman that I met recently gave me some medicine, but now I have a high fever. I don’t know what to do.</w:t>
      </w:r>
    </w:p>
    <w:p w14:paraId="51956E2E" w14:textId="4506A9EB" w:rsidR="006E0964" w:rsidRPr="003B33B4" w:rsidRDefault="006E0964">
      <w:r w:rsidRPr="003B33B4">
        <w:br w:type="page"/>
      </w:r>
    </w:p>
    <w:p w14:paraId="36DAFFE2" w14:textId="72C00247" w:rsidR="00364C68" w:rsidRPr="003B33B4" w:rsidRDefault="00364C68" w:rsidP="0026045C">
      <w:pPr>
        <w:pStyle w:val="H4"/>
      </w:pPr>
      <w:r w:rsidRPr="003B33B4">
        <w:t>José and cousin, 15 years old</w:t>
      </w:r>
    </w:p>
    <w:p w14:paraId="0A9750AE" w14:textId="727FE6EA" w:rsidR="00364C68" w:rsidRPr="003B33B4" w:rsidRDefault="00364C68" w:rsidP="00364C68">
      <w:r w:rsidRPr="003B33B4">
        <w:t xml:space="preserve">My cousin and I (both 15 years old) left together because our families wanted us to receive a better education and they feared that we would be pressured to join a gang. In our community the men are supposed to be out on the streets, not reading books in school; that’s for girls. My father moved to live irregularly in the US two years ago, and after my mother was killed in a shoot-out we decided to try and join him. We travelled north on buses and </w:t>
      </w:r>
      <w:r w:rsidR="00570D61" w:rsidRPr="003B33B4">
        <w:t>on</w:t>
      </w:r>
      <w:r w:rsidRPr="003B33B4">
        <w:t xml:space="preserve"> foot, trying to avoid the </w:t>
      </w:r>
      <w:r w:rsidR="00D53B7B">
        <w:t>“</w:t>
      </w:r>
      <w:r w:rsidR="0060709E">
        <w:t xml:space="preserve">la </w:t>
      </w:r>
      <w:r w:rsidR="00D53B7B">
        <w:t xml:space="preserve">bestia” </w:t>
      </w:r>
      <w:r w:rsidRPr="003B33B4">
        <w:t>train</w:t>
      </w:r>
      <w:r w:rsidR="00570D61" w:rsidRPr="003B33B4">
        <w:t xml:space="preserve"> because</w:t>
      </w:r>
      <w:r w:rsidRPr="003B33B4">
        <w:t xml:space="preserve"> we heard how the Mexican authorities were stopping many</w:t>
      </w:r>
      <w:r w:rsidR="0060709E">
        <w:t xml:space="preserve"> people</w:t>
      </w:r>
      <w:r w:rsidRPr="003B33B4">
        <w:t>, arresting them and sending them back across the border.</w:t>
      </w:r>
    </w:p>
    <w:p w14:paraId="69FED2F0" w14:textId="47AA988A" w:rsidR="00364C68" w:rsidRPr="003B33B4" w:rsidRDefault="00364C68" w:rsidP="00364C68">
      <w:r w:rsidRPr="003B33B4">
        <w:t xml:space="preserve">We are waiting here at the </w:t>
      </w:r>
      <w:r w:rsidR="00570D61" w:rsidRPr="003B33B4">
        <w:t xml:space="preserve">US </w:t>
      </w:r>
      <w:r w:rsidRPr="003B33B4">
        <w:t xml:space="preserve">border to earn enough money to pay a </w:t>
      </w:r>
      <w:r w:rsidR="00D53B7B">
        <w:t>“</w:t>
      </w:r>
      <w:r w:rsidRPr="003B33B4">
        <w:t>coyote</w:t>
      </w:r>
      <w:r w:rsidR="00D53B7B">
        <w:t>”</w:t>
      </w:r>
      <w:r w:rsidRPr="003B33B4">
        <w:t xml:space="preserve"> to smuggle us across the border because it is too risky to take your chances on your own. We hear stories of other travellers who </w:t>
      </w:r>
      <w:r w:rsidR="00B70047">
        <w:t>have been</w:t>
      </w:r>
      <w:r w:rsidR="00B70047" w:rsidRPr="003B33B4">
        <w:t xml:space="preserve"> </w:t>
      </w:r>
      <w:r w:rsidRPr="003B33B4">
        <w:t xml:space="preserve">kidnapped by the coyotes for ransom. I have been working long hours at whatever jobs I can find. We are living in a run-down part of the border town, in an abandoned building without access to sanitation. </w:t>
      </w:r>
    </w:p>
    <w:p w14:paraId="6FEF3613" w14:textId="77777777" w:rsidR="00364C68" w:rsidRPr="003B33B4" w:rsidRDefault="00364C68" w:rsidP="00364C68"/>
    <w:p w14:paraId="46FA5E87" w14:textId="77777777" w:rsidR="00364C68" w:rsidRPr="003B33B4" w:rsidRDefault="00364C68" w:rsidP="00364C68"/>
    <w:p w14:paraId="0E0942FA" w14:textId="77777777" w:rsidR="00364C68" w:rsidRPr="003B33B4" w:rsidRDefault="00364C68" w:rsidP="00364C68"/>
    <w:p w14:paraId="145B33CF" w14:textId="77777777" w:rsidR="00364C68" w:rsidRPr="003B33B4" w:rsidRDefault="00364C68" w:rsidP="00287166">
      <w:pPr>
        <w:sectPr w:rsidR="00364C68" w:rsidRPr="003B33B4" w:rsidSect="00176572">
          <w:headerReference w:type="default" r:id="rId42"/>
          <w:pgSz w:w="11906" w:h="16838" w:code="9"/>
          <w:pgMar w:top="1418" w:right="1418" w:bottom="1418" w:left="1418" w:header="720" w:footer="312" w:gutter="0"/>
          <w:cols w:space="708"/>
          <w:docGrid w:linePitch="360"/>
        </w:sectPr>
      </w:pPr>
    </w:p>
    <w:p w14:paraId="09DF4E84" w14:textId="72F7BD4A" w:rsidR="00364C68" w:rsidRPr="003B33B4" w:rsidRDefault="00732D4F" w:rsidP="0026045C">
      <w:pPr>
        <w:pStyle w:val="H2"/>
        <w:rPr>
          <w:rFonts w:eastAsia="Calibri"/>
        </w:rPr>
      </w:pPr>
      <w:r w:rsidRPr="006960A4">
        <w:rPr>
          <w:noProof/>
          <w:szCs w:val="28"/>
          <w:lang w:eastAsia="zh-CN"/>
        </w:rPr>
        <w:drawing>
          <wp:anchor distT="0" distB="0" distL="114300" distR="114300" simplePos="0" relativeHeight="251757568" behindDoc="0" locked="0" layoutInCell="1" allowOverlap="1" wp14:anchorId="699A03C9" wp14:editId="08A2934A">
            <wp:simplePos x="0" y="0"/>
            <wp:positionH relativeFrom="column">
              <wp:posOffset>5408246</wp:posOffset>
            </wp:positionH>
            <wp:positionV relativeFrom="paragraph">
              <wp:posOffset>-673735</wp:posOffset>
            </wp:positionV>
            <wp:extent cx="673200" cy="673200"/>
            <wp:effectExtent l="0" t="0" r="0" b="0"/>
            <wp:wrapNone/>
            <wp:docPr id="66"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3200" cy="673200"/>
                    </a:xfrm>
                    <a:prstGeom prst="rect">
                      <a:avLst/>
                    </a:prstGeom>
                  </pic:spPr>
                </pic:pic>
              </a:graphicData>
            </a:graphic>
            <wp14:sizeRelH relativeFrom="margin">
              <wp14:pctWidth>0</wp14:pctWidth>
            </wp14:sizeRelH>
            <wp14:sizeRelV relativeFrom="margin">
              <wp14:pctHeight>0</wp14:pctHeight>
            </wp14:sizeRelV>
          </wp:anchor>
        </w:drawing>
      </w:r>
      <w:r w:rsidR="008F63B1">
        <w:rPr>
          <w:rFonts w:eastAsia="Calibri"/>
        </w:rPr>
        <w:t>Migrant</w:t>
      </w:r>
      <w:r w:rsidR="008F63B1" w:rsidRPr="003B33B4">
        <w:rPr>
          <w:rFonts w:eastAsia="Calibri"/>
        </w:rPr>
        <w:t xml:space="preserve"> </w:t>
      </w:r>
      <w:r w:rsidR="00A675C9" w:rsidRPr="003B33B4">
        <w:rPr>
          <w:rFonts w:eastAsia="Calibri"/>
        </w:rPr>
        <w:t xml:space="preserve">stereotypes: </w:t>
      </w:r>
      <w:r w:rsidR="00364C68" w:rsidRPr="003B33B4">
        <w:rPr>
          <w:rFonts w:eastAsia="Calibri"/>
        </w:rPr>
        <w:t xml:space="preserve">Take a </w:t>
      </w:r>
      <w:r w:rsidR="00D36ED1" w:rsidRPr="003B33B4">
        <w:rPr>
          <w:rFonts w:eastAsia="Calibri"/>
        </w:rPr>
        <w:t>h</w:t>
      </w:r>
      <w:r w:rsidR="00364C68" w:rsidRPr="003B33B4">
        <w:rPr>
          <w:rFonts w:eastAsia="Calibri"/>
        </w:rPr>
        <w:t xml:space="preserve">uman </w:t>
      </w:r>
      <w:r w:rsidR="00D36ED1" w:rsidRPr="003B33B4">
        <w:rPr>
          <w:rFonts w:eastAsia="Calibri"/>
        </w:rPr>
        <w:t>r</w:t>
      </w:r>
      <w:r w:rsidR="00364C68" w:rsidRPr="003B33B4">
        <w:rPr>
          <w:rFonts w:eastAsia="Calibri"/>
        </w:rPr>
        <w:t>ights</w:t>
      </w:r>
      <w:r w:rsidR="00CA4A8F" w:rsidRPr="003B33B4">
        <w:rPr>
          <w:rFonts w:eastAsia="Calibri"/>
        </w:rPr>
        <w:t xml:space="preserve"> </w:t>
      </w:r>
      <w:r w:rsidR="00D36ED1" w:rsidRPr="003B33B4">
        <w:rPr>
          <w:rFonts w:eastAsia="Calibri"/>
        </w:rPr>
        <w:t>s</w:t>
      </w:r>
      <w:r w:rsidR="00364C68" w:rsidRPr="003B33B4">
        <w:rPr>
          <w:rFonts w:eastAsia="Calibri"/>
        </w:rPr>
        <w:t>tand</w:t>
      </w:r>
      <w:r w:rsidR="00202E70" w:rsidRPr="003B33B4">
        <w:rPr>
          <w:rFonts w:eastAsia="Calibri"/>
        </w:rPr>
        <w:t xml:space="preserve"> </w:t>
      </w:r>
    </w:p>
    <w:p w14:paraId="56D3C7E9" w14:textId="77777777" w:rsidR="00364C68" w:rsidRPr="003B33B4" w:rsidRDefault="00364C68" w:rsidP="00364C68">
      <w:pPr>
        <w:spacing w:after="0" w:line="240" w:lineRule="auto"/>
        <w:rPr>
          <w:rFonts w:ascii="Calibri" w:eastAsia="Calibri" w:hAnsi="Calibri" w:cs="Times New Roman"/>
        </w:rPr>
      </w:pPr>
    </w:p>
    <w:p w14:paraId="15A92B0F" w14:textId="0AD67600" w:rsidR="00364C68" w:rsidRPr="003B33B4" w:rsidRDefault="00364C68" w:rsidP="00364C68">
      <w:pPr>
        <w:spacing w:after="0" w:line="240" w:lineRule="auto"/>
        <w:rPr>
          <w:rFonts w:ascii="Calibri" w:eastAsia="Calibri" w:hAnsi="Calibri" w:cs="Times New Roman"/>
        </w:rPr>
      </w:pPr>
      <w:r w:rsidRPr="003B33B4">
        <w:rPr>
          <w:rFonts w:ascii="Calibri" w:eastAsia="Calibri" w:hAnsi="Calibri" w:cs="Times New Roman"/>
        </w:rPr>
        <w:t>The objective of this activity is to h</w:t>
      </w:r>
      <w:r w:rsidR="00202E70" w:rsidRPr="003B33B4">
        <w:rPr>
          <w:rFonts w:ascii="Calibri" w:eastAsia="Calibri" w:hAnsi="Calibri" w:cs="Times New Roman"/>
        </w:rPr>
        <w:t>old</w:t>
      </w:r>
      <w:r w:rsidRPr="003B33B4">
        <w:rPr>
          <w:rFonts w:ascii="Calibri" w:eastAsia="Calibri" w:hAnsi="Calibri" w:cs="Times New Roman"/>
        </w:rPr>
        <w:t xml:space="preserve"> an open discussion </w:t>
      </w:r>
      <w:r w:rsidR="00202E70" w:rsidRPr="003B33B4">
        <w:rPr>
          <w:rFonts w:ascii="Calibri" w:eastAsia="Calibri" w:hAnsi="Calibri" w:cs="Times New Roman"/>
        </w:rPr>
        <w:t xml:space="preserve">of </w:t>
      </w:r>
      <w:r w:rsidRPr="003B33B4">
        <w:rPr>
          <w:rFonts w:ascii="Calibri" w:eastAsia="Calibri" w:hAnsi="Calibri" w:cs="Times New Roman"/>
        </w:rPr>
        <w:t xml:space="preserve">common myths and stereotypes </w:t>
      </w:r>
      <w:r w:rsidR="00202E70" w:rsidRPr="003B33B4">
        <w:rPr>
          <w:rFonts w:ascii="Calibri" w:eastAsia="Calibri" w:hAnsi="Calibri" w:cs="Times New Roman"/>
        </w:rPr>
        <w:t xml:space="preserve">about migrants and </w:t>
      </w:r>
      <w:r w:rsidRPr="003B33B4">
        <w:rPr>
          <w:rFonts w:ascii="Calibri" w:eastAsia="Calibri" w:hAnsi="Calibri" w:cs="Times New Roman"/>
        </w:rPr>
        <w:t xml:space="preserve">migration. </w:t>
      </w:r>
      <w:r w:rsidR="005F75BD" w:rsidRPr="003B33B4">
        <w:rPr>
          <w:rFonts w:ascii="Calibri" w:eastAsia="Calibri" w:hAnsi="Calibri" w:cs="Times New Roman"/>
        </w:rPr>
        <w:t>The activity</w:t>
      </w:r>
      <w:r w:rsidR="00A66FFA" w:rsidRPr="003B33B4">
        <w:rPr>
          <w:rFonts w:ascii="Calibri" w:eastAsia="Calibri" w:hAnsi="Calibri" w:cs="Times New Roman"/>
        </w:rPr>
        <w:t xml:space="preserve"> e</w:t>
      </w:r>
      <w:r w:rsidR="00202E70" w:rsidRPr="003B33B4">
        <w:rPr>
          <w:rFonts w:ascii="Calibri" w:eastAsia="Calibri" w:hAnsi="Calibri" w:cs="Times New Roman"/>
        </w:rPr>
        <w:t>ncourage</w:t>
      </w:r>
      <w:r w:rsidR="00A66FFA" w:rsidRPr="003B33B4">
        <w:rPr>
          <w:rFonts w:ascii="Calibri" w:eastAsia="Calibri" w:hAnsi="Calibri" w:cs="Times New Roman"/>
        </w:rPr>
        <w:t>s</w:t>
      </w:r>
      <w:r w:rsidR="00202E70" w:rsidRPr="003B33B4">
        <w:rPr>
          <w:rFonts w:ascii="Calibri" w:eastAsia="Calibri" w:hAnsi="Calibri" w:cs="Times New Roman"/>
        </w:rPr>
        <w:t xml:space="preserve"> </w:t>
      </w:r>
      <w:r w:rsidR="005F75BD" w:rsidRPr="003B33B4">
        <w:rPr>
          <w:rFonts w:ascii="Calibri" w:eastAsia="Calibri" w:hAnsi="Calibri" w:cs="Times New Roman"/>
        </w:rPr>
        <w:t xml:space="preserve">the </w:t>
      </w:r>
      <w:r w:rsidR="00202E70" w:rsidRPr="003B33B4">
        <w:rPr>
          <w:rFonts w:ascii="Calibri" w:eastAsia="Calibri" w:hAnsi="Calibri" w:cs="Times New Roman"/>
        </w:rPr>
        <w:t>p</w:t>
      </w:r>
      <w:r w:rsidRPr="003B33B4">
        <w:rPr>
          <w:rFonts w:ascii="Calibri" w:eastAsia="Calibri" w:hAnsi="Calibri" w:cs="Times New Roman"/>
        </w:rPr>
        <w:t xml:space="preserve">articipants to explore their </w:t>
      </w:r>
      <w:r w:rsidR="00202E70" w:rsidRPr="003B33B4">
        <w:rPr>
          <w:rFonts w:ascii="Calibri" w:eastAsia="Calibri" w:hAnsi="Calibri" w:cs="Times New Roman"/>
        </w:rPr>
        <w:t xml:space="preserve">own </w:t>
      </w:r>
      <w:r w:rsidRPr="003B33B4">
        <w:rPr>
          <w:rFonts w:ascii="Calibri" w:eastAsia="Calibri" w:hAnsi="Calibri" w:cs="Times New Roman"/>
        </w:rPr>
        <w:t>attitudes and expectations and</w:t>
      </w:r>
      <w:r w:rsidR="00202E70" w:rsidRPr="003B33B4">
        <w:rPr>
          <w:rFonts w:ascii="Calibri" w:eastAsia="Calibri" w:hAnsi="Calibri" w:cs="Times New Roman"/>
        </w:rPr>
        <w:t xml:space="preserve"> give</w:t>
      </w:r>
      <w:r w:rsidR="00A66FFA" w:rsidRPr="003B33B4">
        <w:rPr>
          <w:rFonts w:ascii="Calibri" w:eastAsia="Calibri" w:hAnsi="Calibri" w:cs="Times New Roman"/>
        </w:rPr>
        <w:t>s</w:t>
      </w:r>
      <w:r w:rsidR="00202E70" w:rsidRPr="003B33B4">
        <w:rPr>
          <w:rFonts w:ascii="Calibri" w:eastAsia="Calibri" w:hAnsi="Calibri" w:cs="Times New Roman"/>
        </w:rPr>
        <w:t xml:space="preserve"> </w:t>
      </w:r>
      <w:r w:rsidRPr="003B33B4">
        <w:rPr>
          <w:rFonts w:ascii="Calibri" w:eastAsia="Calibri" w:hAnsi="Calibri" w:cs="Times New Roman"/>
        </w:rPr>
        <w:t xml:space="preserve">the group an opportunity to identify ways </w:t>
      </w:r>
      <w:r w:rsidR="00A66FFA" w:rsidRPr="003B33B4">
        <w:rPr>
          <w:rFonts w:ascii="Calibri" w:eastAsia="Calibri" w:hAnsi="Calibri" w:cs="Times New Roman"/>
        </w:rPr>
        <w:t>to</w:t>
      </w:r>
      <w:r w:rsidRPr="003B33B4">
        <w:rPr>
          <w:rFonts w:ascii="Calibri" w:eastAsia="Calibri" w:hAnsi="Calibri" w:cs="Times New Roman"/>
        </w:rPr>
        <w:t xml:space="preserve"> challenge stereotypes. </w:t>
      </w:r>
    </w:p>
    <w:p w14:paraId="15E5AA21" w14:textId="77777777" w:rsidR="00364C68" w:rsidRPr="003B33B4" w:rsidRDefault="00364C68" w:rsidP="00364C68">
      <w:pPr>
        <w:spacing w:after="0" w:line="240" w:lineRule="auto"/>
        <w:rPr>
          <w:rFonts w:ascii="Calibri" w:eastAsia="Calibri" w:hAnsi="Calibri" w:cs="Times New Roman"/>
        </w:rPr>
      </w:pPr>
    </w:p>
    <w:p w14:paraId="26BC7900" w14:textId="6BB80022" w:rsidR="00364C68" w:rsidRPr="003B33B4" w:rsidRDefault="00364C68" w:rsidP="00364C68">
      <w:pPr>
        <w:spacing w:after="0" w:line="240" w:lineRule="auto"/>
        <w:rPr>
          <w:rFonts w:ascii="Calibri" w:eastAsia="Calibri" w:hAnsi="Calibri" w:cs="Times New Roman"/>
        </w:rPr>
      </w:pPr>
      <w:r w:rsidRPr="003B33B4">
        <w:rPr>
          <w:rFonts w:ascii="Calibri" w:eastAsia="Calibri" w:hAnsi="Calibri" w:cs="Times New Roman"/>
        </w:rPr>
        <w:t>The activity exposes participants to a series of statements. By agreeing or disagreeing</w:t>
      </w:r>
      <w:r w:rsidR="00A66FFA" w:rsidRPr="003B33B4">
        <w:rPr>
          <w:rFonts w:ascii="Calibri" w:eastAsia="Calibri" w:hAnsi="Calibri" w:cs="Times New Roman"/>
        </w:rPr>
        <w:t xml:space="preserve"> with them</w:t>
      </w:r>
      <w:r w:rsidRPr="003B33B4">
        <w:rPr>
          <w:rFonts w:ascii="Calibri" w:eastAsia="Calibri" w:hAnsi="Calibri" w:cs="Times New Roman"/>
        </w:rPr>
        <w:t xml:space="preserve">, they </w:t>
      </w:r>
      <w:r w:rsidR="00A66FFA" w:rsidRPr="003B33B4">
        <w:rPr>
          <w:rFonts w:ascii="Calibri" w:eastAsia="Calibri" w:hAnsi="Calibri" w:cs="Times New Roman"/>
        </w:rPr>
        <w:t xml:space="preserve">reveal </w:t>
      </w:r>
      <w:r w:rsidRPr="003B33B4">
        <w:rPr>
          <w:rFonts w:ascii="Calibri" w:eastAsia="Calibri" w:hAnsi="Calibri" w:cs="Times New Roman"/>
        </w:rPr>
        <w:t xml:space="preserve">their personal </w:t>
      </w:r>
      <w:r w:rsidR="00A66FFA" w:rsidRPr="003B33B4">
        <w:rPr>
          <w:rFonts w:ascii="Calibri" w:eastAsia="Calibri" w:hAnsi="Calibri" w:cs="Times New Roman"/>
        </w:rPr>
        <w:t>attitudes</w:t>
      </w:r>
      <w:r w:rsidRPr="003B33B4">
        <w:rPr>
          <w:rFonts w:ascii="Calibri" w:eastAsia="Calibri" w:hAnsi="Calibri" w:cs="Times New Roman"/>
        </w:rPr>
        <w:t>. Th</w:t>
      </w:r>
      <w:r w:rsidR="00A66FFA" w:rsidRPr="003B33B4">
        <w:rPr>
          <w:rFonts w:ascii="Calibri" w:eastAsia="Calibri" w:hAnsi="Calibri" w:cs="Times New Roman"/>
        </w:rPr>
        <w:t>e</w:t>
      </w:r>
      <w:r w:rsidRPr="003B33B4">
        <w:rPr>
          <w:rFonts w:ascii="Calibri" w:eastAsia="Calibri" w:hAnsi="Calibri" w:cs="Times New Roman"/>
        </w:rPr>
        <w:t xml:space="preserve"> activity </w:t>
      </w:r>
      <w:r w:rsidR="00A66FFA" w:rsidRPr="003B33B4">
        <w:rPr>
          <w:rFonts w:ascii="Calibri" w:eastAsia="Calibri" w:hAnsi="Calibri" w:cs="Times New Roman"/>
        </w:rPr>
        <w:t>makes use of physical space to</w:t>
      </w:r>
      <w:r w:rsidRPr="003B33B4">
        <w:rPr>
          <w:rFonts w:ascii="Calibri" w:eastAsia="Calibri" w:hAnsi="Calibri" w:cs="Times New Roman"/>
        </w:rPr>
        <w:t xml:space="preserve"> </w:t>
      </w:r>
      <w:r w:rsidR="00A66FFA" w:rsidRPr="003B33B4">
        <w:rPr>
          <w:rFonts w:ascii="Calibri" w:eastAsia="Calibri" w:hAnsi="Calibri" w:cs="Times New Roman"/>
        </w:rPr>
        <w:t xml:space="preserve">show </w:t>
      </w:r>
      <w:r w:rsidRPr="003B33B4">
        <w:rPr>
          <w:rFonts w:ascii="Calibri" w:eastAsia="Calibri" w:hAnsi="Calibri" w:cs="Times New Roman"/>
        </w:rPr>
        <w:t xml:space="preserve">social dynamics and </w:t>
      </w:r>
      <w:r w:rsidR="00A66FFA" w:rsidRPr="003B33B4">
        <w:rPr>
          <w:rFonts w:ascii="Calibri" w:eastAsia="Calibri" w:hAnsi="Calibri" w:cs="Times New Roman"/>
        </w:rPr>
        <w:t>will appeal</w:t>
      </w:r>
      <w:r w:rsidRPr="003B33B4">
        <w:rPr>
          <w:rFonts w:ascii="Calibri" w:eastAsia="Calibri" w:hAnsi="Calibri" w:cs="Times New Roman"/>
        </w:rPr>
        <w:t xml:space="preserve"> to spatial learners. </w:t>
      </w:r>
      <w:r w:rsidR="00A66FFA" w:rsidRPr="003B33B4">
        <w:rPr>
          <w:rFonts w:ascii="Calibri" w:eastAsia="Calibri" w:hAnsi="Calibri" w:cs="Times New Roman"/>
        </w:rPr>
        <w:t>Several</w:t>
      </w:r>
      <w:r w:rsidRPr="003B33B4">
        <w:rPr>
          <w:rFonts w:ascii="Calibri" w:eastAsia="Calibri" w:hAnsi="Calibri" w:cs="Times New Roman"/>
        </w:rPr>
        <w:t xml:space="preserve"> stereotypes and responses </w:t>
      </w:r>
      <w:r w:rsidR="00A66FFA" w:rsidRPr="003B33B4">
        <w:rPr>
          <w:rFonts w:ascii="Calibri" w:eastAsia="Calibri" w:hAnsi="Calibri" w:cs="Times New Roman"/>
        </w:rPr>
        <w:t xml:space="preserve">to them are listed </w:t>
      </w:r>
      <w:r w:rsidRPr="003B33B4">
        <w:rPr>
          <w:rFonts w:ascii="Calibri" w:eastAsia="Calibri" w:hAnsi="Calibri" w:cs="Times New Roman"/>
        </w:rPr>
        <w:t xml:space="preserve">below and in the </w:t>
      </w:r>
      <w:r w:rsidR="00307210">
        <w:rPr>
          <w:rFonts w:ascii="Calibri" w:eastAsia="Calibri" w:hAnsi="Calibri" w:cs="Times New Roman"/>
        </w:rPr>
        <w:t>presentation slide</w:t>
      </w:r>
      <w:r w:rsidR="00A66FFA" w:rsidRPr="003B33B4">
        <w:rPr>
          <w:rFonts w:ascii="Calibri" w:eastAsia="Calibri" w:hAnsi="Calibri" w:cs="Times New Roman"/>
        </w:rPr>
        <w:t xml:space="preserve">. </w:t>
      </w:r>
      <w:r w:rsidR="00307210">
        <w:rPr>
          <w:rFonts w:ascii="Calibri" w:eastAsia="Calibri" w:hAnsi="Calibri" w:cs="Times New Roman"/>
        </w:rPr>
        <w:t>Look</w:t>
      </w:r>
      <w:r w:rsidR="00A66FFA" w:rsidRPr="003B33B4">
        <w:rPr>
          <w:rFonts w:ascii="Calibri" w:eastAsia="Calibri" w:hAnsi="Calibri" w:cs="Times New Roman"/>
        </w:rPr>
        <w:t xml:space="preserve"> for</w:t>
      </w:r>
      <w:r w:rsidRPr="003B33B4">
        <w:rPr>
          <w:rFonts w:ascii="Calibri" w:eastAsia="Calibri" w:hAnsi="Calibri" w:cs="Times New Roman"/>
        </w:rPr>
        <w:t xml:space="preserve"> stereotypes and facts that are particularly relevant </w:t>
      </w:r>
      <w:r w:rsidR="00A66FFA" w:rsidRPr="003B33B4">
        <w:rPr>
          <w:rFonts w:ascii="Calibri" w:eastAsia="Calibri" w:hAnsi="Calibri" w:cs="Times New Roman"/>
        </w:rPr>
        <w:t xml:space="preserve">to the contexts in which </w:t>
      </w:r>
      <w:r w:rsidRPr="003B33B4">
        <w:rPr>
          <w:rFonts w:ascii="Calibri" w:eastAsia="Calibri" w:hAnsi="Calibri" w:cs="Times New Roman"/>
        </w:rPr>
        <w:t>the participants</w:t>
      </w:r>
      <w:r w:rsidR="00A66FFA" w:rsidRPr="003B33B4">
        <w:rPr>
          <w:rFonts w:ascii="Calibri" w:eastAsia="Calibri" w:hAnsi="Calibri" w:cs="Times New Roman"/>
        </w:rPr>
        <w:t xml:space="preserve"> work</w:t>
      </w:r>
      <w:r w:rsidRPr="003B33B4">
        <w:rPr>
          <w:rFonts w:ascii="Calibri" w:eastAsia="Calibri" w:hAnsi="Calibri" w:cs="Times New Roman"/>
        </w:rPr>
        <w:t>.</w:t>
      </w:r>
    </w:p>
    <w:p w14:paraId="277AB3A4" w14:textId="77777777" w:rsidR="00364C68" w:rsidRPr="003B33B4" w:rsidRDefault="00364C68" w:rsidP="00364C68">
      <w:pPr>
        <w:spacing w:after="0" w:line="240" w:lineRule="auto"/>
        <w:rPr>
          <w:rFonts w:ascii="Calibri" w:eastAsia="Calibri" w:hAnsi="Calibri" w:cs="Times New Roman"/>
        </w:rPr>
      </w:pPr>
    </w:p>
    <w:p w14:paraId="294A6EB9" w14:textId="108F84D4" w:rsidR="00364C68" w:rsidRPr="003B33B4" w:rsidRDefault="00A66FFA" w:rsidP="00364C68">
      <w:pPr>
        <w:spacing w:after="0" w:line="240" w:lineRule="auto"/>
        <w:rPr>
          <w:rFonts w:ascii="Calibri" w:eastAsia="Calibri" w:hAnsi="Calibri" w:cs="Times New Roman"/>
        </w:rPr>
      </w:pPr>
      <w:r w:rsidRPr="003B33B4">
        <w:rPr>
          <w:rFonts w:ascii="Calibri" w:eastAsia="Calibri" w:hAnsi="Calibri" w:cs="Times New Roman"/>
        </w:rPr>
        <w:t xml:space="preserve">To create the conditions for an open discussion, </w:t>
      </w:r>
      <w:r w:rsidR="005F75BD" w:rsidRPr="003B33B4">
        <w:rPr>
          <w:rFonts w:ascii="Calibri" w:eastAsia="Calibri" w:hAnsi="Calibri" w:cs="Times New Roman"/>
        </w:rPr>
        <w:t>establish</w:t>
      </w:r>
      <w:r w:rsidR="00364C68" w:rsidRPr="003B33B4">
        <w:rPr>
          <w:rFonts w:ascii="Calibri" w:eastAsia="Calibri" w:hAnsi="Calibri" w:cs="Times New Roman"/>
        </w:rPr>
        <w:t xml:space="preserve"> a safe environment</w:t>
      </w:r>
      <w:r w:rsidRPr="003B33B4">
        <w:rPr>
          <w:rFonts w:ascii="Calibri" w:eastAsia="Calibri" w:hAnsi="Calibri" w:cs="Times New Roman"/>
        </w:rPr>
        <w:t>. Make sure</w:t>
      </w:r>
      <w:r w:rsidR="00364C68" w:rsidRPr="003B33B4">
        <w:rPr>
          <w:rFonts w:ascii="Calibri" w:eastAsia="Calibri" w:hAnsi="Calibri" w:cs="Times New Roman"/>
        </w:rPr>
        <w:t xml:space="preserve"> everyone </w:t>
      </w:r>
      <w:r w:rsidRPr="003B33B4">
        <w:rPr>
          <w:rFonts w:ascii="Calibri" w:eastAsia="Calibri" w:hAnsi="Calibri" w:cs="Times New Roman"/>
        </w:rPr>
        <w:t xml:space="preserve">feels comfortable enough </w:t>
      </w:r>
      <w:r w:rsidR="00364C68" w:rsidRPr="003B33B4">
        <w:rPr>
          <w:rFonts w:ascii="Calibri" w:eastAsia="Calibri" w:hAnsi="Calibri" w:cs="Times New Roman"/>
        </w:rPr>
        <w:t xml:space="preserve">to be honest and </w:t>
      </w:r>
      <w:r w:rsidR="00D95306">
        <w:rPr>
          <w:rFonts w:ascii="Calibri" w:eastAsia="Calibri" w:hAnsi="Calibri" w:cs="Times New Roman"/>
        </w:rPr>
        <w:t xml:space="preserve">to </w:t>
      </w:r>
      <w:r w:rsidR="005F75BD" w:rsidRPr="003B33B4">
        <w:rPr>
          <w:rFonts w:ascii="Calibri" w:eastAsia="Calibri" w:hAnsi="Calibri" w:cs="Times New Roman"/>
        </w:rPr>
        <w:t>say</w:t>
      </w:r>
      <w:r w:rsidR="00364C68" w:rsidRPr="003B33B4">
        <w:rPr>
          <w:rFonts w:ascii="Calibri" w:eastAsia="Calibri" w:hAnsi="Calibri" w:cs="Times New Roman"/>
        </w:rPr>
        <w:t xml:space="preserve"> why they feel the way they do. No one should be critici</w:t>
      </w:r>
      <w:r w:rsidR="00BE4EB2" w:rsidRPr="003B33B4">
        <w:rPr>
          <w:rFonts w:ascii="Calibri" w:eastAsia="Calibri" w:hAnsi="Calibri" w:cs="Times New Roman"/>
        </w:rPr>
        <w:t>z</w:t>
      </w:r>
      <w:r w:rsidR="00364C68" w:rsidRPr="003B33B4">
        <w:rPr>
          <w:rFonts w:ascii="Calibri" w:eastAsia="Calibri" w:hAnsi="Calibri" w:cs="Times New Roman"/>
        </w:rPr>
        <w:t xml:space="preserve">ed for expressing an opinion. </w:t>
      </w:r>
      <w:r w:rsidRPr="003B33B4">
        <w:rPr>
          <w:rFonts w:ascii="Calibri" w:eastAsia="Calibri" w:hAnsi="Calibri" w:cs="Times New Roman"/>
        </w:rPr>
        <w:t>Emphasize</w:t>
      </w:r>
      <w:r w:rsidR="007D04AD">
        <w:rPr>
          <w:rFonts w:ascii="Calibri" w:eastAsia="Calibri" w:hAnsi="Calibri" w:cs="Times New Roman"/>
        </w:rPr>
        <w:t>,</w:t>
      </w:r>
      <w:r w:rsidRPr="003B33B4">
        <w:rPr>
          <w:rFonts w:ascii="Calibri" w:eastAsia="Calibri" w:hAnsi="Calibri" w:cs="Times New Roman"/>
        </w:rPr>
        <w:t xml:space="preserve"> too</w:t>
      </w:r>
      <w:r w:rsidR="007D04AD">
        <w:rPr>
          <w:rFonts w:ascii="Calibri" w:eastAsia="Calibri" w:hAnsi="Calibri" w:cs="Times New Roman"/>
        </w:rPr>
        <w:t>,</w:t>
      </w:r>
      <w:r w:rsidRPr="003B33B4">
        <w:rPr>
          <w:rFonts w:ascii="Calibri" w:eastAsia="Calibri" w:hAnsi="Calibri" w:cs="Times New Roman"/>
        </w:rPr>
        <w:t xml:space="preserve"> </w:t>
      </w:r>
      <w:r w:rsidR="00364C68" w:rsidRPr="003B33B4">
        <w:rPr>
          <w:rFonts w:ascii="Calibri" w:eastAsia="Calibri" w:hAnsi="Calibri" w:cs="Times New Roman"/>
        </w:rPr>
        <w:t>that the aim is not to test participants’ knowledge.</w:t>
      </w:r>
    </w:p>
    <w:p w14:paraId="27868860" w14:textId="77777777" w:rsidR="00364C68" w:rsidRPr="003B33B4" w:rsidRDefault="00364C68" w:rsidP="00364C68">
      <w:pPr>
        <w:pBdr>
          <w:bottom w:val="single" w:sz="2" w:space="1" w:color="auto"/>
        </w:pBdr>
        <w:spacing w:after="0" w:line="240" w:lineRule="auto"/>
        <w:rPr>
          <w:rFonts w:ascii="Calibri" w:eastAsia="Calibri" w:hAnsi="Calibri" w:cs="Arial"/>
          <w:i/>
        </w:rPr>
      </w:pPr>
    </w:p>
    <w:p w14:paraId="6F2A8431" w14:textId="50C60DB9" w:rsidR="00364C68" w:rsidRPr="003B33B4" w:rsidRDefault="00364C68" w:rsidP="00CD4EF7">
      <w:pPr>
        <w:pBdr>
          <w:bottom w:val="single" w:sz="2" w:space="1" w:color="auto"/>
        </w:pBdr>
        <w:spacing w:after="120" w:line="240" w:lineRule="auto"/>
        <w:rPr>
          <w:rFonts w:ascii="Calibri" w:eastAsia="Calibri" w:hAnsi="Calibri" w:cs="Arial"/>
          <w:i/>
        </w:rPr>
      </w:pPr>
      <w:r w:rsidRPr="003B33B4">
        <w:rPr>
          <w:rFonts w:ascii="Calibri" w:eastAsia="Calibri" w:hAnsi="Calibri" w:cs="Arial"/>
          <w:i/>
        </w:rPr>
        <w:t>Time</w:t>
      </w:r>
    </w:p>
    <w:p w14:paraId="4D1E4A47" w14:textId="286A70F3" w:rsidR="00364C68" w:rsidRPr="003B33B4" w:rsidRDefault="00364C68" w:rsidP="00364C68">
      <w:pPr>
        <w:spacing w:after="0" w:line="240" w:lineRule="auto"/>
        <w:rPr>
          <w:rFonts w:ascii="Calibri" w:eastAsia="Calibri" w:hAnsi="Calibri" w:cs="Arial"/>
          <w:i/>
        </w:rPr>
      </w:pPr>
      <w:r w:rsidRPr="003B33B4">
        <w:rPr>
          <w:rFonts w:ascii="Calibri" w:eastAsia="Calibri" w:hAnsi="Calibri" w:cs="Arial"/>
        </w:rPr>
        <w:t>Approx</w:t>
      </w:r>
      <w:r w:rsidR="005639C1" w:rsidRPr="003B33B4">
        <w:rPr>
          <w:rFonts w:ascii="Calibri" w:eastAsia="Calibri" w:hAnsi="Calibri" w:cs="Arial"/>
        </w:rPr>
        <w:t>imately</w:t>
      </w:r>
      <w:r w:rsidRPr="003B33B4">
        <w:rPr>
          <w:rFonts w:ascii="Calibri" w:eastAsia="Calibri" w:hAnsi="Calibri" w:cs="Arial"/>
        </w:rPr>
        <w:t xml:space="preserve"> 20</w:t>
      </w:r>
      <w:r w:rsidR="005639C1" w:rsidRPr="003B33B4">
        <w:rPr>
          <w:rFonts w:ascii="Calibri" w:eastAsia="Calibri" w:hAnsi="Calibri" w:cs="Arial"/>
        </w:rPr>
        <w:t xml:space="preserve"> </w:t>
      </w:r>
      <w:r w:rsidRPr="003B33B4">
        <w:rPr>
          <w:rFonts w:ascii="Calibri" w:eastAsia="Calibri" w:hAnsi="Calibri" w:cs="Arial"/>
        </w:rPr>
        <w:t>min</w:t>
      </w:r>
      <w:r w:rsidR="005639C1" w:rsidRPr="003B33B4">
        <w:rPr>
          <w:rFonts w:ascii="Calibri" w:eastAsia="Calibri" w:hAnsi="Calibri" w:cs="Arial"/>
        </w:rPr>
        <w:t>utes</w:t>
      </w:r>
      <w:r w:rsidRPr="003B33B4">
        <w:rPr>
          <w:rFonts w:ascii="Calibri" w:eastAsia="Calibri" w:hAnsi="Calibri" w:cs="Arial"/>
        </w:rPr>
        <w:t>, depending on the number of statements</w:t>
      </w:r>
      <w:r w:rsidRPr="003B33B4">
        <w:rPr>
          <w:rFonts w:ascii="Calibri" w:eastAsia="Calibri" w:hAnsi="Calibri" w:cs="Calibri"/>
          <w:color w:val="000000"/>
          <w:lang w:eastAsia="en-GB"/>
        </w:rPr>
        <w:t xml:space="preserve"> and the duration of </w:t>
      </w:r>
      <w:r w:rsidR="005F75BD" w:rsidRPr="003B33B4">
        <w:rPr>
          <w:rFonts w:ascii="Calibri" w:eastAsia="Calibri" w:hAnsi="Calibri" w:cs="Calibri"/>
          <w:color w:val="000000"/>
          <w:lang w:eastAsia="en-GB"/>
        </w:rPr>
        <w:t xml:space="preserve">the </w:t>
      </w:r>
      <w:r w:rsidRPr="003B33B4">
        <w:rPr>
          <w:rFonts w:ascii="Calibri" w:eastAsia="Calibri" w:hAnsi="Calibri" w:cs="Calibri"/>
          <w:color w:val="000000"/>
          <w:lang w:eastAsia="en-GB"/>
        </w:rPr>
        <w:t>discussion</w:t>
      </w:r>
      <w:r w:rsidRPr="003B33B4">
        <w:rPr>
          <w:rFonts w:ascii="Helv" w:eastAsia="Calibri" w:hAnsi="Helv" w:cs="Helv"/>
          <w:color w:val="000000"/>
          <w:sz w:val="20"/>
          <w:szCs w:val="20"/>
          <w:lang w:eastAsia="en-GB"/>
        </w:rPr>
        <w:br/>
      </w:r>
    </w:p>
    <w:p w14:paraId="1E147703" w14:textId="77777777" w:rsidR="00364C68" w:rsidRPr="003B33B4" w:rsidRDefault="00364C68" w:rsidP="00CD4EF7">
      <w:pPr>
        <w:pBdr>
          <w:bottom w:val="single" w:sz="2" w:space="1" w:color="auto"/>
        </w:pBdr>
        <w:spacing w:after="120" w:line="240" w:lineRule="auto"/>
        <w:rPr>
          <w:rFonts w:ascii="Calibri" w:eastAsia="Calibri" w:hAnsi="Calibri" w:cs="Arial"/>
          <w:i/>
        </w:rPr>
      </w:pPr>
      <w:r w:rsidRPr="003B33B4">
        <w:rPr>
          <w:rFonts w:ascii="Calibri" w:eastAsia="Calibri" w:hAnsi="Calibri" w:cs="Arial"/>
          <w:i/>
        </w:rPr>
        <w:t>Materials</w:t>
      </w:r>
    </w:p>
    <w:p w14:paraId="1226732D" w14:textId="567F5E3E" w:rsidR="00364C68" w:rsidRPr="003B33B4" w:rsidRDefault="00364C68" w:rsidP="00364C68">
      <w:pPr>
        <w:spacing w:after="0" w:line="240" w:lineRule="auto"/>
        <w:rPr>
          <w:rFonts w:ascii="Calibri" w:eastAsia="Calibri" w:hAnsi="Calibri" w:cs="Arial"/>
        </w:rPr>
      </w:pPr>
      <w:r w:rsidRPr="003B33B4">
        <w:rPr>
          <w:rFonts w:ascii="Calibri" w:eastAsia="Calibri" w:hAnsi="Calibri" w:cs="Arial"/>
        </w:rPr>
        <w:t>Tape or string to mark a line</w:t>
      </w:r>
      <w:r w:rsidR="00A66FFA" w:rsidRPr="003B33B4">
        <w:rPr>
          <w:rFonts w:ascii="Calibri" w:eastAsia="Calibri" w:hAnsi="Calibri" w:cs="Arial"/>
        </w:rPr>
        <w:t xml:space="preserve">. </w:t>
      </w:r>
      <w:r w:rsidR="005F75BD" w:rsidRPr="003B33B4">
        <w:rPr>
          <w:rFonts w:ascii="Calibri" w:eastAsia="Calibri" w:hAnsi="Calibri" w:cs="Arial"/>
        </w:rPr>
        <w:t>Alternatively, create</w:t>
      </w:r>
      <w:r w:rsidR="006A2243" w:rsidRPr="003B33B4">
        <w:rPr>
          <w:rFonts w:ascii="Calibri" w:eastAsia="Calibri" w:hAnsi="Calibri" w:cs="Arial"/>
        </w:rPr>
        <w:t xml:space="preserve"> and</w:t>
      </w:r>
      <w:r w:rsidR="005F75BD" w:rsidRPr="003B33B4">
        <w:rPr>
          <w:rFonts w:ascii="Calibri" w:eastAsia="Calibri" w:hAnsi="Calibri" w:cs="Arial"/>
        </w:rPr>
        <w:t xml:space="preserve"> </w:t>
      </w:r>
      <w:r w:rsidR="00A66FFA" w:rsidRPr="003B33B4">
        <w:rPr>
          <w:rFonts w:ascii="Calibri" w:eastAsia="Calibri" w:hAnsi="Calibri" w:cs="Arial"/>
        </w:rPr>
        <w:t xml:space="preserve">display </w:t>
      </w:r>
      <w:r w:rsidRPr="003B33B4">
        <w:rPr>
          <w:rFonts w:ascii="Calibri" w:eastAsia="Calibri" w:hAnsi="Calibri" w:cs="Arial"/>
        </w:rPr>
        <w:t xml:space="preserve">signs </w:t>
      </w:r>
      <w:r w:rsidR="00A66FFA" w:rsidRPr="003B33B4">
        <w:rPr>
          <w:rFonts w:ascii="Calibri" w:eastAsia="Calibri" w:hAnsi="Calibri" w:cs="Arial"/>
        </w:rPr>
        <w:t xml:space="preserve">saying </w:t>
      </w:r>
      <w:r w:rsidR="00D53B7B">
        <w:rPr>
          <w:rFonts w:ascii="Calibri" w:eastAsia="Calibri" w:hAnsi="Calibri" w:cs="Arial"/>
        </w:rPr>
        <w:t>“</w:t>
      </w:r>
      <w:r w:rsidRPr="003B33B4">
        <w:rPr>
          <w:rFonts w:ascii="Calibri" w:eastAsia="Calibri" w:hAnsi="Calibri" w:cs="Arial"/>
        </w:rPr>
        <w:t>Agree</w:t>
      </w:r>
      <w:r w:rsidR="00D53B7B">
        <w:rPr>
          <w:rFonts w:ascii="Calibri" w:eastAsia="Calibri" w:hAnsi="Calibri" w:cs="Arial"/>
        </w:rPr>
        <w:t>”</w:t>
      </w:r>
      <w:r w:rsidR="00A66FFA" w:rsidRPr="003B33B4">
        <w:rPr>
          <w:rFonts w:ascii="Calibri" w:eastAsia="Calibri" w:hAnsi="Calibri" w:cs="Arial"/>
        </w:rPr>
        <w:t xml:space="preserve"> and </w:t>
      </w:r>
      <w:r w:rsidR="00D53B7B">
        <w:rPr>
          <w:rFonts w:ascii="Calibri" w:eastAsia="Calibri" w:hAnsi="Calibri" w:cs="Arial"/>
        </w:rPr>
        <w:t>“</w:t>
      </w:r>
      <w:r w:rsidRPr="003B33B4">
        <w:rPr>
          <w:rFonts w:ascii="Calibri" w:eastAsia="Calibri" w:hAnsi="Calibri" w:cs="Arial"/>
        </w:rPr>
        <w:t>Disagree</w:t>
      </w:r>
      <w:r w:rsidR="00D53B7B">
        <w:rPr>
          <w:rFonts w:ascii="Calibri" w:eastAsia="Calibri" w:hAnsi="Calibri" w:cs="Arial"/>
        </w:rPr>
        <w:t>”</w:t>
      </w:r>
      <w:r w:rsidR="00A66FFA" w:rsidRPr="003B33B4">
        <w:rPr>
          <w:rFonts w:ascii="Calibri" w:eastAsia="Calibri" w:hAnsi="Calibri" w:cs="Arial"/>
        </w:rPr>
        <w:t>.</w:t>
      </w:r>
      <w:r w:rsidRPr="003B33B4">
        <w:rPr>
          <w:rFonts w:ascii="Calibri" w:eastAsia="Calibri" w:hAnsi="Calibri" w:cs="Arial"/>
        </w:rPr>
        <w:t xml:space="preserve"> </w:t>
      </w:r>
    </w:p>
    <w:p w14:paraId="681D4AF4" w14:textId="77777777" w:rsidR="00364C68" w:rsidRPr="003B33B4" w:rsidRDefault="00364C68" w:rsidP="00364C68">
      <w:pPr>
        <w:spacing w:after="0" w:line="240" w:lineRule="auto"/>
        <w:rPr>
          <w:rFonts w:ascii="Calibri" w:eastAsia="Calibri" w:hAnsi="Calibri" w:cs="Arial"/>
        </w:rPr>
      </w:pPr>
    </w:p>
    <w:p w14:paraId="46D16907" w14:textId="7D667A57" w:rsidR="00364C68" w:rsidRPr="003B33B4" w:rsidRDefault="00364C68" w:rsidP="005D75E4">
      <w:pPr>
        <w:pBdr>
          <w:bottom w:val="single" w:sz="4" w:space="1" w:color="auto"/>
        </w:pBdr>
        <w:spacing w:after="0" w:line="240" w:lineRule="auto"/>
        <w:rPr>
          <w:rFonts w:ascii="Calibri" w:eastAsia="Calibri" w:hAnsi="Calibri" w:cs="Arial"/>
          <w:i/>
        </w:rPr>
      </w:pPr>
      <w:r w:rsidRPr="003B33B4">
        <w:rPr>
          <w:rFonts w:ascii="Calibri" w:eastAsia="Calibri" w:hAnsi="Calibri" w:cs="Arial"/>
          <w:i/>
        </w:rPr>
        <w:t xml:space="preserve">How to </w:t>
      </w:r>
      <w:r w:rsidR="00A94EB3" w:rsidRPr="003B33B4">
        <w:rPr>
          <w:rFonts w:ascii="Calibri" w:eastAsia="Calibri" w:hAnsi="Calibri" w:cs="Arial"/>
          <w:i/>
        </w:rPr>
        <w:t xml:space="preserve">run </w:t>
      </w:r>
      <w:r w:rsidRPr="003B33B4">
        <w:rPr>
          <w:rFonts w:ascii="Calibri" w:eastAsia="Calibri" w:hAnsi="Calibri" w:cs="Arial"/>
          <w:i/>
        </w:rPr>
        <w:t>the activity</w:t>
      </w:r>
    </w:p>
    <w:p w14:paraId="6AB70B14" w14:textId="5FBDC006" w:rsidR="00364C68" w:rsidRPr="003B33B4" w:rsidRDefault="005F75BD" w:rsidP="0026045C">
      <w:pPr>
        <w:pStyle w:val="Stile1"/>
      </w:pPr>
      <w:r w:rsidRPr="003B33B4">
        <w:rPr>
          <w:b/>
          <w:bCs/>
        </w:rPr>
        <w:t>Mark</w:t>
      </w:r>
      <w:r w:rsidRPr="003B33B4">
        <w:t xml:space="preserve"> a line on the floor (if there is sufficient</w:t>
      </w:r>
      <w:r w:rsidR="00A66FFA" w:rsidRPr="003B33B4">
        <w:t xml:space="preserve"> space</w:t>
      </w:r>
      <w:r w:rsidRPr="003B33B4">
        <w:t>)</w:t>
      </w:r>
      <w:r w:rsidR="00364C68" w:rsidRPr="003B33B4">
        <w:t xml:space="preserve"> a</w:t>
      </w:r>
      <w:r w:rsidR="00A66FFA" w:rsidRPr="003B33B4">
        <w:t xml:space="preserve">nd </w:t>
      </w:r>
      <w:r w:rsidRPr="003B33B4">
        <w:t xml:space="preserve">tell participants </w:t>
      </w:r>
      <w:r w:rsidR="00A66FFA" w:rsidRPr="003B33B4">
        <w:t xml:space="preserve">that </w:t>
      </w:r>
      <w:r w:rsidR="00D53B7B">
        <w:t>“</w:t>
      </w:r>
      <w:r w:rsidR="009F5974" w:rsidRPr="003B33B4">
        <w:t>Agree</w:t>
      </w:r>
      <w:r w:rsidR="00D53B7B">
        <w:t>”</w:t>
      </w:r>
      <w:r w:rsidR="009F5974" w:rsidRPr="003B33B4">
        <w:t xml:space="preserve"> lies </w:t>
      </w:r>
      <w:r w:rsidR="00C115CF">
        <w:t xml:space="preserve">on </w:t>
      </w:r>
      <w:r w:rsidR="009F5974" w:rsidRPr="003B33B4">
        <w:t xml:space="preserve">one side </w:t>
      </w:r>
      <w:r w:rsidR="00A66FFA" w:rsidRPr="003B33B4">
        <w:t>o</w:t>
      </w:r>
      <w:r w:rsidR="009F5974" w:rsidRPr="003B33B4">
        <w:t>f</w:t>
      </w:r>
      <w:r w:rsidR="00A66FFA" w:rsidRPr="003B33B4">
        <w:t xml:space="preserve"> </w:t>
      </w:r>
      <w:r w:rsidR="009F5974" w:rsidRPr="003B33B4">
        <w:t xml:space="preserve">the </w:t>
      </w:r>
      <w:r w:rsidRPr="003B33B4">
        <w:t>line</w:t>
      </w:r>
      <w:r w:rsidR="009F5974" w:rsidRPr="003B33B4">
        <w:t xml:space="preserve"> and</w:t>
      </w:r>
      <w:r w:rsidR="00A66FFA" w:rsidRPr="003B33B4">
        <w:t xml:space="preserve"> </w:t>
      </w:r>
      <w:r w:rsidR="00D53B7B">
        <w:t>“</w:t>
      </w:r>
      <w:r w:rsidR="00A66FFA" w:rsidRPr="003B33B4">
        <w:t>Disagree</w:t>
      </w:r>
      <w:r w:rsidR="00D53B7B">
        <w:t>”</w:t>
      </w:r>
      <w:r w:rsidR="009F5974" w:rsidRPr="003B33B4">
        <w:t xml:space="preserve"> </w:t>
      </w:r>
      <w:r w:rsidR="00C115CF">
        <w:t xml:space="preserve">on </w:t>
      </w:r>
      <w:r w:rsidR="009F5974" w:rsidRPr="003B33B4">
        <w:t>the other</w:t>
      </w:r>
      <w:r w:rsidR="00A66FFA" w:rsidRPr="003B33B4">
        <w:t xml:space="preserve">. Alternatively, </w:t>
      </w:r>
      <w:r w:rsidR="00364C68" w:rsidRPr="003B33B4">
        <w:t xml:space="preserve">display signs </w:t>
      </w:r>
      <w:r w:rsidR="00A66FFA" w:rsidRPr="003B33B4">
        <w:t xml:space="preserve">saying </w:t>
      </w:r>
      <w:r w:rsidR="00D53B7B">
        <w:t>“</w:t>
      </w:r>
      <w:r w:rsidR="00A66FFA" w:rsidRPr="003B33B4">
        <w:t>A</w:t>
      </w:r>
      <w:r w:rsidR="00364C68" w:rsidRPr="003B33B4">
        <w:t>gree</w:t>
      </w:r>
      <w:r w:rsidR="00D53B7B">
        <w:t>”</w:t>
      </w:r>
      <w:r w:rsidR="00A66FFA" w:rsidRPr="003B33B4">
        <w:t xml:space="preserve"> and </w:t>
      </w:r>
      <w:r w:rsidR="00D53B7B">
        <w:t>“</w:t>
      </w:r>
      <w:r w:rsidR="00A66FFA" w:rsidRPr="003B33B4">
        <w:t>D</w:t>
      </w:r>
      <w:r w:rsidR="00364C68" w:rsidRPr="003B33B4">
        <w:t>isagree</w:t>
      </w:r>
      <w:r w:rsidR="00D53B7B">
        <w:t>”</w:t>
      </w:r>
      <w:r w:rsidR="00364C68" w:rsidRPr="003B33B4">
        <w:t xml:space="preserve"> on opposite </w:t>
      </w:r>
      <w:r w:rsidR="009F5974" w:rsidRPr="003B33B4">
        <w:t>walls</w:t>
      </w:r>
      <w:r w:rsidR="00364C68" w:rsidRPr="003B33B4">
        <w:t xml:space="preserve"> of the room.</w:t>
      </w:r>
    </w:p>
    <w:p w14:paraId="0B3100CB" w14:textId="0FAF9B97" w:rsidR="00364C68" w:rsidRPr="003B33B4" w:rsidRDefault="00364C68" w:rsidP="0026045C">
      <w:pPr>
        <w:pStyle w:val="Stile1"/>
      </w:pPr>
      <w:r w:rsidRPr="003B33B4">
        <w:rPr>
          <w:b/>
          <w:bCs/>
        </w:rPr>
        <w:t>Inform</w:t>
      </w:r>
      <w:r w:rsidRPr="003B33B4">
        <w:t xml:space="preserve"> the participants that they will discuss some common statements made about migration</w:t>
      </w:r>
      <w:r w:rsidR="00A66FFA" w:rsidRPr="003B33B4">
        <w:t xml:space="preserve"> or </w:t>
      </w:r>
      <w:r w:rsidRPr="003B33B4">
        <w:t>migrants</w:t>
      </w:r>
      <w:r w:rsidR="005F75BD" w:rsidRPr="003B33B4">
        <w:t>,</w:t>
      </w:r>
      <w:r w:rsidRPr="003B33B4">
        <w:t xml:space="preserve"> that they m</w:t>
      </w:r>
      <w:r w:rsidR="005F75BD" w:rsidRPr="003B33B4">
        <w:t>ay</w:t>
      </w:r>
      <w:r w:rsidRPr="003B33B4">
        <w:t xml:space="preserve"> have heard </w:t>
      </w:r>
      <w:r w:rsidR="00A66FFA" w:rsidRPr="003B33B4">
        <w:t>or m</w:t>
      </w:r>
      <w:r w:rsidR="005F75BD" w:rsidRPr="003B33B4">
        <w:t>ay</w:t>
      </w:r>
      <w:r w:rsidR="00A66FFA" w:rsidRPr="003B33B4">
        <w:t xml:space="preserve"> </w:t>
      </w:r>
      <w:r w:rsidRPr="003B33B4">
        <w:t>believe.</w:t>
      </w:r>
    </w:p>
    <w:p w14:paraId="71F82F41" w14:textId="6C1D7C33" w:rsidR="00364C68" w:rsidRPr="003B33B4" w:rsidRDefault="00364C68" w:rsidP="0026045C">
      <w:pPr>
        <w:pStyle w:val="Stile1"/>
      </w:pPr>
      <w:r w:rsidRPr="003B33B4">
        <w:rPr>
          <w:b/>
          <w:bCs/>
        </w:rPr>
        <w:t>Gather</w:t>
      </w:r>
      <w:r w:rsidRPr="003B33B4">
        <w:t xml:space="preserve"> </w:t>
      </w:r>
      <w:r w:rsidR="005F75BD" w:rsidRPr="003B33B4">
        <w:t xml:space="preserve">the </w:t>
      </w:r>
      <w:r w:rsidRPr="003B33B4">
        <w:t xml:space="preserve">participants </w:t>
      </w:r>
      <w:r w:rsidR="00A66FFA" w:rsidRPr="003B33B4">
        <w:t xml:space="preserve">in the middle of the room. </w:t>
      </w:r>
    </w:p>
    <w:p w14:paraId="70CD509A" w14:textId="608D4EC4" w:rsidR="005F75BD" w:rsidRPr="003B33B4" w:rsidRDefault="00364C68" w:rsidP="0026045C">
      <w:pPr>
        <w:pStyle w:val="Stile1"/>
      </w:pPr>
      <w:r w:rsidRPr="003B33B4">
        <w:rPr>
          <w:b/>
          <w:bCs/>
        </w:rPr>
        <w:t xml:space="preserve">Instruct </w:t>
      </w:r>
      <w:r w:rsidR="00A66FFA" w:rsidRPr="003B33B4">
        <w:t xml:space="preserve">them </w:t>
      </w:r>
      <w:r w:rsidRPr="003B33B4">
        <w:t xml:space="preserve">to move </w:t>
      </w:r>
      <w:r w:rsidR="00A66FFA" w:rsidRPr="003B33B4">
        <w:t xml:space="preserve">to </w:t>
      </w:r>
      <w:r w:rsidR="009F5974" w:rsidRPr="003B33B4">
        <w:t xml:space="preserve">the </w:t>
      </w:r>
      <w:r w:rsidR="00D53B7B">
        <w:t>“</w:t>
      </w:r>
      <w:r w:rsidR="009F5974" w:rsidRPr="003B33B4">
        <w:t>Agree</w:t>
      </w:r>
      <w:r w:rsidR="00D53B7B">
        <w:t>”</w:t>
      </w:r>
      <w:r w:rsidR="00A66FFA" w:rsidRPr="003B33B4">
        <w:t xml:space="preserve"> side of </w:t>
      </w:r>
      <w:r w:rsidRPr="003B33B4">
        <w:t xml:space="preserve">the tape </w:t>
      </w:r>
      <w:r w:rsidR="00A66FFA" w:rsidRPr="003B33B4">
        <w:t xml:space="preserve">if they agree with the statement displayed on the </w:t>
      </w:r>
      <w:r w:rsidR="00307210">
        <w:t>presentation slide</w:t>
      </w:r>
      <w:r w:rsidR="00A66FFA" w:rsidRPr="003B33B4">
        <w:t xml:space="preserve">, </w:t>
      </w:r>
      <w:r w:rsidR="009F5974" w:rsidRPr="003B33B4">
        <w:t xml:space="preserve">and to the </w:t>
      </w:r>
      <w:r w:rsidR="00D53B7B">
        <w:t>“</w:t>
      </w:r>
      <w:r w:rsidR="009F5974" w:rsidRPr="003B33B4">
        <w:t>Disagree</w:t>
      </w:r>
      <w:r w:rsidR="00D53B7B">
        <w:t>”</w:t>
      </w:r>
      <w:r w:rsidR="009F5974" w:rsidRPr="003B33B4">
        <w:t xml:space="preserve"> side if they disagree. </w:t>
      </w:r>
      <w:r w:rsidRPr="003B33B4">
        <w:t>T</w:t>
      </w:r>
      <w:r w:rsidR="009F5974" w:rsidRPr="003B33B4">
        <w:t>ell them to move further back from the tape if they feel strongly.</w:t>
      </w:r>
    </w:p>
    <w:p w14:paraId="1815AA3B" w14:textId="2D25E5E3" w:rsidR="00364C68" w:rsidRPr="003B33B4" w:rsidRDefault="009F5974" w:rsidP="0026045C">
      <w:pPr>
        <w:pStyle w:val="Stile1"/>
      </w:pPr>
      <w:r w:rsidRPr="003B33B4">
        <w:rPr>
          <w:b/>
          <w:bCs/>
        </w:rPr>
        <w:t>Show</w:t>
      </w:r>
      <w:r w:rsidRPr="003B33B4">
        <w:t xml:space="preserve"> a </w:t>
      </w:r>
      <w:r w:rsidR="00364C68" w:rsidRPr="003B33B4">
        <w:t xml:space="preserve">slide with a statement. </w:t>
      </w:r>
      <w:r w:rsidRPr="003B33B4">
        <w:t>Continue to show slides.</w:t>
      </w:r>
    </w:p>
    <w:p w14:paraId="12306B1C" w14:textId="5B85FF3D" w:rsidR="00364C68" w:rsidRPr="003B33B4" w:rsidRDefault="005F75BD" w:rsidP="0026045C">
      <w:pPr>
        <w:pStyle w:val="Stile1"/>
      </w:pPr>
      <w:r w:rsidRPr="003B33B4">
        <w:rPr>
          <w:b/>
          <w:bCs/>
        </w:rPr>
        <w:t>Ask</w:t>
      </w:r>
      <w:r w:rsidR="00364C68" w:rsidRPr="003B33B4">
        <w:t xml:space="preserve"> </w:t>
      </w:r>
      <w:r w:rsidR="00C115CF">
        <w:t>one or two</w:t>
      </w:r>
      <w:r w:rsidR="00364C68" w:rsidRPr="003B33B4">
        <w:t xml:space="preserve"> participants</w:t>
      </w:r>
      <w:r w:rsidRPr="003B33B4">
        <w:t xml:space="preserve"> </w:t>
      </w:r>
      <w:r w:rsidR="00364C68" w:rsidRPr="003B33B4">
        <w:t xml:space="preserve">why they </w:t>
      </w:r>
      <w:r w:rsidR="009F5974" w:rsidRPr="003B33B4">
        <w:t>chose to stand where they did</w:t>
      </w:r>
      <w:r w:rsidR="00C115CF">
        <w:t xml:space="preserve"> after each statement </w:t>
      </w:r>
      <w:r w:rsidR="00845DE3">
        <w:t>was displayed</w:t>
      </w:r>
      <w:r w:rsidR="009F5974" w:rsidRPr="003B33B4">
        <w:t>. E</w:t>
      </w:r>
      <w:r w:rsidR="00364C68" w:rsidRPr="003B33B4">
        <w:t xml:space="preserve">ncourage </w:t>
      </w:r>
      <w:r w:rsidR="0027049D" w:rsidRPr="003B33B4">
        <w:t xml:space="preserve">a </w:t>
      </w:r>
      <w:r w:rsidR="00364C68" w:rsidRPr="003B33B4">
        <w:t>debate and discussion.</w:t>
      </w:r>
    </w:p>
    <w:p w14:paraId="6689C432" w14:textId="4158A19C" w:rsidR="00364C68" w:rsidRPr="003B33B4" w:rsidRDefault="005F75BD" w:rsidP="0026045C">
      <w:pPr>
        <w:pStyle w:val="Stile1"/>
      </w:pPr>
      <w:r w:rsidRPr="003B33B4">
        <w:rPr>
          <w:b/>
          <w:bCs/>
        </w:rPr>
        <w:t>Give</w:t>
      </w:r>
      <w:r w:rsidR="00364C68" w:rsidRPr="003B33B4">
        <w:rPr>
          <w:b/>
          <w:bCs/>
        </w:rPr>
        <w:t xml:space="preserve"> </w:t>
      </w:r>
      <w:r w:rsidR="00364C68" w:rsidRPr="003B33B4">
        <w:t xml:space="preserve">the relevant response (see below). If </w:t>
      </w:r>
      <w:r w:rsidR="009F5974" w:rsidRPr="003B33B4">
        <w:t xml:space="preserve">participants react </w:t>
      </w:r>
      <w:r w:rsidR="00364C68" w:rsidRPr="003B33B4">
        <w:t>strong</w:t>
      </w:r>
      <w:r w:rsidR="009F5974" w:rsidRPr="003B33B4">
        <w:t xml:space="preserve">ly, </w:t>
      </w:r>
      <w:r w:rsidR="00364C68" w:rsidRPr="003B33B4">
        <w:t xml:space="preserve">take time to discuss </w:t>
      </w:r>
      <w:r w:rsidR="0057527C">
        <w:t>their</w:t>
      </w:r>
      <w:r w:rsidR="0057527C" w:rsidRPr="003B33B4">
        <w:t xml:space="preserve"> </w:t>
      </w:r>
      <w:r w:rsidR="00364C68" w:rsidRPr="003B33B4">
        <w:t>reactions</w:t>
      </w:r>
      <w:r w:rsidR="0057527C" w:rsidRPr="0057527C">
        <w:t xml:space="preserve"> </w:t>
      </w:r>
      <w:r w:rsidR="0057527C" w:rsidRPr="003B33B4">
        <w:t>with the group</w:t>
      </w:r>
      <w:r w:rsidR="00364C68" w:rsidRPr="003B33B4">
        <w:t>.</w:t>
      </w:r>
    </w:p>
    <w:p w14:paraId="4E38A6C0" w14:textId="77777777" w:rsidR="00364C68" w:rsidRPr="003B33B4" w:rsidRDefault="00364C68" w:rsidP="00364C68">
      <w:pPr>
        <w:spacing w:after="0" w:line="240" w:lineRule="auto"/>
        <w:rPr>
          <w:rFonts w:ascii="Calibri" w:eastAsia="Calibri" w:hAnsi="Calibri" w:cs="Times New Roman"/>
        </w:rPr>
      </w:pPr>
    </w:p>
    <w:p w14:paraId="6E6205DD" w14:textId="77777777" w:rsidR="00364C68" w:rsidRPr="003B33B4" w:rsidRDefault="00364C68" w:rsidP="00364C68">
      <w:pPr>
        <w:pBdr>
          <w:bottom w:val="single" w:sz="2" w:space="1" w:color="auto"/>
        </w:pBdr>
        <w:spacing w:after="0" w:line="240" w:lineRule="auto"/>
        <w:rPr>
          <w:rFonts w:ascii="Calibri" w:eastAsia="Calibri" w:hAnsi="Calibri" w:cs="Arial"/>
          <w:i/>
        </w:rPr>
      </w:pPr>
      <w:r w:rsidRPr="003B33B4">
        <w:rPr>
          <w:rFonts w:ascii="Calibri" w:eastAsia="Calibri" w:hAnsi="Calibri" w:cs="Arial"/>
          <w:i/>
        </w:rPr>
        <w:t>Debrief</w:t>
      </w:r>
    </w:p>
    <w:p w14:paraId="4187E1A0" w14:textId="77777777" w:rsidR="00364C68" w:rsidRPr="003B33B4" w:rsidRDefault="00364C68" w:rsidP="00364C68">
      <w:pPr>
        <w:spacing w:after="0" w:line="240" w:lineRule="auto"/>
        <w:rPr>
          <w:rFonts w:ascii="Calibri" w:eastAsia="Calibri" w:hAnsi="Calibri" w:cs="Times New Roman"/>
        </w:rPr>
      </w:pPr>
      <w:r w:rsidRPr="003B33B4">
        <w:rPr>
          <w:rFonts w:ascii="Calibri" w:eastAsia="Calibri" w:hAnsi="Calibri" w:cs="Arial"/>
        </w:rPr>
        <w:t>See session plan.</w:t>
      </w:r>
    </w:p>
    <w:p w14:paraId="14E79829" w14:textId="77886494" w:rsidR="00364C68" w:rsidRPr="003B33B4" w:rsidRDefault="00364C68" w:rsidP="00CD4EF7">
      <w:pPr>
        <w:pBdr>
          <w:bottom w:val="single" w:sz="4" w:space="1" w:color="auto"/>
        </w:pBdr>
        <w:spacing w:after="120" w:line="240" w:lineRule="auto"/>
        <w:rPr>
          <w:rFonts w:ascii="Calibri" w:eastAsia="Calibri" w:hAnsi="Calibri" w:cs="Times New Roman"/>
          <w:i/>
        </w:rPr>
      </w:pPr>
      <w:r w:rsidRPr="003B33B4">
        <w:rPr>
          <w:rFonts w:ascii="Calibri" w:eastAsia="Calibri" w:hAnsi="Calibri" w:cs="Times New Roman"/>
          <w:i/>
        </w:rPr>
        <w:br w:type="page"/>
      </w:r>
      <w:r w:rsidR="00732D4F" w:rsidRPr="006960A4">
        <w:rPr>
          <w:noProof/>
          <w:szCs w:val="28"/>
          <w:lang w:eastAsia="zh-CN"/>
        </w:rPr>
        <w:drawing>
          <wp:anchor distT="0" distB="0" distL="114300" distR="114300" simplePos="0" relativeHeight="251759616" behindDoc="0" locked="0" layoutInCell="1" allowOverlap="1" wp14:anchorId="320237DD" wp14:editId="46877D19">
            <wp:simplePos x="0" y="0"/>
            <wp:positionH relativeFrom="column">
              <wp:posOffset>5290429</wp:posOffset>
            </wp:positionH>
            <wp:positionV relativeFrom="paragraph">
              <wp:posOffset>-601980</wp:posOffset>
            </wp:positionV>
            <wp:extent cx="673200" cy="673200"/>
            <wp:effectExtent l="0" t="0" r="0" b="0"/>
            <wp:wrapNone/>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3200" cy="673200"/>
                    </a:xfrm>
                    <a:prstGeom prst="rect">
                      <a:avLst/>
                    </a:prstGeom>
                  </pic:spPr>
                </pic:pic>
              </a:graphicData>
            </a:graphic>
            <wp14:sizeRelH relativeFrom="margin">
              <wp14:pctWidth>0</wp14:pctWidth>
            </wp14:sizeRelH>
            <wp14:sizeRelV relativeFrom="margin">
              <wp14:pctHeight>0</wp14:pctHeight>
            </wp14:sizeRelV>
          </wp:anchor>
        </w:drawing>
      </w:r>
      <w:r w:rsidRPr="003B33B4">
        <w:rPr>
          <w:rFonts w:ascii="Calibri" w:eastAsia="Calibri" w:hAnsi="Calibri" w:cs="Times New Roman"/>
          <w:i/>
        </w:rPr>
        <w:t>Statements – Responses</w:t>
      </w:r>
    </w:p>
    <w:p w14:paraId="13C518FD" w14:textId="29234545" w:rsidR="00364C68" w:rsidRPr="00385BBB" w:rsidRDefault="00364C68" w:rsidP="00385BBB">
      <w:pPr>
        <w:pStyle w:val="Stile1"/>
        <w:spacing w:before="240"/>
        <w:ind w:left="357" w:hanging="357"/>
        <w:rPr>
          <w:b/>
          <w:bCs/>
        </w:rPr>
      </w:pPr>
      <w:r w:rsidRPr="00385BBB">
        <w:rPr>
          <w:b/>
          <w:bCs/>
        </w:rPr>
        <w:t xml:space="preserve">Is irregular migration </w:t>
      </w:r>
      <w:r w:rsidR="009F5974" w:rsidRPr="00385BBB">
        <w:rPr>
          <w:b/>
          <w:bCs/>
        </w:rPr>
        <w:t>(</w:t>
      </w:r>
      <w:r w:rsidRPr="00385BBB">
        <w:rPr>
          <w:b/>
          <w:bCs/>
        </w:rPr>
        <w:t xml:space="preserve">crossing borders or staying in countries without </w:t>
      </w:r>
      <w:r w:rsidR="009F5974" w:rsidRPr="00385BBB">
        <w:rPr>
          <w:b/>
          <w:bCs/>
        </w:rPr>
        <w:t>official</w:t>
      </w:r>
      <w:r w:rsidRPr="00385BBB">
        <w:rPr>
          <w:b/>
          <w:bCs/>
        </w:rPr>
        <w:t xml:space="preserve"> permission</w:t>
      </w:r>
      <w:r w:rsidR="009F5974" w:rsidRPr="00385BBB">
        <w:rPr>
          <w:b/>
          <w:bCs/>
        </w:rPr>
        <w:t>)</w:t>
      </w:r>
      <w:r w:rsidRPr="00385BBB">
        <w:rPr>
          <w:b/>
          <w:bCs/>
        </w:rPr>
        <w:t xml:space="preserve"> a crime?</w:t>
      </w:r>
    </w:p>
    <w:p w14:paraId="0B5C6F51" w14:textId="1891DE17" w:rsidR="00364C68" w:rsidRPr="003B33B4" w:rsidRDefault="00364C68">
      <w:pPr>
        <w:pStyle w:val="Stile2"/>
      </w:pPr>
      <w:r w:rsidRPr="003B33B4">
        <w:rPr>
          <w:b/>
        </w:rPr>
        <w:t>No</w:t>
      </w:r>
      <w:r w:rsidR="009F5974" w:rsidRPr="003B33B4">
        <w:t>.</w:t>
      </w:r>
      <w:r w:rsidRPr="003B33B4">
        <w:t xml:space="preserve"> </w:t>
      </w:r>
      <w:r w:rsidR="009F5974" w:rsidRPr="003B33B4">
        <w:t>U</w:t>
      </w:r>
      <w:r w:rsidRPr="003B33B4">
        <w:t>nder international law, irregular entry, stay and exit are administrative misdemeanours rather than criminal offences and should be sanctioned accordingly</w:t>
      </w:r>
      <w:r w:rsidR="009F5974" w:rsidRPr="003B33B4">
        <w:t>.</w:t>
      </w:r>
      <w:r w:rsidRPr="003B33B4">
        <w:t xml:space="preserve"> </w:t>
      </w:r>
      <w:r w:rsidR="009F5974" w:rsidRPr="003B33B4">
        <w:t>T</w:t>
      </w:r>
      <w:r w:rsidRPr="003B33B4">
        <w:t>hey involve no crimes against persons, property or national security.</w:t>
      </w:r>
      <w:r w:rsidRPr="003B33B4">
        <w:rPr>
          <w:vertAlign w:val="superscript"/>
        </w:rPr>
        <w:footnoteReference w:id="1"/>
      </w:r>
      <w:r w:rsidRPr="003B33B4">
        <w:t xml:space="preserve"> </w:t>
      </w:r>
      <w:r w:rsidR="005F75BD" w:rsidRPr="003B33B4">
        <w:t xml:space="preserve">In the New York Declaration for Refugees and Migrants, </w:t>
      </w:r>
      <w:r w:rsidRPr="003B33B4">
        <w:t xml:space="preserve">States have </w:t>
      </w:r>
      <w:r w:rsidR="005F75BD" w:rsidRPr="003B33B4">
        <w:t xml:space="preserve">undertaken to </w:t>
      </w:r>
      <w:r w:rsidRPr="003B33B4">
        <w:t>review policies that criminalize cross-border movements.</w:t>
      </w:r>
      <w:r w:rsidRPr="003B33B4">
        <w:rPr>
          <w:vertAlign w:val="superscript"/>
        </w:rPr>
        <w:footnoteReference w:id="2"/>
      </w:r>
    </w:p>
    <w:p w14:paraId="74271BE3" w14:textId="738C06A5" w:rsidR="00364C68" w:rsidRPr="003B33B4" w:rsidRDefault="00364C68">
      <w:pPr>
        <w:pStyle w:val="Stile3"/>
      </w:pPr>
      <w:r w:rsidRPr="003B33B4">
        <w:rPr>
          <w:b/>
          <w:bCs/>
        </w:rPr>
        <w:t xml:space="preserve">Facilitate </w:t>
      </w:r>
      <w:r w:rsidRPr="003B33B4">
        <w:t xml:space="preserve">a discussion on why </w:t>
      </w:r>
      <w:r w:rsidR="005F75BD" w:rsidRPr="003B33B4">
        <w:t xml:space="preserve">it is better to use </w:t>
      </w:r>
      <w:r w:rsidRPr="003B33B4">
        <w:t xml:space="preserve">the term </w:t>
      </w:r>
      <w:r w:rsidR="00D53B7B">
        <w:t>“</w:t>
      </w:r>
      <w:r w:rsidRPr="003B33B4">
        <w:t>irregular</w:t>
      </w:r>
      <w:r w:rsidR="00D53B7B">
        <w:t>”</w:t>
      </w:r>
      <w:r w:rsidRPr="003B33B4">
        <w:t xml:space="preserve"> </w:t>
      </w:r>
      <w:r w:rsidR="009F5974" w:rsidRPr="003B33B4">
        <w:t xml:space="preserve">rather than </w:t>
      </w:r>
      <w:r w:rsidR="00D53B7B">
        <w:t>“</w:t>
      </w:r>
      <w:r w:rsidRPr="003B33B4">
        <w:t>illegal</w:t>
      </w:r>
      <w:r w:rsidR="00D53B7B">
        <w:t>”</w:t>
      </w:r>
      <w:r w:rsidRPr="003B33B4">
        <w:t xml:space="preserve"> or </w:t>
      </w:r>
      <w:r w:rsidR="00D53B7B">
        <w:t>“</w:t>
      </w:r>
      <w:r w:rsidRPr="003B33B4">
        <w:t>clandestine</w:t>
      </w:r>
      <w:r w:rsidR="00D53B7B">
        <w:t>”</w:t>
      </w:r>
      <w:r w:rsidR="009F5974" w:rsidRPr="003B33B4">
        <w:t xml:space="preserve">. If it is </w:t>
      </w:r>
      <w:r w:rsidRPr="003B33B4">
        <w:t>appropriate</w:t>
      </w:r>
      <w:r w:rsidR="009F5974" w:rsidRPr="003B33B4">
        <w:t>,</w:t>
      </w:r>
      <w:r w:rsidRPr="003B33B4">
        <w:t xml:space="preserve"> ask participants to reflect on whether s</w:t>
      </w:r>
      <w:r w:rsidR="009F5974" w:rsidRPr="003B33B4">
        <w:t xml:space="preserve">imilar </w:t>
      </w:r>
      <w:r w:rsidRPr="003B33B4">
        <w:t>terms</w:t>
      </w:r>
      <w:r w:rsidR="009F5974" w:rsidRPr="003B33B4">
        <w:t xml:space="preserve"> and </w:t>
      </w:r>
      <w:r w:rsidRPr="003B33B4">
        <w:t>distinctions exist in their own languages.</w:t>
      </w:r>
    </w:p>
    <w:p w14:paraId="1B65CCC7" w14:textId="4A208B0D" w:rsidR="00364C68" w:rsidRPr="003B33B4" w:rsidRDefault="00364C68">
      <w:pPr>
        <w:pStyle w:val="Stile3"/>
      </w:pPr>
      <w:r w:rsidRPr="003B33B4">
        <w:rPr>
          <w:b/>
          <w:bCs/>
        </w:rPr>
        <w:t>Highlight</w:t>
      </w:r>
      <w:r w:rsidRPr="003B33B4">
        <w:t xml:space="preserve"> that negative terms such as </w:t>
      </w:r>
      <w:r w:rsidR="00D53B7B">
        <w:t>“</w:t>
      </w:r>
      <w:r w:rsidRPr="003B33B4">
        <w:t>illegal</w:t>
      </w:r>
      <w:r w:rsidR="00D53B7B">
        <w:t>”</w:t>
      </w:r>
      <w:r w:rsidRPr="003B33B4">
        <w:t xml:space="preserve"> create </w:t>
      </w:r>
      <w:r w:rsidR="001936AF" w:rsidRPr="003B33B4">
        <w:t xml:space="preserve">the </w:t>
      </w:r>
      <w:r w:rsidRPr="003B33B4">
        <w:t xml:space="preserve">impression that </w:t>
      </w:r>
      <w:r w:rsidR="009F5974" w:rsidRPr="003B33B4">
        <w:t>migrants</w:t>
      </w:r>
      <w:r w:rsidRPr="003B33B4">
        <w:t xml:space="preserve"> </w:t>
      </w:r>
      <w:r w:rsidR="001936AF" w:rsidRPr="003B33B4">
        <w:t>have</w:t>
      </w:r>
      <w:r w:rsidRPr="003B33B4">
        <w:t xml:space="preserve"> committ</w:t>
      </w:r>
      <w:r w:rsidR="001936AF" w:rsidRPr="003B33B4">
        <w:t>ed</w:t>
      </w:r>
      <w:r w:rsidRPr="003B33B4">
        <w:t xml:space="preserve"> a criminal offence</w:t>
      </w:r>
      <w:r w:rsidR="009F5974" w:rsidRPr="003B33B4">
        <w:t xml:space="preserve">. </w:t>
      </w:r>
      <w:r w:rsidR="00D93352">
        <w:t>This</w:t>
      </w:r>
      <w:r w:rsidR="00D93352" w:rsidRPr="003B33B4">
        <w:t xml:space="preserve"> </w:t>
      </w:r>
      <w:r w:rsidR="009F5974" w:rsidRPr="003B33B4">
        <w:t xml:space="preserve">reinforces </w:t>
      </w:r>
      <w:r w:rsidRPr="003B33B4">
        <w:t>negative stereotypes</w:t>
      </w:r>
      <w:r w:rsidR="009F5974" w:rsidRPr="003B33B4">
        <w:t xml:space="preserve"> of</w:t>
      </w:r>
      <w:r w:rsidRPr="003B33B4">
        <w:t xml:space="preserve"> migrants.</w:t>
      </w:r>
    </w:p>
    <w:p w14:paraId="2B6DA4C4" w14:textId="77777777" w:rsidR="00364C68" w:rsidRPr="00385BBB" w:rsidRDefault="00364C68" w:rsidP="00385BBB">
      <w:pPr>
        <w:pStyle w:val="Stile1"/>
        <w:spacing w:before="240"/>
        <w:ind w:left="357" w:hanging="357"/>
        <w:rPr>
          <w:b/>
          <w:bCs/>
        </w:rPr>
      </w:pPr>
      <w:r w:rsidRPr="00385BBB">
        <w:rPr>
          <w:b/>
          <w:bCs/>
        </w:rPr>
        <w:t>Do irregular migrants pay taxes?</w:t>
      </w:r>
    </w:p>
    <w:p w14:paraId="2856CF11" w14:textId="0ADE5CAE" w:rsidR="00364C68" w:rsidRPr="003B33B4" w:rsidRDefault="00364C68">
      <w:pPr>
        <w:pStyle w:val="Stile2"/>
      </w:pPr>
      <w:r w:rsidRPr="003B33B4">
        <w:rPr>
          <w:b/>
        </w:rPr>
        <w:t>Yes</w:t>
      </w:r>
      <w:r w:rsidR="009F5974" w:rsidRPr="003B33B4">
        <w:rPr>
          <w:b/>
        </w:rPr>
        <w:t>.</w:t>
      </w:r>
      <w:r w:rsidRPr="003B33B4">
        <w:t xml:space="preserve"> </w:t>
      </w:r>
      <w:r w:rsidR="00D95306">
        <w:t>M</w:t>
      </w:r>
      <w:r w:rsidRPr="003B33B4">
        <w:t>igrants in an irregular situation contribut</w:t>
      </w:r>
      <w:r w:rsidR="009F5974" w:rsidRPr="003B33B4">
        <w:t>e</w:t>
      </w:r>
      <w:r w:rsidRPr="003B33B4">
        <w:t xml:space="preserve"> to the economy and to the social security schemes of States in which they are employed</w:t>
      </w:r>
      <w:r w:rsidR="009F5974" w:rsidRPr="003B33B4">
        <w:t xml:space="preserve">. They </w:t>
      </w:r>
      <w:r w:rsidRPr="003B33B4">
        <w:t>pay sales taxes, property taxes and sometimes also personal income tax. Even those who do not pa</w:t>
      </w:r>
      <w:r w:rsidR="009F5974" w:rsidRPr="003B33B4">
        <w:t xml:space="preserve">y taxes </w:t>
      </w:r>
      <w:r w:rsidRPr="003B33B4">
        <w:t>directly often contribute to social protection programmes by paying indirect taxes. According to the Institute on Taxation and Economic Policy</w:t>
      </w:r>
      <w:r w:rsidR="00DC78F1">
        <w:t xml:space="preserve"> of the United States of America</w:t>
      </w:r>
      <w:r w:rsidRPr="003B33B4">
        <w:t>, “</w:t>
      </w:r>
      <w:r w:rsidRPr="003B33B4">
        <w:rPr>
          <w:rFonts w:eastAsia="Calibri"/>
        </w:rPr>
        <w:t>the 11 million undocumented immigrants currently living in the United States collectively </w:t>
      </w:r>
      <w:r w:rsidRPr="003B33B4">
        <w:rPr>
          <w:rFonts w:eastAsia="Calibri"/>
          <w:bCs/>
        </w:rPr>
        <w:t>paid $11.64 billion</w:t>
      </w:r>
      <w:r w:rsidRPr="003B33B4">
        <w:rPr>
          <w:rFonts w:eastAsia="Calibri"/>
        </w:rPr>
        <w:t> in state and local taxes”</w:t>
      </w:r>
      <w:r w:rsidR="009F5974" w:rsidRPr="003B33B4">
        <w:rPr>
          <w:rFonts w:eastAsia="Calibri"/>
        </w:rPr>
        <w:t>.</w:t>
      </w:r>
      <w:r w:rsidRPr="003B33B4">
        <w:rPr>
          <w:rFonts w:eastAsia="Calibri"/>
        </w:rPr>
        <w:t xml:space="preserve"> </w:t>
      </w:r>
      <w:r w:rsidR="00F301F2">
        <w:rPr>
          <w:rFonts w:eastAsia="Calibri"/>
        </w:rPr>
        <w:t>The Institute</w:t>
      </w:r>
      <w:r w:rsidR="00F301F2" w:rsidRPr="003B33B4">
        <w:rPr>
          <w:rFonts w:eastAsia="Calibri"/>
        </w:rPr>
        <w:t xml:space="preserve"> </w:t>
      </w:r>
      <w:r w:rsidR="009F5974" w:rsidRPr="003B33B4">
        <w:rPr>
          <w:rFonts w:eastAsia="Calibri"/>
        </w:rPr>
        <w:t>adds:</w:t>
      </w:r>
      <w:r w:rsidRPr="003B33B4">
        <w:rPr>
          <w:rFonts w:eastAsia="Calibri"/>
        </w:rPr>
        <w:t xml:space="preserve"> “</w:t>
      </w:r>
      <w:r w:rsidR="009F5974" w:rsidRPr="003B33B4">
        <w:rPr>
          <w:rFonts w:eastAsia="Calibri"/>
        </w:rPr>
        <w:t>V</w:t>
      </w:r>
      <w:r w:rsidRPr="003B33B4">
        <w:rPr>
          <w:rFonts w:eastAsia="Calibri"/>
        </w:rPr>
        <w:t>arious studies have estimated between 50 and 75 percent of undocumented immigrants currently pay personal income taxes using either false social security (SSN) or individual tax identification (ITIN) numbers.” However, t</w:t>
      </w:r>
      <w:r w:rsidRPr="003B33B4">
        <w:t xml:space="preserve">he vast majority of irregular migrants are unable </w:t>
      </w:r>
      <w:r w:rsidR="006C7DB8" w:rsidRPr="003B33B4">
        <w:t xml:space="preserve">or afraid </w:t>
      </w:r>
      <w:r w:rsidRPr="003B33B4">
        <w:t>to claim social security benefits.</w:t>
      </w:r>
    </w:p>
    <w:p w14:paraId="25528D2E" w14:textId="6FC76A8B" w:rsidR="00364C68" w:rsidRPr="00385BBB" w:rsidRDefault="00364C68" w:rsidP="00385BBB">
      <w:pPr>
        <w:pStyle w:val="Stile1"/>
        <w:spacing w:before="240"/>
        <w:rPr>
          <w:b/>
          <w:bCs/>
        </w:rPr>
      </w:pPr>
      <w:r w:rsidRPr="00385BBB">
        <w:rPr>
          <w:b/>
          <w:bCs/>
        </w:rPr>
        <w:t>Are expat</w:t>
      </w:r>
      <w:r w:rsidR="001936AF" w:rsidRPr="00385BBB">
        <w:rPr>
          <w:b/>
          <w:bCs/>
        </w:rPr>
        <w:t>riates (expats)</w:t>
      </w:r>
      <w:r w:rsidRPr="00385BBB">
        <w:rPr>
          <w:b/>
          <w:bCs/>
        </w:rPr>
        <w:t xml:space="preserve"> and migrants different?</w:t>
      </w:r>
    </w:p>
    <w:p w14:paraId="63266ADE" w14:textId="0F962547" w:rsidR="006C7DB8" w:rsidRPr="003B33B4" w:rsidRDefault="00364C68">
      <w:pPr>
        <w:pStyle w:val="Stile2"/>
        <w:rPr>
          <w:b/>
        </w:rPr>
      </w:pPr>
      <w:r w:rsidRPr="003B33B4">
        <w:rPr>
          <w:b/>
        </w:rPr>
        <w:t>No</w:t>
      </w:r>
      <w:r w:rsidR="006C7DB8" w:rsidRPr="003B33B4">
        <w:rPr>
          <w:b/>
        </w:rPr>
        <w:t>.</w:t>
      </w:r>
      <w:r w:rsidRPr="003B33B4">
        <w:rPr>
          <w:b/>
        </w:rPr>
        <w:t xml:space="preserve"> </w:t>
      </w:r>
      <w:r w:rsidR="006C7DB8" w:rsidRPr="003B33B4">
        <w:t>T</w:t>
      </w:r>
      <w:r w:rsidRPr="003B33B4">
        <w:t>here is no legal definition of a migrant or an expat</w:t>
      </w:r>
      <w:r w:rsidR="006C7DB8" w:rsidRPr="003B33B4">
        <w:t>riate</w:t>
      </w:r>
      <w:r w:rsidRPr="003B33B4">
        <w:t xml:space="preserve">. </w:t>
      </w:r>
      <w:r w:rsidR="001936AF" w:rsidRPr="003B33B4">
        <w:t>T</w:t>
      </w:r>
      <w:r w:rsidRPr="003B33B4">
        <w:t>he definition</w:t>
      </w:r>
      <w:r w:rsidR="006C7DB8" w:rsidRPr="003B33B4">
        <w:t xml:space="preserve"> of m</w:t>
      </w:r>
      <w:r w:rsidR="001936AF" w:rsidRPr="003B33B4">
        <w:t>i</w:t>
      </w:r>
      <w:r w:rsidR="006C7DB8" w:rsidRPr="003B33B4">
        <w:t>grant</w:t>
      </w:r>
      <w:r w:rsidRPr="003B33B4">
        <w:t xml:space="preserve"> adopted by </w:t>
      </w:r>
      <w:r w:rsidR="006C12C0">
        <w:t>the Office of the United Nations High Commissioner for Human Rights (</w:t>
      </w:r>
      <w:r w:rsidRPr="003B33B4">
        <w:t>OHCHR</w:t>
      </w:r>
      <w:r w:rsidR="006C12C0">
        <w:t>)</w:t>
      </w:r>
      <w:r w:rsidRPr="003B33B4">
        <w:t xml:space="preserve"> (</w:t>
      </w:r>
      <w:r w:rsidR="00282D20">
        <w:t>“</w:t>
      </w:r>
      <w:r w:rsidRPr="003B33B4">
        <w:t xml:space="preserve">any person who is outside a State of which </w:t>
      </w:r>
      <w:r w:rsidR="00282D20">
        <w:t>he or she</w:t>
      </w:r>
      <w:r w:rsidRPr="003B33B4">
        <w:t xml:space="preserve"> is a citizen or national</w:t>
      </w:r>
      <w:r w:rsidR="00282D20">
        <w:t>”</w:t>
      </w:r>
      <w:r w:rsidRPr="003B33B4">
        <w:t>) include</w:t>
      </w:r>
      <w:r w:rsidR="001936AF" w:rsidRPr="003B33B4">
        <w:t>s</w:t>
      </w:r>
      <w:r w:rsidRPr="003B33B4">
        <w:t xml:space="preserve"> expats.</w:t>
      </w:r>
    </w:p>
    <w:p w14:paraId="39FED96E" w14:textId="294B7903" w:rsidR="006C7DB8" w:rsidRPr="003B33B4" w:rsidRDefault="006C7DB8">
      <w:pPr>
        <w:pStyle w:val="Stile3"/>
        <w:rPr>
          <w:b/>
        </w:rPr>
      </w:pPr>
      <w:r w:rsidRPr="003B33B4">
        <w:rPr>
          <w:b/>
          <w:bCs/>
        </w:rPr>
        <w:t>Signal</w:t>
      </w:r>
      <w:r w:rsidRPr="003B33B4">
        <w:t xml:space="preserve"> that some people consider that migrants are vulnerable by definition and, therefore, that expats cannot be migrants. Such a stance should be treated with caution because it is the</w:t>
      </w:r>
      <w:r w:rsidR="001936AF" w:rsidRPr="003B33B4">
        <w:t>ir</w:t>
      </w:r>
      <w:r w:rsidRPr="003B33B4">
        <w:t xml:space="preserve"> situations </w:t>
      </w:r>
      <w:r w:rsidR="001936AF" w:rsidRPr="003B33B4">
        <w:t xml:space="preserve">that make </w:t>
      </w:r>
      <w:r w:rsidRPr="003B33B4">
        <w:t>people vulnerable</w:t>
      </w:r>
      <w:r w:rsidR="001936AF" w:rsidRPr="003B33B4">
        <w:t>. M</w:t>
      </w:r>
      <w:r w:rsidRPr="003B33B4">
        <w:t>igrants are not inherently vulnerable</w:t>
      </w:r>
      <w:r w:rsidR="001936AF" w:rsidRPr="003B33B4">
        <w:t xml:space="preserve"> and e</w:t>
      </w:r>
      <w:r w:rsidRPr="003B33B4">
        <w:t>xpats can find themselves in situations of vulnerability.</w:t>
      </w:r>
    </w:p>
    <w:p w14:paraId="5D87D8B7" w14:textId="26C8D5C6" w:rsidR="00364C68" w:rsidRPr="003B33B4" w:rsidRDefault="00364C68" w:rsidP="00385BBB">
      <w:pPr>
        <w:pStyle w:val="Stile1"/>
        <w:spacing w:before="240"/>
        <w:rPr>
          <w:rFonts w:eastAsia="MS Mincho" w:cs="Times New Roman"/>
          <w:b/>
        </w:rPr>
      </w:pPr>
      <w:r w:rsidRPr="00385BBB">
        <w:rPr>
          <w:b/>
          <w:bCs/>
        </w:rPr>
        <w:t>Regulari</w:t>
      </w:r>
      <w:r w:rsidR="001936AF" w:rsidRPr="00385BBB">
        <w:rPr>
          <w:b/>
          <w:bCs/>
        </w:rPr>
        <w:t>z</w:t>
      </w:r>
      <w:r w:rsidRPr="00385BBB">
        <w:rPr>
          <w:b/>
          <w:bCs/>
        </w:rPr>
        <w:t>ation</w:t>
      </w:r>
      <w:r w:rsidRPr="003B33B4">
        <w:rPr>
          <w:rFonts w:eastAsia="MS Mincho" w:cs="Times New Roman"/>
          <w:b/>
        </w:rPr>
        <w:t xml:space="preserve"> programmes are a means of addressing irregular migration. </w:t>
      </w:r>
    </w:p>
    <w:p w14:paraId="3F91CA88" w14:textId="0A4AE38D" w:rsidR="00364C68" w:rsidRPr="003B33B4" w:rsidRDefault="00364C68">
      <w:pPr>
        <w:pStyle w:val="Stile2"/>
      </w:pPr>
      <w:r w:rsidRPr="003B33B4">
        <w:rPr>
          <w:b/>
        </w:rPr>
        <w:t xml:space="preserve">Yes. </w:t>
      </w:r>
      <w:r w:rsidR="001936AF" w:rsidRPr="003B33B4">
        <w:rPr>
          <w:bCs/>
        </w:rPr>
        <w:t>It is widely believed</w:t>
      </w:r>
      <w:r w:rsidRPr="003B33B4">
        <w:rPr>
          <w:bCs/>
        </w:rPr>
        <w:t xml:space="preserve"> that </w:t>
      </w:r>
      <w:r w:rsidRPr="003B33B4">
        <w:t>migra</w:t>
      </w:r>
      <w:r w:rsidR="001936AF" w:rsidRPr="003B33B4">
        <w:t>nts are attracted to S</w:t>
      </w:r>
      <w:r w:rsidRPr="003B33B4">
        <w:t>tate</w:t>
      </w:r>
      <w:r w:rsidR="001936AF" w:rsidRPr="003B33B4">
        <w:t>s</w:t>
      </w:r>
      <w:r w:rsidRPr="003B33B4">
        <w:t xml:space="preserve"> </w:t>
      </w:r>
      <w:r w:rsidR="001936AF" w:rsidRPr="003B33B4">
        <w:t xml:space="preserve">that have </w:t>
      </w:r>
      <w:r w:rsidR="001936AF" w:rsidRPr="003B33B4">
        <w:rPr>
          <w:bCs/>
        </w:rPr>
        <w:t>regularization</w:t>
      </w:r>
      <w:r w:rsidR="001936AF" w:rsidRPr="003B33B4">
        <w:t xml:space="preserve"> </w:t>
      </w:r>
      <w:r w:rsidRPr="003B33B4">
        <w:t>programme</w:t>
      </w:r>
      <w:r w:rsidR="001936AF" w:rsidRPr="003B33B4">
        <w:t>s</w:t>
      </w:r>
      <w:r w:rsidRPr="003B33B4">
        <w:t xml:space="preserve">. However, </w:t>
      </w:r>
      <w:r w:rsidR="001936AF" w:rsidRPr="003B33B4">
        <w:t>the</w:t>
      </w:r>
      <w:r w:rsidR="00B64FAC" w:rsidRPr="003B33B4">
        <w:t xml:space="preserve">re is little </w:t>
      </w:r>
      <w:r w:rsidRPr="003B33B4">
        <w:t xml:space="preserve">empirical evidence that regularization </w:t>
      </w:r>
      <w:r w:rsidR="001936AF" w:rsidRPr="003B33B4">
        <w:t xml:space="preserve">pulls in irregular </w:t>
      </w:r>
      <w:r w:rsidR="00B64FAC" w:rsidRPr="003B33B4">
        <w:t>migrants</w:t>
      </w:r>
      <w:r w:rsidRPr="003B33B4">
        <w:t>.</w:t>
      </w:r>
      <w:r w:rsidR="00B64FAC" w:rsidRPr="003B33B4">
        <w:t xml:space="preserve"> By contrast</w:t>
      </w:r>
      <w:r w:rsidRPr="003B33B4">
        <w:t>, regularization</w:t>
      </w:r>
      <w:r w:rsidR="001936AF" w:rsidRPr="003B33B4">
        <w:t xml:space="preserve"> does help </w:t>
      </w:r>
      <w:r w:rsidRPr="003B33B4">
        <w:t>resolv</w:t>
      </w:r>
      <w:r w:rsidR="001936AF" w:rsidRPr="003B33B4">
        <w:t>e</w:t>
      </w:r>
      <w:r w:rsidRPr="003B33B4">
        <w:t xml:space="preserve"> the status of migrants who are in an irregular situation and</w:t>
      </w:r>
      <w:r w:rsidR="001936AF" w:rsidRPr="003B33B4">
        <w:t xml:space="preserve"> </w:t>
      </w:r>
      <w:r w:rsidRPr="003B33B4">
        <w:t>protect</w:t>
      </w:r>
      <w:r w:rsidR="00B64FAC" w:rsidRPr="003B33B4">
        <w:t>s</w:t>
      </w:r>
      <w:r w:rsidRPr="003B33B4">
        <w:t xml:space="preserve"> and promot</w:t>
      </w:r>
      <w:r w:rsidR="001936AF" w:rsidRPr="003B33B4">
        <w:t>e</w:t>
      </w:r>
      <w:r w:rsidR="00B64FAC" w:rsidRPr="003B33B4">
        <w:t>s</w:t>
      </w:r>
      <w:r w:rsidRPr="003B33B4">
        <w:t xml:space="preserve"> their human rights, </w:t>
      </w:r>
      <w:r w:rsidR="00B64FAC" w:rsidRPr="003B33B4">
        <w:t xml:space="preserve">for example by </w:t>
      </w:r>
      <w:r w:rsidRPr="003B33B4">
        <w:t xml:space="preserve">enabling irregular migrant children to go to school </w:t>
      </w:r>
      <w:r w:rsidR="00B64FAC" w:rsidRPr="003B33B4">
        <w:t xml:space="preserve">and </w:t>
      </w:r>
      <w:r w:rsidRPr="003B33B4">
        <w:t xml:space="preserve">migrant women to escape domestic violence. </w:t>
      </w:r>
    </w:p>
    <w:p w14:paraId="5713AC61" w14:textId="4CEA51E2" w:rsidR="00364C68" w:rsidRPr="003B33B4" w:rsidRDefault="006C7DB8">
      <w:pPr>
        <w:pStyle w:val="Stile3"/>
      </w:pPr>
      <w:r w:rsidRPr="003B33B4">
        <w:rPr>
          <w:b/>
          <w:bCs/>
        </w:rPr>
        <w:t>Provide an</w:t>
      </w:r>
      <w:r w:rsidR="00364C68" w:rsidRPr="003B33B4">
        <w:rPr>
          <w:b/>
          <w:bCs/>
        </w:rPr>
        <w:t xml:space="preserve"> example</w:t>
      </w:r>
      <w:r w:rsidRPr="003B33B4">
        <w:t>.</w:t>
      </w:r>
      <w:r w:rsidR="00364C68" w:rsidRPr="003B33B4">
        <w:t xml:space="preserve"> </w:t>
      </w:r>
      <w:r w:rsidR="000A6F14" w:rsidRPr="003B33B4">
        <w:t xml:space="preserve">In </w:t>
      </w:r>
      <w:r w:rsidR="00364C68" w:rsidRPr="003B33B4">
        <w:t xml:space="preserve">2009 </w:t>
      </w:r>
      <w:r w:rsidR="000A6F14" w:rsidRPr="003B33B4">
        <w:t xml:space="preserve">a </w:t>
      </w:r>
      <w:r w:rsidR="00364C68" w:rsidRPr="003B33B4">
        <w:t xml:space="preserve">study </w:t>
      </w:r>
      <w:r w:rsidR="000A6F14" w:rsidRPr="003B33B4">
        <w:t xml:space="preserve">examined the effects of </w:t>
      </w:r>
      <w:r w:rsidRPr="003B33B4">
        <w:t>regularization o</w:t>
      </w:r>
      <w:r w:rsidR="000A6F14" w:rsidRPr="003B33B4">
        <w:t>n</w:t>
      </w:r>
      <w:r w:rsidRPr="003B33B4">
        <w:t xml:space="preserve"> </w:t>
      </w:r>
      <w:r w:rsidR="00364C68" w:rsidRPr="003B33B4">
        <w:t xml:space="preserve">third-country nationals </w:t>
      </w:r>
      <w:r w:rsidR="000A6F14" w:rsidRPr="003B33B4">
        <w:t xml:space="preserve">who had been </w:t>
      </w:r>
      <w:r w:rsidR="00364C68" w:rsidRPr="003B33B4">
        <w:t>staying irregularly in member States</w:t>
      </w:r>
      <w:r w:rsidR="005F62FE">
        <w:t xml:space="preserve"> of the European Union</w:t>
      </w:r>
      <w:r w:rsidR="000A6F14" w:rsidRPr="003B33B4">
        <w:t>.</w:t>
      </w:r>
      <w:r w:rsidR="00364C68" w:rsidRPr="003B33B4">
        <w:t xml:space="preserve"> </w:t>
      </w:r>
      <w:r w:rsidR="000A6F14" w:rsidRPr="003B33B4">
        <w:t xml:space="preserve">It showed </w:t>
      </w:r>
      <w:r w:rsidR="00364C68" w:rsidRPr="003B33B4">
        <w:t>that regulari</w:t>
      </w:r>
      <w:r w:rsidR="00B64FAC" w:rsidRPr="003B33B4">
        <w:t>z</w:t>
      </w:r>
      <w:r w:rsidR="00364C68" w:rsidRPr="003B33B4">
        <w:t>ation</w:t>
      </w:r>
      <w:r w:rsidR="00B64FAC" w:rsidRPr="003B33B4">
        <w:t xml:space="preserve"> helped to</w:t>
      </w:r>
      <w:r w:rsidR="00364C68" w:rsidRPr="003B33B4">
        <w:t xml:space="preserve"> </w:t>
      </w:r>
      <w:r w:rsidR="000A6F14" w:rsidRPr="003B33B4">
        <w:t xml:space="preserve">boost </w:t>
      </w:r>
      <w:r w:rsidR="00364C68" w:rsidRPr="003B33B4">
        <w:t>social integration and cohesion</w:t>
      </w:r>
      <w:r w:rsidR="00342DAA">
        <w:t>,</w:t>
      </w:r>
      <w:r w:rsidR="00364C68" w:rsidRPr="003B33B4">
        <w:t xml:space="preserve"> increase family protection</w:t>
      </w:r>
      <w:r w:rsidR="00342DAA">
        <w:t>,</w:t>
      </w:r>
      <w:r w:rsidR="00364C68" w:rsidRPr="003B33B4">
        <w:t xml:space="preserve"> reduce marginalization</w:t>
      </w:r>
      <w:r w:rsidR="00342DAA">
        <w:t>,</w:t>
      </w:r>
      <w:r w:rsidR="00364C68" w:rsidRPr="003B33B4">
        <w:t xml:space="preserve"> prevent trafficking and exploitation </w:t>
      </w:r>
      <w:r w:rsidR="000A6F14" w:rsidRPr="003B33B4">
        <w:t xml:space="preserve">generate </w:t>
      </w:r>
      <w:r w:rsidR="00364C68" w:rsidRPr="003B33B4">
        <w:t>accurate data on immigrant populations and regulat</w:t>
      </w:r>
      <w:r w:rsidR="000A6F14" w:rsidRPr="003B33B4">
        <w:t>e</w:t>
      </w:r>
      <w:r w:rsidR="00364C68" w:rsidRPr="003B33B4">
        <w:t xml:space="preserve"> informal sectors of the economy </w:t>
      </w:r>
      <w:r w:rsidR="000A6F14" w:rsidRPr="003B33B4">
        <w:t xml:space="preserve">to the benefit of </w:t>
      </w:r>
      <w:r w:rsidR="00364C68" w:rsidRPr="003B33B4">
        <w:t xml:space="preserve">both foreign and local workers. </w:t>
      </w:r>
    </w:p>
    <w:p w14:paraId="28C8F170" w14:textId="3321C6C4" w:rsidR="00364C68" w:rsidRPr="003B33B4" w:rsidRDefault="000A6F14">
      <w:pPr>
        <w:pStyle w:val="Stile3"/>
      </w:pPr>
      <w:r w:rsidRPr="003B33B4">
        <w:rPr>
          <w:b/>
          <w:bCs/>
        </w:rPr>
        <w:t>Give another</w:t>
      </w:r>
      <w:r w:rsidR="00364C68" w:rsidRPr="003B33B4">
        <w:rPr>
          <w:b/>
          <w:bCs/>
        </w:rPr>
        <w:t xml:space="preserve"> example</w:t>
      </w:r>
      <w:r w:rsidRPr="003B33B4">
        <w:t>.</w:t>
      </w:r>
      <w:r w:rsidR="00E8435A" w:rsidRPr="003B33B4">
        <w:t xml:space="preserve"> </w:t>
      </w:r>
      <w:r w:rsidR="00B64FAC" w:rsidRPr="003B33B4">
        <w:t>B</w:t>
      </w:r>
      <w:r w:rsidR="00364C68" w:rsidRPr="003B33B4">
        <w:t>etween 2007 and 2010</w:t>
      </w:r>
      <w:r w:rsidR="00B64FAC" w:rsidRPr="003B33B4">
        <w:t>,</w:t>
      </w:r>
      <w:r w:rsidR="00E8435A" w:rsidRPr="003B33B4">
        <w:t xml:space="preserve"> </w:t>
      </w:r>
      <w:r w:rsidR="00E70379" w:rsidRPr="003B33B4">
        <w:t xml:space="preserve">more than </w:t>
      </w:r>
      <w:r w:rsidR="00E70379">
        <w:t>1</w:t>
      </w:r>
      <w:r w:rsidR="00E70379" w:rsidRPr="003B33B4">
        <w:t xml:space="preserve"> million residence permits</w:t>
      </w:r>
      <w:r w:rsidR="00E70379">
        <w:t xml:space="preserve"> were granted</w:t>
      </w:r>
      <w:r w:rsidR="00E70379" w:rsidRPr="003B33B4">
        <w:t xml:space="preserve"> to migrants </w:t>
      </w:r>
      <w:r w:rsidR="00E70379">
        <w:t xml:space="preserve">under </w:t>
      </w:r>
      <w:r w:rsidR="00D22E56">
        <w:t>the</w:t>
      </w:r>
      <w:r w:rsidR="00D22E56" w:rsidRPr="003B33B4">
        <w:t xml:space="preserve"> </w:t>
      </w:r>
      <w:r w:rsidR="00D53B7B">
        <w:t>“</w:t>
      </w:r>
      <w:r w:rsidR="00B64FAC" w:rsidRPr="003B33B4">
        <w:t>Patria Grande</w:t>
      </w:r>
      <w:r w:rsidR="00D53B7B">
        <w:t>”</w:t>
      </w:r>
      <w:r w:rsidR="00B64FAC" w:rsidRPr="003B33B4">
        <w:t xml:space="preserve"> regularization programme</w:t>
      </w:r>
      <w:r w:rsidR="00D22E56">
        <w:t xml:space="preserve"> in Argentina</w:t>
      </w:r>
      <w:r w:rsidR="00364C68" w:rsidRPr="003B33B4">
        <w:t>.</w:t>
      </w:r>
      <w:r w:rsidR="00EF7C70" w:rsidRPr="003B33B4">
        <w:t xml:space="preserve"> A</w:t>
      </w:r>
      <w:r w:rsidR="00E8435A" w:rsidRPr="003B33B4">
        <w:t xml:space="preserve"> </w:t>
      </w:r>
      <w:r w:rsidR="00EF7C70" w:rsidRPr="003B33B4">
        <w:t>drop</w:t>
      </w:r>
      <w:r w:rsidR="00364C68" w:rsidRPr="003B33B4">
        <w:t xml:space="preserve"> in unemployment and poverty</w:t>
      </w:r>
      <w:r w:rsidR="00EF7C70" w:rsidRPr="003B33B4">
        <w:t xml:space="preserve"> followed</w:t>
      </w:r>
      <w:r w:rsidR="00364C68" w:rsidRPr="003B33B4">
        <w:t>. Reports indicate that</w:t>
      </w:r>
      <w:r w:rsidR="00E70379">
        <w:t>,</w:t>
      </w:r>
      <w:r w:rsidR="00364C68" w:rsidRPr="003B33B4">
        <w:t xml:space="preserve"> between 2006 and 2013, unemployment and underemployment in Argentina fell from 20</w:t>
      </w:r>
      <w:r w:rsidR="00E70379">
        <w:t xml:space="preserve"> per cent</w:t>
      </w:r>
      <w:r w:rsidR="00364C68" w:rsidRPr="003B33B4">
        <w:t xml:space="preserve"> to 7.8</w:t>
      </w:r>
      <w:r w:rsidR="00E70379">
        <w:t xml:space="preserve"> per cent</w:t>
      </w:r>
      <w:r w:rsidR="00364C68" w:rsidRPr="003B33B4">
        <w:t xml:space="preserve">, while poverty rates </w:t>
      </w:r>
      <w:r w:rsidR="00EF7C70" w:rsidRPr="003B33B4">
        <w:t>declined</w:t>
      </w:r>
      <w:r w:rsidR="00364C68" w:rsidRPr="003B33B4">
        <w:t xml:space="preserve"> from 54</w:t>
      </w:r>
      <w:r w:rsidR="00E70379">
        <w:t xml:space="preserve"> per cent</w:t>
      </w:r>
      <w:r w:rsidR="00364C68" w:rsidRPr="003B33B4">
        <w:t xml:space="preserve"> to 13.2</w:t>
      </w:r>
      <w:r w:rsidR="00E70379">
        <w:t xml:space="preserve"> per cent</w:t>
      </w:r>
      <w:r w:rsidR="00364C68" w:rsidRPr="003B33B4">
        <w:t xml:space="preserve"> and extreme poverty from 27.7</w:t>
      </w:r>
      <w:r w:rsidR="00E70379">
        <w:t xml:space="preserve"> per cent</w:t>
      </w:r>
      <w:r w:rsidR="00364C68" w:rsidRPr="003B33B4">
        <w:t xml:space="preserve"> to 3.5</w:t>
      </w:r>
      <w:r w:rsidR="00E70379">
        <w:t xml:space="preserve"> per cent</w:t>
      </w:r>
      <w:r w:rsidR="00364C68" w:rsidRPr="003B33B4">
        <w:t>. These figures clearly demonstrate that migration</w:t>
      </w:r>
      <w:r w:rsidR="001931A9">
        <w:t>,</w:t>
      </w:r>
      <w:r w:rsidR="00364C68" w:rsidRPr="003B33B4">
        <w:t xml:space="preserve"> accompanied by active social policies</w:t>
      </w:r>
      <w:r w:rsidR="001931A9">
        <w:t>,</w:t>
      </w:r>
      <w:r w:rsidR="00364C68" w:rsidRPr="003B33B4">
        <w:t xml:space="preserve"> </w:t>
      </w:r>
      <w:r w:rsidR="001931A9">
        <w:t>enhances</w:t>
      </w:r>
      <w:r w:rsidR="001931A9" w:rsidRPr="003B33B4">
        <w:t xml:space="preserve"> </w:t>
      </w:r>
      <w:r w:rsidR="00364C68" w:rsidRPr="003B33B4">
        <w:t>and benefit</w:t>
      </w:r>
      <w:r w:rsidR="001931A9">
        <w:t>s</w:t>
      </w:r>
      <w:r w:rsidR="00364C68" w:rsidRPr="003B33B4">
        <w:t xml:space="preserve"> society. Policies based on border control</w:t>
      </w:r>
      <w:r w:rsidR="00E8435A" w:rsidRPr="003B33B4">
        <w:t>s</w:t>
      </w:r>
      <w:r w:rsidR="00364C68" w:rsidRPr="003B33B4">
        <w:t xml:space="preserve"> and immigration restrictions are ineffective because they do not stop migration; on the contrary, they marginali</w:t>
      </w:r>
      <w:r w:rsidR="00E8435A" w:rsidRPr="003B33B4">
        <w:t>ze</w:t>
      </w:r>
      <w:r w:rsidR="00364C68" w:rsidRPr="003B33B4">
        <w:t xml:space="preserve"> millions of individuals, increase security risks and fuel irregular migration.</w:t>
      </w:r>
    </w:p>
    <w:p w14:paraId="3FE31441" w14:textId="77777777" w:rsidR="00364C68" w:rsidRPr="003B33B4" w:rsidRDefault="00364C68" w:rsidP="00364C68">
      <w:pPr>
        <w:spacing w:after="0" w:line="276" w:lineRule="auto"/>
        <w:contextualSpacing/>
        <w:rPr>
          <w:rFonts w:ascii="Calibri" w:eastAsia="MS Mincho" w:hAnsi="Calibri" w:cs="Times New Roman"/>
        </w:rPr>
      </w:pPr>
    </w:p>
    <w:p w14:paraId="058CCECB" w14:textId="77777777" w:rsidR="00364C68" w:rsidRPr="003B33B4" w:rsidRDefault="00364C68" w:rsidP="00364C68">
      <w:pPr>
        <w:spacing w:after="0" w:line="276" w:lineRule="auto"/>
        <w:contextualSpacing/>
        <w:rPr>
          <w:rFonts w:ascii="Calibri" w:eastAsia="MS Mincho" w:hAnsi="Calibri" w:cs="Times New Roman"/>
        </w:rPr>
      </w:pPr>
    </w:p>
    <w:p w14:paraId="05E5F8AC" w14:textId="77777777" w:rsidR="00364C68" w:rsidRPr="003B33B4" w:rsidRDefault="00364C68" w:rsidP="00364C68">
      <w:pPr>
        <w:spacing w:after="0" w:line="276" w:lineRule="auto"/>
        <w:contextualSpacing/>
        <w:rPr>
          <w:rFonts w:ascii="Calibri" w:eastAsia="MS Mincho" w:hAnsi="Calibri" w:cs="Times New Roman"/>
        </w:rPr>
      </w:pPr>
    </w:p>
    <w:p w14:paraId="6281976E" w14:textId="77777777" w:rsidR="00364C68" w:rsidRPr="003B33B4" w:rsidRDefault="00364C68" w:rsidP="00287166">
      <w:pPr>
        <w:sectPr w:rsidR="00364C68" w:rsidRPr="003B33B4" w:rsidSect="00176572">
          <w:headerReference w:type="default" r:id="rId43"/>
          <w:pgSz w:w="11906" w:h="16838" w:code="9"/>
          <w:pgMar w:top="1418" w:right="1418" w:bottom="1418" w:left="1418" w:header="720" w:footer="312" w:gutter="0"/>
          <w:cols w:space="708"/>
          <w:docGrid w:linePitch="360"/>
        </w:sectPr>
      </w:pPr>
    </w:p>
    <w:p w14:paraId="209B329A" w14:textId="578748B3" w:rsidR="00364C68" w:rsidRPr="003B33B4" w:rsidRDefault="00732D4F" w:rsidP="00385BBB">
      <w:pPr>
        <w:pStyle w:val="H2"/>
      </w:pPr>
      <w:r w:rsidRPr="006960A4">
        <w:rPr>
          <w:noProof/>
          <w:szCs w:val="28"/>
          <w:lang w:eastAsia="zh-CN"/>
        </w:rPr>
        <w:drawing>
          <wp:anchor distT="0" distB="0" distL="114300" distR="114300" simplePos="0" relativeHeight="251761664" behindDoc="0" locked="0" layoutInCell="1" allowOverlap="1" wp14:anchorId="45732FBC" wp14:editId="3D1CEEC0">
            <wp:simplePos x="0" y="0"/>
            <wp:positionH relativeFrom="column">
              <wp:posOffset>5235917</wp:posOffset>
            </wp:positionH>
            <wp:positionV relativeFrom="paragraph">
              <wp:posOffset>-673735</wp:posOffset>
            </wp:positionV>
            <wp:extent cx="673200" cy="673200"/>
            <wp:effectExtent l="0" t="0" r="0" b="0"/>
            <wp:wrapNone/>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3200" cy="673200"/>
                    </a:xfrm>
                    <a:prstGeom prst="rect">
                      <a:avLst/>
                    </a:prstGeom>
                  </pic:spPr>
                </pic:pic>
              </a:graphicData>
            </a:graphic>
            <wp14:sizeRelH relativeFrom="margin">
              <wp14:pctWidth>0</wp14:pctWidth>
            </wp14:sizeRelH>
            <wp14:sizeRelV relativeFrom="margin">
              <wp14:pctHeight>0</wp14:pctHeight>
            </wp14:sizeRelV>
          </wp:anchor>
        </w:drawing>
      </w:r>
      <w:r w:rsidR="00D36ED1" w:rsidRPr="003B33B4">
        <w:t>Migrant s</w:t>
      </w:r>
      <w:r w:rsidR="00364C68" w:rsidRPr="003B33B4">
        <w:t>tereotypes</w:t>
      </w:r>
      <w:r w:rsidR="00B64FAC" w:rsidRPr="003B33B4">
        <w:t>:</w:t>
      </w:r>
      <w:r w:rsidR="00364C68" w:rsidRPr="003B33B4">
        <w:t xml:space="preserve"> </w:t>
      </w:r>
      <w:r w:rsidR="008F63B1">
        <w:t>q</w:t>
      </w:r>
      <w:r w:rsidR="00364C68" w:rsidRPr="003B33B4">
        <w:t>uiz</w:t>
      </w:r>
    </w:p>
    <w:p w14:paraId="5B73DC8B" w14:textId="2E1180CD" w:rsidR="00364C68" w:rsidRPr="003B33B4" w:rsidRDefault="00364C68" w:rsidP="00364C68">
      <w:r w:rsidRPr="003B33B4">
        <w:t>Th</w:t>
      </w:r>
      <w:r w:rsidR="008863C7" w:rsidRPr="003B33B4">
        <w:t xml:space="preserve">is quiz </w:t>
      </w:r>
      <w:r w:rsidRPr="003B33B4">
        <w:t>e</w:t>
      </w:r>
      <w:r w:rsidR="008863C7" w:rsidRPr="003B33B4">
        <w:t>nables</w:t>
      </w:r>
      <w:r w:rsidRPr="003B33B4">
        <w:t xml:space="preserve"> participants to recogni</w:t>
      </w:r>
      <w:r w:rsidR="00B64FAC" w:rsidRPr="003B33B4">
        <w:t>z</w:t>
      </w:r>
      <w:r w:rsidRPr="003B33B4">
        <w:t>e and reflect on some of their preconceptions</w:t>
      </w:r>
      <w:r w:rsidR="008863C7" w:rsidRPr="003B33B4">
        <w:t xml:space="preserve"> about</w:t>
      </w:r>
      <w:r w:rsidRPr="003B33B4">
        <w:t xml:space="preserve"> migration and</w:t>
      </w:r>
      <w:r w:rsidR="00D22E56">
        <w:t xml:space="preserve"> to</w:t>
      </w:r>
      <w:r w:rsidRPr="003B33B4">
        <w:t xml:space="preserve"> identify ways to challenge common myths and stereotypes. Rather than </w:t>
      </w:r>
      <w:r w:rsidR="003C2C65" w:rsidRPr="003B33B4">
        <w:t xml:space="preserve">simply </w:t>
      </w:r>
      <w:r w:rsidR="008863C7" w:rsidRPr="003B33B4">
        <w:t>naming</w:t>
      </w:r>
      <w:r w:rsidRPr="003B33B4">
        <w:t xml:space="preserve"> common stereotype</w:t>
      </w:r>
      <w:r w:rsidR="003C2C65" w:rsidRPr="003B33B4">
        <w:t>s</w:t>
      </w:r>
      <w:r w:rsidRPr="003B33B4">
        <w:t xml:space="preserve">, participants are </w:t>
      </w:r>
      <w:r w:rsidR="008863C7" w:rsidRPr="003B33B4">
        <w:t xml:space="preserve">asked </w:t>
      </w:r>
      <w:r w:rsidRPr="003B33B4">
        <w:t xml:space="preserve">to </w:t>
      </w:r>
      <w:r w:rsidR="003C2C65" w:rsidRPr="003B33B4">
        <w:t xml:space="preserve">describe their own stereotypical thoughts. </w:t>
      </w:r>
      <w:r w:rsidRPr="003B33B4">
        <w:t>Each question should be followed by a short debate in plenary.</w:t>
      </w:r>
    </w:p>
    <w:p w14:paraId="75115E6F" w14:textId="0DC6F493" w:rsidR="00364C68" w:rsidRPr="003B33B4" w:rsidRDefault="003C2C65" w:rsidP="00364C68">
      <w:r w:rsidRPr="003B33B4">
        <w:t xml:space="preserve">Several </w:t>
      </w:r>
      <w:r w:rsidR="00364C68" w:rsidRPr="003B33B4">
        <w:t xml:space="preserve">stereotypes and responses </w:t>
      </w:r>
      <w:r w:rsidRPr="003B33B4">
        <w:t xml:space="preserve">to them </w:t>
      </w:r>
      <w:r w:rsidR="00364C68" w:rsidRPr="003B33B4">
        <w:t xml:space="preserve">are </w:t>
      </w:r>
      <w:r w:rsidRPr="003B33B4">
        <w:t>listed</w:t>
      </w:r>
      <w:r w:rsidR="00364C68" w:rsidRPr="003B33B4">
        <w:t xml:space="preserve"> below and in the </w:t>
      </w:r>
      <w:r w:rsidR="00307210">
        <w:t>presentation slide</w:t>
      </w:r>
      <w:r w:rsidRPr="003B33B4">
        <w:t>.</w:t>
      </w:r>
      <w:r w:rsidR="00364C68" w:rsidRPr="003B33B4">
        <w:t xml:space="preserve"> </w:t>
      </w:r>
      <w:r w:rsidRPr="003B33B4">
        <w:t xml:space="preserve">Look for alternative examples </w:t>
      </w:r>
      <w:r w:rsidR="00364C68" w:rsidRPr="003B33B4">
        <w:t xml:space="preserve">and facts that are relevant </w:t>
      </w:r>
      <w:r w:rsidRPr="003B33B4">
        <w:t>to the</w:t>
      </w:r>
      <w:r w:rsidR="00364C68" w:rsidRPr="003B33B4">
        <w:t xml:space="preserve"> context</w:t>
      </w:r>
      <w:r w:rsidRPr="003B33B4">
        <w:t>s</w:t>
      </w:r>
      <w:r w:rsidR="00364C68" w:rsidRPr="003B33B4">
        <w:t xml:space="preserve"> </w:t>
      </w:r>
      <w:r w:rsidRPr="003B33B4">
        <w:t>in which</w:t>
      </w:r>
      <w:r w:rsidR="00364C68" w:rsidRPr="003B33B4">
        <w:t xml:space="preserve"> </w:t>
      </w:r>
      <w:r w:rsidRPr="003B33B4">
        <w:t xml:space="preserve">the </w:t>
      </w:r>
      <w:r w:rsidR="00364C68" w:rsidRPr="003B33B4">
        <w:t>participants</w:t>
      </w:r>
      <w:r w:rsidRPr="003B33B4">
        <w:t xml:space="preserve"> work</w:t>
      </w:r>
      <w:r w:rsidR="00364C68" w:rsidRPr="003B33B4">
        <w:t>.</w:t>
      </w:r>
    </w:p>
    <w:p w14:paraId="5D5494A1" w14:textId="2C698331" w:rsidR="003C2C65" w:rsidRPr="003B33B4" w:rsidRDefault="003C2C65" w:rsidP="003C2C65">
      <w:pPr>
        <w:spacing w:after="0" w:line="240" w:lineRule="auto"/>
        <w:rPr>
          <w:rFonts w:ascii="Calibri" w:eastAsia="Calibri" w:hAnsi="Calibri" w:cs="Times New Roman"/>
        </w:rPr>
      </w:pPr>
      <w:r w:rsidRPr="003B33B4">
        <w:rPr>
          <w:rFonts w:ascii="Calibri" w:eastAsia="Calibri" w:hAnsi="Calibri" w:cs="Times New Roman"/>
        </w:rPr>
        <w:t xml:space="preserve">To create the conditions for an open discussion, </w:t>
      </w:r>
      <w:r w:rsidR="00B64FAC" w:rsidRPr="003B33B4">
        <w:rPr>
          <w:rFonts w:ascii="Calibri" w:eastAsia="Calibri" w:hAnsi="Calibri" w:cs="Times New Roman"/>
        </w:rPr>
        <w:t>establish</w:t>
      </w:r>
      <w:r w:rsidRPr="003B33B4">
        <w:rPr>
          <w:rFonts w:ascii="Calibri" w:eastAsia="Calibri" w:hAnsi="Calibri" w:cs="Times New Roman"/>
        </w:rPr>
        <w:t xml:space="preserve"> a safe environment. Make sure everyone feels comfortable enough to be honest and</w:t>
      </w:r>
      <w:r w:rsidR="00D95306">
        <w:rPr>
          <w:rFonts w:ascii="Calibri" w:eastAsia="Calibri" w:hAnsi="Calibri" w:cs="Times New Roman"/>
        </w:rPr>
        <w:t xml:space="preserve"> to</w:t>
      </w:r>
      <w:r w:rsidRPr="003B33B4">
        <w:rPr>
          <w:rFonts w:ascii="Calibri" w:eastAsia="Calibri" w:hAnsi="Calibri" w:cs="Times New Roman"/>
        </w:rPr>
        <w:t xml:space="preserve"> </w:t>
      </w:r>
      <w:r w:rsidR="00B64FAC" w:rsidRPr="003B33B4">
        <w:rPr>
          <w:rFonts w:ascii="Calibri" w:eastAsia="Calibri" w:hAnsi="Calibri" w:cs="Times New Roman"/>
        </w:rPr>
        <w:t xml:space="preserve">say </w:t>
      </w:r>
      <w:r w:rsidRPr="003B33B4">
        <w:rPr>
          <w:rFonts w:ascii="Calibri" w:eastAsia="Calibri" w:hAnsi="Calibri" w:cs="Times New Roman"/>
        </w:rPr>
        <w:t>why they feel the way they do. No one should be critici</w:t>
      </w:r>
      <w:r w:rsidR="00BE4EB2" w:rsidRPr="003B33B4">
        <w:rPr>
          <w:rFonts w:ascii="Calibri" w:eastAsia="Calibri" w:hAnsi="Calibri" w:cs="Times New Roman"/>
        </w:rPr>
        <w:t>z</w:t>
      </w:r>
      <w:r w:rsidRPr="003B33B4">
        <w:rPr>
          <w:rFonts w:ascii="Calibri" w:eastAsia="Calibri" w:hAnsi="Calibri" w:cs="Times New Roman"/>
        </w:rPr>
        <w:t>ed for expressing an opinion. Emphasize</w:t>
      </w:r>
      <w:r w:rsidR="007D04AD">
        <w:rPr>
          <w:rFonts w:ascii="Calibri" w:eastAsia="Calibri" w:hAnsi="Calibri" w:cs="Times New Roman"/>
        </w:rPr>
        <w:t>,</w:t>
      </w:r>
      <w:r w:rsidRPr="003B33B4">
        <w:rPr>
          <w:rFonts w:ascii="Calibri" w:eastAsia="Calibri" w:hAnsi="Calibri" w:cs="Times New Roman"/>
        </w:rPr>
        <w:t xml:space="preserve"> too</w:t>
      </w:r>
      <w:r w:rsidR="007D04AD">
        <w:rPr>
          <w:rFonts w:ascii="Calibri" w:eastAsia="Calibri" w:hAnsi="Calibri" w:cs="Times New Roman"/>
        </w:rPr>
        <w:t>,</w:t>
      </w:r>
      <w:r w:rsidRPr="003B33B4">
        <w:rPr>
          <w:rFonts w:ascii="Calibri" w:eastAsia="Calibri" w:hAnsi="Calibri" w:cs="Times New Roman"/>
        </w:rPr>
        <w:t xml:space="preserve"> that the aim is not to test participants’ knowledge.</w:t>
      </w:r>
    </w:p>
    <w:p w14:paraId="36537EE6" w14:textId="77777777" w:rsidR="00364C68" w:rsidRPr="003B33B4" w:rsidRDefault="00364C68" w:rsidP="00364C68"/>
    <w:p w14:paraId="3C37FB25" w14:textId="77777777" w:rsidR="00364C68" w:rsidRPr="003B33B4" w:rsidRDefault="00364C68" w:rsidP="00CD4EF7">
      <w:pPr>
        <w:pBdr>
          <w:bottom w:val="single" w:sz="2" w:space="1" w:color="auto"/>
        </w:pBdr>
        <w:spacing w:after="120"/>
        <w:rPr>
          <w:rFonts w:cs="Arial"/>
          <w:i/>
        </w:rPr>
      </w:pPr>
      <w:r w:rsidRPr="003B33B4">
        <w:rPr>
          <w:rFonts w:cs="Arial"/>
          <w:i/>
        </w:rPr>
        <w:t>Time</w:t>
      </w:r>
    </w:p>
    <w:p w14:paraId="4AAAA01E" w14:textId="4BE7AB2F" w:rsidR="00364C68" w:rsidRPr="003B33B4" w:rsidRDefault="00364C68" w:rsidP="00364C68">
      <w:r w:rsidRPr="003B33B4">
        <w:rPr>
          <w:rFonts w:cs="Arial"/>
        </w:rPr>
        <w:t>Approx</w:t>
      </w:r>
      <w:r w:rsidR="005639C1" w:rsidRPr="003B33B4">
        <w:rPr>
          <w:rFonts w:cs="Arial"/>
        </w:rPr>
        <w:t>imately</w:t>
      </w:r>
      <w:r w:rsidRPr="003B33B4">
        <w:rPr>
          <w:rFonts w:cs="Arial"/>
        </w:rPr>
        <w:t xml:space="preserve"> 20</w:t>
      </w:r>
      <w:r w:rsidR="005639C1" w:rsidRPr="003B33B4">
        <w:rPr>
          <w:rFonts w:cs="Arial"/>
        </w:rPr>
        <w:t xml:space="preserve"> </w:t>
      </w:r>
      <w:r w:rsidRPr="003B33B4">
        <w:rPr>
          <w:rFonts w:cs="Arial"/>
        </w:rPr>
        <w:t>min</w:t>
      </w:r>
      <w:r w:rsidR="005639C1" w:rsidRPr="003B33B4">
        <w:rPr>
          <w:rFonts w:cs="Arial"/>
        </w:rPr>
        <w:t>utes</w:t>
      </w:r>
      <w:r w:rsidRPr="003B33B4">
        <w:rPr>
          <w:rFonts w:cs="Arial"/>
        </w:rPr>
        <w:t>, depending on the number of statements</w:t>
      </w:r>
      <w:r w:rsidRPr="003B33B4">
        <w:rPr>
          <w:rFonts w:cs="Calibri"/>
          <w:color w:val="000000"/>
          <w:lang w:eastAsia="en-GB"/>
        </w:rPr>
        <w:t xml:space="preserve"> and the duration of</w:t>
      </w:r>
      <w:r w:rsidR="00D93352">
        <w:rPr>
          <w:rFonts w:cs="Calibri"/>
          <w:color w:val="000000"/>
          <w:lang w:eastAsia="en-GB"/>
        </w:rPr>
        <w:t xml:space="preserve"> the</w:t>
      </w:r>
      <w:r w:rsidRPr="003B33B4">
        <w:rPr>
          <w:rFonts w:cs="Calibri"/>
          <w:color w:val="000000"/>
          <w:lang w:eastAsia="en-GB"/>
        </w:rPr>
        <w:t xml:space="preserve"> discussion</w:t>
      </w:r>
    </w:p>
    <w:p w14:paraId="0ECD8B66" w14:textId="77777777" w:rsidR="00364C68" w:rsidRPr="003B33B4" w:rsidRDefault="00364C68" w:rsidP="00364C68">
      <w:pPr>
        <w:pBdr>
          <w:bottom w:val="single" w:sz="2" w:space="1" w:color="auto"/>
        </w:pBdr>
        <w:rPr>
          <w:rFonts w:cs="Arial"/>
          <w:sz w:val="18"/>
        </w:rPr>
      </w:pPr>
    </w:p>
    <w:p w14:paraId="7E697C20" w14:textId="77777777" w:rsidR="00364C68" w:rsidRPr="003B33B4" w:rsidRDefault="00364C68" w:rsidP="00CD4EF7">
      <w:pPr>
        <w:pBdr>
          <w:bottom w:val="single" w:sz="2" w:space="1" w:color="auto"/>
        </w:pBdr>
        <w:spacing w:after="120"/>
        <w:rPr>
          <w:rFonts w:cs="Arial"/>
          <w:i/>
        </w:rPr>
      </w:pPr>
      <w:r w:rsidRPr="003B33B4">
        <w:rPr>
          <w:rFonts w:cs="Arial"/>
          <w:i/>
        </w:rPr>
        <w:t>Materials</w:t>
      </w:r>
    </w:p>
    <w:p w14:paraId="2FCBE10B" w14:textId="32CC00C4" w:rsidR="00364C68" w:rsidRPr="003B33B4" w:rsidRDefault="004E1333" w:rsidP="00364C68">
      <w:pPr>
        <w:rPr>
          <w:rFonts w:cs="Arial"/>
        </w:rPr>
      </w:pPr>
      <w:r w:rsidRPr="003B33B4">
        <w:rPr>
          <w:rFonts w:cs="Arial"/>
        </w:rPr>
        <w:t>Slides</w:t>
      </w:r>
      <w:r w:rsidR="00B67316" w:rsidRPr="003B33B4">
        <w:rPr>
          <w:rFonts w:cs="Arial"/>
        </w:rPr>
        <w:t>,</w:t>
      </w:r>
      <w:r w:rsidR="00364C68" w:rsidRPr="003B33B4">
        <w:rPr>
          <w:rFonts w:cs="Arial"/>
        </w:rPr>
        <w:t xml:space="preserve"> Yes/No cards</w:t>
      </w:r>
    </w:p>
    <w:p w14:paraId="3B8541EE" w14:textId="77777777" w:rsidR="00364C68" w:rsidRPr="003B33B4" w:rsidRDefault="00364C68" w:rsidP="00364C68">
      <w:pPr>
        <w:rPr>
          <w:rFonts w:cs="Arial"/>
        </w:rPr>
      </w:pPr>
    </w:p>
    <w:p w14:paraId="023F26A0" w14:textId="57462975" w:rsidR="00364C68" w:rsidRPr="003B33B4" w:rsidRDefault="00364C68" w:rsidP="00CD4EF7">
      <w:pPr>
        <w:pBdr>
          <w:bottom w:val="single" w:sz="4" w:space="1" w:color="auto"/>
        </w:pBdr>
        <w:spacing w:after="120"/>
        <w:rPr>
          <w:rFonts w:cs="Arial"/>
          <w:i/>
        </w:rPr>
      </w:pPr>
      <w:r w:rsidRPr="003B33B4">
        <w:rPr>
          <w:rFonts w:cs="Arial"/>
          <w:i/>
        </w:rPr>
        <w:t xml:space="preserve">How to </w:t>
      </w:r>
      <w:r w:rsidR="00A94EB3" w:rsidRPr="003B33B4">
        <w:rPr>
          <w:rFonts w:cs="Arial"/>
          <w:i/>
        </w:rPr>
        <w:t xml:space="preserve">run </w:t>
      </w:r>
      <w:r w:rsidRPr="003B33B4">
        <w:rPr>
          <w:rFonts w:cs="Arial"/>
          <w:i/>
        </w:rPr>
        <w:t>the activity</w:t>
      </w:r>
    </w:p>
    <w:p w14:paraId="4BB96F76" w14:textId="2AB151FA" w:rsidR="00364C68" w:rsidRPr="003B33B4" w:rsidRDefault="00364C68" w:rsidP="00385BBB">
      <w:pPr>
        <w:pStyle w:val="Stile1"/>
      </w:pPr>
      <w:r w:rsidRPr="003B33B4">
        <w:rPr>
          <w:b/>
          <w:bCs/>
        </w:rPr>
        <w:t>Distribute</w:t>
      </w:r>
      <w:r w:rsidRPr="003B33B4">
        <w:t xml:space="preserve"> a set of Yes/No cards to each participant</w:t>
      </w:r>
      <w:r w:rsidR="003C2C65" w:rsidRPr="003B33B4">
        <w:t>.</w:t>
      </w:r>
    </w:p>
    <w:p w14:paraId="23F5E993" w14:textId="25E26A58" w:rsidR="00364C68" w:rsidRPr="003B33B4" w:rsidRDefault="003C2C65" w:rsidP="00385BBB">
      <w:pPr>
        <w:pStyle w:val="Stile1"/>
      </w:pPr>
      <w:r w:rsidRPr="003B33B4">
        <w:rPr>
          <w:b/>
          <w:bCs/>
        </w:rPr>
        <w:t>Tell</w:t>
      </w:r>
      <w:r w:rsidR="00364C68" w:rsidRPr="003B33B4">
        <w:t xml:space="preserve"> the participants that they will now discuss some common statements about </w:t>
      </w:r>
      <w:r w:rsidRPr="003B33B4">
        <w:t xml:space="preserve">migrants and </w:t>
      </w:r>
      <w:r w:rsidR="00364C68" w:rsidRPr="003B33B4">
        <w:t>migration that they m</w:t>
      </w:r>
      <w:r w:rsidRPr="003B33B4">
        <w:t>ay</w:t>
      </w:r>
      <w:r w:rsidR="00364C68" w:rsidRPr="003B33B4">
        <w:t xml:space="preserve"> have heard or believe</w:t>
      </w:r>
      <w:r w:rsidRPr="003B33B4">
        <w:t>.</w:t>
      </w:r>
    </w:p>
    <w:p w14:paraId="2D8C6DBB" w14:textId="5F5CBCEA" w:rsidR="00D917A2" w:rsidRPr="003B33B4" w:rsidRDefault="00364C68" w:rsidP="00385BBB">
      <w:pPr>
        <w:pStyle w:val="Stile1"/>
      </w:pPr>
      <w:r w:rsidRPr="003B33B4">
        <w:rPr>
          <w:b/>
          <w:bCs/>
        </w:rPr>
        <w:t>Instruct</w:t>
      </w:r>
      <w:r w:rsidRPr="003B33B4">
        <w:t xml:space="preserve"> participants to hold up a Yes </w:t>
      </w:r>
      <w:r w:rsidR="003C2C65" w:rsidRPr="003B33B4">
        <w:t xml:space="preserve">card if they agree with the statement displayed on the </w:t>
      </w:r>
      <w:r w:rsidR="00307210">
        <w:t>presentation</w:t>
      </w:r>
      <w:r w:rsidR="00307210" w:rsidRPr="003B33B4">
        <w:t xml:space="preserve"> </w:t>
      </w:r>
      <w:r w:rsidR="003C2C65" w:rsidRPr="003B33B4">
        <w:t>slide, and a</w:t>
      </w:r>
      <w:r w:rsidRPr="003B33B4">
        <w:t xml:space="preserve"> No card</w:t>
      </w:r>
      <w:r w:rsidR="003C2C65" w:rsidRPr="003B33B4">
        <w:t xml:space="preserve"> </w:t>
      </w:r>
      <w:r w:rsidR="00D917A2" w:rsidRPr="003B33B4">
        <w:t>if they disagree.</w:t>
      </w:r>
    </w:p>
    <w:p w14:paraId="4B7C3A80" w14:textId="42F98EC1" w:rsidR="00D917A2" w:rsidRPr="003B33B4" w:rsidRDefault="00D917A2" w:rsidP="00385BBB">
      <w:pPr>
        <w:pStyle w:val="Stile1"/>
      </w:pPr>
      <w:r w:rsidRPr="003B33B4">
        <w:rPr>
          <w:b/>
          <w:bCs/>
        </w:rPr>
        <w:t>Show</w:t>
      </w:r>
      <w:r w:rsidRPr="003B33B4">
        <w:t xml:space="preserve"> the first slide with the first statement/question</w:t>
      </w:r>
      <w:r w:rsidR="00364C68" w:rsidRPr="003B33B4">
        <w:t>.</w:t>
      </w:r>
      <w:r w:rsidRPr="003B33B4">
        <w:rPr>
          <w:rFonts w:cs="Times New Roman"/>
        </w:rPr>
        <w:t xml:space="preserve"> </w:t>
      </w:r>
    </w:p>
    <w:p w14:paraId="061A6705" w14:textId="577B66ED" w:rsidR="00D917A2" w:rsidRPr="003B33B4" w:rsidRDefault="00B64FAC" w:rsidP="00385BBB">
      <w:pPr>
        <w:pStyle w:val="Stile1"/>
      </w:pPr>
      <w:r w:rsidRPr="003B33B4">
        <w:rPr>
          <w:rFonts w:cs="Times New Roman"/>
          <w:b/>
          <w:bCs/>
        </w:rPr>
        <w:t>A</w:t>
      </w:r>
      <w:r w:rsidR="00D917A2" w:rsidRPr="003B33B4">
        <w:rPr>
          <w:rFonts w:cs="Times New Roman"/>
          <w:b/>
          <w:bCs/>
        </w:rPr>
        <w:t>sk</w:t>
      </w:r>
      <w:r w:rsidR="00D917A2" w:rsidRPr="003B33B4">
        <w:rPr>
          <w:rFonts w:cs="Times New Roman"/>
        </w:rPr>
        <w:t xml:space="preserve"> </w:t>
      </w:r>
      <w:r w:rsidR="00364C7C">
        <w:rPr>
          <w:rFonts w:cs="Times New Roman"/>
        </w:rPr>
        <w:t>one or two</w:t>
      </w:r>
      <w:r w:rsidR="00D917A2" w:rsidRPr="003B33B4">
        <w:rPr>
          <w:rFonts w:cs="Times New Roman"/>
        </w:rPr>
        <w:t xml:space="preserve"> participants</w:t>
      </w:r>
      <w:r w:rsidR="00364C7C" w:rsidRPr="00364C7C">
        <w:rPr>
          <w:rFonts w:cs="Times New Roman"/>
        </w:rPr>
        <w:t xml:space="preserve"> </w:t>
      </w:r>
      <w:r w:rsidR="00364C7C" w:rsidRPr="003B33B4">
        <w:rPr>
          <w:rFonts w:cs="Times New Roman"/>
        </w:rPr>
        <w:t>to say what they feel</w:t>
      </w:r>
      <w:r w:rsidR="0057527C">
        <w:rPr>
          <w:rFonts w:cs="Times New Roman"/>
        </w:rPr>
        <w:t>,</w:t>
      </w:r>
      <w:r w:rsidR="00364C7C" w:rsidRPr="003B33B4">
        <w:rPr>
          <w:rFonts w:cs="Times New Roman"/>
        </w:rPr>
        <w:t xml:space="preserve"> and why</w:t>
      </w:r>
      <w:r w:rsidR="0057527C">
        <w:rPr>
          <w:rFonts w:cs="Times New Roman"/>
        </w:rPr>
        <w:t>,</w:t>
      </w:r>
      <w:r w:rsidRPr="003B33B4">
        <w:rPr>
          <w:rFonts w:cs="Times New Roman"/>
        </w:rPr>
        <w:t xml:space="preserve"> after each statement appears</w:t>
      </w:r>
      <w:r w:rsidR="00D917A2" w:rsidRPr="003B33B4">
        <w:rPr>
          <w:rFonts w:cs="Times New Roman"/>
        </w:rPr>
        <w:t>. Encourage a debate and discussion.</w:t>
      </w:r>
    </w:p>
    <w:p w14:paraId="6A1D2421" w14:textId="3428724E" w:rsidR="00DD0ED0" w:rsidRPr="003B33B4" w:rsidRDefault="00B64FAC" w:rsidP="00385BBB">
      <w:pPr>
        <w:pStyle w:val="Stile1"/>
        <w:rPr>
          <w:rFonts w:cs="Times New Roman"/>
        </w:rPr>
      </w:pPr>
      <w:r w:rsidRPr="003B33B4">
        <w:rPr>
          <w:rFonts w:cs="Times New Roman"/>
          <w:b/>
          <w:bCs/>
        </w:rPr>
        <w:t>Giv</w:t>
      </w:r>
      <w:r w:rsidR="00DD0ED0" w:rsidRPr="003B33B4">
        <w:rPr>
          <w:rFonts w:cs="Times New Roman"/>
          <w:b/>
          <w:bCs/>
        </w:rPr>
        <w:t>e</w:t>
      </w:r>
      <w:r w:rsidR="00DD0ED0" w:rsidRPr="003B33B4">
        <w:rPr>
          <w:rFonts w:cs="Times New Roman"/>
        </w:rPr>
        <w:t xml:space="preserve"> the relevant response (see below). If participants react strongly, take time to discuss the</w:t>
      </w:r>
      <w:r w:rsidR="0057527C">
        <w:rPr>
          <w:rFonts w:cs="Times New Roman"/>
        </w:rPr>
        <w:t>ir</w:t>
      </w:r>
      <w:r w:rsidR="00DD0ED0" w:rsidRPr="003B33B4">
        <w:rPr>
          <w:rFonts w:cs="Times New Roman"/>
        </w:rPr>
        <w:t xml:space="preserve"> reactions</w:t>
      </w:r>
      <w:r w:rsidR="0057527C" w:rsidRPr="0057527C">
        <w:rPr>
          <w:rFonts w:cs="Times New Roman"/>
        </w:rPr>
        <w:t xml:space="preserve"> </w:t>
      </w:r>
      <w:r w:rsidR="0057527C" w:rsidRPr="003B33B4">
        <w:rPr>
          <w:rFonts w:cs="Times New Roman"/>
        </w:rPr>
        <w:t>with the group</w:t>
      </w:r>
      <w:r w:rsidR="00DD0ED0" w:rsidRPr="003B33B4">
        <w:rPr>
          <w:rFonts w:cs="Times New Roman"/>
        </w:rPr>
        <w:t>.</w:t>
      </w:r>
    </w:p>
    <w:p w14:paraId="1702A5ED" w14:textId="77777777" w:rsidR="00364C68" w:rsidRPr="003B33B4" w:rsidRDefault="00364C68" w:rsidP="00364C68">
      <w:pPr>
        <w:ind w:left="360"/>
      </w:pPr>
    </w:p>
    <w:p w14:paraId="5BA43430" w14:textId="77777777" w:rsidR="00364C68" w:rsidRPr="003B33B4" w:rsidRDefault="00364C68" w:rsidP="00364C68">
      <w:pPr>
        <w:pBdr>
          <w:bottom w:val="single" w:sz="2" w:space="1" w:color="auto"/>
        </w:pBdr>
        <w:rPr>
          <w:rFonts w:cs="Arial"/>
          <w:i/>
        </w:rPr>
      </w:pPr>
      <w:r w:rsidRPr="003B33B4">
        <w:rPr>
          <w:rFonts w:cs="Arial"/>
          <w:i/>
        </w:rPr>
        <w:t>Debrief</w:t>
      </w:r>
    </w:p>
    <w:p w14:paraId="4572ED07" w14:textId="77777777" w:rsidR="00364C68" w:rsidRPr="003B33B4" w:rsidRDefault="00364C68" w:rsidP="00364C68">
      <w:r w:rsidRPr="003B33B4">
        <w:rPr>
          <w:rFonts w:cs="Arial"/>
        </w:rPr>
        <w:t>See session plan.</w:t>
      </w:r>
    </w:p>
    <w:p w14:paraId="64FC0C58" w14:textId="77777777" w:rsidR="00364C68" w:rsidRPr="003B33B4" w:rsidRDefault="00364C68" w:rsidP="00364C68"/>
    <w:p w14:paraId="24EEF9E8" w14:textId="5EC6963C" w:rsidR="00364C68" w:rsidRPr="003B33B4" w:rsidRDefault="00364C68" w:rsidP="00364C68">
      <w:pPr>
        <w:pBdr>
          <w:bottom w:val="single" w:sz="4" w:space="1" w:color="auto"/>
        </w:pBdr>
        <w:rPr>
          <w:i/>
        </w:rPr>
      </w:pPr>
      <w:r w:rsidRPr="003B33B4">
        <w:rPr>
          <w:i/>
        </w:rPr>
        <w:br w:type="page"/>
      </w:r>
      <w:r w:rsidR="00732D4F" w:rsidRPr="006960A4">
        <w:rPr>
          <w:noProof/>
          <w:szCs w:val="28"/>
          <w:lang w:eastAsia="zh-CN"/>
        </w:rPr>
        <w:drawing>
          <wp:anchor distT="0" distB="0" distL="114300" distR="114300" simplePos="0" relativeHeight="251763712" behindDoc="0" locked="0" layoutInCell="1" allowOverlap="1" wp14:anchorId="12657B38" wp14:editId="0EA7559C">
            <wp:simplePos x="0" y="0"/>
            <wp:positionH relativeFrom="column">
              <wp:posOffset>5181600</wp:posOffset>
            </wp:positionH>
            <wp:positionV relativeFrom="paragraph">
              <wp:posOffset>-673735</wp:posOffset>
            </wp:positionV>
            <wp:extent cx="673200" cy="673200"/>
            <wp:effectExtent l="0" t="0" r="0" b="0"/>
            <wp:wrapNone/>
            <wp:docPr id="69"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3200" cy="673200"/>
                    </a:xfrm>
                    <a:prstGeom prst="rect">
                      <a:avLst/>
                    </a:prstGeom>
                  </pic:spPr>
                </pic:pic>
              </a:graphicData>
            </a:graphic>
            <wp14:sizeRelH relativeFrom="margin">
              <wp14:pctWidth>0</wp14:pctWidth>
            </wp14:sizeRelH>
            <wp14:sizeRelV relativeFrom="margin">
              <wp14:pctHeight>0</wp14:pctHeight>
            </wp14:sizeRelV>
          </wp:anchor>
        </w:drawing>
      </w:r>
      <w:r w:rsidRPr="003B33B4">
        <w:rPr>
          <w:i/>
        </w:rPr>
        <w:t>Statements – Responses</w:t>
      </w:r>
      <w:r w:rsidR="00B64FAC" w:rsidRPr="003B33B4">
        <w:rPr>
          <w:i/>
        </w:rPr>
        <w:t>.</w:t>
      </w:r>
      <w:r w:rsidR="00732D4F" w:rsidRPr="00732D4F">
        <w:rPr>
          <w:noProof/>
          <w:szCs w:val="28"/>
          <w:lang w:eastAsia="zh-CN"/>
        </w:rPr>
        <w:t xml:space="preserve"> </w:t>
      </w:r>
    </w:p>
    <w:p w14:paraId="1E5AEBA5" w14:textId="51764348" w:rsidR="00D917A2" w:rsidRPr="00385BBB" w:rsidRDefault="00D917A2" w:rsidP="00385BBB">
      <w:pPr>
        <w:pStyle w:val="Stile1"/>
        <w:rPr>
          <w:b/>
          <w:bCs/>
        </w:rPr>
      </w:pPr>
      <w:r w:rsidRPr="00385BBB">
        <w:rPr>
          <w:b/>
          <w:bCs/>
        </w:rPr>
        <w:t>Is irregular migration (crossing borders or staying in countries without official permission) a crime?</w:t>
      </w:r>
    </w:p>
    <w:p w14:paraId="242E36A8" w14:textId="3D372D97" w:rsidR="00B64FAC" w:rsidRPr="003B33B4" w:rsidRDefault="00B64FAC">
      <w:pPr>
        <w:pStyle w:val="Stile2"/>
      </w:pPr>
      <w:r w:rsidRPr="003B33B4">
        <w:rPr>
          <w:b/>
        </w:rPr>
        <w:t>No</w:t>
      </w:r>
      <w:r w:rsidRPr="003B33B4">
        <w:t xml:space="preserve">. Under </w:t>
      </w:r>
      <w:r w:rsidRPr="00385BBB">
        <w:t>international</w:t>
      </w:r>
      <w:r w:rsidRPr="003B33B4">
        <w:t xml:space="preserve"> law, irregular entry, stay and exit are administrative misdemeanours rather than criminal offences and should be sanctioned accordingly. They involve no crimes against persons, property or national security.</w:t>
      </w:r>
      <w:r w:rsidRPr="003B33B4">
        <w:rPr>
          <w:vertAlign w:val="superscript"/>
        </w:rPr>
        <w:footnoteReference w:id="3"/>
      </w:r>
      <w:r w:rsidRPr="003B33B4">
        <w:t xml:space="preserve"> In the New York Declaration for Refugees and Migrants, States have undertaken to review policies that criminalize cross-border movements.</w:t>
      </w:r>
      <w:r w:rsidRPr="003B33B4">
        <w:rPr>
          <w:vertAlign w:val="superscript"/>
        </w:rPr>
        <w:footnoteReference w:id="4"/>
      </w:r>
    </w:p>
    <w:p w14:paraId="1BF3A180" w14:textId="3B52C9B4" w:rsidR="00B64FAC" w:rsidRPr="003B33B4" w:rsidRDefault="00B64FAC">
      <w:pPr>
        <w:pStyle w:val="Stile3"/>
      </w:pPr>
      <w:r w:rsidRPr="003B33B4">
        <w:rPr>
          <w:b/>
          <w:bCs/>
        </w:rPr>
        <w:t xml:space="preserve">Facilitate </w:t>
      </w:r>
      <w:r w:rsidRPr="003B33B4">
        <w:t xml:space="preserve">a discussion on why it is better to use the term </w:t>
      </w:r>
      <w:r w:rsidR="00D53B7B">
        <w:t>“</w:t>
      </w:r>
      <w:r w:rsidRPr="003B33B4">
        <w:t>irregular</w:t>
      </w:r>
      <w:r w:rsidR="00D53B7B">
        <w:t>”</w:t>
      </w:r>
      <w:r w:rsidRPr="003B33B4">
        <w:t xml:space="preserve"> rather than </w:t>
      </w:r>
      <w:r w:rsidR="00D53B7B">
        <w:t>“</w:t>
      </w:r>
      <w:r w:rsidRPr="003B33B4">
        <w:t>illegal</w:t>
      </w:r>
      <w:r w:rsidR="00D53B7B">
        <w:t>”</w:t>
      </w:r>
      <w:r w:rsidRPr="003B33B4">
        <w:t xml:space="preserve"> or </w:t>
      </w:r>
      <w:r w:rsidR="007D470D">
        <w:t>“</w:t>
      </w:r>
      <w:r w:rsidRPr="003B33B4">
        <w:t>clandestine</w:t>
      </w:r>
      <w:r w:rsidR="007D470D">
        <w:t>”</w:t>
      </w:r>
      <w:r w:rsidRPr="003B33B4">
        <w:t>. If it is appropriate, ask participants to reflect on whether similar terms and distinctions exist in their own languages.</w:t>
      </w:r>
    </w:p>
    <w:p w14:paraId="2B3B7CC4" w14:textId="5DA2B041" w:rsidR="00B64FAC" w:rsidRPr="003B33B4" w:rsidRDefault="00B64FAC">
      <w:pPr>
        <w:pStyle w:val="Stile3"/>
      </w:pPr>
      <w:r w:rsidRPr="003B33B4">
        <w:rPr>
          <w:b/>
          <w:bCs/>
        </w:rPr>
        <w:t>Highlight</w:t>
      </w:r>
      <w:r w:rsidRPr="003B33B4">
        <w:t xml:space="preserve"> that negative terms such as </w:t>
      </w:r>
      <w:r w:rsidR="007D470D">
        <w:t>“</w:t>
      </w:r>
      <w:r w:rsidRPr="003B33B4">
        <w:t>illegal</w:t>
      </w:r>
      <w:r w:rsidR="007D470D">
        <w:t>”</w:t>
      </w:r>
      <w:r w:rsidRPr="003B33B4">
        <w:t xml:space="preserve"> create the impression that migrants have committed a criminal offence. </w:t>
      </w:r>
      <w:r w:rsidR="00D93352">
        <w:t>This</w:t>
      </w:r>
      <w:r w:rsidR="00D93352" w:rsidRPr="003B33B4">
        <w:t xml:space="preserve"> </w:t>
      </w:r>
      <w:r w:rsidRPr="003B33B4">
        <w:t>reinforces negative stereotypes of migrants.</w:t>
      </w:r>
    </w:p>
    <w:p w14:paraId="65087F12" w14:textId="77777777" w:rsidR="00D917A2" w:rsidRPr="00385BBB" w:rsidRDefault="00D917A2" w:rsidP="00385BBB">
      <w:pPr>
        <w:pStyle w:val="Stile1"/>
        <w:spacing w:before="240"/>
        <w:rPr>
          <w:b/>
          <w:bCs/>
        </w:rPr>
      </w:pPr>
      <w:r w:rsidRPr="00385BBB">
        <w:rPr>
          <w:b/>
          <w:bCs/>
        </w:rPr>
        <w:t>Do irregular migrants pay taxes?</w:t>
      </w:r>
    </w:p>
    <w:p w14:paraId="11FFC569" w14:textId="0E20D2C3" w:rsidR="00D917A2" w:rsidRPr="003B33B4" w:rsidRDefault="00D917A2">
      <w:pPr>
        <w:pStyle w:val="Stile2"/>
      </w:pPr>
      <w:r w:rsidRPr="003B33B4">
        <w:rPr>
          <w:b/>
        </w:rPr>
        <w:t>Yes.</w:t>
      </w:r>
      <w:r w:rsidRPr="003B33B4">
        <w:t xml:space="preserve"> </w:t>
      </w:r>
      <w:r w:rsidR="00D95306">
        <w:t>M</w:t>
      </w:r>
      <w:r w:rsidRPr="003B33B4">
        <w:t>igrants in an irregular situation contribute to the economy and to the social security schemes of States in which they are employed. They pay sales taxes, property taxes and sometimes also personal income tax. Even those who do not pay taxes directly often contribute to social protection schemes and programmes by paying indirect taxes. According to the Institute on Taxation and Economic Policy</w:t>
      </w:r>
      <w:r w:rsidR="00F301F2">
        <w:t xml:space="preserve"> of the United States</w:t>
      </w:r>
      <w:r w:rsidRPr="003B33B4">
        <w:t>, “</w:t>
      </w:r>
      <w:r w:rsidRPr="003B33B4">
        <w:rPr>
          <w:rFonts w:eastAsia="Calibri"/>
        </w:rPr>
        <w:t>the 11 million undocumented immigrants currently living in the United States collectively </w:t>
      </w:r>
      <w:r w:rsidRPr="003B33B4">
        <w:rPr>
          <w:rFonts w:eastAsia="Calibri"/>
          <w:bCs/>
        </w:rPr>
        <w:t>paid $11.64 billion</w:t>
      </w:r>
      <w:r w:rsidRPr="003B33B4">
        <w:rPr>
          <w:rFonts w:eastAsia="Calibri"/>
        </w:rPr>
        <w:t xml:space="preserve"> in state and local taxes”. </w:t>
      </w:r>
      <w:r w:rsidR="00F301F2">
        <w:rPr>
          <w:rFonts w:eastAsia="Calibri"/>
        </w:rPr>
        <w:t>The Institute</w:t>
      </w:r>
      <w:r w:rsidRPr="003B33B4">
        <w:rPr>
          <w:rFonts w:eastAsia="Calibri"/>
        </w:rPr>
        <w:t xml:space="preserve"> adds: “Various studies have estimated between 50 and 75 percent of undocumented immigrants currently pay personal income taxes using either false social security (SSN) or individual tax identification (ITIN) numbers.” However, t</w:t>
      </w:r>
      <w:r w:rsidRPr="003B33B4">
        <w:t>he vast majority of irregular migrants are unable or afraid to claim social security benefits.</w:t>
      </w:r>
    </w:p>
    <w:p w14:paraId="6208D3E5" w14:textId="3DACD545" w:rsidR="00FB1666" w:rsidRPr="00385BBB" w:rsidRDefault="00FB1666" w:rsidP="00385BBB">
      <w:pPr>
        <w:pStyle w:val="Stile1"/>
        <w:spacing w:before="240"/>
        <w:rPr>
          <w:b/>
          <w:bCs/>
        </w:rPr>
      </w:pPr>
      <w:r w:rsidRPr="00385BBB">
        <w:rPr>
          <w:b/>
          <w:bCs/>
        </w:rPr>
        <w:t>Are expatriates (expats) and migrants different?</w:t>
      </w:r>
    </w:p>
    <w:p w14:paraId="07B5D22F" w14:textId="3469A4BE" w:rsidR="00FB1666" w:rsidRPr="003B33B4" w:rsidRDefault="00FB1666">
      <w:pPr>
        <w:pStyle w:val="Stile2"/>
        <w:rPr>
          <w:b/>
        </w:rPr>
      </w:pPr>
      <w:r w:rsidRPr="003B33B4">
        <w:rPr>
          <w:b/>
        </w:rPr>
        <w:t xml:space="preserve">No. </w:t>
      </w:r>
      <w:r w:rsidRPr="003B33B4">
        <w:t xml:space="preserve">There is no legal definition of a migrant or an expatriate. The definition of migrant adopted by </w:t>
      </w:r>
      <w:r w:rsidRPr="00385BBB">
        <w:t>OHCHR</w:t>
      </w:r>
      <w:r w:rsidRPr="003B33B4">
        <w:t xml:space="preserve"> (</w:t>
      </w:r>
      <w:r w:rsidR="00282D20">
        <w:t>“</w:t>
      </w:r>
      <w:r w:rsidRPr="003B33B4">
        <w:t xml:space="preserve">any person who is outside a State of which </w:t>
      </w:r>
      <w:r w:rsidR="00282D20">
        <w:t>he or she</w:t>
      </w:r>
      <w:r w:rsidRPr="003B33B4">
        <w:t xml:space="preserve"> is a citizen or national</w:t>
      </w:r>
      <w:r w:rsidR="00282D20">
        <w:t>”</w:t>
      </w:r>
      <w:r w:rsidRPr="003B33B4">
        <w:t xml:space="preserve">) includes </w:t>
      </w:r>
      <w:r w:rsidR="00D95306">
        <w:t>expats</w:t>
      </w:r>
      <w:r w:rsidRPr="003B33B4">
        <w:t xml:space="preserve">. </w:t>
      </w:r>
    </w:p>
    <w:p w14:paraId="53C68C1B" w14:textId="27C811BD" w:rsidR="00D917A2" w:rsidRPr="003B33B4" w:rsidRDefault="00FB1666">
      <w:pPr>
        <w:pStyle w:val="Stile3"/>
        <w:rPr>
          <w:b/>
        </w:rPr>
      </w:pPr>
      <w:r w:rsidRPr="003B33B4">
        <w:rPr>
          <w:b/>
          <w:bCs/>
        </w:rPr>
        <w:t>Signal</w:t>
      </w:r>
      <w:r w:rsidRPr="003B33B4">
        <w:t xml:space="preserve"> that some people consider that migrants are vulnerable by definition and, therefore, that </w:t>
      </w:r>
      <w:r w:rsidRPr="00385BBB">
        <w:t>expats</w:t>
      </w:r>
      <w:r w:rsidRPr="003B33B4">
        <w:t xml:space="preserve"> cannot be migrants. Such a stance should be treated with caution because it is their situations that make people vulnerable. Migrants are not inherently vulnerable and expats can find themselves in situations of vulnerability</w:t>
      </w:r>
      <w:r w:rsidR="00D917A2" w:rsidRPr="003B33B4">
        <w:t>.</w:t>
      </w:r>
    </w:p>
    <w:p w14:paraId="6F83A621" w14:textId="409A9FC9" w:rsidR="00D917A2" w:rsidRPr="00385BBB" w:rsidRDefault="00FC2994" w:rsidP="00385BBB">
      <w:pPr>
        <w:pStyle w:val="Stile1"/>
        <w:spacing w:before="240"/>
        <w:rPr>
          <w:b/>
          <w:bCs/>
        </w:rPr>
      </w:pPr>
      <w:r>
        <w:rPr>
          <w:b/>
          <w:bCs/>
        </w:rPr>
        <w:t>Are r</w:t>
      </w:r>
      <w:r w:rsidR="00D917A2" w:rsidRPr="00385BBB">
        <w:rPr>
          <w:b/>
          <w:bCs/>
        </w:rPr>
        <w:t>egulari</w:t>
      </w:r>
      <w:r w:rsidR="00FB1666" w:rsidRPr="00385BBB">
        <w:rPr>
          <w:b/>
          <w:bCs/>
        </w:rPr>
        <w:t>z</w:t>
      </w:r>
      <w:r w:rsidR="00D917A2" w:rsidRPr="00385BBB">
        <w:rPr>
          <w:b/>
          <w:bCs/>
        </w:rPr>
        <w:t>ation programmes a means of addressing irregular migration</w:t>
      </w:r>
      <w:r>
        <w:rPr>
          <w:b/>
          <w:bCs/>
        </w:rPr>
        <w:t>?</w:t>
      </w:r>
    </w:p>
    <w:p w14:paraId="31B22425" w14:textId="409EB3C3" w:rsidR="00FB1666" w:rsidRPr="003B33B4" w:rsidRDefault="00FB1666">
      <w:pPr>
        <w:pStyle w:val="Stile2"/>
      </w:pPr>
      <w:r w:rsidRPr="003B33B4">
        <w:rPr>
          <w:b/>
        </w:rPr>
        <w:t xml:space="preserve">Yes. </w:t>
      </w:r>
      <w:r w:rsidRPr="003B33B4">
        <w:rPr>
          <w:bCs/>
        </w:rPr>
        <w:t xml:space="preserve">It is widely believed that </w:t>
      </w:r>
      <w:r w:rsidRPr="003B33B4">
        <w:t xml:space="preserve">migrants are attracted to States that have </w:t>
      </w:r>
      <w:r w:rsidRPr="003B33B4">
        <w:rPr>
          <w:bCs/>
        </w:rPr>
        <w:t>regularization</w:t>
      </w:r>
      <w:r w:rsidRPr="003B33B4">
        <w:t xml:space="preserve"> programmes. However, there is little empirical evidence that regularization pulls in irregular migrants. By contrast, regularization does help resolve the status of migrants who are in an irregular situation and protects and promotes their human rights, for example by enabling irregular migrant children to go to school and migrant women to escape domestic violence. </w:t>
      </w:r>
    </w:p>
    <w:p w14:paraId="1A217B15" w14:textId="31EE033C" w:rsidR="00FB1666" w:rsidRPr="003B33B4" w:rsidRDefault="00FB1666">
      <w:pPr>
        <w:pStyle w:val="Stile3"/>
      </w:pPr>
      <w:r w:rsidRPr="003B33B4">
        <w:rPr>
          <w:b/>
          <w:bCs/>
        </w:rPr>
        <w:t>Provide an example</w:t>
      </w:r>
      <w:r w:rsidRPr="003B33B4">
        <w:t>. In 2009 a study examined the effects of regularization on third-country nationals who had been staying irregularly in member States</w:t>
      </w:r>
      <w:r w:rsidR="005F62FE">
        <w:t xml:space="preserve"> of the European Union</w:t>
      </w:r>
      <w:r w:rsidRPr="003B33B4">
        <w:t>. It showed that regularization helped to boost social integration and cohesion</w:t>
      </w:r>
      <w:r w:rsidR="00342DAA">
        <w:t>,</w:t>
      </w:r>
      <w:r w:rsidRPr="003B33B4">
        <w:t xml:space="preserve"> increase family protection</w:t>
      </w:r>
      <w:r w:rsidR="00342DAA">
        <w:t>,</w:t>
      </w:r>
      <w:r w:rsidRPr="003B33B4">
        <w:t xml:space="preserve"> reduce marginalization</w:t>
      </w:r>
      <w:r w:rsidR="00342DAA">
        <w:t>,</w:t>
      </w:r>
      <w:r w:rsidRPr="003B33B4">
        <w:t xml:space="preserve"> prevent trafficking and exploitation</w:t>
      </w:r>
      <w:r w:rsidR="00342DAA">
        <w:t>,</w:t>
      </w:r>
      <w:r w:rsidRPr="003B33B4">
        <w:t xml:space="preserve"> generate accurate data on immigrant populations and regulate informal sectors of the economy to the benefit of both foreign and local workers. </w:t>
      </w:r>
    </w:p>
    <w:p w14:paraId="117B8DBA" w14:textId="3D22F807" w:rsidR="00FB1666" w:rsidRPr="003B33B4" w:rsidRDefault="00FB1666">
      <w:pPr>
        <w:pStyle w:val="Stile3"/>
      </w:pPr>
      <w:r w:rsidRPr="003B33B4">
        <w:rPr>
          <w:b/>
          <w:bCs/>
        </w:rPr>
        <w:t>Give another example</w:t>
      </w:r>
      <w:r w:rsidRPr="003B33B4">
        <w:t xml:space="preserve">. Between 2007 and 2010, </w:t>
      </w:r>
      <w:r w:rsidR="00BD7B8C" w:rsidRPr="003B33B4">
        <w:t xml:space="preserve">more than </w:t>
      </w:r>
      <w:r w:rsidR="00071D70">
        <w:t>1</w:t>
      </w:r>
      <w:r w:rsidR="00BD7B8C" w:rsidRPr="003B33B4">
        <w:t xml:space="preserve"> million residence permits</w:t>
      </w:r>
      <w:r w:rsidR="00071D70">
        <w:t xml:space="preserve"> were granted</w:t>
      </w:r>
      <w:r w:rsidR="00BD7B8C" w:rsidRPr="003B33B4">
        <w:t xml:space="preserve"> to migrants</w:t>
      </w:r>
      <w:r w:rsidR="00071D70">
        <w:t xml:space="preserve"> under</w:t>
      </w:r>
      <w:r w:rsidR="00BD7B8C" w:rsidRPr="003B33B4">
        <w:t xml:space="preserve"> </w:t>
      </w:r>
      <w:r w:rsidR="00071D70">
        <w:t>the</w:t>
      </w:r>
      <w:r w:rsidR="00071D70" w:rsidRPr="003B33B4">
        <w:t xml:space="preserve"> </w:t>
      </w:r>
      <w:r w:rsidR="007D470D">
        <w:t>“</w:t>
      </w:r>
      <w:r w:rsidRPr="003B33B4">
        <w:t>Patria Grande</w:t>
      </w:r>
      <w:r w:rsidR="007D470D">
        <w:t>”</w:t>
      </w:r>
      <w:r w:rsidRPr="003B33B4">
        <w:t xml:space="preserve"> regularization programme </w:t>
      </w:r>
      <w:r w:rsidR="00071D70">
        <w:t>in Argentina</w:t>
      </w:r>
      <w:r w:rsidRPr="003B33B4">
        <w:t>. A drop in unemployment and poverty followed. Reports indicate that</w:t>
      </w:r>
      <w:r w:rsidR="00071D70">
        <w:t>,</w:t>
      </w:r>
      <w:r w:rsidRPr="003B33B4">
        <w:t xml:space="preserve"> between 2006 and 2013, unemployment and underemployment in Argentina fell from 20</w:t>
      </w:r>
      <w:r w:rsidR="00071D70">
        <w:t xml:space="preserve"> per cent</w:t>
      </w:r>
      <w:r w:rsidRPr="003B33B4">
        <w:t xml:space="preserve"> to 7.8</w:t>
      </w:r>
      <w:r w:rsidR="00071D70">
        <w:t xml:space="preserve"> per cent</w:t>
      </w:r>
      <w:r w:rsidRPr="003B33B4">
        <w:t>, while poverty rates declined from 54</w:t>
      </w:r>
      <w:r w:rsidR="00071D70">
        <w:t xml:space="preserve"> per cent</w:t>
      </w:r>
      <w:r w:rsidRPr="003B33B4">
        <w:t xml:space="preserve"> to 13.2</w:t>
      </w:r>
      <w:r w:rsidR="00071D70">
        <w:t xml:space="preserve"> per cent</w:t>
      </w:r>
      <w:r w:rsidRPr="003B33B4">
        <w:t xml:space="preserve"> and extreme poverty from 27.7</w:t>
      </w:r>
      <w:r w:rsidR="00071D70">
        <w:t xml:space="preserve"> per cent</w:t>
      </w:r>
      <w:r w:rsidRPr="003B33B4">
        <w:t xml:space="preserve"> to 3.5</w:t>
      </w:r>
      <w:r w:rsidR="00071D70">
        <w:t xml:space="preserve"> per cent</w:t>
      </w:r>
      <w:r w:rsidRPr="003B33B4">
        <w:t>. These figures clearly demonstrate that migration</w:t>
      </w:r>
      <w:r w:rsidR="00071D70">
        <w:t>,</w:t>
      </w:r>
      <w:r w:rsidRPr="003B33B4">
        <w:t xml:space="preserve"> accompanied by active social policies</w:t>
      </w:r>
      <w:r w:rsidR="00071D70">
        <w:t>,</w:t>
      </w:r>
      <w:r w:rsidRPr="003B33B4">
        <w:t xml:space="preserve"> </w:t>
      </w:r>
      <w:r w:rsidR="00071D70">
        <w:t>enhances</w:t>
      </w:r>
      <w:r w:rsidR="00071D70" w:rsidRPr="003B33B4">
        <w:t xml:space="preserve"> </w:t>
      </w:r>
      <w:r w:rsidRPr="003B33B4">
        <w:t>and benefit</w:t>
      </w:r>
      <w:r w:rsidR="00071D70">
        <w:t>s</w:t>
      </w:r>
      <w:r w:rsidRPr="003B33B4">
        <w:t xml:space="preserve"> society. Policies based on border controls and immigration restrictions are ineffective because they do not stop migration; on the contrary, they marginalize millions of individuals, increase security risks, and fuel irregular migration.</w:t>
      </w:r>
    </w:p>
    <w:p w14:paraId="5A916FCA" w14:textId="77777777" w:rsidR="00364C68" w:rsidRPr="003B33B4" w:rsidRDefault="00364C68" w:rsidP="00364C68"/>
    <w:p w14:paraId="187A78E5" w14:textId="77777777" w:rsidR="00364C68" w:rsidRPr="003B33B4" w:rsidRDefault="00364C68" w:rsidP="00364C68"/>
    <w:p w14:paraId="2D7C9ADF" w14:textId="77777777" w:rsidR="00364C68" w:rsidRPr="003B33B4" w:rsidRDefault="00364C68" w:rsidP="00364C68"/>
    <w:p w14:paraId="204E20E6" w14:textId="423C04E4" w:rsidR="00364C68" w:rsidRPr="003B33B4" w:rsidRDefault="00364C68" w:rsidP="00364C68"/>
    <w:p w14:paraId="7050E0C2" w14:textId="77777777" w:rsidR="00364C68" w:rsidRPr="003B33B4" w:rsidRDefault="00364C68" w:rsidP="00364C68">
      <w:pPr>
        <w:sectPr w:rsidR="00364C68" w:rsidRPr="003B33B4" w:rsidSect="00176572">
          <w:headerReference w:type="even" r:id="rId44"/>
          <w:headerReference w:type="default" r:id="rId45"/>
          <w:footerReference w:type="even" r:id="rId46"/>
          <w:footerReference w:type="default" r:id="rId47"/>
          <w:headerReference w:type="first" r:id="rId48"/>
          <w:footerReference w:type="first" r:id="rId49"/>
          <w:pgSz w:w="11906" w:h="16838" w:code="9"/>
          <w:pgMar w:top="1418" w:right="1418" w:bottom="1418" w:left="1418" w:header="720" w:footer="312"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4"/>
        <w:gridCol w:w="6974"/>
      </w:tblGrid>
      <w:tr w:rsidR="00364C68" w:rsidRPr="003B33B4" w14:paraId="1A6A4D90" w14:textId="77777777" w:rsidTr="00972571">
        <w:trPr>
          <w:trHeight w:val="8720"/>
          <w:jc w:val="center"/>
        </w:trPr>
        <w:tc>
          <w:tcPr>
            <w:tcW w:w="6974" w:type="dxa"/>
            <w:shd w:val="clear" w:color="auto" w:fill="1B9D46"/>
            <w:vAlign w:val="center"/>
          </w:tcPr>
          <w:p w14:paraId="69CB5E12" w14:textId="41F7EF95" w:rsidR="00364C68" w:rsidRPr="003B33B4" w:rsidRDefault="00364C68" w:rsidP="00972571">
            <w:pPr>
              <w:jc w:val="center"/>
              <w:rPr>
                <w:sz w:val="386"/>
              </w:rPr>
            </w:pPr>
            <w:r w:rsidRPr="00385BBB">
              <w:rPr>
                <w:sz w:val="340"/>
                <w:szCs w:val="18"/>
              </w:rPr>
              <w:t>YES</w:t>
            </w:r>
          </w:p>
        </w:tc>
        <w:tc>
          <w:tcPr>
            <w:tcW w:w="6974" w:type="dxa"/>
            <w:shd w:val="clear" w:color="auto" w:fill="FF0000"/>
            <w:vAlign w:val="center"/>
          </w:tcPr>
          <w:p w14:paraId="39E4D273" w14:textId="026BFD5D" w:rsidR="00364C68" w:rsidRPr="003B33B4" w:rsidRDefault="00364C68" w:rsidP="00972571">
            <w:pPr>
              <w:jc w:val="center"/>
              <w:rPr>
                <w:sz w:val="386"/>
              </w:rPr>
            </w:pPr>
            <w:r w:rsidRPr="003B33B4">
              <w:rPr>
                <w:sz w:val="386"/>
              </w:rPr>
              <w:t>NO</w:t>
            </w:r>
          </w:p>
        </w:tc>
      </w:tr>
    </w:tbl>
    <w:p w14:paraId="7B2E413C" w14:textId="3B5DCD16" w:rsidR="00364C68" w:rsidRPr="003B33B4" w:rsidRDefault="00081A88" w:rsidP="00287166">
      <w:pPr>
        <w:sectPr w:rsidR="00364C68" w:rsidRPr="003B33B4" w:rsidSect="00385BBB">
          <w:pgSz w:w="16838" w:h="11906" w:orient="landscape" w:code="9"/>
          <w:pgMar w:top="1418" w:right="1418" w:bottom="1418" w:left="1418" w:header="720" w:footer="312" w:gutter="0"/>
          <w:cols w:space="708"/>
          <w:docGrid w:linePitch="360"/>
        </w:sectPr>
      </w:pPr>
      <w:r w:rsidRPr="005E1D5F">
        <w:rPr>
          <w:rFonts w:ascii="Futura Std Book" w:eastAsia="Times New Roman" w:hAnsi="Futura Std Book" w:cs="Times New Roman"/>
          <w:b/>
          <w:noProof/>
          <w:color w:val="0070C0"/>
          <w:sz w:val="36"/>
          <w:szCs w:val="20"/>
          <w:lang w:eastAsia="zh-CN"/>
        </w:rPr>
        <mc:AlternateContent>
          <mc:Choice Requires="wps">
            <w:drawing>
              <wp:anchor distT="45720" distB="45720" distL="114300" distR="114300" simplePos="0" relativeHeight="251855872" behindDoc="0" locked="0" layoutInCell="1" allowOverlap="1" wp14:anchorId="1891A474" wp14:editId="6CCDC59E">
                <wp:simplePos x="0" y="0"/>
                <wp:positionH relativeFrom="leftMargin">
                  <wp:posOffset>314803</wp:posOffset>
                </wp:positionH>
                <wp:positionV relativeFrom="paragraph">
                  <wp:posOffset>-5613179</wp:posOffset>
                </wp:positionV>
                <wp:extent cx="367200" cy="450000"/>
                <wp:effectExtent l="0" t="0" r="13970" b="7620"/>
                <wp:wrapNone/>
                <wp:docPr id="1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00" cy="450000"/>
                        </a:xfrm>
                        <a:prstGeom prst="rect">
                          <a:avLst/>
                        </a:prstGeom>
                        <a:solidFill>
                          <a:srgbClr val="FFFFFF"/>
                        </a:solidFill>
                        <a:ln w="9525">
                          <a:solidFill>
                            <a:srgbClr val="000000"/>
                          </a:solidFill>
                          <a:miter lim="800000"/>
                          <a:headEnd/>
                          <a:tailEnd/>
                        </a:ln>
                      </wps:spPr>
                      <wps:txbx>
                        <w:txbxContent>
                          <w:p w14:paraId="6DFE39C0" w14:textId="043BBF08" w:rsidR="00081A88" w:rsidRPr="00447CC3" w:rsidRDefault="00081A88" w:rsidP="00081A88">
                            <w:pPr>
                              <w:jc w:val="center"/>
                              <w:rPr>
                                <w:rFonts w:ascii="Times New Roman" w:hAnsi="Times New Roman" w:cs="Times New Roman"/>
                                <w:b/>
                                <w:bCs/>
                                <w:sz w:val="40"/>
                                <w:szCs w:val="40"/>
                                <w:lang w:val="en-US"/>
                              </w:rPr>
                            </w:pPr>
                            <w:r>
                              <w:rPr>
                                <w:rFonts w:ascii="Times New Roman" w:hAnsi="Times New Roman" w:cs="Times New Roman"/>
                                <w:b/>
                                <w:bCs/>
                                <w:sz w:val="40"/>
                                <w:szCs w:val="40"/>
                                <w:lang w:val="en-US"/>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91A474" id="_x0000_s1029" type="#_x0000_t202" style="position:absolute;margin-left:24.8pt;margin-top:-442pt;width:28.9pt;height:35.45pt;z-index:25185587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">
                <v:textbox>
                  <w:txbxContent>
                    <w:p w14:paraId="6DFE39C0" w14:textId="043BBF08" w:rsidR="00081A88" w:rsidRPr="00447CC3" w:rsidRDefault="00081A88" w:rsidP="00081A88">
                      <w:pPr>
                        <w:jc w:val="center"/>
                        <w:rPr>
                          <w:rFonts w:ascii="Times New Roman" w:hAnsi="Times New Roman" w:cs="Times New Roman"/>
                          <w:b/>
                          <w:bCs/>
                          <w:sz w:val="40"/>
                          <w:szCs w:val="40"/>
                          <w:lang w:val="en-US"/>
                        </w:rPr>
                      </w:pPr>
                      <w:r>
                        <w:rPr>
                          <w:rFonts w:ascii="Times New Roman" w:hAnsi="Times New Roman" w:cs="Times New Roman"/>
                          <w:b/>
                          <w:bCs/>
                          <w:sz w:val="40"/>
                          <w:szCs w:val="40"/>
                          <w:lang w:val="en-US"/>
                        </w:rPr>
                        <w:t>4</w:t>
                      </w:r>
                    </w:p>
                  </w:txbxContent>
                </v:textbox>
                <w10:wrap anchorx="margin"/>
              </v:shape>
            </w:pict>
          </mc:Fallback>
        </mc:AlternateContent>
      </w:r>
      <w:r w:rsidR="00767AF4" w:rsidRPr="006960A4">
        <w:rPr>
          <w:b/>
          <w:noProof/>
          <w:lang w:eastAsia="zh-CN"/>
        </w:rPr>
        <w:drawing>
          <wp:anchor distT="0" distB="0" distL="114300" distR="114300" simplePos="0" relativeHeight="251839488" behindDoc="0" locked="0" layoutInCell="1" allowOverlap="0" wp14:anchorId="3ADC723E" wp14:editId="4349E31F">
            <wp:simplePos x="0" y="0"/>
            <wp:positionH relativeFrom="column">
              <wp:posOffset>8793480</wp:posOffset>
            </wp:positionH>
            <wp:positionV relativeFrom="paragraph">
              <wp:posOffset>-6309995</wp:posOffset>
            </wp:positionV>
            <wp:extent cx="673100" cy="673100"/>
            <wp:effectExtent l="0" t="0" r="0" b="0"/>
            <wp:wrapNone/>
            <wp:docPr id="112" name="Immagin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14:sizeRelH relativeFrom="margin">
              <wp14:pctWidth>0</wp14:pctWidth>
            </wp14:sizeRelH>
            <wp14:sizeRelV relativeFrom="margin">
              <wp14:pctHeight>0</wp14:pctHeight>
            </wp14:sizeRelV>
          </wp:anchor>
        </w:drawing>
      </w:r>
    </w:p>
    <w:p w14:paraId="38899648" w14:textId="17407540" w:rsidR="00364C68" w:rsidRPr="003B33B4" w:rsidRDefault="00732D4F" w:rsidP="00385BBB">
      <w:pPr>
        <w:pStyle w:val="H2"/>
        <w:rPr>
          <w:rFonts w:eastAsia="Calibri"/>
        </w:rPr>
      </w:pPr>
      <w:r w:rsidRPr="006960A4">
        <w:rPr>
          <w:noProof/>
          <w:szCs w:val="28"/>
          <w:lang w:eastAsia="zh-CN"/>
        </w:rPr>
        <w:drawing>
          <wp:anchor distT="0" distB="0" distL="114300" distR="114300" simplePos="0" relativeHeight="251765760" behindDoc="0" locked="0" layoutInCell="1" allowOverlap="1" wp14:anchorId="25C9C4C9" wp14:editId="0AD60792">
            <wp:simplePos x="0" y="0"/>
            <wp:positionH relativeFrom="column">
              <wp:posOffset>5384800</wp:posOffset>
            </wp:positionH>
            <wp:positionV relativeFrom="paragraph">
              <wp:posOffset>-618050</wp:posOffset>
            </wp:positionV>
            <wp:extent cx="673200" cy="673200"/>
            <wp:effectExtent l="0" t="0" r="0" b="0"/>
            <wp:wrapNone/>
            <wp:docPr id="70" name="Immagin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3200" cy="673200"/>
                    </a:xfrm>
                    <a:prstGeom prst="rect">
                      <a:avLst/>
                    </a:prstGeom>
                  </pic:spPr>
                </pic:pic>
              </a:graphicData>
            </a:graphic>
            <wp14:sizeRelH relativeFrom="margin">
              <wp14:pctWidth>0</wp14:pctWidth>
            </wp14:sizeRelH>
            <wp14:sizeRelV relativeFrom="margin">
              <wp14:pctHeight>0</wp14:pctHeight>
            </wp14:sizeRelV>
          </wp:anchor>
        </w:drawing>
      </w:r>
      <w:r w:rsidR="00364C68" w:rsidRPr="003B33B4">
        <w:rPr>
          <w:rFonts w:eastAsia="Calibri"/>
        </w:rPr>
        <w:t>Activity</w:t>
      </w:r>
      <w:r w:rsidR="00B67316" w:rsidRPr="003B33B4">
        <w:rPr>
          <w:rFonts w:eastAsia="Calibri"/>
        </w:rPr>
        <w:t>:</w:t>
      </w:r>
      <w:r w:rsidR="00364C68" w:rsidRPr="003B33B4">
        <w:rPr>
          <w:rFonts w:eastAsia="Calibri"/>
        </w:rPr>
        <w:t xml:space="preserve"> What </w:t>
      </w:r>
      <w:r w:rsidR="00157F88" w:rsidRPr="003B33B4">
        <w:rPr>
          <w:rFonts w:eastAsia="Calibri"/>
        </w:rPr>
        <w:t>a</w:t>
      </w:r>
      <w:r w:rsidR="00364C68" w:rsidRPr="003B33B4">
        <w:rPr>
          <w:rFonts w:eastAsia="Calibri"/>
        </w:rPr>
        <w:t xml:space="preserve">re </w:t>
      </w:r>
      <w:r w:rsidR="00157F88" w:rsidRPr="003B33B4">
        <w:rPr>
          <w:rFonts w:eastAsia="Calibri"/>
        </w:rPr>
        <w:t>h</w:t>
      </w:r>
      <w:r w:rsidR="00364C68" w:rsidRPr="003B33B4">
        <w:rPr>
          <w:rFonts w:eastAsia="Calibri"/>
        </w:rPr>
        <w:t xml:space="preserve">uman </w:t>
      </w:r>
      <w:r w:rsidR="00157F88" w:rsidRPr="003B33B4">
        <w:rPr>
          <w:rFonts w:eastAsia="Calibri"/>
        </w:rPr>
        <w:t>r</w:t>
      </w:r>
      <w:r w:rsidR="00364C68" w:rsidRPr="003B33B4">
        <w:rPr>
          <w:rFonts w:eastAsia="Calibri"/>
        </w:rPr>
        <w:t xml:space="preserve">ights? </w:t>
      </w:r>
      <w:r w:rsidR="00385BBB">
        <w:rPr>
          <w:rFonts w:eastAsia="Calibri"/>
        </w:rPr>
        <w:br/>
      </w:r>
      <w:r w:rsidR="00364C68" w:rsidRPr="003B33B4">
        <w:rPr>
          <w:rFonts w:eastAsia="Calibri"/>
        </w:rPr>
        <w:t>(</w:t>
      </w:r>
      <w:r w:rsidR="00453D25">
        <w:rPr>
          <w:rFonts w:eastAsia="Calibri"/>
        </w:rPr>
        <w:t>g</w:t>
      </w:r>
      <w:r w:rsidR="00364C68" w:rsidRPr="003B33B4">
        <w:rPr>
          <w:rFonts w:eastAsia="Calibri"/>
        </w:rPr>
        <w:t xml:space="preserve">roup </w:t>
      </w:r>
      <w:r w:rsidR="00FB1666" w:rsidRPr="003B33B4">
        <w:rPr>
          <w:rFonts w:eastAsia="Calibri"/>
        </w:rPr>
        <w:t>b</w:t>
      </w:r>
      <w:r w:rsidR="00364C68" w:rsidRPr="003B33B4">
        <w:rPr>
          <w:rFonts w:eastAsia="Calibri"/>
        </w:rPr>
        <w:t>rainstorming)</w:t>
      </w:r>
      <w:r w:rsidR="00364C68" w:rsidRPr="003B33B4">
        <w:rPr>
          <w:rFonts w:eastAsia="Calibri"/>
          <w:bCs/>
          <w:szCs w:val="18"/>
          <w:vertAlign w:val="superscript"/>
        </w:rPr>
        <w:footnoteReference w:id="5"/>
      </w:r>
    </w:p>
    <w:p w14:paraId="1FEAB42B" w14:textId="2B708D97" w:rsidR="006F5344" w:rsidRPr="003B33B4" w:rsidRDefault="006F5344" w:rsidP="00364C68">
      <w:pPr>
        <w:spacing w:after="0" w:line="240" w:lineRule="auto"/>
        <w:rPr>
          <w:rFonts w:ascii="Calibri" w:eastAsia="Calibri" w:hAnsi="Calibri" w:cs="Times New Roman"/>
        </w:rPr>
      </w:pPr>
    </w:p>
    <w:p w14:paraId="16083BA8" w14:textId="1DF706D0" w:rsidR="006F5344" w:rsidRPr="003B33B4" w:rsidRDefault="006F5344" w:rsidP="00364C68">
      <w:pPr>
        <w:spacing w:after="0" w:line="240" w:lineRule="auto"/>
        <w:rPr>
          <w:rFonts w:ascii="Calibri" w:eastAsia="Calibri" w:hAnsi="Calibri" w:cs="Times New Roman"/>
        </w:rPr>
      </w:pPr>
      <w:r w:rsidRPr="003B33B4">
        <w:rPr>
          <w:rFonts w:ascii="Calibri" w:eastAsia="Calibri" w:hAnsi="Calibri" w:cs="Times New Roman"/>
        </w:rPr>
        <w:t>This activity takes place in two parts. The main aims are</w:t>
      </w:r>
      <w:r w:rsidR="003E085C">
        <w:rPr>
          <w:rFonts w:ascii="Calibri" w:eastAsia="Calibri" w:hAnsi="Calibri" w:cs="Times New Roman"/>
        </w:rPr>
        <w:t>:</w:t>
      </w:r>
      <w:r w:rsidRPr="003B33B4">
        <w:rPr>
          <w:rFonts w:ascii="Calibri" w:eastAsia="Calibri" w:hAnsi="Calibri" w:cs="Times New Roman"/>
        </w:rPr>
        <w:t xml:space="preserve"> (a) to enable participants to appreciate and internalize what human rights mean to them</w:t>
      </w:r>
      <w:r w:rsidR="00D93352">
        <w:rPr>
          <w:rFonts w:ascii="Calibri" w:eastAsia="Calibri" w:hAnsi="Calibri" w:cs="Times New Roman"/>
        </w:rPr>
        <w:t>;</w:t>
      </w:r>
      <w:r w:rsidRPr="003B33B4">
        <w:rPr>
          <w:rFonts w:ascii="Calibri" w:eastAsia="Calibri" w:hAnsi="Calibri" w:cs="Times New Roman"/>
        </w:rPr>
        <w:t xml:space="preserve"> and (b) to increase participants’ empathy for migrants and their understanding of migrants</w:t>
      </w:r>
      <w:r w:rsidR="007D470D">
        <w:rPr>
          <w:rFonts w:ascii="Calibri" w:eastAsia="Calibri" w:hAnsi="Calibri" w:cs="Times New Roman"/>
        </w:rPr>
        <w:t>’</w:t>
      </w:r>
      <w:r w:rsidRPr="003B33B4">
        <w:rPr>
          <w:rFonts w:ascii="Calibri" w:eastAsia="Calibri" w:hAnsi="Calibri" w:cs="Times New Roman"/>
        </w:rPr>
        <w:t xml:space="preserve"> experiences. The activity </w:t>
      </w:r>
      <w:r w:rsidR="003E085C">
        <w:rPr>
          <w:rFonts w:ascii="Calibri" w:eastAsia="Calibri" w:hAnsi="Calibri" w:cs="Times New Roman"/>
        </w:rPr>
        <w:t xml:space="preserve">is </w:t>
      </w:r>
      <w:r w:rsidRPr="003B33B4">
        <w:rPr>
          <w:rFonts w:ascii="Calibri" w:eastAsia="Calibri" w:hAnsi="Calibri" w:cs="Times New Roman"/>
        </w:rPr>
        <w:t xml:space="preserve">also </w:t>
      </w:r>
      <w:r w:rsidR="003E085C">
        <w:rPr>
          <w:rFonts w:ascii="Calibri" w:eastAsia="Calibri" w:hAnsi="Calibri" w:cs="Times New Roman"/>
        </w:rPr>
        <w:t>intended</w:t>
      </w:r>
      <w:r w:rsidR="003E085C" w:rsidRPr="003B33B4">
        <w:rPr>
          <w:rFonts w:ascii="Calibri" w:eastAsia="Calibri" w:hAnsi="Calibri" w:cs="Times New Roman"/>
        </w:rPr>
        <w:t xml:space="preserve"> </w:t>
      </w:r>
      <w:r w:rsidRPr="003B33B4">
        <w:rPr>
          <w:rFonts w:ascii="Calibri" w:eastAsia="Calibri" w:hAnsi="Calibri" w:cs="Times New Roman"/>
        </w:rPr>
        <w:t>to highlight the function and purpose of human rights and the importance of the notion of dignity in the context of migration.</w:t>
      </w:r>
    </w:p>
    <w:p w14:paraId="632D85D3" w14:textId="77777777" w:rsidR="00364C68" w:rsidRPr="003B33B4" w:rsidRDefault="00364C68" w:rsidP="00364C68">
      <w:pPr>
        <w:spacing w:after="0" w:line="240" w:lineRule="auto"/>
        <w:rPr>
          <w:rFonts w:ascii="Calibri" w:eastAsia="Calibri" w:hAnsi="Calibri" w:cs="Times New Roman"/>
        </w:rPr>
      </w:pPr>
    </w:p>
    <w:p w14:paraId="6473D973" w14:textId="77777777" w:rsidR="00364C68" w:rsidRPr="003B33B4" w:rsidRDefault="00364C68" w:rsidP="00C231D9">
      <w:pPr>
        <w:pBdr>
          <w:bottom w:val="single" w:sz="2" w:space="1" w:color="auto"/>
        </w:pBdr>
        <w:spacing w:after="120" w:line="240" w:lineRule="auto"/>
        <w:rPr>
          <w:rFonts w:ascii="Calibri" w:eastAsia="Calibri" w:hAnsi="Calibri" w:cs="Arial"/>
          <w:i/>
        </w:rPr>
      </w:pPr>
      <w:r w:rsidRPr="003B33B4">
        <w:rPr>
          <w:rFonts w:ascii="Calibri" w:eastAsia="Calibri" w:hAnsi="Calibri" w:cs="Arial"/>
          <w:i/>
        </w:rPr>
        <w:t>Time</w:t>
      </w:r>
    </w:p>
    <w:p w14:paraId="72D96E11" w14:textId="5BE5DDE8" w:rsidR="00C231D9" w:rsidRPr="003B33B4" w:rsidRDefault="00364C68" w:rsidP="00CD4EF7">
      <w:pPr>
        <w:spacing w:after="0" w:line="240" w:lineRule="auto"/>
        <w:ind w:left="426" w:hanging="426"/>
        <w:rPr>
          <w:rFonts w:ascii="Calibri" w:eastAsia="Calibri" w:hAnsi="Calibri" w:cs="Arial"/>
        </w:rPr>
      </w:pPr>
      <w:r w:rsidRPr="003B33B4">
        <w:rPr>
          <w:rFonts w:ascii="Calibri" w:eastAsia="Calibri" w:hAnsi="Calibri" w:cs="Arial"/>
        </w:rPr>
        <w:t>Part I</w:t>
      </w:r>
      <w:r w:rsidR="00C231D9" w:rsidRPr="003B33B4">
        <w:rPr>
          <w:rFonts w:ascii="Calibri" w:eastAsia="Calibri" w:hAnsi="Calibri" w:cs="Arial"/>
        </w:rPr>
        <w:t xml:space="preserve">: </w:t>
      </w:r>
      <w:r w:rsidR="003B0A09" w:rsidRPr="003B33B4">
        <w:rPr>
          <w:rFonts w:ascii="Calibri" w:eastAsia="Calibri" w:hAnsi="Calibri" w:cs="Arial"/>
        </w:rPr>
        <w:tab/>
      </w:r>
      <w:r w:rsidRPr="003B33B4">
        <w:rPr>
          <w:rFonts w:ascii="Calibri" w:eastAsia="Calibri" w:hAnsi="Calibri" w:cs="Arial"/>
        </w:rPr>
        <w:t>20</w:t>
      </w:r>
      <w:r w:rsidR="00D31243" w:rsidRPr="003B33B4">
        <w:rPr>
          <w:rFonts w:ascii="Calibri" w:eastAsia="Calibri" w:hAnsi="Calibri" w:cs="Arial"/>
        </w:rPr>
        <w:t xml:space="preserve"> </w:t>
      </w:r>
      <w:r w:rsidRPr="003B33B4">
        <w:rPr>
          <w:rFonts w:ascii="Calibri" w:eastAsia="Calibri" w:hAnsi="Calibri" w:cs="Arial"/>
        </w:rPr>
        <w:t>min</w:t>
      </w:r>
      <w:r w:rsidR="00D31243" w:rsidRPr="003B33B4">
        <w:rPr>
          <w:rFonts w:ascii="Calibri" w:eastAsia="Calibri" w:hAnsi="Calibri" w:cs="Arial"/>
        </w:rPr>
        <w:t>ute</w:t>
      </w:r>
      <w:r w:rsidRPr="003B33B4">
        <w:rPr>
          <w:rFonts w:ascii="Calibri" w:eastAsia="Calibri" w:hAnsi="Calibri" w:cs="Arial"/>
        </w:rPr>
        <w:t xml:space="preserve">s </w:t>
      </w:r>
    </w:p>
    <w:p w14:paraId="4B69FCE6" w14:textId="4D66AB8F" w:rsidR="00364C68" w:rsidRPr="003B33B4" w:rsidRDefault="00364C68" w:rsidP="00CD4EF7">
      <w:pPr>
        <w:spacing w:after="0" w:line="240" w:lineRule="auto"/>
        <w:ind w:left="426" w:hanging="426"/>
        <w:rPr>
          <w:rFonts w:ascii="Calibri" w:eastAsia="Calibri" w:hAnsi="Calibri" w:cs="Arial"/>
        </w:rPr>
      </w:pPr>
      <w:r w:rsidRPr="003B33B4">
        <w:rPr>
          <w:rFonts w:ascii="Calibri" w:eastAsia="Calibri" w:hAnsi="Calibri" w:cs="Arial"/>
        </w:rPr>
        <w:t>Part II</w:t>
      </w:r>
      <w:r w:rsidR="0032496A" w:rsidRPr="003B33B4">
        <w:rPr>
          <w:rFonts w:ascii="Calibri" w:eastAsia="Calibri" w:hAnsi="Calibri" w:cs="Arial"/>
        </w:rPr>
        <w:t>:</w:t>
      </w:r>
      <w:r w:rsidRPr="003B33B4">
        <w:rPr>
          <w:rFonts w:ascii="Calibri" w:eastAsia="Calibri" w:hAnsi="Calibri" w:cs="Arial"/>
        </w:rPr>
        <w:t xml:space="preserve"> </w:t>
      </w:r>
      <w:r w:rsidR="003B0A09" w:rsidRPr="003B33B4">
        <w:rPr>
          <w:rFonts w:ascii="Calibri" w:eastAsia="Calibri" w:hAnsi="Calibri" w:cs="Arial"/>
        </w:rPr>
        <w:tab/>
      </w:r>
      <w:r w:rsidRPr="003B33B4">
        <w:rPr>
          <w:rFonts w:ascii="Calibri" w:eastAsia="Calibri" w:hAnsi="Calibri" w:cs="Arial"/>
        </w:rPr>
        <w:t>30</w:t>
      </w:r>
      <w:r w:rsidR="00D31243" w:rsidRPr="003B33B4">
        <w:rPr>
          <w:rFonts w:ascii="Calibri" w:eastAsia="Calibri" w:hAnsi="Calibri" w:cs="Arial"/>
        </w:rPr>
        <w:t xml:space="preserve"> </w:t>
      </w:r>
      <w:r w:rsidRPr="003B33B4">
        <w:rPr>
          <w:rFonts w:ascii="Calibri" w:eastAsia="Calibri" w:hAnsi="Calibri" w:cs="Arial"/>
        </w:rPr>
        <w:t>min</w:t>
      </w:r>
      <w:r w:rsidR="00D31243" w:rsidRPr="003B33B4">
        <w:rPr>
          <w:rFonts w:ascii="Calibri" w:eastAsia="Calibri" w:hAnsi="Calibri" w:cs="Arial"/>
        </w:rPr>
        <w:t>ute</w:t>
      </w:r>
      <w:r w:rsidRPr="003B33B4">
        <w:rPr>
          <w:rFonts w:ascii="Calibri" w:eastAsia="Calibri" w:hAnsi="Calibri" w:cs="Arial"/>
        </w:rPr>
        <w:t xml:space="preserve">s </w:t>
      </w:r>
    </w:p>
    <w:p w14:paraId="3C17E184" w14:textId="77777777" w:rsidR="00364C68" w:rsidRPr="003B33B4" w:rsidRDefault="00364C68" w:rsidP="00364C68">
      <w:pPr>
        <w:pBdr>
          <w:bottom w:val="single" w:sz="2" w:space="1" w:color="auto"/>
        </w:pBdr>
        <w:spacing w:after="0" w:line="240" w:lineRule="auto"/>
        <w:rPr>
          <w:rFonts w:ascii="Calibri" w:eastAsia="Calibri" w:hAnsi="Calibri" w:cs="Arial"/>
          <w:i/>
        </w:rPr>
      </w:pPr>
    </w:p>
    <w:p w14:paraId="7B33563F" w14:textId="77777777" w:rsidR="00364C68" w:rsidRPr="003B33B4" w:rsidRDefault="00364C68" w:rsidP="00C231D9">
      <w:pPr>
        <w:pBdr>
          <w:bottom w:val="single" w:sz="2" w:space="1" w:color="auto"/>
        </w:pBdr>
        <w:spacing w:after="120" w:line="240" w:lineRule="auto"/>
        <w:rPr>
          <w:rFonts w:ascii="Calibri" w:eastAsia="Calibri" w:hAnsi="Calibri" w:cs="Arial"/>
          <w:i/>
        </w:rPr>
      </w:pPr>
      <w:r w:rsidRPr="003B33B4">
        <w:rPr>
          <w:rFonts w:ascii="Calibri" w:eastAsia="Calibri" w:hAnsi="Calibri" w:cs="Arial"/>
          <w:i/>
        </w:rPr>
        <w:t>Materials</w:t>
      </w:r>
    </w:p>
    <w:p w14:paraId="347F60E8" w14:textId="625F51EB" w:rsidR="00A82A46" w:rsidRPr="003B33B4" w:rsidRDefault="006F5344" w:rsidP="006F5344">
      <w:pPr>
        <w:spacing w:after="0" w:line="240" w:lineRule="auto"/>
        <w:rPr>
          <w:rFonts w:ascii="Calibri" w:eastAsia="Calibri" w:hAnsi="Calibri" w:cs="Arial"/>
        </w:rPr>
      </w:pPr>
      <w:r w:rsidRPr="003B33B4">
        <w:rPr>
          <w:rFonts w:ascii="Calibri" w:eastAsia="Calibri" w:hAnsi="Calibri" w:cs="Arial"/>
        </w:rPr>
        <w:t>Flip</w:t>
      </w:r>
      <w:r w:rsidR="003E085C">
        <w:rPr>
          <w:rFonts w:ascii="Calibri" w:eastAsia="Calibri" w:hAnsi="Calibri" w:cs="Arial"/>
        </w:rPr>
        <w:t>-</w:t>
      </w:r>
      <w:r w:rsidRPr="003B33B4">
        <w:rPr>
          <w:rFonts w:ascii="Calibri" w:eastAsia="Calibri" w:hAnsi="Calibri" w:cs="Arial"/>
        </w:rPr>
        <w:t>chart paper</w:t>
      </w:r>
      <w:r w:rsidR="00A82A46" w:rsidRPr="003B33B4">
        <w:rPr>
          <w:rFonts w:ascii="Calibri" w:eastAsia="Calibri" w:hAnsi="Calibri" w:cs="Arial"/>
        </w:rPr>
        <w:t>,</w:t>
      </w:r>
      <w:r w:rsidRPr="003B33B4">
        <w:rPr>
          <w:rFonts w:ascii="Calibri" w:eastAsia="Calibri" w:hAnsi="Calibri" w:cs="Arial"/>
        </w:rPr>
        <w:t xml:space="preserve"> markers</w:t>
      </w:r>
      <w:r w:rsidR="00A82A46" w:rsidRPr="003B33B4">
        <w:rPr>
          <w:rFonts w:ascii="Calibri" w:eastAsia="Calibri" w:hAnsi="Calibri" w:cs="Arial"/>
        </w:rPr>
        <w:t>, photos</w:t>
      </w:r>
    </w:p>
    <w:p w14:paraId="29412500" w14:textId="5D065F98" w:rsidR="006F5344" w:rsidRPr="003B33B4" w:rsidRDefault="00A82A46" w:rsidP="006F5344">
      <w:pPr>
        <w:spacing w:after="0" w:line="240" w:lineRule="auto"/>
        <w:rPr>
          <w:rFonts w:ascii="Calibri" w:eastAsia="Calibri" w:hAnsi="Calibri" w:cs="Arial"/>
        </w:rPr>
      </w:pPr>
      <w:r w:rsidRPr="003B33B4">
        <w:rPr>
          <w:rFonts w:ascii="Calibri" w:eastAsia="Calibri" w:hAnsi="Calibri" w:cs="Arial"/>
        </w:rPr>
        <w:t>H</w:t>
      </w:r>
      <w:r w:rsidR="006F5344" w:rsidRPr="003B33B4">
        <w:rPr>
          <w:rFonts w:ascii="Calibri" w:eastAsia="Calibri" w:hAnsi="Calibri" w:cs="Arial"/>
        </w:rPr>
        <w:t>andout: list of rights under the Universal Declaration of Human Rights</w:t>
      </w:r>
    </w:p>
    <w:p w14:paraId="133FB1BA" w14:textId="77777777" w:rsidR="00364C68" w:rsidRPr="003B33B4" w:rsidRDefault="00364C68" w:rsidP="00364C68">
      <w:pPr>
        <w:spacing w:after="0" w:line="240" w:lineRule="auto"/>
        <w:rPr>
          <w:rFonts w:ascii="Calibri" w:eastAsia="Calibri" w:hAnsi="Calibri" w:cs="Arial"/>
        </w:rPr>
      </w:pPr>
    </w:p>
    <w:p w14:paraId="0D91F687" w14:textId="6B63D1C6" w:rsidR="00364C68" w:rsidRPr="003B33B4" w:rsidRDefault="00364C68" w:rsidP="00364C68">
      <w:pPr>
        <w:pBdr>
          <w:bottom w:val="single" w:sz="4" w:space="1" w:color="auto"/>
        </w:pBdr>
        <w:spacing w:after="0" w:line="240" w:lineRule="auto"/>
        <w:rPr>
          <w:rFonts w:ascii="Calibri" w:eastAsia="Calibri" w:hAnsi="Calibri" w:cs="Arial"/>
          <w:i/>
        </w:rPr>
      </w:pPr>
      <w:r w:rsidRPr="003B33B4">
        <w:rPr>
          <w:rFonts w:ascii="Calibri" w:eastAsia="Calibri" w:hAnsi="Calibri" w:cs="Arial"/>
          <w:i/>
        </w:rPr>
        <w:t xml:space="preserve">How to </w:t>
      </w:r>
      <w:r w:rsidR="00A94EB3" w:rsidRPr="003B33B4">
        <w:rPr>
          <w:rFonts w:ascii="Calibri" w:eastAsia="Calibri" w:hAnsi="Calibri" w:cs="Arial"/>
          <w:i/>
        </w:rPr>
        <w:t xml:space="preserve">run </w:t>
      </w:r>
      <w:r w:rsidRPr="003B33B4">
        <w:rPr>
          <w:rFonts w:ascii="Calibri" w:eastAsia="Calibri" w:hAnsi="Calibri" w:cs="Arial"/>
          <w:i/>
        </w:rPr>
        <w:t>the activity</w:t>
      </w:r>
      <w:r w:rsidR="00EF1E38">
        <w:rPr>
          <w:rFonts w:ascii="Calibri" w:eastAsia="Calibri" w:hAnsi="Calibri" w:cs="Arial"/>
          <w:i/>
        </w:rPr>
        <w:t xml:space="preserve"> </w:t>
      </w:r>
    </w:p>
    <w:p w14:paraId="33AB573C" w14:textId="77777777" w:rsidR="00364C68" w:rsidRPr="003B33B4" w:rsidRDefault="00364C68" w:rsidP="00364C68">
      <w:pPr>
        <w:spacing w:after="0" w:line="240" w:lineRule="auto"/>
        <w:rPr>
          <w:rFonts w:ascii="Calibri" w:eastAsia="Calibri" w:hAnsi="Calibri" w:cs="Times New Roman"/>
          <w:b/>
        </w:rPr>
      </w:pPr>
    </w:p>
    <w:p w14:paraId="0BB9E961" w14:textId="30E65848" w:rsidR="006F5344" w:rsidRPr="003B33B4" w:rsidRDefault="006F5344" w:rsidP="00385BBB">
      <w:pPr>
        <w:pStyle w:val="H3"/>
      </w:pPr>
      <w:r w:rsidRPr="003B33B4">
        <w:t>Part I</w:t>
      </w:r>
      <w:r w:rsidR="00B67316" w:rsidRPr="003B33B4">
        <w:t xml:space="preserve">: </w:t>
      </w:r>
      <w:r w:rsidRPr="00385BBB">
        <w:t>What</w:t>
      </w:r>
      <w:r w:rsidRPr="003B33B4">
        <w:t xml:space="preserve"> are human rights? (Group brainstorming</w:t>
      </w:r>
      <w:r w:rsidR="00453D25">
        <w:t>,</w:t>
      </w:r>
      <w:r w:rsidR="00A82A46" w:rsidRPr="003B33B4">
        <w:t xml:space="preserve"> </w:t>
      </w:r>
      <w:r w:rsidRPr="003B33B4">
        <w:t>10</w:t>
      </w:r>
      <w:r w:rsidR="00D31243" w:rsidRPr="003B33B4">
        <w:t xml:space="preserve"> </w:t>
      </w:r>
      <w:r w:rsidRPr="003B33B4">
        <w:t>min</w:t>
      </w:r>
      <w:r w:rsidR="00D31243" w:rsidRPr="003B33B4">
        <w:t>ute</w:t>
      </w:r>
      <w:r w:rsidRPr="003B33B4">
        <w:t>s; debrief</w:t>
      </w:r>
      <w:r w:rsidR="00453D25">
        <w:t>,</w:t>
      </w:r>
      <w:r w:rsidRPr="003B33B4">
        <w:t xml:space="preserve"> 10</w:t>
      </w:r>
      <w:r w:rsidR="00D31243" w:rsidRPr="003B33B4">
        <w:t xml:space="preserve"> </w:t>
      </w:r>
      <w:r w:rsidRPr="003B33B4">
        <w:t>min</w:t>
      </w:r>
      <w:r w:rsidR="00D31243" w:rsidRPr="003B33B4">
        <w:t>ute</w:t>
      </w:r>
      <w:r w:rsidRPr="003B33B4">
        <w:t>s.)</w:t>
      </w:r>
    </w:p>
    <w:p w14:paraId="4CD413F3" w14:textId="7DD6840D" w:rsidR="006F5344" w:rsidRPr="003B33B4" w:rsidRDefault="003E085C" w:rsidP="00385BBB">
      <w:pPr>
        <w:pStyle w:val="Stile1"/>
      </w:pPr>
      <w:r>
        <w:rPr>
          <w:b/>
        </w:rPr>
        <w:t>Divide</w:t>
      </w:r>
      <w:r w:rsidRPr="003B33B4">
        <w:rPr>
          <w:b/>
        </w:rPr>
        <w:t xml:space="preserve"> </w:t>
      </w:r>
      <w:r w:rsidR="006F5344" w:rsidRPr="003B33B4">
        <w:t xml:space="preserve">the participants into groups. Give each group a flip chart. Ask the groups to brainstorm the question: “What do we need to flourish and </w:t>
      </w:r>
      <w:r>
        <w:t xml:space="preserve">to </w:t>
      </w:r>
      <w:r w:rsidR="006F5344" w:rsidRPr="003B33B4">
        <w:t>lead fulfilled lives as human beings?”</w:t>
      </w:r>
    </w:p>
    <w:p w14:paraId="5F8FF8F0" w14:textId="384CAAEB" w:rsidR="006F5344" w:rsidRPr="003B33B4" w:rsidRDefault="006F5344" w:rsidP="00385BBB">
      <w:pPr>
        <w:pStyle w:val="Stile1"/>
      </w:pPr>
      <w:r w:rsidRPr="003B33B4">
        <w:rPr>
          <w:b/>
        </w:rPr>
        <w:t xml:space="preserve">Give </w:t>
      </w:r>
      <w:r w:rsidRPr="003B33B4">
        <w:t>the groups</w:t>
      </w:r>
      <w:r w:rsidR="00A82A46" w:rsidRPr="003B33B4">
        <w:t xml:space="preserve"> five</w:t>
      </w:r>
      <w:r w:rsidRPr="003B33B4">
        <w:t xml:space="preserve"> minutes to note their ideas</w:t>
      </w:r>
      <w:r w:rsidR="003E085C" w:rsidRPr="003E085C">
        <w:t xml:space="preserve"> </w:t>
      </w:r>
      <w:r w:rsidR="003E085C" w:rsidRPr="003B33B4">
        <w:t>on their charts</w:t>
      </w:r>
      <w:r w:rsidRPr="003B33B4">
        <w:t>, using keywords</w:t>
      </w:r>
      <w:r w:rsidR="00FB186A">
        <w:t xml:space="preserve">. </w:t>
      </w:r>
      <w:r w:rsidRPr="003B33B4">
        <w:t>Invite the participants to think of themselves and their families and what the</w:t>
      </w:r>
      <w:r w:rsidR="00C51B51" w:rsidRPr="003B33B4">
        <w:t>y</w:t>
      </w:r>
      <w:r w:rsidRPr="003B33B4">
        <w:t xml:space="preserve"> need to lead dignified and fulfilled lives (</w:t>
      </w:r>
      <w:r w:rsidR="003E085C">
        <w:t>e.g.</w:t>
      </w:r>
      <w:r w:rsidRPr="003B33B4">
        <w:t xml:space="preserve"> a good education</w:t>
      </w:r>
      <w:r w:rsidR="003E085C">
        <w:t>,</w:t>
      </w:r>
      <w:r w:rsidRPr="003B33B4">
        <w:t xml:space="preserve"> a home</w:t>
      </w:r>
      <w:r w:rsidR="003E085C">
        <w:t>,</w:t>
      </w:r>
      <w:r w:rsidRPr="003B33B4">
        <w:t xml:space="preserve"> enough food</w:t>
      </w:r>
      <w:r w:rsidR="003E085C">
        <w:t>,</w:t>
      </w:r>
      <w:r w:rsidRPr="003B33B4">
        <w:t xml:space="preserve"> </w:t>
      </w:r>
      <w:r w:rsidR="00C51B51" w:rsidRPr="003B33B4">
        <w:t xml:space="preserve">a </w:t>
      </w:r>
      <w:r w:rsidRPr="003B33B4">
        <w:t>family</w:t>
      </w:r>
      <w:r w:rsidR="003E085C">
        <w:t>,</w:t>
      </w:r>
      <w:r w:rsidRPr="003B33B4">
        <w:t xml:space="preserve"> security</w:t>
      </w:r>
      <w:r w:rsidR="003E085C">
        <w:t xml:space="preserve"> and</w:t>
      </w:r>
      <w:r w:rsidRPr="003B33B4">
        <w:t xml:space="preserve"> liberty). The keywords do not need to be expressed as rights.</w:t>
      </w:r>
    </w:p>
    <w:p w14:paraId="2754AA37" w14:textId="06F0BC9D" w:rsidR="00C51B51" w:rsidRPr="003B33B4" w:rsidRDefault="00C51B51" w:rsidP="00385BBB">
      <w:pPr>
        <w:pStyle w:val="Stile1"/>
      </w:pPr>
      <w:r w:rsidRPr="003B33B4">
        <w:rPr>
          <w:b/>
        </w:rPr>
        <w:t>D</w:t>
      </w:r>
      <w:r w:rsidR="006F5344" w:rsidRPr="003B33B4">
        <w:rPr>
          <w:b/>
        </w:rPr>
        <w:t>istribute</w:t>
      </w:r>
      <w:r w:rsidR="006F5344" w:rsidRPr="003B33B4">
        <w:t xml:space="preserve"> the summary list of rights</w:t>
      </w:r>
      <w:r w:rsidRPr="003B33B4">
        <w:t xml:space="preserve"> to participants once they have finished.</w:t>
      </w:r>
      <w:r w:rsidR="006F5344" w:rsidRPr="003B33B4">
        <w:t xml:space="preserve"> </w:t>
      </w:r>
      <w:r w:rsidRPr="003B33B4">
        <w:t>Ask the</w:t>
      </w:r>
      <w:r w:rsidR="006F5344" w:rsidRPr="003B33B4">
        <w:t xml:space="preserve"> participants to compare their keywords with the rights </w:t>
      </w:r>
      <w:r w:rsidRPr="003B33B4">
        <w:t xml:space="preserve">on </w:t>
      </w:r>
      <w:r w:rsidR="006F5344" w:rsidRPr="003B33B4">
        <w:t xml:space="preserve">the list. </w:t>
      </w:r>
      <w:r w:rsidR="004C531E" w:rsidRPr="003B33B4">
        <w:t>Ask:</w:t>
      </w:r>
    </w:p>
    <w:p w14:paraId="65E31644" w14:textId="5C80774D" w:rsidR="00C51B51" w:rsidRPr="00385BBB" w:rsidRDefault="006F5344">
      <w:pPr>
        <w:pStyle w:val="Stile3"/>
        <w:ind w:left="709" w:hanging="283"/>
      </w:pPr>
      <w:r w:rsidRPr="00385BBB">
        <w:t xml:space="preserve">Are there similarities </w:t>
      </w:r>
      <w:r w:rsidR="00C51B51" w:rsidRPr="00385BBB">
        <w:t>between the keywords on</w:t>
      </w:r>
      <w:r w:rsidRPr="00385BBB">
        <w:t xml:space="preserve"> </w:t>
      </w:r>
      <w:r w:rsidR="004C531E" w:rsidRPr="00385BBB">
        <w:t>your</w:t>
      </w:r>
      <w:r w:rsidRPr="00385BBB">
        <w:t xml:space="preserve"> flip chart</w:t>
      </w:r>
      <w:r w:rsidR="00C51B51" w:rsidRPr="00385BBB">
        <w:t>s</w:t>
      </w:r>
      <w:r w:rsidRPr="00385BBB">
        <w:t xml:space="preserve"> and the rights on the list? </w:t>
      </w:r>
    </w:p>
    <w:p w14:paraId="40543B47" w14:textId="22823381" w:rsidR="00DE055C" w:rsidRPr="00385BBB" w:rsidRDefault="006F5344">
      <w:pPr>
        <w:pStyle w:val="Stile3"/>
        <w:ind w:left="709" w:hanging="283"/>
      </w:pPr>
      <w:r w:rsidRPr="00385BBB">
        <w:t xml:space="preserve">Are any rights missing? </w:t>
      </w:r>
    </w:p>
    <w:p w14:paraId="52BBF49B" w14:textId="170626AA" w:rsidR="006F5344" w:rsidRPr="003B33B4" w:rsidRDefault="00DE055C">
      <w:pPr>
        <w:pStyle w:val="Stile3"/>
        <w:ind w:left="709" w:hanging="283"/>
      </w:pPr>
      <w:r w:rsidRPr="00385BBB">
        <w:t>Do</w:t>
      </w:r>
      <w:r w:rsidR="004C531E" w:rsidRPr="00385BBB">
        <w:t xml:space="preserve"> you</w:t>
      </w:r>
      <w:r w:rsidR="006F5344" w:rsidRPr="003B33B4">
        <w:t xml:space="preserve"> </w:t>
      </w:r>
      <w:r w:rsidRPr="003B33B4">
        <w:t xml:space="preserve">want to add </w:t>
      </w:r>
      <w:r w:rsidR="006F5344" w:rsidRPr="003B33B4">
        <w:t xml:space="preserve">anything </w:t>
      </w:r>
      <w:r w:rsidRPr="003B33B4">
        <w:t>to</w:t>
      </w:r>
      <w:r w:rsidR="006F5344" w:rsidRPr="003B33B4">
        <w:t xml:space="preserve"> </w:t>
      </w:r>
      <w:r w:rsidR="004C531E" w:rsidRPr="003B33B4">
        <w:t>your</w:t>
      </w:r>
      <w:r w:rsidR="006F5344" w:rsidRPr="003B33B4">
        <w:t xml:space="preserve"> own list?</w:t>
      </w:r>
    </w:p>
    <w:p w14:paraId="47E47F92" w14:textId="77777777" w:rsidR="006F5344" w:rsidRPr="003B33B4" w:rsidRDefault="006F5344" w:rsidP="006F5344">
      <w:pPr>
        <w:spacing w:after="0" w:line="240" w:lineRule="auto"/>
        <w:rPr>
          <w:rFonts w:ascii="Calibri" w:eastAsia="Calibri" w:hAnsi="Calibri" w:cs="Times New Roman"/>
        </w:rPr>
      </w:pPr>
    </w:p>
    <w:p w14:paraId="67ED71DF" w14:textId="77777777" w:rsidR="00364C68" w:rsidRPr="003B33B4" w:rsidRDefault="00364C68" w:rsidP="00364C68">
      <w:pPr>
        <w:spacing w:after="0" w:line="240" w:lineRule="auto"/>
        <w:rPr>
          <w:rFonts w:ascii="Calibri" w:eastAsia="Calibri" w:hAnsi="Calibri" w:cs="Times New Roman"/>
          <w:u w:val="single"/>
        </w:rPr>
      </w:pPr>
    </w:p>
    <w:p w14:paraId="1B366D5A" w14:textId="77777777" w:rsidR="00364C68" w:rsidRPr="003B33B4" w:rsidRDefault="00364C68" w:rsidP="00311E51">
      <w:pPr>
        <w:pBdr>
          <w:bottom w:val="single" w:sz="4" w:space="1" w:color="auto"/>
        </w:pBdr>
        <w:spacing w:after="120" w:line="240" w:lineRule="auto"/>
        <w:rPr>
          <w:rFonts w:ascii="Calibri" w:eastAsia="Calibri" w:hAnsi="Calibri" w:cs="Arial"/>
          <w:i/>
        </w:rPr>
      </w:pPr>
      <w:r w:rsidRPr="003B33B4">
        <w:rPr>
          <w:rFonts w:ascii="Calibri" w:eastAsia="Calibri" w:hAnsi="Calibri" w:cs="Arial"/>
          <w:i/>
        </w:rPr>
        <w:t>Debrief</w:t>
      </w:r>
    </w:p>
    <w:p w14:paraId="120DDA68" w14:textId="6E56FD9D" w:rsidR="00364C68" w:rsidRPr="003B33B4" w:rsidRDefault="00364C68" w:rsidP="00385BBB">
      <w:pPr>
        <w:pStyle w:val="Stile1"/>
      </w:pPr>
      <w:r w:rsidRPr="003B33B4">
        <w:rPr>
          <w:b/>
        </w:rPr>
        <w:t xml:space="preserve">Ask </w:t>
      </w:r>
      <w:r w:rsidRPr="003B33B4">
        <w:t>participants to briefly summari</w:t>
      </w:r>
      <w:r w:rsidR="00BE4EB2" w:rsidRPr="003B33B4">
        <w:t>z</w:t>
      </w:r>
      <w:r w:rsidRPr="003B33B4">
        <w:t>e their</w:t>
      </w:r>
      <w:r w:rsidRPr="003B33B4">
        <w:rPr>
          <w:b/>
        </w:rPr>
        <w:t xml:space="preserve"> </w:t>
      </w:r>
      <w:r w:rsidRPr="003B33B4">
        <w:t>findings.</w:t>
      </w:r>
    </w:p>
    <w:p w14:paraId="1F2B6C59" w14:textId="3933F4D2" w:rsidR="00311E51" w:rsidRPr="00385BBB" w:rsidRDefault="002654F1" w:rsidP="00F37C7D">
      <w:pPr>
        <w:pStyle w:val="Stile1"/>
        <w:rPr>
          <w:rFonts w:cs="Times New Roman"/>
          <w:b/>
        </w:rPr>
      </w:pPr>
      <w:r w:rsidRPr="00385BBB">
        <w:rPr>
          <w:b/>
        </w:rPr>
        <w:t>Underline</w:t>
      </w:r>
      <w:r w:rsidR="00DE055C" w:rsidRPr="00385BBB">
        <w:rPr>
          <w:b/>
        </w:rPr>
        <w:t xml:space="preserve"> </w:t>
      </w:r>
      <w:r w:rsidR="00DE055C" w:rsidRPr="003B33B4">
        <w:t xml:space="preserve">that this activity helps demonstrate how human rights affirm the legal entitlement to values and living conditions that we consider essential if we are to flourish as human beings and live a life of dignity, free from </w:t>
      </w:r>
      <w:r w:rsidR="00DE055C" w:rsidRPr="00385BBB">
        <w:t>fear</w:t>
      </w:r>
      <w:r w:rsidR="00DE055C" w:rsidRPr="003B33B4">
        <w:t xml:space="preserve"> and want. </w:t>
      </w:r>
      <w:r w:rsidR="00311E51" w:rsidRPr="00385BBB">
        <w:rPr>
          <w:rFonts w:cs="Times New Roman"/>
          <w:b/>
        </w:rPr>
        <w:br w:type="page"/>
      </w:r>
    </w:p>
    <w:p w14:paraId="4B709818" w14:textId="67E69632" w:rsidR="00364C68" w:rsidRPr="003B33B4" w:rsidRDefault="00364C68" w:rsidP="00385BBB">
      <w:pPr>
        <w:pStyle w:val="H3"/>
      </w:pPr>
      <w:r w:rsidRPr="003B33B4">
        <w:t>Part II</w:t>
      </w:r>
      <w:r w:rsidR="00B67316" w:rsidRPr="003B33B4">
        <w:t>:</w:t>
      </w:r>
      <w:r w:rsidRPr="003B33B4">
        <w:t xml:space="preserve"> A </w:t>
      </w:r>
      <w:r w:rsidR="00453D25">
        <w:t>p</w:t>
      </w:r>
      <w:r w:rsidRPr="003B33B4">
        <w:t xml:space="preserve">icture </w:t>
      </w:r>
      <w:r w:rsidR="00453D25">
        <w:t>t</w:t>
      </w:r>
      <w:r w:rsidRPr="003B33B4">
        <w:t xml:space="preserve">ells a </w:t>
      </w:r>
      <w:r w:rsidR="00453D25">
        <w:t>t</w:t>
      </w:r>
      <w:r w:rsidRPr="003B33B4">
        <w:t xml:space="preserve">housand </w:t>
      </w:r>
      <w:r w:rsidR="00453D25">
        <w:t>w</w:t>
      </w:r>
      <w:r w:rsidRPr="003B33B4">
        <w:t>ords</w:t>
      </w:r>
      <w:r w:rsidR="00311E51" w:rsidRPr="003B33B4">
        <w:t>.</w:t>
      </w:r>
      <w:r w:rsidRPr="003B33B4">
        <w:t xml:space="preserve"> (Group </w:t>
      </w:r>
      <w:r w:rsidR="00DE055C" w:rsidRPr="003B33B4">
        <w:t>b</w:t>
      </w:r>
      <w:r w:rsidRPr="003B33B4">
        <w:t>rainstorming</w:t>
      </w:r>
      <w:r w:rsidR="00453D25">
        <w:t>,</w:t>
      </w:r>
      <w:r w:rsidRPr="003B33B4">
        <w:t xml:space="preserve"> 20</w:t>
      </w:r>
      <w:r w:rsidR="00D31243" w:rsidRPr="003B33B4">
        <w:t xml:space="preserve"> </w:t>
      </w:r>
      <w:r w:rsidRPr="003B33B4">
        <w:t>min</w:t>
      </w:r>
      <w:r w:rsidR="00D31243" w:rsidRPr="003B33B4">
        <w:t>ute</w:t>
      </w:r>
      <w:r w:rsidRPr="003B33B4">
        <w:t>s</w:t>
      </w:r>
      <w:r w:rsidR="00DE055C" w:rsidRPr="003B33B4">
        <w:t>;</w:t>
      </w:r>
      <w:r w:rsidRPr="003B33B4">
        <w:t xml:space="preserve"> </w:t>
      </w:r>
      <w:r w:rsidR="00DE055C" w:rsidRPr="003B33B4">
        <w:t>debrief</w:t>
      </w:r>
      <w:r w:rsidR="00453D25">
        <w:t>,</w:t>
      </w:r>
      <w:r w:rsidR="00DE055C" w:rsidRPr="003B33B4">
        <w:t xml:space="preserve"> </w:t>
      </w:r>
      <w:r w:rsidRPr="003B33B4">
        <w:t>10</w:t>
      </w:r>
      <w:r w:rsidR="00D31243" w:rsidRPr="003B33B4">
        <w:t xml:space="preserve"> </w:t>
      </w:r>
      <w:r w:rsidRPr="003B33B4">
        <w:t>min</w:t>
      </w:r>
      <w:r w:rsidR="00D31243" w:rsidRPr="003B33B4">
        <w:t>ute</w:t>
      </w:r>
      <w:r w:rsidRPr="003B33B4">
        <w:t>s)</w:t>
      </w:r>
    </w:p>
    <w:p w14:paraId="253A668B" w14:textId="1276EA93" w:rsidR="00DE055C" w:rsidRPr="003B33B4" w:rsidRDefault="00DE055C" w:rsidP="00385BBB">
      <w:pPr>
        <w:pStyle w:val="Stile1"/>
      </w:pPr>
      <w:r w:rsidRPr="003B33B4">
        <w:rPr>
          <w:b/>
        </w:rPr>
        <w:t>Retain</w:t>
      </w:r>
      <w:r w:rsidRPr="003B33B4">
        <w:t xml:space="preserve"> the same groups.</w:t>
      </w:r>
    </w:p>
    <w:p w14:paraId="33B04FA6" w14:textId="24723748" w:rsidR="00DE055C" w:rsidRPr="003B33B4" w:rsidRDefault="00DE055C" w:rsidP="00385BBB">
      <w:pPr>
        <w:pStyle w:val="Stile1"/>
      </w:pPr>
      <w:r w:rsidRPr="003B33B4">
        <w:rPr>
          <w:b/>
        </w:rPr>
        <w:t>Distribute</w:t>
      </w:r>
      <w:r w:rsidRPr="003B33B4">
        <w:t xml:space="preserve"> photographs of migrants in a specific context. For example:</w:t>
      </w:r>
    </w:p>
    <w:p w14:paraId="0DEC5BB0" w14:textId="77777777" w:rsidR="00DE055C" w:rsidRPr="003B33B4" w:rsidRDefault="00DE055C">
      <w:pPr>
        <w:pStyle w:val="Stile3"/>
        <w:ind w:left="709" w:hanging="283"/>
      </w:pPr>
      <w:r w:rsidRPr="003B33B4">
        <w:t xml:space="preserve">Migrant factory worker </w:t>
      </w:r>
    </w:p>
    <w:p w14:paraId="3F86343F" w14:textId="77777777" w:rsidR="00DE055C" w:rsidRPr="003B33B4" w:rsidRDefault="00DE055C">
      <w:pPr>
        <w:pStyle w:val="Stile3"/>
        <w:ind w:left="709" w:hanging="283"/>
      </w:pPr>
      <w:r w:rsidRPr="003B33B4">
        <w:t>Migrant woman and her children</w:t>
      </w:r>
    </w:p>
    <w:p w14:paraId="1A8F2F67" w14:textId="77777777" w:rsidR="00DE055C" w:rsidRPr="003B33B4" w:rsidRDefault="00DE055C">
      <w:pPr>
        <w:pStyle w:val="Stile3"/>
        <w:ind w:left="709" w:hanging="283"/>
      </w:pPr>
      <w:r w:rsidRPr="003B33B4">
        <w:t>Migrant domestic worker</w:t>
      </w:r>
    </w:p>
    <w:p w14:paraId="021A4615" w14:textId="77777777" w:rsidR="00DE055C" w:rsidRPr="003B33B4" w:rsidRDefault="00DE055C">
      <w:pPr>
        <w:pStyle w:val="Stile3"/>
        <w:ind w:left="709" w:hanging="283"/>
      </w:pPr>
      <w:r w:rsidRPr="003B33B4">
        <w:t>Migrant man in detention</w:t>
      </w:r>
    </w:p>
    <w:p w14:paraId="44FF47EE" w14:textId="77777777" w:rsidR="00DE055C" w:rsidRPr="003B33B4" w:rsidRDefault="00DE055C">
      <w:pPr>
        <w:pStyle w:val="Stile3"/>
        <w:ind w:left="709" w:hanging="283"/>
      </w:pPr>
      <w:r w:rsidRPr="003B33B4">
        <w:t>Migrant child alone</w:t>
      </w:r>
    </w:p>
    <w:p w14:paraId="10774710" w14:textId="789E5C2F" w:rsidR="00DE055C" w:rsidRPr="003B33B4" w:rsidRDefault="00DE055C">
      <w:pPr>
        <w:pStyle w:val="Stile3"/>
        <w:ind w:left="709" w:hanging="283"/>
      </w:pPr>
      <w:r w:rsidRPr="003B33B4">
        <w:t>Migrant arriving at a border</w:t>
      </w:r>
    </w:p>
    <w:p w14:paraId="61B38C85" w14:textId="12B59CD5" w:rsidR="00DE055C" w:rsidRPr="003B33B4" w:rsidRDefault="00DE055C" w:rsidP="00CD4EF7">
      <w:pPr>
        <w:spacing w:after="60" w:line="240" w:lineRule="auto"/>
        <w:ind w:left="360"/>
        <w:contextualSpacing/>
        <w:rPr>
          <w:rFonts w:ascii="Calibri" w:eastAsia="MS Mincho" w:hAnsi="Calibri" w:cs="Times New Roman"/>
        </w:rPr>
      </w:pPr>
      <w:r w:rsidRPr="003B33B4">
        <w:rPr>
          <w:rFonts w:ascii="Calibri" w:eastAsia="MS Mincho" w:hAnsi="Calibri" w:cs="Times New Roman"/>
        </w:rPr>
        <w:t xml:space="preserve">Give </w:t>
      </w:r>
      <w:r w:rsidR="00A82A46" w:rsidRPr="003B33B4">
        <w:rPr>
          <w:rFonts w:ascii="Calibri" w:eastAsia="MS Mincho" w:hAnsi="Calibri" w:cs="Times New Roman"/>
        </w:rPr>
        <w:t xml:space="preserve">each group </w:t>
      </w:r>
      <w:r w:rsidRPr="003B33B4">
        <w:rPr>
          <w:rFonts w:ascii="Calibri" w:eastAsia="MS Mincho" w:hAnsi="Calibri" w:cs="Times New Roman"/>
        </w:rPr>
        <w:t>a different photograph</w:t>
      </w:r>
      <w:r w:rsidR="00A82A46" w:rsidRPr="003B33B4">
        <w:rPr>
          <w:rFonts w:ascii="Calibri" w:eastAsia="MS Mincho" w:hAnsi="Calibri" w:cs="Times New Roman"/>
        </w:rPr>
        <w:t>.</w:t>
      </w:r>
      <w:r w:rsidRPr="003B33B4">
        <w:rPr>
          <w:rFonts w:ascii="Calibri" w:eastAsia="MS Mincho" w:hAnsi="Calibri" w:cs="Times New Roman"/>
        </w:rPr>
        <w:t xml:space="preserve"> </w:t>
      </w:r>
    </w:p>
    <w:p w14:paraId="2AA9D1BD" w14:textId="77777777" w:rsidR="00DE055C" w:rsidRPr="003B33B4" w:rsidRDefault="00DE055C" w:rsidP="00CD4EF7">
      <w:pPr>
        <w:spacing w:after="60" w:line="240" w:lineRule="auto"/>
        <w:ind w:left="360"/>
        <w:contextualSpacing/>
        <w:rPr>
          <w:rFonts w:ascii="Calibri" w:eastAsia="Calibri" w:hAnsi="Calibri" w:cs="Times New Roman"/>
          <w:sz w:val="20"/>
          <w:szCs w:val="20"/>
        </w:rPr>
      </w:pPr>
    </w:p>
    <w:p w14:paraId="5178CCD6" w14:textId="407E3630" w:rsidR="00DE055C" w:rsidRPr="003B33B4" w:rsidRDefault="00DE055C" w:rsidP="00385BBB">
      <w:pPr>
        <w:pStyle w:val="Stile1"/>
      </w:pPr>
      <w:r w:rsidRPr="003B33B4">
        <w:rPr>
          <w:b/>
        </w:rPr>
        <w:t>Distribute</w:t>
      </w:r>
      <w:r w:rsidRPr="003B33B4">
        <w:t xml:space="preserve"> the handout with questions.</w:t>
      </w:r>
    </w:p>
    <w:p w14:paraId="6836F0E1" w14:textId="21C9FC75" w:rsidR="00355D11" w:rsidRPr="003B33B4" w:rsidRDefault="00355D11" w:rsidP="00385BBB">
      <w:pPr>
        <w:pStyle w:val="Stile1"/>
      </w:pPr>
      <w:r w:rsidRPr="003B33B4">
        <w:t>Ask each group to invent the story of the person in their photograph. Ask them to describe the person’s experiences. As they do so, ask them to respond to the following questions (20</w:t>
      </w:r>
      <w:r w:rsidR="00D31243" w:rsidRPr="003B33B4">
        <w:t xml:space="preserve"> </w:t>
      </w:r>
      <w:r w:rsidRPr="003B33B4">
        <w:t>min</w:t>
      </w:r>
      <w:r w:rsidR="00D31243" w:rsidRPr="003B33B4">
        <w:t>ute</w:t>
      </w:r>
      <w:r w:rsidRPr="003B33B4">
        <w:t>s):</w:t>
      </w:r>
    </w:p>
    <w:p w14:paraId="1EC3E2D9" w14:textId="676EC7C2" w:rsidR="00355D11" w:rsidRPr="003B33B4" w:rsidRDefault="00355D11">
      <w:pPr>
        <w:pStyle w:val="Stile3"/>
        <w:ind w:left="709"/>
      </w:pPr>
      <w:r w:rsidRPr="003B33B4">
        <w:t>What do you think is going on here? Who is this person? What are</w:t>
      </w:r>
      <w:r w:rsidR="00A82A46" w:rsidRPr="003B33B4">
        <w:t xml:space="preserve"> </w:t>
      </w:r>
      <w:r w:rsidRPr="003B33B4">
        <w:t>their circumstances? What have they experienced?</w:t>
      </w:r>
    </w:p>
    <w:p w14:paraId="5BE26304" w14:textId="77777777" w:rsidR="00355D11" w:rsidRPr="003B33B4" w:rsidRDefault="00355D11">
      <w:pPr>
        <w:pStyle w:val="Stile3"/>
        <w:ind w:left="709"/>
      </w:pPr>
      <w:r w:rsidRPr="003B33B4">
        <w:t xml:space="preserve">What are their human rights needs? </w:t>
      </w:r>
    </w:p>
    <w:p w14:paraId="16FD7589" w14:textId="2F3A56CF" w:rsidR="00355D11" w:rsidRPr="003B33B4" w:rsidRDefault="00355D11">
      <w:pPr>
        <w:pStyle w:val="Stile3"/>
        <w:ind w:left="709"/>
        <w:rPr>
          <w:rFonts w:ascii="Arial" w:hAnsi="Arial"/>
          <w:sz w:val="24"/>
          <w:szCs w:val="24"/>
        </w:rPr>
      </w:pPr>
      <w:r w:rsidRPr="003B33B4">
        <w:t>Does the picture</w:t>
      </w:r>
      <w:r w:rsidR="00BF33F7" w:rsidRPr="003B33B4">
        <w:t xml:space="preserve"> </w:t>
      </w:r>
      <w:r w:rsidRPr="003B33B4">
        <w:t xml:space="preserve">capture their story? What might be missing? </w:t>
      </w:r>
    </w:p>
    <w:p w14:paraId="44F1B351" w14:textId="77777777" w:rsidR="00355D11" w:rsidRPr="003B33B4" w:rsidRDefault="00355D11" w:rsidP="00CD4EF7">
      <w:pPr>
        <w:spacing w:after="120" w:line="240" w:lineRule="auto"/>
        <w:ind w:left="360"/>
        <w:rPr>
          <w:rFonts w:ascii="Calibri" w:eastAsia="Calibri" w:hAnsi="Calibri" w:cs="Times New Roman"/>
          <w:sz w:val="18"/>
          <w:szCs w:val="18"/>
        </w:rPr>
      </w:pPr>
    </w:p>
    <w:p w14:paraId="5F4C77A6" w14:textId="77777777" w:rsidR="00364C68" w:rsidRPr="003B33B4" w:rsidRDefault="00364C68" w:rsidP="0098211D">
      <w:pPr>
        <w:pBdr>
          <w:bottom w:val="single" w:sz="4" w:space="1" w:color="auto"/>
        </w:pBdr>
        <w:spacing w:after="120" w:line="240" w:lineRule="auto"/>
        <w:ind w:left="360" w:hanging="360"/>
        <w:rPr>
          <w:rFonts w:ascii="Calibri" w:eastAsia="Calibri" w:hAnsi="Calibri" w:cs="Arial"/>
          <w:i/>
        </w:rPr>
      </w:pPr>
      <w:r w:rsidRPr="003B33B4">
        <w:rPr>
          <w:rFonts w:ascii="Calibri" w:eastAsia="Calibri" w:hAnsi="Calibri" w:cs="Arial"/>
          <w:i/>
        </w:rPr>
        <w:t>Debrief</w:t>
      </w:r>
    </w:p>
    <w:p w14:paraId="4144A9D5" w14:textId="0F86186E" w:rsidR="00355D11" w:rsidRPr="003B33B4" w:rsidRDefault="00355D11" w:rsidP="00385BBB">
      <w:pPr>
        <w:pStyle w:val="Stile1"/>
      </w:pPr>
      <w:r w:rsidRPr="003B33B4">
        <w:rPr>
          <w:b/>
        </w:rPr>
        <w:t>Make sure</w:t>
      </w:r>
      <w:r w:rsidRPr="003B33B4">
        <w:t xml:space="preserve"> that the picture of each group can be seen by everyone when the group presents its story. Rather than go</w:t>
      </w:r>
      <w:r w:rsidR="00A82A46" w:rsidRPr="003B33B4">
        <w:t xml:space="preserve"> </w:t>
      </w:r>
      <w:r w:rsidRPr="003B33B4">
        <w:t xml:space="preserve">through each group’s answers, collect responses on the potential </w:t>
      </w:r>
      <w:r w:rsidRPr="00385BBB">
        <w:t>rights</w:t>
      </w:r>
      <w:r w:rsidRPr="003B33B4">
        <w:t xml:space="preserve"> violations the</w:t>
      </w:r>
      <w:r w:rsidR="004E0B7B" w:rsidRPr="003B33B4">
        <w:t xml:space="preserve"> groups</w:t>
      </w:r>
      <w:r w:rsidRPr="003B33B4">
        <w:t xml:space="preserve"> have identified. </w:t>
      </w:r>
      <w:r w:rsidR="004E0B7B" w:rsidRPr="003B33B4">
        <w:t>Ask</w:t>
      </w:r>
      <w:r w:rsidRPr="003B33B4">
        <w:rPr>
          <w:b/>
        </w:rPr>
        <w:t xml:space="preserve"> </w:t>
      </w:r>
      <w:r w:rsidRPr="003B33B4">
        <w:t>these questions:</w:t>
      </w:r>
    </w:p>
    <w:p w14:paraId="10506935" w14:textId="60793374" w:rsidR="004E0B7B" w:rsidRPr="003B33B4" w:rsidRDefault="00355D11">
      <w:pPr>
        <w:pStyle w:val="Stile3"/>
        <w:ind w:left="709" w:hanging="283"/>
      </w:pPr>
      <w:r w:rsidRPr="003B33B4">
        <w:rPr>
          <w:rFonts w:cs="Arial"/>
        </w:rPr>
        <w:t xml:space="preserve">What </w:t>
      </w:r>
      <w:r w:rsidRPr="00385BBB">
        <w:t>human rights do you think are most important to the person in the picture</w:t>
      </w:r>
      <w:r w:rsidR="004E0B7B" w:rsidRPr="00385BBB">
        <w:t>,</w:t>
      </w:r>
      <w:r w:rsidRPr="00385BBB">
        <w:t xml:space="preserve"> given their presumed circumstances? </w:t>
      </w:r>
    </w:p>
    <w:p w14:paraId="7E5D55EE" w14:textId="24B7DDBB" w:rsidR="004E0B7B" w:rsidRPr="003B33B4" w:rsidRDefault="00355D11">
      <w:pPr>
        <w:pStyle w:val="Stile3"/>
        <w:ind w:left="709" w:hanging="283"/>
      </w:pPr>
      <w:r w:rsidRPr="00385BBB">
        <w:t>What could be the consequences of limiting the human rights to which they are entitled?</w:t>
      </w:r>
    </w:p>
    <w:p w14:paraId="1C66CD3B" w14:textId="7D869DE9" w:rsidR="00355D11" w:rsidRPr="003B33B4" w:rsidRDefault="00355D11">
      <w:pPr>
        <w:pStyle w:val="Stile3"/>
        <w:ind w:left="709" w:hanging="283"/>
      </w:pPr>
      <w:r w:rsidRPr="00385BBB">
        <w:t>Do you think the person in the picture wants the same human rights as you do? Do you think the person</w:t>
      </w:r>
      <w:r w:rsidRPr="003B33B4">
        <w:rPr>
          <w:rFonts w:cs="Arial"/>
        </w:rPr>
        <w:t xml:space="preserve"> enjoys the same human rights as you? Why or why not?</w:t>
      </w:r>
    </w:p>
    <w:p w14:paraId="7615E48B" w14:textId="77777777" w:rsidR="00355D11" w:rsidRPr="003B33B4" w:rsidRDefault="00355D11" w:rsidP="00355D11">
      <w:pPr>
        <w:spacing w:after="120" w:line="240" w:lineRule="auto"/>
        <w:rPr>
          <w:rFonts w:ascii="Calibri" w:eastAsia="MS Mincho" w:hAnsi="Calibri" w:cs="Times New Roman"/>
          <w:sz w:val="16"/>
          <w:szCs w:val="16"/>
        </w:rPr>
      </w:pPr>
    </w:p>
    <w:p w14:paraId="1C63636D" w14:textId="141CF806" w:rsidR="004E0B7B" w:rsidRPr="003B33B4" w:rsidRDefault="004E0B7B" w:rsidP="00385BBB">
      <w:pPr>
        <w:pStyle w:val="Stile1"/>
        <w:rPr>
          <w:sz w:val="20"/>
        </w:rPr>
      </w:pPr>
      <w:r w:rsidRPr="003B33B4">
        <w:rPr>
          <w:b/>
        </w:rPr>
        <w:t>Conclude</w:t>
      </w:r>
      <w:r w:rsidRPr="003B33B4">
        <w:t xml:space="preserve"> the discussion by emphasizing that the capacity to empathize with the experiences of others who may lead very </w:t>
      </w:r>
      <w:r w:rsidRPr="00385BBB">
        <w:t>different</w:t>
      </w:r>
      <w:r w:rsidRPr="003B33B4">
        <w:t xml:space="preserve"> lives is an essential component of human rights work and of a human rights-based approach to migration. Emphasize that the very different situations of the migrants </w:t>
      </w:r>
      <w:r w:rsidR="00D54382" w:rsidRPr="003B33B4">
        <w:t xml:space="preserve">pictured </w:t>
      </w:r>
      <w:r w:rsidRPr="003B33B4">
        <w:t xml:space="preserve">show how </w:t>
      </w:r>
      <w:r w:rsidR="00F23082" w:rsidRPr="003B33B4">
        <w:t xml:space="preserve">important </w:t>
      </w:r>
      <w:r w:rsidRPr="003B33B4">
        <w:t>human rights</w:t>
      </w:r>
      <w:r w:rsidR="00F23082" w:rsidRPr="003B33B4">
        <w:t xml:space="preserve"> are</w:t>
      </w:r>
      <w:r w:rsidRPr="003B33B4">
        <w:t xml:space="preserve"> </w:t>
      </w:r>
      <w:r w:rsidR="00F23082" w:rsidRPr="003B33B4">
        <w:t>to</w:t>
      </w:r>
      <w:r w:rsidRPr="003B33B4">
        <w:t xml:space="preserve"> a life of dignity.</w:t>
      </w:r>
    </w:p>
    <w:p w14:paraId="619F1DFE" w14:textId="26A4B7B9" w:rsidR="004E0B7B" w:rsidRPr="003B33B4" w:rsidRDefault="004E0B7B" w:rsidP="00385BBB">
      <w:pPr>
        <w:pStyle w:val="Stile1"/>
      </w:pPr>
      <w:r w:rsidRPr="003B33B4">
        <w:rPr>
          <w:b/>
        </w:rPr>
        <w:t xml:space="preserve">Add </w:t>
      </w:r>
      <w:r w:rsidRPr="003B33B4">
        <w:t xml:space="preserve">that many migrants are denied the full range of human rights </w:t>
      </w:r>
      <w:r w:rsidR="007678FC" w:rsidRPr="003B33B4">
        <w:t xml:space="preserve">which </w:t>
      </w:r>
      <w:r w:rsidRPr="003B33B4">
        <w:t>everyone should enjoy and that many of us take for granted.</w:t>
      </w:r>
    </w:p>
    <w:p w14:paraId="5668E039" w14:textId="77777777" w:rsidR="00364C68" w:rsidRPr="003B33B4" w:rsidRDefault="00364C68" w:rsidP="00287166">
      <w:pPr>
        <w:sectPr w:rsidR="00364C68" w:rsidRPr="003B33B4" w:rsidSect="00176572">
          <w:headerReference w:type="default" r:id="rId50"/>
          <w:pgSz w:w="11906" w:h="16838" w:code="9"/>
          <w:pgMar w:top="1418" w:right="1418" w:bottom="1418" w:left="1418" w:header="720" w:footer="312" w:gutter="0"/>
          <w:cols w:space="708"/>
          <w:docGrid w:linePitch="360"/>
        </w:sectPr>
      </w:pPr>
    </w:p>
    <w:p w14:paraId="106ECB38" w14:textId="4B394663" w:rsidR="00972571" w:rsidRPr="003B33B4" w:rsidRDefault="00081A88" w:rsidP="00385BBB">
      <w:pPr>
        <w:pStyle w:val="H2"/>
      </w:pPr>
      <w:r w:rsidRPr="005E1D5F">
        <w:rPr>
          <w:b w:val="0"/>
          <w:noProof/>
          <w:sz w:val="36"/>
          <w:lang w:eastAsia="zh-CN"/>
        </w:rPr>
        <mc:AlternateContent>
          <mc:Choice Requires="wps">
            <w:drawing>
              <wp:anchor distT="45720" distB="45720" distL="114300" distR="114300" simplePos="0" relativeHeight="251857920" behindDoc="0" locked="0" layoutInCell="1" allowOverlap="1" wp14:anchorId="2D3C92DA" wp14:editId="7E924758">
                <wp:simplePos x="0" y="0"/>
                <wp:positionH relativeFrom="leftMargin">
                  <wp:posOffset>355900</wp:posOffset>
                </wp:positionH>
                <wp:positionV relativeFrom="paragraph">
                  <wp:posOffset>-88343</wp:posOffset>
                </wp:positionV>
                <wp:extent cx="367200" cy="450000"/>
                <wp:effectExtent l="0" t="0" r="15875" b="8255"/>
                <wp:wrapNone/>
                <wp:docPr id="1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00" cy="450000"/>
                        </a:xfrm>
                        <a:prstGeom prst="rect">
                          <a:avLst/>
                        </a:prstGeom>
                        <a:solidFill>
                          <a:srgbClr val="FFFFFF"/>
                        </a:solidFill>
                        <a:ln w="9525">
                          <a:solidFill>
                            <a:srgbClr val="000000"/>
                          </a:solidFill>
                          <a:miter lim="800000"/>
                          <a:headEnd/>
                          <a:tailEnd/>
                        </a:ln>
                      </wps:spPr>
                      <wps:txbx>
                        <w:txbxContent>
                          <w:p w14:paraId="2D231CBC" w14:textId="383E53AD" w:rsidR="00081A88" w:rsidRPr="00447CC3" w:rsidRDefault="00081A88" w:rsidP="00081A88">
                            <w:pPr>
                              <w:jc w:val="center"/>
                              <w:rPr>
                                <w:rFonts w:ascii="Times New Roman" w:hAnsi="Times New Roman" w:cs="Times New Roman"/>
                                <w:b/>
                                <w:bCs/>
                                <w:sz w:val="40"/>
                                <w:szCs w:val="40"/>
                                <w:lang w:val="en-US"/>
                              </w:rPr>
                            </w:pPr>
                            <w:r>
                              <w:rPr>
                                <w:rFonts w:ascii="Times New Roman" w:hAnsi="Times New Roman" w:cs="Times New Roman"/>
                                <w:b/>
                                <w:bCs/>
                                <w:sz w:val="40"/>
                                <w:szCs w:val="40"/>
                                <w:lang w:val="en-US"/>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3C92DA" id="_x0000_s1030" type="#_x0000_t202" style="position:absolute;left:0;text-align:left;margin-left:28pt;margin-top:-6.95pt;width:28.9pt;height:35.45pt;z-index:25185792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">
                <v:textbox>
                  <w:txbxContent>
                    <w:p w14:paraId="2D231CBC" w14:textId="383E53AD" w:rsidR="00081A88" w:rsidRPr="00447CC3" w:rsidRDefault="00081A88" w:rsidP="00081A88">
                      <w:pPr>
                        <w:jc w:val="center"/>
                        <w:rPr>
                          <w:rFonts w:ascii="Times New Roman" w:hAnsi="Times New Roman" w:cs="Times New Roman"/>
                          <w:b/>
                          <w:bCs/>
                          <w:sz w:val="40"/>
                          <w:szCs w:val="40"/>
                          <w:lang w:val="en-US"/>
                        </w:rPr>
                      </w:pPr>
                      <w:r>
                        <w:rPr>
                          <w:rFonts w:ascii="Times New Roman" w:hAnsi="Times New Roman" w:cs="Times New Roman"/>
                          <w:b/>
                          <w:bCs/>
                          <w:sz w:val="40"/>
                          <w:szCs w:val="40"/>
                          <w:lang w:val="en-US"/>
                        </w:rPr>
                        <w:t>5</w:t>
                      </w:r>
                    </w:p>
                  </w:txbxContent>
                </v:textbox>
                <w10:wrap anchorx="margin"/>
              </v:shape>
            </w:pict>
          </mc:Fallback>
        </mc:AlternateContent>
      </w:r>
      <w:r w:rsidR="006B0A91" w:rsidRPr="006960A4">
        <w:rPr>
          <w:noProof/>
          <w:lang w:eastAsia="zh-CN"/>
        </w:rPr>
        <w:drawing>
          <wp:anchor distT="0" distB="0" distL="114300" distR="114300" simplePos="0" relativeHeight="251806720" behindDoc="0" locked="0" layoutInCell="1" allowOverlap="0" wp14:anchorId="115A8D72" wp14:editId="52545DE1">
            <wp:simplePos x="0" y="0"/>
            <wp:positionH relativeFrom="column">
              <wp:posOffset>5423877</wp:posOffset>
            </wp:positionH>
            <wp:positionV relativeFrom="paragraph">
              <wp:posOffset>-673735</wp:posOffset>
            </wp:positionV>
            <wp:extent cx="673100" cy="673100"/>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14:sizeRelH relativeFrom="margin">
              <wp14:pctWidth>0</wp14:pctWidth>
            </wp14:sizeRelH>
            <wp14:sizeRelV relativeFrom="margin">
              <wp14:pctHeight>0</wp14:pctHeight>
            </wp14:sizeRelV>
          </wp:anchor>
        </w:drawing>
      </w:r>
      <w:r w:rsidR="00157F88" w:rsidRPr="003B33B4">
        <w:t>H</w:t>
      </w:r>
      <w:r w:rsidR="00972571" w:rsidRPr="003B33B4">
        <w:t xml:space="preserve">uman </w:t>
      </w:r>
      <w:r w:rsidR="009438B7" w:rsidRPr="003B33B4">
        <w:t>r</w:t>
      </w:r>
      <w:r w:rsidR="00972571" w:rsidRPr="003B33B4">
        <w:t xml:space="preserve">ights </w:t>
      </w:r>
      <w:r w:rsidR="00157F88" w:rsidRPr="003B33B4">
        <w:t>in</w:t>
      </w:r>
      <w:r w:rsidR="00972571" w:rsidRPr="003B33B4">
        <w:t xml:space="preserve"> the Universal Declaration of Human Rights</w:t>
      </w:r>
      <w:r w:rsidR="00157F88" w:rsidRPr="003B33B4">
        <w:t>: list</w:t>
      </w:r>
      <w:r w:rsidR="009438B7" w:rsidRPr="003B33B4">
        <w:t>.</w:t>
      </w:r>
    </w:p>
    <w:p w14:paraId="0576D506" w14:textId="17DB1820" w:rsidR="00972571" w:rsidRPr="003B33B4" w:rsidRDefault="00972571" w:rsidP="00972571">
      <w:pPr>
        <w:adjustRightInd w:val="0"/>
        <w:snapToGrid w:val="0"/>
        <w:spacing w:after="0" w:line="240" w:lineRule="auto"/>
        <w:rPr>
          <w:rFonts w:eastAsia="Times New Roman" w:cs="Times New Roman"/>
          <w:b/>
          <w:bCs/>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5"/>
        <w:gridCol w:w="7855"/>
      </w:tblGrid>
      <w:tr w:rsidR="00972571" w:rsidRPr="003B33B4" w14:paraId="6141F8D5" w14:textId="77777777" w:rsidTr="00972571">
        <w:tc>
          <w:tcPr>
            <w:tcW w:w="670" w:type="pct"/>
          </w:tcPr>
          <w:p w14:paraId="3AD70B11" w14:textId="77777777"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Article 1 </w:t>
            </w:r>
          </w:p>
        </w:tc>
        <w:tc>
          <w:tcPr>
            <w:tcW w:w="4330" w:type="pct"/>
          </w:tcPr>
          <w:p w14:paraId="66D05461" w14:textId="621D87FD"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Right to </w:t>
            </w:r>
            <w:r w:rsidR="00AB353A" w:rsidRPr="003B33B4">
              <w:rPr>
                <w:rFonts w:cs="Times New Roman"/>
                <w:lang w:val="en-GB"/>
              </w:rPr>
              <w:t>e</w:t>
            </w:r>
            <w:r w:rsidRPr="003B33B4">
              <w:rPr>
                <w:rFonts w:cs="Times New Roman"/>
                <w:lang w:val="en-GB"/>
              </w:rPr>
              <w:t xml:space="preserve">quality </w:t>
            </w:r>
          </w:p>
        </w:tc>
      </w:tr>
      <w:tr w:rsidR="00972571" w:rsidRPr="003B33B4" w14:paraId="2C209F0C" w14:textId="77777777" w:rsidTr="00972571">
        <w:tc>
          <w:tcPr>
            <w:tcW w:w="670" w:type="pct"/>
          </w:tcPr>
          <w:p w14:paraId="3AF3FD4A" w14:textId="77777777"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Article 2 </w:t>
            </w:r>
          </w:p>
        </w:tc>
        <w:tc>
          <w:tcPr>
            <w:tcW w:w="4330" w:type="pct"/>
          </w:tcPr>
          <w:p w14:paraId="3D48C7AA" w14:textId="1F89DCB7"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Freedom from </w:t>
            </w:r>
            <w:r w:rsidR="00AB353A" w:rsidRPr="003B33B4">
              <w:rPr>
                <w:rFonts w:cs="Times New Roman"/>
                <w:lang w:val="en-GB"/>
              </w:rPr>
              <w:t>d</w:t>
            </w:r>
            <w:r w:rsidRPr="003B33B4">
              <w:rPr>
                <w:rFonts w:cs="Times New Roman"/>
                <w:lang w:val="en-GB"/>
              </w:rPr>
              <w:t xml:space="preserve">iscrimination </w:t>
            </w:r>
          </w:p>
        </w:tc>
      </w:tr>
      <w:tr w:rsidR="00972571" w:rsidRPr="003B33B4" w14:paraId="269CBDE2" w14:textId="77777777" w:rsidTr="00972571">
        <w:tc>
          <w:tcPr>
            <w:tcW w:w="670" w:type="pct"/>
          </w:tcPr>
          <w:p w14:paraId="7A82647A" w14:textId="77777777"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Article 3 </w:t>
            </w:r>
          </w:p>
        </w:tc>
        <w:tc>
          <w:tcPr>
            <w:tcW w:w="4330" w:type="pct"/>
          </w:tcPr>
          <w:p w14:paraId="77558358" w14:textId="443F7774"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Right to </w:t>
            </w:r>
            <w:r w:rsidR="00AB353A" w:rsidRPr="003B33B4">
              <w:rPr>
                <w:rFonts w:cs="Times New Roman"/>
                <w:lang w:val="en-GB"/>
              </w:rPr>
              <w:t>l</w:t>
            </w:r>
            <w:r w:rsidRPr="003B33B4">
              <w:rPr>
                <w:rFonts w:cs="Times New Roman"/>
                <w:lang w:val="en-GB"/>
              </w:rPr>
              <w:t xml:space="preserve">ife, </w:t>
            </w:r>
            <w:r w:rsidR="00AB353A" w:rsidRPr="003B33B4">
              <w:rPr>
                <w:rFonts w:cs="Times New Roman"/>
                <w:lang w:val="en-GB"/>
              </w:rPr>
              <w:t>l</w:t>
            </w:r>
            <w:r w:rsidRPr="003B33B4">
              <w:rPr>
                <w:rFonts w:cs="Times New Roman"/>
                <w:lang w:val="en-GB"/>
              </w:rPr>
              <w:t xml:space="preserve">iberty </w:t>
            </w:r>
            <w:r w:rsidR="00AB353A" w:rsidRPr="003B33B4">
              <w:rPr>
                <w:rFonts w:cs="Times New Roman"/>
                <w:lang w:val="en-GB"/>
              </w:rPr>
              <w:t xml:space="preserve">and </w:t>
            </w:r>
            <w:r w:rsidR="00586AE7">
              <w:rPr>
                <w:rFonts w:cs="Times New Roman"/>
                <w:lang w:val="en-GB"/>
              </w:rPr>
              <w:t>security of person</w:t>
            </w:r>
            <w:r w:rsidRPr="003B33B4">
              <w:rPr>
                <w:rFonts w:cs="Times New Roman"/>
                <w:lang w:val="en-GB"/>
              </w:rPr>
              <w:t xml:space="preserve"> </w:t>
            </w:r>
          </w:p>
        </w:tc>
      </w:tr>
      <w:tr w:rsidR="00972571" w:rsidRPr="003B33B4" w14:paraId="216B1036" w14:textId="77777777" w:rsidTr="00972571">
        <w:tc>
          <w:tcPr>
            <w:tcW w:w="670" w:type="pct"/>
          </w:tcPr>
          <w:p w14:paraId="662D44C4" w14:textId="77777777"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Article 4 </w:t>
            </w:r>
          </w:p>
        </w:tc>
        <w:tc>
          <w:tcPr>
            <w:tcW w:w="4330" w:type="pct"/>
          </w:tcPr>
          <w:p w14:paraId="71B3FFD9" w14:textId="1796A31A"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Freedom from </w:t>
            </w:r>
            <w:r w:rsidR="00AB353A" w:rsidRPr="003B33B4">
              <w:rPr>
                <w:rFonts w:cs="Times New Roman"/>
                <w:lang w:val="en-GB"/>
              </w:rPr>
              <w:t>s</w:t>
            </w:r>
            <w:r w:rsidRPr="003B33B4">
              <w:rPr>
                <w:rFonts w:cs="Times New Roman"/>
                <w:lang w:val="en-GB"/>
              </w:rPr>
              <w:t xml:space="preserve">lavery </w:t>
            </w:r>
          </w:p>
        </w:tc>
      </w:tr>
      <w:tr w:rsidR="00972571" w:rsidRPr="003B33B4" w14:paraId="7571D52F" w14:textId="77777777" w:rsidTr="00972571">
        <w:tc>
          <w:tcPr>
            <w:tcW w:w="670" w:type="pct"/>
          </w:tcPr>
          <w:p w14:paraId="23599C25" w14:textId="77777777"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Article 5 </w:t>
            </w:r>
          </w:p>
        </w:tc>
        <w:tc>
          <w:tcPr>
            <w:tcW w:w="4330" w:type="pct"/>
          </w:tcPr>
          <w:p w14:paraId="3FC7F795" w14:textId="29B488CD"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Freedom from </w:t>
            </w:r>
            <w:r w:rsidR="00AB353A" w:rsidRPr="003B33B4">
              <w:rPr>
                <w:rFonts w:cs="Times New Roman"/>
                <w:lang w:val="en-GB"/>
              </w:rPr>
              <w:t>t</w:t>
            </w:r>
            <w:r w:rsidRPr="003B33B4">
              <w:rPr>
                <w:rFonts w:cs="Times New Roman"/>
                <w:lang w:val="en-GB"/>
              </w:rPr>
              <w:t xml:space="preserve">orture and </w:t>
            </w:r>
            <w:r w:rsidR="00AB353A" w:rsidRPr="003B33B4">
              <w:rPr>
                <w:rFonts w:cs="Times New Roman"/>
                <w:lang w:val="en-GB"/>
              </w:rPr>
              <w:t>d</w:t>
            </w:r>
            <w:r w:rsidRPr="003B33B4">
              <w:rPr>
                <w:rFonts w:cs="Times New Roman"/>
                <w:lang w:val="en-GB"/>
              </w:rPr>
              <w:t xml:space="preserve">egrading </w:t>
            </w:r>
            <w:r w:rsidR="00AB353A" w:rsidRPr="003B33B4">
              <w:rPr>
                <w:rFonts w:cs="Times New Roman"/>
                <w:lang w:val="en-GB"/>
              </w:rPr>
              <w:t>t</w:t>
            </w:r>
            <w:r w:rsidRPr="003B33B4">
              <w:rPr>
                <w:rFonts w:cs="Times New Roman"/>
                <w:lang w:val="en-GB"/>
              </w:rPr>
              <w:t xml:space="preserve">reatment </w:t>
            </w:r>
          </w:p>
        </w:tc>
      </w:tr>
      <w:tr w:rsidR="00972571" w:rsidRPr="003B33B4" w14:paraId="5D2392A7" w14:textId="77777777" w:rsidTr="00972571">
        <w:tc>
          <w:tcPr>
            <w:tcW w:w="670" w:type="pct"/>
          </w:tcPr>
          <w:p w14:paraId="2B0C65E9" w14:textId="77777777"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Article 6 </w:t>
            </w:r>
          </w:p>
        </w:tc>
        <w:tc>
          <w:tcPr>
            <w:tcW w:w="4330" w:type="pct"/>
          </w:tcPr>
          <w:p w14:paraId="15AE5C9C" w14:textId="08FBCE47"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Right to </w:t>
            </w:r>
            <w:r w:rsidR="00AB353A" w:rsidRPr="003B33B4">
              <w:rPr>
                <w:rFonts w:cs="Times New Roman"/>
                <w:lang w:val="en-GB"/>
              </w:rPr>
              <w:t>r</w:t>
            </w:r>
            <w:r w:rsidRPr="003B33B4">
              <w:rPr>
                <w:rFonts w:cs="Times New Roman"/>
                <w:lang w:val="en-GB"/>
              </w:rPr>
              <w:t xml:space="preserve">ecognition as a </w:t>
            </w:r>
            <w:r w:rsidR="00AB353A" w:rsidRPr="003B33B4">
              <w:rPr>
                <w:rFonts w:cs="Times New Roman"/>
                <w:lang w:val="en-GB"/>
              </w:rPr>
              <w:t>p</w:t>
            </w:r>
            <w:r w:rsidRPr="003B33B4">
              <w:rPr>
                <w:rFonts w:cs="Times New Roman"/>
                <w:lang w:val="en-GB"/>
              </w:rPr>
              <w:t xml:space="preserve">erson before the </w:t>
            </w:r>
            <w:r w:rsidR="00AB353A" w:rsidRPr="003B33B4">
              <w:rPr>
                <w:rFonts w:cs="Times New Roman"/>
                <w:lang w:val="en-GB"/>
              </w:rPr>
              <w:t>l</w:t>
            </w:r>
            <w:r w:rsidRPr="003B33B4">
              <w:rPr>
                <w:rFonts w:cs="Times New Roman"/>
                <w:lang w:val="en-GB"/>
              </w:rPr>
              <w:t xml:space="preserve">aw </w:t>
            </w:r>
          </w:p>
        </w:tc>
      </w:tr>
      <w:tr w:rsidR="00972571" w:rsidRPr="003B33B4" w14:paraId="79EFCE6C" w14:textId="77777777" w:rsidTr="00972571">
        <w:tc>
          <w:tcPr>
            <w:tcW w:w="670" w:type="pct"/>
          </w:tcPr>
          <w:p w14:paraId="38BE0389" w14:textId="77777777"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Article 7 </w:t>
            </w:r>
          </w:p>
        </w:tc>
        <w:tc>
          <w:tcPr>
            <w:tcW w:w="4330" w:type="pct"/>
          </w:tcPr>
          <w:p w14:paraId="6C9A63B3" w14:textId="604B6C6D"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Right to </w:t>
            </w:r>
            <w:r w:rsidR="00AB353A" w:rsidRPr="003B33B4">
              <w:rPr>
                <w:rFonts w:cs="Times New Roman"/>
                <w:lang w:val="en-GB"/>
              </w:rPr>
              <w:t>e</w:t>
            </w:r>
            <w:r w:rsidRPr="003B33B4">
              <w:rPr>
                <w:rFonts w:cs="Times New Roman"/>
                <w:lang w:val="en-GB"/>
              </w:rPr>
              <w:t xml:space="preserve">quality before the </w:t>
            </w:r>
            <w:r w:rsidR="00AB353A" w:rsidRPr="003B33B4">
              <w:rPr>
                <w:rFonts w:cs="Times New Roman"/>
                <w:lang w:val="en-GB"/>
              </w:rPr>
              <w:t>l</w:t>
            </w:r>
            <w:r w:rsidRPr="003B33B4">
              <w:rPr>
                <w:rFonts w:cs="Times New Roman"/>
                <w:lang w:val="en-GB"/>
              </w:rPr>
              <w:t xml:space="preserve">aw </w:t>
            </w:r>
          </w:p>
        </w:tc>
      </w:tr>
      <w:tr w:rsidR="00972571" w:rsidRPr="003B33B4" w14:paraId="27761BF2" w14:textId="77777777" w:rsidTr="00972571">
        <w:tc>
          <w:tcPr>
            <w:tcW w:w="670" w:type="pct"/>
          </w:tcPr>
          <w:p w14:paraId="7FCF03EF" w14:textId="77777777"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Article 8 </w:t>
            </w:r>
          </w:p>
        </w:tc>
        <w:tc>
          <w:tcPr>
            <w:tcW w:w="4330" w:type="pct"/>
          </w:tcPr>
          <w:p w14:paraId="43D6EE05" w14:textId="3F252540"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Right to </w:t>
            </w:r>
            <w:r w:rsidR="00AB353A" w:rsidRPr="003B33B4">
              <w:rPr>
                <w:rFonts w:cs="Times New Roman"/>
                <w:lang w:val="en-GB"/>
              </w:rPr>
              <w:t>r</w:t>
            </w:r>
            <w:r w:rsidRPr="003B33B4">
              <w:rPr>
                <w:rFonts w:cs="Times New Roman"/>
                <w:lang w:val="en-GB"/>
              </w:rPr>
              <w:t xml:space="preserve">emedy by </w:t>
            </w:r>
            <w:r w:rsidR="00AB353A" w:rsidRPr="003B33B4">
              <w:rPr>
                <w:rFonts w:cs="Times New Roman"/>
                <w:lang w:val="en-GB"/>
              </w:rPr>
              <w:t>a c</w:t>
            </w:r>
            <w:r w:rsidRPr="003B33B4">
              <w:rPr>
                <w:rFonts w:cs="Times New Roman"/>
                <w:lang w:val="en-GB"/>
              </w:rPr>
              <w:t xml:space="preserve">ompetent </w:t>
            </w:r>
            <w:r w:rsidR="00AB353A" w:rsidRPr="003B33B4">
              <w:rPr>
                <w:rFonts w:cs="Times New Roman"/>
                <w:lang w:val="en-GB"/>
              </w:rPr>
              <w:t>t</w:t>
            </w:r>
            <w:r w:rsidRPr="003B33B4">
              <w:rPr>
                <w:rFonts w:cs="Times New Roman"/>
                <w:lang w:val="en-GB"/>
              </w:rPr>
              <w:t xml:space="preserve">ribunal </w:t>
            </w:r>
          </w:p>
        </w:tc>
      </w:tr>
      <w:tr w:rsidR="00972571" w:rsidRPr="003B33B4" w14:paraId="3C122B36" w14:textId="77777777" w:rsidTr="00972571">
        <w:tc>
          <w:tcPr>
            <w:tcW w:w="670" w:type="pct"/>
          </w:tcPr>
          <w:p w14:paraId="791ADC7E" w14:textId="77777777"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Article 9 </w:t>
            </w:r>
          </w:p>
        </w:tc>
        <w:tc>
          <w:tcPr>
            <w:tcW w:w="4330" w:type="pct"/>
          </w:tcPr>
          <w:p w14:paraId="1689B5DA" w14:textId="0F12EF94"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Freedom from </w:t>
            </w:r>
            <w:r w:rsidR="00AB353A" w:rsidRPr="003B33B4">
              <w:rPr>
                <w:rFonts w:cs="Times New Roman"/>
                <w:lang w:val="en-GB"/>
              </w:rPr>
              <w:t>a</w:t>
            </w:r>
            <w:r w:rsidRPr="003B33B4">
              <w:rPr>
                <w:rFonts w:cs="Times New Roman"/>
                <w:lang w:val="en-GB"/>
              </w:rPr>
              <w:t xml:space="preserve">rbitrary </w:t>
            </w:r>
            <w:r w:rsidR="00AB353A" w:rsidRPr="003B33B4">
              <w:rPr>
                <w:rFonts w:cs="Times New Roman"/>
                <w:lang w:val="en-GB"/>
              </w:rPr>
              <w:t>a</w:t>
            </w:r>
            <w:r w:rsidRPr="003B33B4">
              <w:rPr>
                <w:rFonts w:cs="Times New Roman"/>
                <w:lang w:val="en-GB"/>
              </w:rPr>
              <w:t xml:space="preserve">rrest and </w:t>
            </w:r>
            <w:r w:rsidR="00AB353A" w:rsidRPr="003B33B4">
              <w:rPr>
                <w:rFonts w:cs="Times New Roman"/>
                <w:lang w:val="en-GB"/>
              </w:rPr>
              <w:t>e</w:t>
            </w:r>
            <w:r w:rsidRPr="003B33B4">
              <w:rPr>
                <w:rFonts w:cs="Times New Roman"/>
                <w:lang w:val="en-GB"/>
              </w:rPr>
              <w:t xml:space="preserve">xile </w:t>
            </w:r>
          </w:p>
        </w:tc>
      </w:tr>
      <w:tr w:rsidR="00972571" w:rsidRPr="003B33B4" w14:paraId="51F2792F" w14:textId="77777777" w:rsidTr="00972571">
        <w:tc>
          <w:tcPr>
            <w:tcW w:w="670" w:type="pct"/>
          </w:tcPr>
          <w:p w14:paraId="2010873E" w14:textId="77777777"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Article 10 </w:t>
            </w:r>
          </w:p>
        </w:tc>
        <w:tc>
          <w:tcPr>
            <w:tcW w:w="4330" w:type="pct"/>
          </w:tcPr>
          <w:p w14:paraId="35211A15" w14:textId="7DEA5CAC"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Right to </w:t>
            </w:r>
            <w:r w:rsidR="00AB353A" w:rsidRPr="003B33B4">
              <w:rPr>
                <w:rFonts w:cs="Times New Roman"/>
                <w:lang w:val="en-GB"/>
              </w:rPr>
              <w:t>a f</w:t>
            </w:r>
            <w:r w:rsidRPr="003B33B4">
              <w:rPr>
                <w:rFonts w:cs="Times New Roman"/>
                <w:lang w:val="en-GB"/>
              </w:rPr>
              <w:t xml:space="preserve">air </w:t>
            </w:r>
            <w:r w:rsidR="00AB353A" w:rsidRPr="003B33B4">
              <w:rPr>
                <w:rFonts w:cs="Times New Roman"/>
                <w:lang w:val="en-GB"/>
              </w:rPr>
              <w:t>p</w:t>
            </w:r>
            <w:r w:rsidRPr="003B33B4">
              <w:rPr>
                <w:rFonts w:cs="Times New Roman"/>
                <w:lang w:val="en-GB"/>
              </w:rPr>
              <w:t xml:space="preserve">ublic </w:t>
            </w:r>
            <w:r w:rsidR="00AB353A" w:rsidRPr="003B33B4">
              <w:rPr>
                <w:rFonts w:cs="Times New Roman"/>
                <w:lang w:val="en-GB"/>
              </w:rPr>
              <w:t>h</w:t>
            </w:r>
            <w:r w:rsidRPr="003B33B4">
              <w:rPr>
                <w:rFonts w:cs="Times New Roman"/>
                <w:lang w:val="en-GB"/>
              </w:rPr>
              <w:t xml:space="preserve">earing </w:t>
            </w:r>
          </w:p>
        </w:tc>
      </w:tr>
      <w:tr w:rsidR="00972571" w:rsidRPr="003B33B4" w14:paraId="522B77D4" w14:textId="77777777" w:rsidTr="00972571">
        <w:tc>
          <w:tcPr>
            <w:tcW w:w="670" w:type="pct"/>
          </w:tcPr>
          <w:p w14:paraId="5E1FECF2" w14:textId="77777777"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Article 11 </w:t>
            </w:r>
          </w:p>
        </w:tc>
        <w:tc>
          <w:tcPr>
            <w:tcW w:w="4330" w:type="pct"/>
          </w:tcPr>
          <w:p w14:paraId="09D1D6D6" w14:textId="113EE07C"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Right to be </w:t>
            </w:r>
            <w:r w:rsidR="00AB353A" w:rsidRPr="003B33B4">
              <w:rPr>
                <w:rFonts w:cs="Times New Roman"/>
                <w:lang w:val="en-GB"/>
              </w:rPr>
              <w:t>c</w:t>
            </w:r>
            <w:r w:rsidRPr="003B33B4">
              <w:rPr>
                <w:rFonts w:cs="Times New Roman"/>
                <w:lang w:val="en-GB"/>
              </w:rPr>
              <w:t xml:space="preserve">onsidered </w:t>
            </w:r>
            <w:r w:rsidR="00AB353A" w:rsidRPr="003B33B4">
              <w:rPr>
                <w:rFonts w:cs="Times New Roman"/>
                <w:lang w:val="en-GB"/>
              </w:rPr>
              <w:t>i</w:t>
            </w:r>
            <w:r w:rsidRPr="003B33B4">
              <w:rPr>
                <w:rFonts w:cs="Times New Roman"/>
                <w:lang w:val="en-GB"/>
              </w:rPr>
              <w:t xml:space="preserve">nnocent until </w:t>
            </w:r>
            <w:r w:rsidR="00AB353A" w:rsidRPr="003B33B4">
              <w:rPr>
                <w:rFonts w:cs="Times New Roman"/>
                <w:lang w:val="en-GB"/>
              </w:rPr>
              <w:t>p</w:t>
            </w:r>
            <w:r w:rsidRPr="003B33B4">
              <w:rPr>
                <w:rFonts w:cs="Times New Roman"/>
                <w:lang w:val="en-GB"/>
              </w:rPr>
              <w:t xml:space="preserve">roven </w:t>
            </w:r>
            <w:r w:rsidR="00AB353A" w:rsidRPr="003B33B4">
              <w:rPr>
                <w:rFonts w:cs="Times New Roman"/>
                <w:lang w:val="en-GB"/>
              </w:rPr>
              <w:t>g</w:t>
            </w:r>
            <w:r w:rsidRPr="003B33B4">
              <w:rPr>
                <w:rFonts w:cs="Times New Roman"/>
                <w:lang w:val="en-GB"/>
              </w:rPr>
              <w:t xml:space="preserve">uilty </w:t>
            </w:r>
          </w:p>
        </w:tc>
      </w:tr>
      <w:tr w:rsidR="00972571" w:rsidRPr="003B33B4" w14:paraId="4162ECE0" w14:textId="77777777" w:rsidTr="00972571">
        <w:tc>
          <w:tcPr>
            <w:tcW w:w="670" w:type="pct"/>
          </w:tcPr>
          <w:p w14:paraId="68A0E0AC" w14:textId="77777777"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Article 12 </w:t>
            </w:r>
          </w:p>
        </w:tc>
        <w:tc>
          <w:tcPr>
            <w:tcW w:w="4330" w:type="pct"/>
          </w:tcPr>
          <w:p w14:paraId="7ED80C75" w14:textId="51D68477"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Freedom from </w:t>
            </w:r>
            <w:r w:rsidR="00AB353A" w:rsidRPr="003B33B4">
              <w:rPr>
                <w:rFonts w:cs="Times New Roman"/>
                <w:lang w:val="en-GB"/>
              </w:rPr>
              <w:t>i</w:t>
            </w:r>
            <w:r w:rsidRPr="003B33B4">
              <w:rPr>
                <w:rFonts w:cs="Times New Roman"/>
                <w:lang w:val="en-GB"/>
              </w:rPr>
              <w:t xml:space="preserve">nterference with </w:t>
            </w:r>
            <w:r w:rsidR="00AB353A" w:rsidRPr="003B33B4">
              <w:rPr>
                <w:rFonts w:cs="Times New Roman"/>
                <w:lang w:val="en-GB"/>
              </w:rPr>
              <w:t>p</w:t>
            </w:r>
            <w:r w:rsidRPr="003B33B4">
              <w:rPr>
                <w:rFonts w:cs="Times New Roman"/>
                <w:lang w:val="en-GB"/>
              </w:rPr>
              <w:t xml:space="preserve">rivacy, </w:t>
            </w:r>
            <w:r w:rsidR="00AB353A" w:rsidRPr="003B33B4">
              <w:rPr>
                <w:rFonts w:cs="Times New Roman"/>
                <w:lang w:val="en-GB"/>
              </w:rPr>
              <w:t>f</w:t>
            </w:r>
            <w:r w:rsidRPr="003B33B4">
              <w:rPr>
                <w:rFonts w:cs="Times New Roman"/>
                <w:lang w:val="en-GB"/>
              </w:rPr>
              <w:t xml:space="preserve">amily, </w:t>
            </w:r>
            <w:r w:rsidR="00AB353A" w:rsidRPr="003B33B4">
              <w:rPr>
                <w:rFonts w:cs="Times New Roman"/>
                <w:lang w:val="en-GB"/>
              </w:rPr>
              <w:t>h</w:t>
            </w:r>
            <w:r w:rsidRPr="003B33B4">
              <w:rPr>
                <w:rFonts w:cs="Times New Roman"/>
                <w:lang w:val="en-GB"/>
              </w:rPr>
              <w:t xml:space="preserve">ome </w:t>
            </w:r>
            <w:r w:rsidR="00586AE7">
              <w:rPr>
                <w:rFonts w:cs="Times New Roman"/>
                <w:lang w:val="en-GB"/>
              </w:rPr>
              <w:t>or</w:t>
            </w:r>
            <w:r w:rsidR="00586AE7" w:rsidRPr="003B33B4">
              <w:rPr>
                <w:rFonts w:cs="Times New Roman"/>
                <w:lang w:val="en-GB"/>
              </w:rPr>
              <w:t xml:space="preserve"> </w:t>
            </w:r>
            <w:r w:rsidR="00AB353A" w:rsidRPr="003B33B4">
              <w:rPr>
                <w:rFonts w:cs="Times New Roman"/>
                <w:lang w:val="en-GB"/>
              </w:rPr>
              <w:t>c</w:t>
            </w:r>
            <w:r w:rsidRPr="003B33B4">
              <w:rPr>
                <w:rFonts w:cs="Times New Roman"/>
                <w:lang w:val="en-GB"/>
              </w:rPr>
              <w:t xml:space="preserve">orrespondence </w:t>
            </w:r>
          </w:p>
        </w:tc>
      </w:tr>
      <w:tr w:rsidR="00972571" w:rsidRPr="003B33B4" w14:paraId="4476413D" w14:textId="77777777" w:rsidTr="00972571">
        <w:tc>
          <w:tcPr>
            <w:tcW w:w="670" w:type="pct"/>
          </w:tcPr>
          <w:p w14:paraId="0B261755" w14:textId="77777777"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Article 13 </w:t>
            </w:r>
          </w:p>
        </w:tc>
        <w:tc>
          <w:tcPr>
            <w:tcW w:w="4330" w:type="pct"/>
          </w:tcPr>
          <w:p w14:paraId="4F59D612" w14:textId="32DD0C78"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Right to </w:t>
            </w:r>
            <w:r w:rsidR="00AB353A" w:rsidRPr="003B33B4">
              <w:rPr>
                <w:rFonts w:cs="Times New Roman"/>
                <w:lang w:val="en-GB"/>
              </w:rPr>
              <w:t>f</w:t>
            </w:r>
            <w:r w:rsidRPr="003B33B4">
              <w:rPr>
                <w:rFonts w:cs="Times New Roman"/>
                <w:lang w:val="en-GB"/>
              </w:rPr>
              <w:t xml:space="preserve">ree </w:t>
            </w:r>
            <w:r w:rsidR="00AB353A" w:rsidRPr="003B33B4">
              <w:rPr>
                <w:rFonts w:cs="Times New Roman"/>
                <w:lang w:val="en-GB"/>
              </w:rPr>
              <w:t>m</w:t>
            </w:r>
            <w:r w:rsidRPr="003B33B4">
              <w:rPr>
                <w:rFonts w:cs="Times New Roman"/>
                <w:lang w:val="en-GB"/>
              </w:rPr>
              <w:t xml:space="preserve">ovement in and out of the </w:t>
            </w:r>
            <w:r w:rsidR="00AB353A" w:rsidRPr="003B33B4">
              <w:rPr>
                <w:rFonts w:cs="Times New Roman"/>
                <w:lang w:val="en-GB"/>
              </w:rPr>
              <w:t>c</w:t>
            </w:r>
            <w:r w:rsidRPr="003B33B4">
              <w:rPr>
                <w:rFonts w:cs="Times New Roman"/>
                <w:lang w:val="en-GB"/>
              </w:rPr>
              <w:t>ountry</w:t>
            </w:r>
          </w:p>
        </w:tc>
      </w:tr>
      <w:tr w:rsidR="00972571" w:rsidRPr="003B33B4" w14:paraId="5E2D3EC1" w14:textId="77777777" w:rsidTr="00972571">
        <w:tc>
          <w:tcPr>
            <w:tcW w:w="670" w:type="pct"/>
          </w:tcPr>
          <w:p w14:paraId="07B18CB1" w14:textId="77777777"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Article 14 </w:t>
            </w:r>
          </w:p>
        </w:tc>
        <w:tc>
          <w:tcPr>
            <w:tcW w:w="4330" w:type="pct"/>
          </w:tcPr>
          <w:p w14:paraId="416F1960" w14:textId="22DB0B01"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Right to</w:t>
            </w:r>
            <w:r w:rsidR="00BA2A07">
              <w:rPr>
                <w:rFonts w:cs="Times New Roman"/>
                <w:lang w:val="en-GB"/>
              </w:rPr>
              <w:t xml:space="preserve"> seek and enjoy</w:t>
            </w:r>
            <w:r w:rsidRPr="003B33B4">
              <w:rPr>
                <w:rFonts w:cs="Times New Roman"/>
                <w:lang w:val="en-GB"/>
              </w:rPr>
              <w:t xml:space="preserve"> </w:t>
            </w:r>
            <w:r w:rsidR="00AB353A" w:rsidRPr="003B33B4">
              <w:rPr>
                <w:rFonts w:cs="Times New Roman"/>
                <w:lang w:val="en-GB"/>
              </w:rPr>
              <w:t>a</w:t>
            </w:r>
            <w:r w:rsidRPr="003B33B4">
              <w:rPr>
                <w:rFonts w:cs="Times New Roman"/>
                <w:lang w:val="en-GB"/>
              </w:rPr>
              <w:t xml:space="preserve">sylum </w:t>
            </w:r>
            <w:r w:rsidR="00FB186A" w:rsidRPr="003B33B4">
              <w:rPr>
                <w:rFonts w:cs="Times New Roman"/>
                <w:lang w:val="en-GB"/>
              </w:rPr>
              <w:t xml:space="preserve">from persecution </w:t>
            </w:r>
            <w:r w:rsidRPr="003B33B4">
              <w:rPr>
                <w:rFonts w:cs="Times New Roman"/>
                <w:lang w:val="en-GB"/>
              </w:rPr>
              <w:t xml:space="preserve">in other </w:t>
            </w:r>
            <w:r w:rsidR="00AB353A" w:rsidRPr="003B33B4">
              <w:rPr>
                <w:rFonts w:cs="Times New Roman"/>
                <w:lang w:val="en-GB"/>
              </w:rPr>
              <w:t>c</w:t>
            </w:r>
            <w:r w:rsidRPr="003B33B4">
              <w:rPr>
                <w:rFonts w:cs="Times New Roman"/>
                <w:lang w:val="en-GB"/>
              </w:rPr>
              <w:t xml:space="preserve">ountries </w:t>
            </w:r>
          </w:p>
        </w:tc>
      </w:tr>
      <w:tr w:rsidR="00972571" w:rsidRPr="003B33B4" w14:paraId="405088E0" w14:textId="77777777" w:rsidTr="00972571">
        <w:tc>
          <w:tcPr>
            <w:tcW w:w="670" w:type="pct"/>
          </w:tcPr>
          <w:p w14:paraId="08CD6BE0" w14:textId="77777777"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Article 15 </w:t>
            </w:r>
          </w:p>
        </w:tc>
        <w:tc>
          <w:tcPr>
            <w:tcW w:w="4330" w:type="pct"/>
          </w:tcPr>
          <w:p w14:paraId="4BB02A38" w14:textId="6B1E38C5"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Right to a </w:t>
            </w:r>
            <w:r w:rsidR="00AB353A" w:rsidRPr="003B33B4">
              <w:rPr>
                <w:rFonts w:cs="Times New Roman"/>
                <w:lang w:val="en-GB"/>
              </w:rPr>
              <w:t>n</w:t>
            </w:r>
            <w:r w:rsidRPr="003B33B4">
              <w:rPr>
                <w:rFonts w:cs="Times New Roman"/>
                <w:lang w:val="en-GB"/>
              </w:rPr>
              <w:t xml:space="preserve">ationality and the </w:t>
            </w:r>
            <w:r w:rsidR="00AB353A" w:rsidRPr="003B33B4">
              <w:rPr>
                <w:rFonts w:cs="Times New Roman"/>
                <w:lang w:val="en-GB"/>
              </w:rPr>
              <w:t>f</w:t>
            </w:r>
            <w:r w:rsidRPr="003B33B4">
              <w:rPr>
                <w:rFonts w:cs="Times New Roman"/>
                <w:lang w:val="en-GB"/>
              </w:rPr>
              <w:t xml:space="preserve">reedom to </w:t>
            </w:r>
            <w:r w:rsidR="00AB353A" w:rsidRPr="003B33B4">
              <w:rPr>
                <w:rFonts w:cs="Times New Roman"/>
                <w:lang w:val="en-GB"/>
              </w:rPr>
              <w:t>c</w:t>
            </w:r>
            <w:r w:rsidRPr="003B33B4">
              <w:rPr>
                <w:rFonts w:cs="Times New Roman"/>
                <w:lang w:val="en-GB"/>
              </w:rPr>
              <w:t xml:space="preserve">hange </w:t>
            </w:r>
            <w:r w:rsidR="00AB353A" w:rsidRPr="003B33B4">
              <w:rPr>
                <w:rFonts w:cs="Times New Roman"/>
                <w:lang w:val="en-GB"/>
              </w:rPr>
              <w:t>i</w:t>
            </w:r>
            <w:r w:rsidRPr="003B33B4">
              <w:rPr>
                <w:rFonts w:cs="Times New Roman"/>
                <w:lang w:val="en-GB"/>
              </w:rPr>
              <w:t>t</w:t>
            </w:r>
          </w:p>
        </w:tc>
      </w:tr>
      <w:tr w:rsidR="00972571" w:rsidRPr="003B33B4" w14:paraId="5535CC1D" w14:textId="77777777" w:rsidTr="00972571">
        <w:tc>
          <w:tcPr>
            <w:tcW w:w="670" w:type="pct"/>
          </w:tcPr>
          <w:p w14:paraId="6C9FCDBE" w14:textId="77777777"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Article 16 </w:t>
            </w:r>
          </w:p>
        </w:tc>
        <w:tc>
          <w:tcPr>
            <w:tcW w:w="4330" w:type="pct"/>
          </w:tcPr>
          <w:p w14:paraId="49A4E018" w14:textId="7AF105CC"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Right to </w:t>
            </w:r>
            <w:r w:rsidR="00AB353A" w:rsidRPr="003B33B4">
              <w:rPr>
                <w:rFonts w:cs="Times New Roman"/>
                <w:lang w:val="en-GB"/>
              </w:rPr>
              <w:t>m</w:t>
            </w:r>
            <w:r w:rsidRPr="003B33B4">
              <w:rPr>
                <w:rFonts w:cs="Times New Roman"/>
                <w:lang w:val="en-GB"/>
              </w:rPr>
              <w:t xml:space="preserve">arriage and </w:t>
            </w:r>
            <w:r w:rsidR="00AB353A" w:rsidRPr="003B33B4">
              <w:rPr>
                <w:rFonts w:cs="Times New Roman"/>
                <w:lang w:val="en-GB"/>
              </w:rPr>
              <w:t>f</w:t>
            </w:r>
            <w:r w:rsidRPr="003B33B4">
              <w:rPr>
                <w:rFonts w:cs="Times New Roman"/>
                <w:lang w:val="en-GB"/>
              </w:rPr>
              <w:t>amily</w:t>
            </w:r>
          </w:p>
        </w:tc>
      </w:tr>
      <w:tr w:rsidR="00972571" w:rsidRPr="003B33B4" w14:paraId="30F41EF5" w14:textId="77777777" w:rsidTr="00972571">
        <w:tc>
          <w:tcPr>
            <w:tcW w:w="670" w:type="pct"/>
          </w:tcPr>
          <w:p w14:paraId="0BE454BF" w14:textId="77777777"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Article 17 </w:t>
            </w:r>
          </w:p>
        </w:tc>
        <w:tc>
          <w:tcPr>
            <w:tcW w:w="4330" w:type="pct"/>
          </w:tcPr>
          <w:p w14:paraId="5193DF8E" w14:textId="0B785441"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Right to </w:t>
            </w:r>
            <w:r w:rsidR="00AB353A" w:rsidRPr="003B33B4">
              <w:rPr>
                <w:rFonts w:cs="Times New Roman"/>
                <w:lang w:val="en-GB"/>
              </w:rPr>
              <w:t>o</w:t>
            </w:r>
            <w:r w:rsidRPr="003B33B4">
              <w:rPr>
                <w:rFonts w:cs="Times New Roman"/>
                <w:lang w:val="en-GB"/>
              </w:rPr>
              <w:t xml:space="preserve">wn </w:t>
            </w:r>
            <w:r w:rsidR="00AB353A" w:rsidRPr="003B33B4">
              <w:rPr>
                <w:rFonts w:cs="Times New Roman"/>
                <w:lang w:val="en-GB"/>
              </w:rPr>
              <w:t>p</w:t>
            </w:r>
            <w:r w:rsidRPr="003B33B4">
              <w:rPr>
                <w:rFonts w:cs="Times New Roman"/>
                <w:lang w:val="en-GB"/>
              </w:rPr>
              <w:t xml:space="preserve">roperty </w:t>
            </w:r>
          </w:p>
        </w:tc>
      </w:tr>
      <w:tr w:rsidR="00972571" w:rsidRPr="003B33B4" w14:paraId="387B3AEE" w14:textId="77777777" w:rsidTr="00972571">
        <w:tc>
          <w:tcPr>
            <w:tcW w:w="670" w:type="pct"/>
          </w:tcPr>
          <w:p w14:paraId="205464B6" w14:textId="77777777"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Article 18 </w:t>
            </w:r>
          </w:p>
        </w:tc>
        <w:tc>
          <w:tcPr>
            <w:tcW w:w="4330" w:type="pct"/>
          </w:tcPr>
          <w:p w14:paraId="60A86D70" w14:textId="22450B45"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Freedom of </w:t>
            </w:r>
            <w:r w:rsidR="00AB353A" w:rsidRPr="003B33B4">
              <w:rPr>
                <w:rFonts w:cs="Times New Roman"/>
                <w:lang w:val="en-GB"/>
              </w:rPr>
              <w:t>b</w:t>
            </w:r>
            <w:r w:rsidRPr="003B33B4">
              <w:rPr>
                <w:rFonts w:cs="Times New Roman"/>
                <w:lang w:val="en-GB"/>
              </w:rPr>
              <w:t xml:space="preserve">elief and </w:t>
            </w:r>
            <w:r w:rsidR="00AB353A" w:rsidRPr="003B33B4">
              <w:rPr>
                <w:rFonts w:cs="Times New Roman"/>
                <w:lang w:val="en-GB"/>
              </w:rPr>
              <w:t>r</w:t>
            </w:r>
            <w:r w:rsidRPr="003B33B4">
              <w:rPr>
                <w:rFonts w:cs="Times New Roman"/>
                <w:lang w:val="en-GB"/>
              </w:rPr>
              <w:t xml:space="preserve">eligion </w:t>
            </w:r>
          </w:p>
        </w:tc>
      </w:tr>
      <w:tr w:rsidR="00972571" w:rsidRPr="003B33B4" w14:paraId="00F95B9E" w14:textId="77777777" w:rsidTr="00972571">
        <w:tc>
          <w:tcPr>
            <w:tcW w:w="670" w:type="pct"/>
          </w:tcPr>
          <w:p w14:paraId="6A907CBF" w14:textId="77777777"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Article 19 </w:t>
            </w:r>
          </w:p>
        </w:tc>
        <w:tc>
          <w:tcPr>
            <w:tcW w:w="4330" w:type="pct"/>
          </w:tcPr>
          <w:p w14:paraId="440EA5BF" w14:textId="4DCE1EBF"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Freedom of </w:t>
            </w:r>
            <w:r w:rsidR="00AB353A" w:rsidRPr="003B33B4">
              <w:rPr>
                <w:rFonts w:cs="Times New Roman"/>
                <w:lang w:val="en-GB"/>
              </w:rPr>
              <w:t>o</w:t>
            </w:r>
            <w:r w:rsidRPr="003B33B4">
              <w:rPr>
                <w:rFonts w:cs="Times New Roman"/>
                <w:lang w:val="en-GB"/>
              </w:rPr>
              <w:t xml:space="preserve">pinion and </w:t>
            </w:r>
            <w:r w:rsidR="00AB353A" w:rsidRPr="003B33B4">
              <w:rPr>
                <w:rFonts w:cs="Times New Roman"/>
                <w:lang w:val="en-GB"/>
              </w:rPr>
              <w:t>i</w:t>
            </w:r>
            <w:r w:rsidRPr="003B33B4">
              <w:rPr>
                <w:rFonts w:cs="Times New Roman"/>
                <w:lang w:val="en-GB"/>
              </w:rPr>
              <w:t xml:space="preserve">nformation </w:t>
            </w:r>
          </w:p>
        </w:tc>
      </w:tr>
      <w:tr w:rsidR="00972571" w:rsidRPr="003B33B4" w14:paraId="78B692BB" w14:textId="77777777" w:rsidTr="00972571">
        <w:tc>
          <w:tcPr>
            <w:tcW w:w="670" w:type="pct"/>
          </w:tcPr>
          <w:p w14:paraId="793C7DF5" w14:textId="77777777"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Article 20 </w:t>
            </w:r>
          </w:p>
        </w:tc>
        <w:tc>
          <w:tcPr>
            <w:tcW w:w="4330" w:type="pct"/>
          </w:tcPr>
          <w:p w14:paraId="20B91DBD" w14:textId="777E6691"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Right of </w:t>
            </w:r>
            <w:r w:rsidR="00AB353A" w:rsidRPr="003B33B4">
              <w:rPr>
                <w:rFonts w:cs="Times New Roman"/>
                <w:lang w:val="en-GB"/>
              </w:rPr>
              <w:t>p</w:t>
            </w:r>
            <w:r w:rsidRPr="003B33B4">
              <w:rPr>
                <w:rFonts w:cs="Times New Roman"/>
                <w:lang w:val="en-GB"/>
              </w:rPr>
              <w:t xml:space="preserve">eaceful </w:t>
            </w:r>
            <w:r w:rsidR="00AB353A" w:rsidRPr="003B33B4">
              <w:rPr>
                <w:rFonts w:cs="Times New Roman"/>
                <w:lang w:val="en-GB"/>
              </w:rPr>
              <w:t>a</w:t>
            </w:r>
            <w:r w:rsidRPr="003B33B4">
              <w:rPr>
                <w:rFonts w:cs="Times New Roman"/>
                <w:lang w:val="en-GB"/>
              </w:rPr>
              <w:t xml:space="preserve">ssembly and </w:t>
            </w:r>
            <w:r w:rsidR="00AB353A" w:rsidRPr="003B33B4">
              <w:rPr>
                <w:rFonts w:cs="Times New Roman"/>
                <w:lang w:val="en-GB"/>
              </w:rPr>
              <w:t>a</w:t>
            </w:r>
            <w:r w:rsidRPr="003B33B4">
              <w:rPr>
                <w:rFonts w:cs="Times New Roman"/>
                <w:lang w:val="en-GB"/>
              </w:rPr>
              <w:t xml:space="preserve">ssociation </w:t>
            </w:r>
          </w:p>
        </w:tc>
      </w:tr>
      <w:tr w:rsidR="00972571" w:rsidRPr="003B33B4" w14:paraId="0DBF28C3" w14:textId="77777777" w:rsidTr="00972571">
        <w:tc>
          <w:tcPr>
            <w:tcW w:w="670" w:type="pct"/>
          </w:tcPr>
          <w:p w14:paraId="0F27FD2F" w14:textId="77777777"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Article 21 </w:t>
            </w:r>
          </w:p>
        </w:tc>
        <w:tc>
          <w:tcPr>
            <w:tcW w:w="4330" w:type="pct"/>
          </w:tcPr>
          <w:p w14:paraId="0C28A142" w14:textId="5995ACB2"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Right to </w:t>
            </w:r>
            <w:r w:rsidR="00AB353A" w:rsidRPr="003B33B4">
              <w:rPr>
                <w:rFonts w:cs="Times New Roman"/>
                <w:lang w:val="en-GB"/>
              </w:rPr>
              <w:t>p</w:t>
            </w:r>
            <w:r w:rsidRPr="003B33B4">
              <w:rPr>
                <w:rFonts w:cs="Times New Roman"/>
                <w:lang w:val="en-GB"/>
              </w:rPr>
              <w:t xml:space="preserve">articipate in </w:t>
            </w:r>
            <w:r w:rsidR="00AB353A" w:rsidRPr="003B33B4">
              <w:rPr>
                <w:rFonts w:cs="Times New Roman"/>
                <w:lang w:val="en-GB"/>
              </w:rPr>
              <w:t>g</w:t>
            </w:r>
            <w:r w:rsidRPr="003B33B4">
              <w:rPr>
                <w:rFonts w:cs="Times New Roman"/>
                <w:lang w:val="en-GB"/>
              </w:rPr>
              <w:t xml:space="preserve">overnment and in </w:t>
            </w:r>
            <w:r w:rsidR="00AB353A" w:rsidRPr="003B33B4">
              <w:rPr>
                <w:rFonts w:cs="Times New Roman"/>
                <w:lang w:val="en-GB"/>
              </w:rPr>
              <w:t>f</w:t>
            </w:r>
            <w:r w:rsidRPr="003B33B4">
              <w:rPr>
                <w:rFonts w:cs="Times New Roman"/>
                <w:lang w:val="en-GB"/>
              </w:rPr>
              <w:t xml:space="preserve">ree </w:t>
            </w:r>
            <w:r w:rsidR="00AB353A" w:rsidRPr="003B33B4">
              <w:rPr>
                <w:rFonts w:cs="Times New Roman"/>
                <w:lang w:val="en-GB"/>
              </w:rPr>
              <w:t>e</w:t>
            </w:r>
            <w:r w:rsidRPr="003B33B4">
              <w:rPr>
                <w:rFonts w:cs="Times New Roman"/>
                <w:lang w:val="en-GB"/>
              </w:rPr>
              <w:t>lections</w:t>
            </w:r>
          </w:p>
        </w:tc>
      </w:tr>
      <w:tr w:rsidR="00972571" w:rsidRPr="003B33B4" w14:paraId="2C4828D1" w14:textId="77777777" w:rsidTr="00972571">
        <w:tc>
          <w:tcPr>
            <w:tcW w:w="670" w:type="pct"/>
          </w:tcPr>
          <w:p w14:paraId="798B74C3" w14:textId="77777777"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Article 22 </w:t>
            </w:r>
          </w:p>
        </w:tc>
        <w:tc>
          <w:tcPr>
            <w:tcW w:w="4330" w:type="pct"/>
          </w:tcPr>
          <w:p w14:paraId="760B5852" w14:textId="04A2D537"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Right to </w:t>
            </w:r>
            <w:r w:rsidR="00AB353A" w:rsidRPr="003B33B4">
              <w:rPr>
                <w:rFonts w:cs="Times New Roman"/>
                <w:lang w:val="en-GB"/>
              </w:rPr>
              <w:t>s</w:t>
            </w:r>
            <w:r w:rsidRPr="003B33B4">
              <w:rPr>
                <w:rFonts w:cs="Times New Roman"/>
                <w:lang w:val="en-GB"/>
              </w:rPr>
              <w:t xml:space="preserve">ocial </w:t>
            </w:r>
            <w:r w:rsidR="00AB353A" w:rsidRPr="003B33B4">
              <w:rPr>
                <w:rFonts w:cs="Times New Roman"/>
                <w:lang w:val="en-GB"/>
              </w:rPr>
              <w:t>s</w:t>
            </w:r>
            <w:r w:rsidRPr="003B33B4">
              <w:rPr>
                <w:rFonts w:cs="Times New Roman"/>
                <w:lang w:val="en-GB"/>
              </w:rPr>
              <w:t>ecurity</w:t>
            </w:r>
          </w:p>
        </w:tc>
      </w:tr>
      <w:tr w:rsidR="00972571" w:rsidRPr="003B33B4" w14:paraId="0D9C1B53" w14:textId="77777777" w:rsidTr="00972571">
        <w:tc>
          <w:tcPr>
            <w:tcW w:w="670" w:type="pct"/>
          </w:tcPr>
          <w:p w14:paraId="6752AA79" w14:textId="77777777"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Article 23 </w:t>
            </w:r>
          </w:p>
        </w:tc>
        <w:tc>
          <w:tcPr>
            <w:tcW w:w="4330" w:type="pct"/>
          </w:tcPr>
          <w:p w14:paraId="6962C7E9" w14:textId="539D040C"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Right to </w:t>
            </w:r>
            <w:r w:rsidR="00AB353A" w:rsidRPr="003B33B4">
              <w:rPr>
                <w:rFonts w:cs="Times New Roman"/>
                <w:lang w:val="en-GB"/>
              </w:rPr>
              <w:t>d</w:t>
            </w:r>
            <w:r w:rsidRPr="003B33B4">
              <w:rPr>
                <w:rFonts w:cs="Times New Roman"/>
                <w:lang w:val="en-GB"/>
              </w:rPr>
              <w:t xml:space="preserve">esirable </w:t>
            </w:r>
            <w:r w:rsidR="00AB353A" w:rsidRPr="003B33B4">
              <w:rPr>
                <w:rFonts w:cs="Times New Roman"/>
                <w:lang w:val="en-GB"/>
              </w:rPr>
              <w:t>w</w:t>
            </w:r>
            <w:r w:rsidRPr="003B33B4">
              <w:rPr>
                <w:rFonts w:cs="Times New Roman"/>
                <w:lang w:val="en-GB"/>
              </w:rPr>
              <w:t xml:space="preserve">ork and to </w:t>
            </w:r>
            <w:r w:rsidR="00AB353A" w:rsidRPr="003B33B4">
              <w:rPr>
                <w:rFonts w:cs="Times New Roman"/>
                <w:lang w:val="en-GB"/>
              </w:rPr>
              <w:t>j</w:t>
            </w:r>
            <w:r w:rsidRPr="003B33B4">
              <w:rPr>
                <w:rFonts w:cs="Times New Roman"/>
                <w:lang w:val="en-GB"/>
              </w:rPr>
              <w:t xml:space="preserve">oin </w:t>
            </w:r>
            <w:r w:rsidR="00AB353A" w:rsidRPr="003B33B4">
              <w:rPr>
                <w:rFonts w:cs="Times New Roman"/>
                <w:lang w:val="en-GB"/>
              </w:rPr>
              <w:t>t</w:t>
            </w:r>
            <w:r w:rsidRPr="003B33B4">
              <w:rPr>
                <w:rFonts w:cs="Times New Roman"/>
                <w:lang w:val="en-GB"/>
              </w:rPr>
              <w:t xml:space="preserve">rade </w:t>
            </w:r>
            <w:r w:rsidR="00AB353A" w:rsidRPr="003B33B4">
              <w:rPr>
                <w:rFonts w:cs="Times New Roman"/>
                <w:lang w:val="en-GB"/>
              </w:rPr>
              <w:t>u</w:t>
            </w:r>
            <w:r w:rsidRPr="003B33B4">
              <w:rPr>
                <w:rFonts w:cs="Times New Roman"/>
                <w:lang w:val="en-GB"/>
              </w:rPr>
              <w:t>nions</w:t>
            </w:r>
          </w:p>
        </w:tc>
      </w:tr>
      <w:tr w:rsidR="00972571" w:rsidRPr="003B33B4" w14:paraId="229FE910" w14:textId="77777777" w:rsidTr="00972571">
        <w:tc>
          <w:tcPr>
            <w:tcW w:w="670" w:type="pct"/>
          </w:tcPr>
          <w:p w14:paraId="38D10549" w14:textId="77777777"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Article 24 </w:t>
            </w:r>
          </w:p>
        </w:tc>
        <w:tc>
          <w:tcPr>
            <w:tcW w:w="4330" w:type="pct"/>
          </w:tcPr>
          <w:p w14:paraId="45C49BF5" w14:textId="299A6FF6"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Right to </w:t>
            </w:r>
            <w:r w:rsidR="00AB353A" w:rsidRPr="003B33B4">
              <w:rPr>
                <w:rFonts w:cs="Times New Roman"/>
                <w:lang w:val="en-GB"/>
              </w:rPr>
              <w:t>r</w:t>
            </w:r>
            <w:r w:rsidRPr="003B33B4">
              <w:rPr>
                <w:rFonts w:cs="Times New Roman"/>
                <w:lang w:val="en-GB"/>
              </w:rPr>
              <w:t xml:space="preserve">est and </w:t>
            </w:r>
            <w:r w:rsidR="00AB353A" w:rsidRPr="003B33B4">
              <w:rPr>
                <w:rFonts w:cs="Times New Roman"/>
                <w:lang w:val="en-GB"/>
              </w:rPr>
              <w:t>l</w:t>
            </w:r>
            <w:r w:rsidRPr="003B33B4">
              <w:rPr>
                <w:rFonts w:cs="Times New Roman"/>
                <w:lang w:val="en-GB"/>
              </w:rPr>
              <w:t>eisure</w:t>
            </w:r>
          </w:p>
        </w:tc>
      </w:tr>
      <w:tr w:rsidR="00972571" w:rsidRPr="003B33B4" w14:paraId="1EDFE3C3" w14:textId="77777777" w:rsidTr="00972571">
        <w:tc>
          <w:tcPr>
            <w:tcW w:w="670" w:type="pct"/>
          </w:tcPr>
          <w:p w14:paraId="6BBCC33B" w14:textId="77777777"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Article 25 </w:t>
            </w:r>
          </w:p>
        </w:tc>
        <w:tc>
          <w:tcPr>
            <w:tcW w:w="4330" w:type="pct"/>
          </w:tcPr>
          <w:p w14:paraId="439AA605" w14:textId="496EB28F"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Right to </w:t>
            </w:r>
            <w:r w:rsidR="00AB353A" w:rsidRPr="003B33B4">
              <w:rPr>
                <w:rFonts w:cs="Times New Roman"/>
                <w:lang w:val="en-GB"/>
              </w:rPr>
              <w:t>an a</w:t>
            </w:r>
            <w:r w:rsidRPr="003B33B4">
              <w:rPr>
                <w:rFonts w:cs="Times New Roman"/>
                <w:lang w:val="en-GB"/>
              </w:rPr>
              <w:t xml:space="preserve">dequate </w:t>
            </w:r>
            <w:r w:rsidR="00AB353A" w:rsidRPr="003B33B4">
              <w:rPr>
                <w:rFonts w:cs="Times New Roman"/>
                <w:lang w:val="en-GB"/>
              </w:rPr>
              <w:t>s</w:t>
            </w:r>
            <w:r w:rsidRPr="003B33B4">
              <w:rPr>
                <w:rFonts w:cs="Times New Roman"/>
                <w:lang w:val="en-GB"/>
              </w:rPr>
              <w:t xml:space="preserve">tandard </w:t>
            </w:r>
            <w:r w:rsidR="00BA2A07">
              <w:rPr>
                <w:rFonts w:cs="Times New Roman"/>
                <w:lang w:val="en-GB"/>
              </w:rPr>
              <w:t>of l</w:t>
            </w:r>
            <w:r w:rsidR="00BA2A07" w:rsidRPr="003B33B4">
              <w:rPr>
                <w:rFonts w:cs="Times New Roman"/>
                <w:lang w:val="en-GB"/>
              </w:rPr>
              <w:t xml:space="preserve">iving </w:t>
            </w:r>
            <w:r w:rsidRPr="003B33B4">
              <w:rPr>
                <w:rFonts w:cs="Times New Roman"/>
                <w:lang w:val="en-GB"/>
              </w:rPr>
              <w:t>(including health, food, clothing and housing)</w:t>
            </w:r>
          </w:p>
        </w:tc>
      </w:tr>
      <w:tr w:rsidR="00972571" w:rsidRPr="003B33B4" w14:paraId="017FB757" w14:textId="77777777" w:rsidTr="00972571">
        <w:tc>
          <w:tcPr>
            <w:tcW w:w="670" w:type="pct"/>
          </w:tcPr>
          <w:p w14:paraId="0E31706E" w14:textId="77777777"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Article 26 </w:t>
            </w:r>
          </w:p>
        </w:tc>
        <w:tc>
          <w:tcPr>
            <w:tcW w:w="4330" w:type="pct"/>
          </w:tcPr>
          <w:p w14:paraId="19B2F578" w14:textId="1C8522E5" w:rsidR="00972571" w:rsidRPr="003B33B4" w:rsidRDefault="00972571" w:rsidP="00972571">
            <w:pPr>
              <w:adjustRightInd w:val="0"/>
              <w:snapToGrid w:val="0"/>
              <w:spacing w:before="60" w:after="60"/>
              <w:rPr>
                <w:rFonts w:eastAsia="Times New Roman" w:cs="Times New Roman"/>
                <w:lang w:val="en-GB"/>
              </w:rPr>
            </w:pPr>
            <w:r w:rsidRPr="003B33B4">
              <w:rPr>
                <w:rFonts w:cs="Times New Roman"/>
                <w:lang w:val="en-GB"/>
              </w:rPr>
              <w:t xml:space="preserve">Right to </w:t>
            </w:r>
            <w:r w:rsidR="00AB353A" w:rsidRPr="003B33B4">
              <w:rPr>
                <w:rFonts w:cs="Times New Roman"/>
                <w:lang w:val="en-GB"/>
              </w:rPr>
              <w:t>e</w:t>
            </w:r>
            <w:r w:rsidRPr="003B33B4">
              <w:rPr>
                <w:rFonts w:cs="Times New Roman"/>
                <w:lang w:val="en-GB"/>
              </w:rPr>
              <w:t>ducation</w:t>
            </w:r>
          </w:p>
        </w:tc>
      </w:tr>
      <w:tr w:rsidR="00972571" w:rsidRPr="003B33B4" w14:paraId="55FA2B1F" w14:textId="77777777" w:rsidTr="00972571">
        <w:tc>
          <w:tcPr>
            <w:tcW w:w="670" w:type="pct"/>
          </w:tcPr>
          <w:p w14:paraId="1BA947AB" w14:textId="77777777" w:rsidR="00972571" w:rsidRPr="003B33B4" w:rsidRDefault="00972571" w:rsidP="00972571">
            <w:pPr>
              <w:adjustRightInd w:val="0"/>
              <w:snapToGrid w:val="0"/>
              <w:spacing w:before="60" w:after="60"/>
              <w:rPr>
                <w:rFonts w:cs="Times New Roman"/>
                <w:lang w:val="en-GB"/>
              </w:rPr>
            </w:pPr>
            <w:r w:rsidRPr="003B33B4">
              <w:rPr>
                <w:rFonts w:cs="Times New Roman"/>
                <w:lang w:val="en-GB"/>
              </w:rPr>
              <w:t>Article 27</w:t>
            </w:r>
          </w:p>
        </w:tc>
        <w:tc>
          <w:tcPr>
            <w:tcW w:w="4330" w:type="pct"/>
          </w:tcPr>
          <w:p w14:paraId="482F3467" w14:textId="1570A639" w:rsidR="00972571" w:rsidRPr="003B33B4" w:rsidRDefault="00972571" w:rsidP="00972571">
            <w:pPr>
              <w:adjustRightInd w:val="0"/>
              <w:snapToGrid w:val="0"/>
              <w:spacing w:before="60" w:after="60"/>
              <w:rPr>
                <w:rFonts w:cs="Times New Roman"/>
                <w:lang w:val="en-GB"/>
              </w:rPr>
            </w:pPr>
            <w:r w:rsidRPr="003B33B4">
              <w:rPr>
                <w:rFonts w:cs="Times New Roman"/>
                <w:lang w:val="en-GB"/>
              </w:rPr>
              <w:t xml:space="preserve">Right to </w:t>
            </w:r>
            <w:r w:rsidR="00AB353A" w:rsidRPr="003B33B4">
              <w:rPr>
                <w:rFonts w:cs="Times New Roman"/>
                <w:lang w:val="en-GB"/>
              </w:rPr>
              <w:t>c</w:t>
            </w:r>
            <w:r w:rsidRPr="003B33B4">
              <w:rPr>
                <w:rFonts w:cs="Times New Roman"/>
                <w:lang w:val="en-GB"/>
              </w:rPr>
              <w:t xml:space="preserve">ultural </w:t>
            </w:r>
            <w:r w:rsidR="00AB353A" w:rsidRPr="003B33B4">
              <w:rPr>
                <w:rFonts w:cs="Times New Roman"/>
                <w:lang w:val="en-GB"/>
              </w:rPr>
              <w:t>l</w:t>
            </w:r>
            <w:r w:rsidRPr="003B33B4">
              <w:rPr>
                <w:rFonts w:cs="Times New Roman"/>
                <w:lang w:val="en-GB"/>
              </w:rPr>
              <w:t>ife</w:t>
            </w:r>
          </w:p>
        </w:tc>
      </w:tr>
      <w:tr w:rsidR="00972571" w:rsidRPr="003B33B4" w14:paraId="75F5F521" w14:textId="77777777" w:rsidTr="00972571">
        <w:tc>
          <w:tcPr>
            <w:tcW w:w="670" w:type="pct"/>
          </w:tcPr>
          <w:p w14:paraId="7955225E" w14:textId="77777777" w:rsidR="00972571" w:rsidRPr="003B33B4" w:rsidRDefault="00972571" w:rsidP="00972571">
            <w:pPr>
              <w:adjustRightInd w:val="0"/>
              <w:snapToGrid w:val="0"/>
              <w:spacing w:before="60" w:after="60"/>
              <w:rPr>
                <w:rFonts w:cs="Times New Roman"/>
                <w:lang w:val="en-GB"/>
              </w:rPr>
            </w:pPr>
            <w:r w:rsidRPr="003B33B4">
              <w:rPr>
                <w:rFonts w:cs="Times New Roman"/>
                <w:lang w:val="en-GB"/>
              </w:rPr>
              <w:t>Article 28</w:t>
            </w:r>
          </w:p>
        </w:tc>
        <w:tc>
          <w:tcPr>
            <w:tcW w:w="4330" w:type="pct"/>
          </w:tcPr>
          <w:p w14:paraId="521475BF" w14:textId="6AE4B03D" w:rsidR="00972571" w:rsidRPr="003B33B4" w:rsidRDefault="00B02D85" w:rsidP="00972571">
            <w:pPr>
              <w:adjustRightInd w:val="0"/>
              <w:snapToGrid w:val="0"/>
              <w:spacing w:before="60" w:after="60"/>
              <w:rPr>
                <w:rFonts w:cs="Times New Roman"/>
                <w:lang w:val="en-GB"/>
              </w:rPr>
            </w:pPr>
            <w:r w:rsidRPr="003B33B4">
              <w:rPr>
                <w:rFonts w:ascii="Calibri" w:hAnsi="Calibri" w:cs="Times New Roman"/>
                <w:lang w:val="en-GB"/>
              </w:rPr>
              <w:t>Right</w:t>
            </w:r>
            <w:r w:rsidR="00972571" w:rsidRPr="003B33B4">
              <w:rPr>
                <w:rFonts w:cs="Times New Roman"/>
                <w:lang w:val="en-GB"/>
              </w:rPr>
              <w:t xml:space="preserve"> to a social and international order in which </w:t>
            </w:r>
            <w:r w:rsidRPr="003B33B4">
              <w:rPr>
                <w:rFonts w:ascii="Calibri" w:hAnsi="Calibri" w:cs="Times New Roman"/>
                <w:lang w:val="en-GB"/>
              </w:rPr>
              <w:t>one’s</w:t>
            </w:r>
            <w:r w:rsidR="00972571" w:rsidRPr="003B33B4">
              <w:rPr>
                <w:rFonts w:cs="Times New Roman"/>
                <w:lang w:val="en-GB"/>
              </w:rPr>
              <w:t xml:space="preserve"> rights and freedoms can be fully reali</w:t>
            </w:r>
            <w:r w:rsidR="00AB353A" w:rsidRPr="003B33B4">
              <w:rPr>
                <w:rFonts w:cs="Times New Roman"/>
                <w:lang w:val="en-GB"/>
              </w:rPr>
              <w:t>z</w:t>
            </w:r>
            <w:r w:rsidR="00972571" w:rsidRPr="003B33B4">
              <w:rPr>
                <w:rFonts w:cs="Times New Roman"/>
                <w:lang w:val="en-GB"/>
              </w:rPr>
              <w:t>e</w:t>
            </w:r>
            <w:r w:rsidR="00F23082" w:rsidRPr="003B33B4">
              <w:rPr>
                <w:rFonts w:cs="Times New Roman"/>
                <w:lang w:val="en-GB"/>
              </w:rPr>
              <w:t>d</w:t>
            </w:r>
          </w:p>
        </w:tc>
      </w:tr>
    </w:tbl>
    <w:p w14:paraId="77C9DD89" w14:textId="77777777" w:rsidR="00972571" w:rsidRPr="003B33B4" w:rsidRDefault="00972571" w:rsidP="00972571">
      <w:pPr>
        <w:pStyle w:val="Footer"/>
        <w:rPr>
          <w:sz w:val="20"/>
          <w:szCs w:val="20"/>
        </w:rPr>
      </w:pPr>
    </w:p>
    <w:p w14:paraId="1644B600" w14:textId="77777777" w:rsidR="00972571" w:rsidRPr="003B33B4" w:rsidRDefault="00972571" w:rsidP="00972571">
      <w:pPr>
        <w:pStyle w:val="Footer"/>
        <w:rPr>
          <w:sz w:val="20"/>
          <w:szCs w:val="20"/>
        </w:rPr>
      </w:pPr>
    </w:p>
    <w:p w14:paraId="6506E0C2" w14:textId="3DE3F3E4" w:rsidR="00972571" w:rsidRPr="003B33B4" w:rsidRDefault="00AB353A" w:rsidP="00972571">
      <w:pPr>
        <w:pStyle w:val="Footer"/>
        <w:rPr>
          <w:sz w:val="18"/>
          <w:szCs w:val="18"/>
        </w:rPr>
      </w:pPr>
      <w:r w:rsidRPr="003B33B4">
        <w:rPr>
          <w:sz w:val="18"/>
          <w:szCs w:val="18"/>
        </w:rPr>
        <w:t xml:space="preserve">The </w:t>
      </w:r>
      <w:r w:rsidR="00972571" w:rsidRPr="003B33B4">
        <w:rPr>
          <w:sz w:val="18"/>
          <w:szCs w:val="18"/>
        </w:rPr>
        <w:t xml:space="preserve">full text </w:t>
      </w:r>
      <w:r w:rsidRPr="003B33B4">
        <w:rPr>
          <w:sz w:val="18"/>
          <w:szCs w:val="18"/>
        </w:rPr>
        <w:t xml:space="preserve">is </w:t>
      </w:r>
      <w:r w:rsidR="00972571" w:rsidRPr="003B33B4">
        <w:rPr>
          <w:sz w:val="18"/>
          <w:szCs w:val="18"/>
        </w:rPr>
        <w:t>available in more than 500 languages</w:t>
      </w:r>
      <w:r w:rsidRPr="003B33B4">
        <w:rPr>
          <w:sz w:val="18"/>
          <w:szCs w:val="18"/>
        </w:rPr>
        <w:t>. See</w:t>
      </w:r>
      <w:r w:rsidR="00972571" w:rsidRPr="003B33B4">
        <w:rPr>
          <w:sz w:val="18"/>
          <w:szCs w:val="18"/>
        </w:rPr>
        <w:t xml:space="preserve"> </w:t>
      </w:r>
      <w:hyperlink r:id="rId51" w:history="1">
        <w:r w:rsidR="00A824EA" w:rsidRPr="00A824EA">
          <w:rPr>
            <w:rStyle w:val="Hyperlink"/>
            <w:sz w:val="18"/>
            <w:szCs w:val="18"/>
          </w:rPr>
          <w:t>www.standup4humanrights.org/en/download.html</w:t>
        </w:r>
      </w:hyperlink>
      <w:r w:rsidRPr="003B33B4">
        <w:rPr>
          <w:sz w:val="18"/>
          <w:szCs w:val="18"/>
        </w:rPr>
        <w:t>.</w:t>
      </w:r>
    </w:p>
    <w:p w14:paraId="53E96C9C" w14:textId="77777777" w:rsidR="00287166" w:rsidRPr="003B33B4" w:rsidRDefault="00287166" w:rsidP="00287166"/>
    <w:p w14:paraId="3CF8795C" w14:textId="77777777" w:rsidR="006233B5" w:rsidRPr="003B33B4" w:rsidRDefault="006233B5" w:rsidP="00287166">
      <w:pPr>
        <w:sectPr w:rsidR="006233B5" w:rsidRPr="003B33B4" w:rsidSect="00176572">
          <w:headerReference w:type="default" r:id="rId52"/>
          <w:pgSz w:w="11906" w:h="16838" w:code="9"/>
          <w:pgMar w:top="1418" w:right="1418" w:bottom="1418" w:left="1418" w:header="720" w:footer="312" w:gutter="0"/>
          <w:cols w:space="720"/>
          <w:docGrid w:linePitch="360"/>
        </w:sectPr>
      </w:pPr>
    </w:p>
    <w:p w14:paraId="23548C59" w14:textId="4DBBD594" w:rsidR="006233B5" w:rsidRPr="003B33B4" w:rsidRDefault="00732D4F" w:rsidP="00385BBB">
      <w:pPr>
        <w:pStyle w:val="H2"/>
        <w:rPr>
          <w:rFonts w:eastAsia="Calibri"/>
        </w:rPr>
      </w:pPr>
      <w:r w:rsidRPr="006960A4">
        <w:rPr>
          <w:noProof/>
          <w:szCs w:val="28"/>
          <w:lang w:eastAsia="zh-CN"/>
        </w:rPr>
        <w:drawing>
          <wp:anchor distT="0" distB="0" distL="114300" distR="114300" simplePos="0" relativeHeight="251767808" behindDoc="0" locked="0" layoutInCell="1" allowOverlap="1" wp14:anchorId="6371394B" wp14:editId="0E1C1E93">
            <wp:simplePos x="0" y="0"/>
            <wp:positionH relativeFrom="column">
              <wp:posOffset>5197230</wp:posOffset>
            </wp:positionH>
            <wp:positionV relativeFrom="paragraph">
              <wp:posOffset>-547712</wp:posOffset>
            </wp:positionV>
            <wp:extent cx="673200" cy="673200"/>
            <wp:effectExtent l="0" t="0" r="0" b="0"/>
            <wp:wrapNone/>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3200" cy="673200"/>
                    </a:xfrm>
                    <a:prstGeom prst="rect">
                      <a:avLst/>
                    </a:prstGeom>
                  </pic:spPr>
                </pic:pic>
              </a:graphicData>
            </a:graphic>
            <wp14:sizeRelH relativeFrom="margin">
              <wp14:pctWidth>0</wp14:pctWidth>
            </wp14:sizeRelH>
            <wp14:sizeRelV relativeFrom="margin">
              <wp14:pctHeight>0</wp14:pctHeight>
            </wp14:sizeRelV>
          </wp:anchor>
        </w:drawing>
      </w:r>
      <w:r w:rsidR="006233B5" w:rsidRPr="003B33B4">
        <w:rPr>
          <w:rFonts w:eastAsia="Calibri"/>
        </w:rPr>
        <w:t>Activity</w:t>
      </w:r>
      <w:r w:rsidR="00B67316" w:rsidRPr="003B33B4">
        <w:rPr>
          <w:rFonts w:eastAsia="Calibri"/>
        </w:rPr>
        <w:t>:</w:t>
      </w:r>
      <w:r w:rsidR="00FC2C15" w:rsidRPr="003B33B4">
        <w:rPr>
          <w:rFonts w:eastAsia="Calibri"/>
        </w:rPr>
        <w:t xml:space="preserve"> </w:t>
      </w:r>
      <w:r w:rsidR="006233B5" w:rsidRPr="003B33B4">
        <w:rPr>
          <w:rFonts w:eastAsia="Calibri"/>
        </w:rPr>
        <w:t xml:space="preserve">Power </w:t>
      </w:r>
      <w:r w:rsidR="007E2259" w:rsidRPr="003B33B4">
        <w:rPr>
          <w:rFonts w:eastAsia="Calibri"/>
        </w:rPr>
        <w:t>w</w:t>
      </w:r>
      <w:r w:rsidR="006233B5" w:rsidRPr="003B33B4">
        <w:rPr>
          <w:rFonts w:eastAsia="Calibri"/>
        </w:rPr>
        <w:t>alk</w:t>
      </w:r>
    </w:p>
    <w:p w14:paraId="7D990892" w14:textId="77777777" w:rsidR="006233B5" w:rsidRPr="003B33B4" w:rsidRDefault="006233B5" w:rsidP="006233B5">
      <w:pPr>
        <w:spacing w:after="0" w:line="240" w:lineRule="auto"/>
        <w:rPr>
          <w:rFonts w:ascii="Calibri" w:eastAsia="Calibri" w:hAnsi="Calibri" w:cs="Arial"/>
        </w:rPr>
      </w:pPr>
    </w:p>
    <w:p w14:paraId="355AB4EA" w14:textId="3884C321" w:rsidR="00FC2C15" w:rsidRPr="003B33B4" w:rsidRDefault="006233B5" w:rsidP="00FC2C15">
      <w:pPr>
        <w:spacing w:line="240" w:lineRule="auto"/>
        <w:rPr>
          <w:rFonts w:ascii="Calibri" w:eastAsia="Calibri" w:hAnsi="Calibri" w:cs="Arial"/>
        </w:rPr>
      </w:pPr>
      <w:r w:rsidRPr="003B33B4">
        <w:rPr>
          <w:rFonts w:ascii="Calibri" w:eastAsia="Calibri" w:hAnsi="Calibri" w:cs="Arial"/>
        </w:rPr>
        <w:t>This activity simulat</w:t>
      </w:r>
      <w:r w:rsidR="00FC2C15" w:rsidRPr="003B33B4">
        <w:rPr>
          <w:rFonts w:ascii="Calibri" w:eastAsia="Calibri" w:hAnsi="Calibri" w:cs="Arial"/>
        </w:rPr>
        <w:t xml:space="preserve">es </w:t>
      </w:r>
      <w:r w:rsidRPr="003B33B4">
        <w:rPr>
          <w:rFonts w:ascii="Calibri" w:eastAsia="Calibri" w:hAnsi="Calibri" w:cs="Arial"/>
        </w:rPr>
        <w:t>a community. Every</w:t>
      </w:r>
      <w:r w:rsidR="00FC2C15" w:rsidRPr="003B33B4">
        <w:rPr>
          <w:rFonts w:ascii="Calibri" w:eastAsia="Calibri" w:hAnsi="Calibri" w:cs="Arial"/>
        </w:rPr>
        <w:t>one</w:t>
      </w:r>
      <w:r w:rsidRPr="003B33B4">
        <w:rPr>
          <w:rFonts w:ascii="Calibri" w:eastAsia="Calibri" w:hAnsi="Calibri" w:cs="Arial"/>
        </w:rPr>
        <w:t xml:space="preserve"> starts equal, but they end up in very different positions. The power walk </w:t>
      </w:r>
      <w:r w:rsidR="00FC2C15" w:rsidRPr="003B33B4">
        <w:rPr>
          <w:rFonts w:ascii="Calibri" w:eastAsia="Calibri" w:hAnsi="Calibri" w:cs="Arial"/>
        </w:rPr>
        <w:t xml:space="preserve">enables the participants </w:t>
      </w:r>
      <w:r w:rsidRPr="003B33B4">
        <w:rPr>
          <w:rFonts w:ascii="Calibri" w:eastAsia="Calibri" w:hAnsi="Calibri" w:cs="Arial"/>
        </w:rPr>
        <w:t xml:space="preserve">to reflect on power structures in </w:t>
      </w:r>
      <w:r w:rsidR="00FC2C15" w:rsidRPr="003B33B4">
        <w:rPr>
          <w:rFonts w:ascii="Calibri" w:eastAsia="Calibri" w:hAnsi="Calibri" w:cs="Arial"/>
        </w:rPr>
        <w:t>a</w:t>
      </w:r>
      <w:r w:rsidRPr="003B33B4">
        <w:rPr>
          <w:rFonts w:ascii="Calibri" w:eastAsia="Calibri" w:hAnsi="Calibri" w:cs="Arial"/>
        </w:rPr>
        <w:t xml:space="preserve"> community and</w:t>
      </w:r>
      <w:r w:rsidR="00FC2C15" w:rsidRPr="003B33B4">
        <w:rPr>
          <w:rFonts w:ascii="Calibri" w:eastAsia="Calibri" w:hAnsi="Calibri" w:cs="Arial"/>
        </w:rPr>
        <w:t xml:space="preserve"> </w:t>
      </w:r>
      <w:r w:rsidR="0042701C">
        <w:rPr>
          <w:rFonts w:ascii="Calibri" w:eastAsia="Calibri" w:hAnsi="Calibri" w:cs="Arial"/>
        </w:rPr>
        <w:t xml:space="preserve">on </w:t>
      </w:r>
      <w:r w:rsidRPr="003B33B4">
        <w:rPr>
          <w:rFonts w:ascii="Calibri" w:eastAsia="Calibri" w:hAnsi="Calibri" w:cs="Arial"/>
        </w:rPr>
        <w:t xml:space="preserve">the barriers </w:t>
      </w:r>
      <w:r w:rsidR="00FC2C15" w:rsidRPr="003B33B4">
        <w:rPr>
          <w:rFonts w:ascii="Calibri" w:eastAsia="Calibri" w:hAnsi="Calibri" w:cs="Arial"/>
        </w:rPr>
        <w:t xml:space="preserve">that may prevent </w:t>
      </w:r>
      <w:r w:rsidRPr="003B33B4">
        <w:rPr>
          <w:rFonts w:ascii="Calibri" w:eastAsia="Calibri" w:hAnsi="Calibri" w:cs="Arial"/>
        </w:rPr>
        <w:t xml:space="preserve">migrants </w:t>
      </w:r>
      <w:r w:rsidR="00FC2C15" w:rsidRPr="003B33B4">
        <w:rPr>
          <w:rFonts w:ascii="Calibri" w:eastAsia="Calibri" w:hAnsi="Calibri" w:cs="Arial"/>
        </w:rPr>
        <w:t>from</w:t>
      </w:r>
      <w:r w:rsidRPr="003B33B4">
        <w:rPr>
          <w:rFonts w:ascii="Calibri" w:eastAsia="Calibri" w:hAnsi="Calibri" w:cs="Arial"/>
        </w:rPr>
        <w:t xml:space="preserve"> accessing their human rights. </w:t>
      </w:r>
      <w:r w:rsidR="00FC2C15" w:rsidRPr="003B33B4">
        <w:rPr>
          <w:rFonts w:ascii="Calibri" w:eastAsia="Calibri" w:hAnsi="Calibri" w:cs="Arial"/>
        </w:rPr>
        <w:t xml:space="preserve">The activity uses </w:t>
      </w:r>
      <w:r w:rsidRPr="003B33B4">
        <w:rPr>
          <w:rFonts w:ascii="Calibri" w:eastAsia="Calibri" w:hAnsi="Calibri" w:cs="Arial"/>
        </w:rPr>
        <w:t>physical space to demonstrate di</w:t>
      </w:r>
      <w:r w:rsidR="00FC2C15" w:rsidRPr="003B33B4">
        <w:rPr>
          <w:rFonts w:ascii="Calibri" w:eastAsia="Calibri" w:hAnsi="Calibri" w:cs="Arial"/>
        </w:rPr>
        <w:t xml:space="preserve">fferences of power, which may benefit </w:t>
      </w:r>
      <w:r w:rsidR="00FC2C15" w:rsidRPr="003B33B4">
        <w:rPr>
          <w:rFonts w:ascii="Calibri" w:eastAsia="Calibri" w:hAnsi="Calibri" w:cs="Times New Roman"/>
        </w:rPr>
        <w:t>spatial learners.</w:t>
      </w:r>
      <w:r w:rsidR="00FC2C15" w:rsidRPr="003B33B4">
        <w:rPr>
          <w:rFonts w:ascii="Calibri" w:eastAsia="Calibri" w:hAnsi="Calibri" w:cs="Arial"/>
        </w:rPr>
        <w:t xml:space="preserve"> </w:t>
      </w:r>
    </w:p>
    <w:p w14:paraId="72EACBDC" w14:textId="22ACEDE5" w:rsidR="006233B5" w:rsidRPr="003B33B4" w:rsidRDefault="006233B5" w:rsidP="00FC2C15">
      <w:pPr>
        <w:spacing w:line="240" w:lineRule="auto"/>
        <w:rPr>
          <w:rFonts w:ascii="Calibri" w:eastAsia="Calibri" w:hAnsi="Calibri" w:cs="Times New Roman"/>
        </w:rPr>
      </w:pPr>
      <w:r w:rsidRPr="003B33B4">
        <w:rPr>
          <w:rFonts w:ascii="Calibri" w:eastAsia="Calibri" w:hAnsi="Calibri" w:cs="Times New Roman"/>
        </w:rPr>
        <w:t>However, it is an activity that requires trust</w:t>
      </w:r>
      <w:r w:rsidR="00FC2C15" w:rsidRPr="003B33B4">
        <w:rPr>
          <w:rFonts w:ascii="Calibri" w:eastAsia="Calibri" w:hAnsi="Calibri" w:cs="Times New Roman"/>
        </w:rPr>
        <w:t>.</w:t>
      </w:r>
      <w:r w:rsidRPr="003B33B4">
        <w:rPr>
          <w:rFonts w:ascii="Calibri" w:eastAsia="Calibri" w:hAnsi="Calibri" w:cs="Times New Roman"/>
        </w:rPr>
        <w:t xml:space="preserve"> </w:t>
      </w:r>
      <w:r w:rsidR="00FC2C15" w:rsidRPr="003B33B4">
        <w:rPr>
          <w:rFonts w:ascii="Calibri" w:eastAsia="Calibri" w:hAnsi="Calibri" w:cs="Times New Roman"/>
        </w:rPr>
        <w:t xml:space="preserve">The space needs to feel safe if </w:t>
      </w:r>
      <w:r w:rsidRPr="003B33B4">
        <w:rPr>
          <w:rFonts w:ascii="Calibri" w:eastAsia="Calibri" w:hAnsi="Calibri" w:cs="Times New Roman"/>
        </w:rPr>
        <w:t xml:space="preserve">participants </w:t>
      </w:r>
      <w:r w:rsidR="007E2259" w:rsidRPr="003B33B4">
        <w:rPr>
          <w:rFonts w:ascii="Calibri" w:eastAsia="Calibri" w:hAnsi="Calibri" w:cs="Times New Roman"/>
        </w:rPr>
        <w:t xml:space="preserve">are </w:t>
      </w:r>
      <w:r w:rsidRPr="003B33B4">
        <w:rPr>
          <w:rFonts w:ascii="Calibri" w:eastAsia="Calibri" w:hAnsi="Calibri" w:cs="Times New Roman"/>
        </w:rPr>
        <w:t xml:space="preserve">to share their experiences and be open </w:t>
      </w:r>
      <w:r w:rsidR="00FC2C15" w:rsidRPr="003B33B4">
        <w:rPr>
          <w:rFonts w:ascii="Calibri" w:eastAsia="Calibri" w:hAnsi="Calibri" w:cs="Times New Roman"/>
        </w:rPr>
        <w:t xml:space="preserve">with each other </w:t>
      </w:r>
      <w:r w:rsidRPr="003B33B4">
        <w:rPr>
          <w:rFonts w:ascii="Calibri" w:eastAsia="Calibri" w:hAnsi="Calibri" w:cs="Times New Roman"/>
        </w:rPr>
        <w:t xml:space="preserve">without fearing judgment. The </w:t>
      </w:r>
      <w:r w:rsidR="00FC2C15" w:rsidRPr="003B33B4">
        <w:rPr>
          <w:rFonts w:ascii="Calibri" w:eastAsia="Calibri" w:hAnsi="Calibri" w:cs="Times New Roman"/>
        </w:rPr>
        <w:t>aim</w:t>
      </w:r>
      <w:r w:rsidRPr="003B33B4">
        <w:rPr>
          <w:rFonts w:ascii="Calibri" w:eastAsia="Calibri" w:hAnsi="Calibri" w:cs="Times New Roman"/>
        </w:rPr>
        <w:t xml:space="preserve"> is to recogni</w:t>
      </w:r>
      <w:r w:rsidR="007E2259" w:rsidRPr="003B33B4">
        <w:rPr>
          <w:rFonts w:ascii="Calibri" w:eastAsia="Calibri" w:hAnsi="Calibri" w:cs="Times New Roman"/>
        </w:rPr>
        <w:t>z</w:t>
      </w:r>
      <w:r w:rsidRPr="003B33B4">
        <w:rPr>
          <w:rFonts w:ascii="Calibri" w:eastAsia="Calibri" w:hAnsi="Calibri" w:cs="Times New Roman"/>
        </w:rPr>
        <w:t xml:space="preserve">e and identify obstacles and </w:t>
      </w:r>
      <w:r w:rsidR="0042701C">
        <w:rPr>
          <w:rFonts w:ascii="Calibri" w:eastAsia="Calibri" w:hAnsi="Calibri" w:cs="Times New Roman"/>
        </w:rPr>
        <w:t xml:space="preserve">to </w:t>
      </w:r>
      <w:r w:rsidRPr="003B33B4">
        <w:rPr>
          <w:rFonts w:ascii="Calibri" w:eastAsia="Calibri" w:hAnsi="Calibri" w:cs="Times New Roman"/>
        </w:rPr>
        <w:t xml:space="preserve">discuss how to address them, </w:t>
      </w:r>
      <w:r w:rsidR="0042701C">
        <w:rPr>
          <w:rFonts w:ascii="Calibri" w:eastAsia="Calibri" w:hAnsi="Calibri" w:cs="Times New Roman"/>
        </w:rPr>
        <w:t>rather than blaming</w:t>
      </w:r>
      <w:r w:rsidRPr="003B33B4">
        <w:rPr>
          <w:rFonts w:ascii="Calibri" w:eastAsia="Calibri" w:hAnsi="Calibri" w:cs="Times New Roman"/>
        </w:rPr>
        <w:t xml:space="preserve"> individuals who may be perceived </w:t>
      </w:r>
      <w:r w:rsidR="00FC2C15" w:rsidRPr="003B33B4">
        <w:rPr>
          <w:rFonts w:ascii="Calibri" w:eastAsia="Calibri" w:hAnsi="Calibri" w:cs="Times New Roman"/>
        </w:rPr>
        <w:t xml:space="preserve">to have advantages or </w:t>
      </w:r>
      <w:r w:rsidRPr="003B33B4">
        <w:rPr>
          <w:rFonts w:ascii="Calibri" w:eastAsia="Calibri" w:hAnsi="Calibri" w:cs="Times New Roman"/>
        </w:rPr>
        <w:t>privilege</w:t>
      </w:r>
      <w:r w:rsidR="008B49D3" w:rsidRPr="003B33B4">
        <w:rPr>
          <w:rFonts w:ascii="Calibri" w:eastAsia="Calibri" w:hAnsi="Calibri" w:cs="Times New Roman"/>
        </w:rPr>
        <w:t xml:space="preserve">s, or </w:t>
      </w:r>
      <w:r w:rsidR="00F23082" w:rsidRPr="003B33B4">
        <w:rPr>
          <w:rFonts w:ascii="Calibri" w:eastAsia="Calibri" w:hAnsi="Calibri" w:cs="Times New Roman"/>
        </w:rPr>
        <w:t>more</w:t>
      </w:r>
      <w:r w:rsidR="00FC2C15" w:rsidRPr="003B33B4">
        <w:rPr>
          <w:rFonts w:ascii="Calibri" w:eastAsia="Calibri" w:hAnsi="Calibri" w:cs="Times New Roman"/>
        </w:rPr>
        <w:t xml:space="preserve"> access to help</w:t>
      </w:r>
      <w:r w:rsidRPr="003B33B4">
        <w:rPr>
          <w:rFonts w:ascii="Calibri" w:eastAsia="Calibri" w:hAnsi="Calibri" w:cs="Times New Roman"/>
        </w:rPr>
        <w:t>.</w:t>
      </w:r>
      <w:r w:rsidRPr="003B33B4">
        <w:rPr>
          <w:rFonts w:ascii="Calibri" w:eastAsia="Calibri" w:hAnsi="Calibri" w:cs="Times New Roman"/>
          <w:vertAlign w:val="superscript"/>
        </w:rPr>
        <w:footnoteReference w:id="6"/>
      </w:r>
    </w:p>
    <w:p w14:paraId="55A78E8B" w14:textId="45CB3C71" w:rsidR="006233B5" w:rsidRPr="003B33B4" w:rsidRDefault="00FC2C15" w:rsidP="006233B5">
      <w:pPr>
        <w:spacing w:after="0" w:line="240" w:lineRule="auto"/>
        <w:rPr>
          <w:rFonts w:ascii="Calibri" w:eastAsia="Calibri" w:hAnsi="Calibri" w:cs="Arial"/>
        </w:rPr>
      </w:pPr>
      <w:r w:rsidRPr="003B33B4">
        <w:rPr>
          <w:rFonts w:ascii="Calibri" w:eastAsia="Calibri" w:hAnsi="Calibri" w:cs="Arial"/>
        </w:rPr>
        <w:t>Adapt t</w:t>
      </w:r>
      <w:r w:rsidR="006233B5" w:rsidRPr="003B33B4">
        <w:rPr>
          <w:rFonts w:ascii="Calibri" w:eastAsia="Calibri" w:hAnsi="Calibri" w:cs="Arial"/>
        </w:rPr>
        <w:t xml:space="preserve">he characters and </w:t>
      </w:r>
      <w:r w:rsidRPr="003B33B4">
        <w:rPr>
          <w:rFonts w:ascii="Calibri" w:eastAsia="Calibri" w:hAnsi="Calibri" w:cs="Arial"/>
        </w:rPr>
        <w:t xml:space="preserve">their </w:t>
      </w:r>
      <w:r w:rsidR="006233B5" w:rsidRPr="003B33B4">
        <w:rPr>
          <w:rFonts w:ascii="Calibri" w:eastAsia="Calibri" w:hAnsi="Calibri" w:cs="Arial"/>
        </w:rPr>
        <w:t xml:space="preserve">statements to highlight inequalities </w:t>
      </w:r>
      <w:r w:rsidRPr="003B33B4">
        <w:rPr>
          <w:rFonts w:ascii="Calibri" w:eastAsia="Calibri" w:hAnsi="Calibri" w:cs="Arial"/>
        </w:rPr>
        <w:t>that are likely to be</w:t>
      </w:r>
      <w:r w:rsidR="006233B5" w:rsidRPr="003B33B4">
        <w:rPr>
          <w:rFonts w:ascii="Calibri" w:eastAsia="Calibri" w:hAnsi="Calibri" w:cs="Arial"/>
        </w:rPr>
        <w:t xml:space="preserve"> </w:t>
      </w:r>
      <w:r w:rsidRPr="003B33B4">
        <w:rPr>
          <w:rFonts w:ascii="Calibri" w:eastAsia="Calibri" w:hAnsi="Calibri" w:cs="Arial"/>
        </w:rPr>
        <w:t>experienced by</w:t>
      </w:r>
      <w:r w:rsidR="006233B5" w:rsidRPr="003B33B4">
        <w:rPr>
          <w:rFonts w:ascii="Calibri" w:eastAsia="Calibri" w:hAnsi="Calibri" w:cs="Arial"/>
        </w:rPr>
        <w:t xml:space="preserve"> migrants in </w:t>
      </w:r>
      <w:r w:rsidRPr="003B33B4">
        <w:rPr>
          <w:rFonts w:ascii="Calibri" w:eastAsia="Calibri" w:hAnsi="Calibri" w:cs="Arial"/>
        </w:rPr>
        <w:t xml:space="preserve">the </w:t>
      </w:r>
      <w:r w:rsidR="006233B5" w:rsidRPr="003B33B4">
        <w:rPr>
          <w:rFonts w:ascii="Calibri" w:eastAsia="Calibri" w:hAnsi="Calibri" w:cs="Arial"/>
        </w:rPr>
        <w:t>country</w:t>
      </w:r>
      <w:r w:rsidRPr="003B33B4">
        <w:rPr>
          <w:rFonts w:ascii="Calibri" w:eastAsia="Calibri" w:hAnsi="Calibri" w:cs="Arial"/>
        </w:rPr>
        <w:t xml:space="preserve"> or </w:t>
      </w:r>
      <w:r w:rsidR="006233B5" w:rsidRPr="003B33B4">
        <w:rPr>
          <w:rFonts w:ascii="Calibri" w:eastAsia="Calibri" w:hAnsi="Calibri" w:cs="Arial"/>
        </w:rPr>
        <w:t xml:space="preserve">region </w:t>
      </w:r>
      <w:r w:rsidRPr="003B33B4">
        <w:rPr>
          <w:rFonts w:ascii="Calibri" w:eastAsia="Calibri" w:hAnsi="Calibri" w:cs="Arial"/>
        </w:rPr>
        <w:t>in which</w:t>
      </w:r>
      <w:r w:rsidR="006233B5" w:rsidRPr="003B33B4">
        <w:rPr>
          <w:rFonts w:ascii="Calibri" w:eastAsia="Calibri" w:hAnsi="Calibri" w:cs="Arial"/>
        </w:rPr>
        <w:t xml:space="preserve"> the participants</w:t>
      </w:r>
      <w:r w:rsidRPr="003B33B4">
        <w:rPr>
          <w:rFonts w:ascii="Calibri" w:eastAsia="Calibri" w:hAnsi="Calibri" w:cs="Arial"/>
        </w:rPr>
        <w:t xml:space="preserve"> work</w:t>
      </w:r>
      <w:r w:rsidR="006233B5" w:rsidRPr="003B33B4">
        <w:rPr>
          <w:rFonts w:ascii="Calibri" w:eastAsia="Calibri" w:hAnsi="Calibri" w:cs="Arial"/>
        </w:rPr>
        <w:t>.</w:t>
      </w:r>
    </w:p>
    <w:p w14:paraId="18144490" w14:textId="77777777" w:rsidR="006233B5" w:rsidRPr="003B33B4" w:rsidRDefault="006233B5" w:rsidP="006233B5">
      <w:pPr>
        <w:spacing w:after="0" w:line="240" w:lineRule="auto"/>
        <w:rPr>
          <w:rFonts w:ascii="Calibri" w:eastAsia="Calibri" w:hAnsi="Calibri" w:cs="Arial"/>
        </w:rPr>
      </w:pPr>
    </w:p>
    <w:p w14:paraId="5C970886" w14:textId="77777777" w:rsidR="006233B5" w:rsidRPr="003B33B4" w:rsidRDefault="006233B5" w:rsidP="00FC2C15">
      <w:pPr>
        <w:pBdr>
          <w:bottom w:val="single" w:sz="2" w:space="1" w:color="auto"/>
        </w:pBdr>
        <w:spacing w:after="120" w:line="240" w:lineRule="auto"/>
        <w:rPr>
          <w:rFonts w:ascii="Calibri" w:eastAsia="Calibri" w:hAnsi="Calibri" w:cs="Arial"/>
          <w:i/>
        </w:rPr>
      </w:pPr>
      <w:r w:rsidRPr="003B33B4">
        <w:rPr>
          <w:rFonts w:ascii="Calibri" w:eastAsia="Calibri" w:hAnsi="Calibri" w:cs="Arial"/>
          <w:i/>
        </w:rPr>
        <w:t>Time</w:t>
      </w:r>
    </w:p>
    <w:p w14:paraId="292EF012" w14:textId="508A501C" w:rsidR="006233B5" w:rsidRPr="003B33B4" w:rsidRDefault="006233B5" w:rsidP="006233B5">
      <w:pPr>
        <w:spacing w:after="0" w:line="240" w:lineRule="auto"/>
        <w:rPr>
          <w:rFonts w:ascii="Calibri" w:eastAsia="Calibri" w:hAnsi="Calibri" w:cs="Arial"/>
        </w:rPr>
      </w:pPr>
      <w:r w:rsidRPr="003B33B4">
        <w:rPr>
          <w:rFonts w:ascii="Calibri" w:eastAsia="Calibri" w:hAnsi="Calibri" w:cs="Arial"/>
        </w:rPr>
        <w:t>Approx</w:t>
      </w:r>
      <w:r w:rsidR="00D31243" w:rsidRPr="003B33B4">
        <w:rPr>
          <w:rFonts w:ascii="Calibri" w:eastAsia="Calibri" w:hAnsi="Calibri" w:cs="Arial"/>
        </w:rPr>
        <w:t>imately</w:t>
      </w:r>
      <w:r w:rsidRPr="003B33B4">
        <w:rPr>
          <w:rFonts w:ascii="Calibri" w:eastAsia="Calibri" w:hAnsi="Calibri" w:cs="Arial"/>
        </w:rPr>
        <w:t xml:space="preserve"> 30</w:t>
      </w:r>
      <w:r w:rsidR="00D31243" w:rsidRPr="003B33B4">
        <w:rPr>
          <w:rFonts w:ascii="Calibri" w:eastAsia="Calibri" w:hAnsi="Calibri" w:cs="Arial"/>
        </w:rPr>
        <w:t xml:space="preserve"> </w:t>
      </w:r>
      <w:r w:rsidRPr="003B33B4">
        <w:rPr>
          <w:rFonts w:ascii="Calibri" w:eastAsia="Calibri" w:hAnsi="Calibri" w:cs="Arial"/>
        </w:rPr>
        <w:t>min</w:t>
      </w:r>
      <w:r w:rsidR="00D31243" w:rsidRPr="003B33B4">
        <w:rPr>
          <w:rFonts w:ascii="Calibri" w:eastAsia="Calibri" w:hAnsi="Calibri" w:cs="Arial"/>
        </w:rPr>
        <w:t>utes</w:t>
      </w:r>
      <w:r w:rsidRPr="003B33B4">
        <w:rPr>
          <w:rFonts w:ascii="Calibri" w:eastAsia="Calibri" w:hAnsi="Calibri" w:cs="Arial"/>
        </w:rPr>
        <w:t xml:space="preserve">, depending on </w:t>
      </w:r>
      <w:r w:rsidR="00FC2C15" w:rsidRPr="003B33B4">
        <w:rPr>
          <w:rFonts w:ascii="Calibri" w:eastAsia="Calibri" w:hAnsi="Calibri" w:cs="Arial"/>
        </w:rPr>
        <w:t xml:space="preserve">the </w:t>
      </w:r>
      <w:r w:rsidRPr="003B33B4">
        <w:rPr>
          <w:rFonts w:ascii="Calibri" w:eastAsia="Calibri" w:hAnsi="Calibri" w:cs="Arial"/>
        </w:rPr>
        <w:t>time required for discussion in plenary</w:t>
      </w:r>
    </w:p>
    <w:p w14:paraId="08BCB1E4" w14:textId="77777777" w:rsidR="006233B5" w:rsidRPr="003B33B4" w:rsidRDefault="006233B5" w:rsidP="006233B5">
      <w:pPr>
        <w:spacing w:after="0" w:line="240" w:lineRule="auto"/>
        <w:rPr>
          <w:rFonts w:ascii="Calibri" w:eastAsia="Calibri" w:hAnsi="Calibri" w:cs="Arial"/>
        </w:rPr>
      </w:pPr>
    </w:p>
    <w:p w14:paraId="4A013904" w14:textId="77777777" w:rsidR="006233B5" w:rsidRPr="003B33B4" w:rsidRDefault="006233B5" w:rsidP="00FC2C15">
      <w:pPr>
        <w:pBdr>
          <w:bottom w:val="single" w:sz="4" w:space="1" w:color="auto"/>
        </w:pBdr>
        <w:spacing w:after="120" w:line="240" w:lineRule="auto"/>
        <w:ind w:left="357" w:hanging="357"/>
        <w:rPr>
          <w:rFonts w:ascii="Calibri" w:eastAsia="Calibri" w:hAnsi="Calibri" w:cs="Arial"/>
          <w:i/>
        </w:rPr>
      </w:pPr>
      <w:r w:rsidRPr="003B33B4">
        <w:rPr>
          <w:rFonts w:ascii="Calibri" w:eastAsia="Calibri" w:hAnsi="Calibri" w:cs="Arial"/>
          <w:i/>
        </w:rPr>
        <w:t>Materials</w:t>
      </w:r>
    </w:p>
    <w:p w14:paraId="2BF52958" w14:textId="60D7FC90" w:rsidR="006233B5" w:rsidRPr="003B33B4" w:rsidRDefault="00FC2C15" w:rsidP="00FC2C15">
      <w:pPr>
        <w:spacing w:after="60" w:line="240" w:lineRule="auto"/>
        <w:rPr>
          <w:rFonts w:ascii="Calibri" w:eastAsia="Calibri" w:hAnsi="Calibri" w:cs="Arial"/>
        </w:rPr>
      </w:pPr>
      <w:r w:rsidRPr="003B33B4">
        <w:rPr>
          <w:rFonts w:ascii="Calibri" w:eastAsia="Calibri" w:hAnsi="Calibri" w:cs="Arial"/>
        </w:rPr>
        <w:t xml:space="preserve">One </w:t>
      </w:r>
      <w:r w:rsidR="006233B5" w:rsidRPr="003B33B4">
        <w:rPr>
          <w:rFonts w:ascii="Calibri" w:eastAsia="Calibri" w:hAnsi="Calibri" w:cs="Arial"/>
        </w:rPr>
        <w:t>card per participant</w:t>
      </w:r>
      <w:r w:rsidRPr="003B33B4">
        <w:rPr>
          <w:rFonts w:ascii="Calibri" w:eastAsia="Calibri" w:hAnsi="Calibri" w:cs="Arial"/>
        </w:rPr>
        <w:t>,</w:t>
      </w:r>
      <w:r w:rsidR="006233B5" w:rsidRPr="003B33B4">
        <w:rPr>
          <w:rFonts w:ascii="Calibri" w:eastAsia="Calibri" w:hAnsi="Calibri" w:cs="Arial"/>
        </w:rPr>
        <w:t xml:space="preserve"> describing their role</w:t>
      </w:r>
      <w:r w:rsidRPr="003B33B4">
        <w:rPr>
          <w:rFonts w:ascii="Calibri" w:eastAsia="Calibri" w:hAnsi="Calibri" w:cs="Arial"/>
        </w:rPr>
        <w:t>.</w:t>
      </w:r>
    </w:p>
    <w:p w14:paraId="773FD51B" w14:textId="762FC2FF" w:rsidR="006233B5" w:rsidRPr="003B33B4" w:rsidRDefault="00FC2C15" w:rsidP="006233B5">
      <w:pPr>
        <w:spacing w:after="0" w:line="240" w:lineRule="auto"/>
        <w:rPr>
          <w:rFonts w:ascii="Calibri" w:eastAsia="Calibri" w:hAnsi="Calibri" w:cs="Arial"/>
        </w:rPr>
      </w:pPr>
      <w:r w:rsidRPr="003B33B4">
        <w:rPr>
          <w:rFonts w:ascii="Calibri" w:eastAsia="Calibri" w:hAnsi="Calibri" w:cs="Arial"/>
        </w:rPr>
        <w:t xml:space="preserve">The room should allow </w:t>
      </w:r>
      <w:r w:rsidR="007C196F" w:rsidRPr="003B33B4">
        <w:rPr>
          <w:rFonts w:ascii="Calibri" w:eastAsia="Calibri" w:hAnsi="Calibri" w:cs="Arial"/>
        </w:rPr>
        <w:t>the participants enough</w:t>
      </w:r>
      <w:r w:rsidR="006233B5" w:rsidRPr="003B33B4">
        <w:rPr>
          <w:rFonts w:ascii="Calibri" w:eastAsia="Calibri" w:hAnsi="Calibri" w:cs="Arial"/>
        </w:rPr>
        <w:t xml:space="preserve"> space to line up and move forward</w:t>
      </w:r>
      <w:r w:rsidR="007E2259" w:rsidRPr="003B33B4">
        <w:rPr>
          <w:rFonts w:ascii="Calibri" w:eastAsia="Calibri" w:hAnsi="Calibri" w:cs="Arial"/>
        </w:rPr>
        <w:t xml:space="preserve"> 20 paces</w:t>
      </w:r>
      <w:r w:rsidR="007C196F" w:rsidRPr="003B33B4">
        <w:rPr>
          <w:rFonts w:ascii="Calibri" w:eastAsia="Calibri" w:hAnsi="Calibri" w:cs="Arial"/>
        </w:rPr>
        <w:t>. If there is not enough space inside, the activity can be held outdoors.</w:t>
      </w:r>
    </w:p>
    <w:p w14:paraId="66DF593A" w14:textId="77777777" w:rsidR="006233B5" w:rsidRPr="003B33B4" w:rsidRDefault="006233B5" w:rsidP="006233B5">
      <w:pPr>
        <w:spacing w:after="0" w:line="240" w:lineRule="auto"/>
        <w:rPr>
          <w:rFonts w:ascii="Calibri" w:eastAsia="Calibri" w:hAnsi="Calibri" w:cs="Arial"/>
        </w:rPr>
      </w:pPr>
    </w:p>
    <w:p w14:paraId="216EFFFB" w14:textId="4B59EE52" w:rsidR="006233B5" w:rsidRPr="003B33B4" w:rsidRDefault="006233B5" w:rsidP="007C196F">
      <w:pPr>
        <w:pBdr>
          <w:bottom w:val="single" w:sz="4" w:space="1" w:color="auto"/>
        </w:pBdr>
        <w:spacing w:after="120" w:line="240" w:lineRule="auto"/>
        <w:ind w:left="357" w:hanging="357"/>
        <w:rPr>
          <w:rFonts w:ascii="Calibri" w:eastAsia="Calibri" w:hAnsi="Calibri" w:cs="Arial"/>
          <w:i/>
        </w:rPr>
      </w:pPr>
      <w:r w:rsidRPr="003B33B4">
        <w:rPr>
          <w:rFonts w:ascii="Calibri" w:eastAsia="Calibri" w:hAnsi="Calibri" w:cs="Times New Roman"/>
          <w:i/>
        </w:rPr>
        <w:t>How</w:t>
      </w:r>
      <w:r w:rsidRPr="003B33B4">
        <w:rPr>
          <w:rFonts w:ascii="Calibri" w:eastAsia="Calibri" w:hAnsi="Calibri" w:cs="Arial"/>
          <w:i/>
        </w:rPr>
        <w:t xml:space="preserve"> to </w:t>
      </w:r>
      <w:r w:rsidR="007C196F" w:rsidRPr="003B33B4">
        <w:rPr>
          <w:rFonts w:ascii="Calibri" w:eastAsia="Calibri" w:hAnsi="Calibri" w:cs="Arial"/>
          <w:i/>
        </w:rPr>
        <w:t xml:space="preserve">run </w:t>
      </w:r>
      <w:r w:rsidRPr="003B33B4">
        <w:rPr>
          <w:rFonts w:ascii="Calibri" w:eastAsia="Calibri" w:hAnsi="Calibri" w:cs="Arial"/>
          <w:i/>
        </w:rPr>
        <w:t>the activity</w:t>
      </w:r>
    </w:p>
    <w:p w14:paraId="3A5F07F7" w14:textId="23944476" w:rsidR="006233B5" w:rsidRPr="003B33B4" w:rsidRDefault="007C196F" w:rsidP="00385BBB">
      <w:pPr>
        <w:pStyle w:val="Stile1"/>
      </w:pPr>
      <w:r w:rsidRPr="003B33B4">
        <w:rPr>
          <w:b/>
          <w:bCs/>
        </w:rPr>
        <w:t>G</w:t>
      </w:r>
      <w:r w:rsidR="006233B5" w:rsidRPr="003B33B4">
        <w:rPr>
          <w:b/>
          <w:bCs/>
        </w:rPr>
        <w:t xml:space="preserve">ive </w:t>
      </w:r>
      <w:r w:rsidR="006233B5" w:rsidRPr="003B33B4">
        <w:t xml:space="preserve">each participant a </w:t>
      </w:r>
      <w:r w:rsidRPr="003B33B4">
        <w:t xml:space="preserve">card that describes their character’s </w:t>
      </w:r>
      <w:r w:rsidR="006233B5" w:rsidRPr="003B33B4">
        <w:t xml:space="preserve">role or position. </w:t>
      </w:r>
      <w:r w:rsidRPr="003B33B4">
        <w:t>Add gender and age to the description</w:t>
      </w:r>
      <w:r w:rsidR="0042701C">
        <w:t>,</w:t>
      </w:r>
      <w:r w:rsidRPr="003B33B4">
        <w:t xml:space="preserve"> because this information will be</w:t>
      </w:r>
      <w:r w:rsidR="006233B5" w:rsidRPr="003B33B4">
        <w:t xml:space="preserve"> useful later o</w:t>
      </w:r>
      <w:r w:rsidRPr="003B33B4">
        <w:t>n</w:t>
      </w:r>
      <w:r w:rsidR="006233B5" w:rsidRPr="003B33B4">
        <w:t>.</w:t>
      </w:r>
    </w:p>
    <w:p w14:paraId="6AC16904" w14:textId="5F2F23CF" w:rsidR="006233B5" w:rsidRPr="003B33B4" w:rsidRDefault="006233B5" w:rsidP="00385BBB">
      <w:pPr>
        <w:pStyle w:val="Stile1"/>
      </w:pPr>
      <w:r w:rsidRPr="003B33B4">
        <w:rPr>
          <w:b/>
          <w:bCs/>
        </w:rPr>
        <w:t xml:space="preserve">Tell </w:t>
      </w:r>
      <w:r w:rsidR="007C196F" w:rsidRPr="003B33B4">
        <w:t xml:space="preserve">the </w:t>
      </w:r>
      <w:r w:rsidRPr="003B33B4">
        <w:t>participants not to share their identity with others. It will be disclosed at the end of the exerci</w:t>
      </w:r>
      <w:r w:rsidR="00BE4EB2" w:rsidRPr="003B33B4">
        <w:t>s</w:t>
      </w:r>
      <w:r w:rsidRPr="003B33B4">
        <w:t xml:space="preserve">e. If fewer than 20 people </w:t>
      </w:r>
      <w:r w:rsidR="007C196F" w:rsidRPr="003B33B4">
        <w:t xml:space="preserve">are </w:t>
      </w:r>
      <w:r w:rsidRPr="003B33B4">
        <w:t xml:space="preserve">participating, reduce the number of roles, making sure that you do not </w:t>
      </w:r>
      <w:r w:rsidR="007C196F" w:rsidRPr="003B33B4">
        <w:t xml:space="preserve">withdraw </w:t>
      </w:r>
      <w:r w:rsidRPr="003B33B4">
        <w:t xml:space="preserve">too many </w:t>
      </w:r>
      <w:r w:rsidR="007C196F" w:rsidRPr="003B33B4">
        <w:t xml:space="preserve">roles from </w:t>
      </w:r>
      <w:r w:rsidRPr="003B33B4">
        <w:t xml:space="preserve">one </w:t>
      </w:r>
      <w:r w:rsidR="007E2259" w:rsidRPr="003B33B4">
        <w:t>class of characters</w:t>
      </w:r>
      <w:r w:rsidRPr="003B33B4">
        <w:t xml:space="preserve"> (</w:t>
      </w:r>
      <w:r w:rsidR="007C196F" w:rsidRPr="003B33B4">
        <w:t xml:space="preserve">for example, </w:t>
      </w:r>
      <w:r w:rsidRPr="003B33B4">
        <w:t>th</w:t>
      </w:r>
      <w:r w:rsidR="007E2259" w:rsidRPr="003B33B4">
        <w:t xml:space="preserve">ose with </w:t>
      </w:r>
      <w:r w:rsidR="00F23082" w:rsidRPr="003B33B4">
        <w:t>economic power</w:t>
      </w:r>
      <w:r w:rsidRPr="003B33B4">
        <w:t>, women or</w:t>
      </w:r>
      <w:r w:rsidR="00FD5DB5" w:rsidRPr="003B33B4">
        <w:t xml:space="preserve"> </w:t>
      </w:r>
      <w:r w:rsidRPr="003B33B4">
        <w:t>migrants).</w:t>
      </w:r>
    </w:p>
    <w:p w14:paraId="18E6B9F0" w14:textId="07A91892" w:rsidR="006233B5" w:rsidRPr="003B33B4" w:rsidRDefault="006233B5" w:rsidP="00385BBB">
      <w:pPr>
        <w:pStyle w:val="Stile1"/>
      </w:pPr>
      <w:r w:rsidRPr="003B33B4">
        <w:rPr>
          <w:b/>
          <w:bCs/>
        </w:rPr>
        <w:t xml:space="preserve">Ask </w:t>
      </w:r>
      <w:r w:rsidRPr="003B33B4">
        <w:t>participants to listen to the statements you will read</w:t>
      </w:r>
      <w:r w:rsidR="007C196F" w:rsidRPr="003B33B4">
        <w:t>. Each time a character answer</w:t>
      </w:r>
      <w:r w:rsidR="0042701C">
        <w:t>s</w:t>
      </w:r>
      <w:r w:rsidR="007C196F" w:rsidRPr="003B33B4">
        <w:t xml:space="preserve"> </w:t>
      </w:r>
      <w:r w:rsidR="00D51342">
        <w:t>“</w:t>
      </w:r>
      <w:r w:rsidR="007C196F" w:rsidRPr="003B33B4">
        <w:t>yes</w:t>
      </w:r>
      <w:r w:rsidR="00D51342">
        <w:t>”</w:t>
      </w:r>
      <w:r w:rsidR="007C196F" w:rsidRPr="003B33B4">
        <w:t xml:space="preserve"> to a </w:t>
      </w:r>
      <w:r w:rsidRPr="003B33B4">
        <w:t>statement</w:t>
      </w:r>
      <w:r w:rsidR="00412F74">
        <w:t>,</w:t>
      </w:r>
      <w:r w:rsidRPr="003B33B4">
        <w:t xml:space="preserve"> t</w:t>
      </w:r>
      <w:r w:rsidR="007C196F" w:rsidRPr="003B33B4">
        <w:t>he participant who is that character</w:t>
      </w:r>
      <w:r w:rsidRPr="003B33B4">
        <w:t xml:space="preserve"> should take </w:t>
      </w:r>
      <w:r w:rsidRPr="003B33B4">
        <w:rPr>
          <w:u w:val="single"/>
        </w:rPr>
        <w:t>one step forward</w:t>
      </w:r>
      <w:r w:rsidRPr="003B33B4">
        <w:t xml:space="preserve">. You will need </w:t>
      </w:r>
      <w:r w:rsidR="007C196F" w:rsidRPr="003B33B4">
        <w:t xml:space="preserve">sufficient </w:t>
      </w:r>
      <w:r w:rsidRPr="003B33B4">
        <w:t xml:space="preserve">space </w:t>
      </w:r>
      <w:r w:rsidR="007C196F" w:rsidRPr="003B33B4">
        <w:t xml:space="preserve">to allow </w:t>
      </w:r>
      <w:r w:rsidRPr="003B33B4">
        <w:t xml:space="preserve">some </w:t>
      </w:r>
      <w:r w:rsidR="007C196F" w:rsidRPr="003B33B4">
        <w:t xml:space="preserve">participants </w:t>
      </w:r>
      <w:r w:rsidRPr="003B33B4">
        <w:t>to take 20 steps</w:t>
      </w:r>
      <w:r w:rsidR="00412F74">
        <w:t xml:space="preserve"> forward</w:t>
      </w:r>
      <w:r w:rsidRPr="003B33B4">
        <w:t>.</w:t>
      </w:r>
    </w:p>
    <w:p w14:paraId="205B421B" w14:textId="24C06E23" w:rsidR="007C196F" w:rsidRPr="003B33B4" w:rsidRDefault="007C196F" w:rsidP="00385BBB">
      <w:pPr>
        <w:pStyle w:val="Stile1"/>
      </w:pPr>
      <w:r w:rsidRPr="003B33B4">
        <w:t>By the end of the exerci</w:t>
      </w:r>
      <w:r w:rsidR="00BE4EB2" w:rsidRPr="003B33B4">
        <w:t>s</w:t>
      </w:r>
      <w:r w:rsidRPr="003B33B4">
        <w:t xml:space="preserve">e, some participants will be at the front, some in the middle and some at the back. </w:t>
      </w:r>
    </w:p>
    <w:p w14:paraId="6677ECD9" w14:textId="77777777" w:rsidR="006233B5" w:rsidRPr="003B33B4" w:rsidRDefault="006233B5" w:rsidP="006233B5">
      <w:pPr>
        <w:spacing w:after="0" w:line="240" w:lineRule="auto"/>
        <w:rPr>
          <w:rFonts w:ascii="Calibri" w:eastAsia="Calibri" w:hAnsi="Calibri" w:cs="Arial"/>
        </w:rPr>
      </w:pPr>
    </w:p>
    <w:p w14:paraId="21C637AC" w14:textId="7FF7ECC8" w:rsidR="006233B5" w:rsidRPr="003B33B4" w:rsidRDefault="006233B5" w:rsidP="007C196F">
      <w:pPr>
        <w:pBdr>
          <w:bottom w:val="single" w:sz="4" w:space="1" w:color="auto"/>
        </w:pBdr>
        <w:spacing w:after="120" w:line="240" w:lineRule="auto"/>
        <w:ind w:left="357" w:hanging="357"/>
        <w:rPr>
          <w:rFonts w:ascii="Calibri" w:eastAsia="Calibri" w:hAnsi="Calibri" w:cs="Arial"/>
          <w:i/>
        </w:rPr>
      </w:pPr>
      <w:r w:rsidRPr="003B33B4">
        <w:rPr>
          <w:rFonts w:ascii="Calibri" w:eastAsia="Calibri" w:hAnsi="Calibri" w:cs="Arial"/>
          <w:i/>
        </w:rPr>
        <w:t>Debrief</w:t>
      </w:r>
    </w:p>
    <w:p w14:paraId="12D68D9C" w14:textId="054DEE30" w:rsidR="006233B5" w:rsidRPr="00385BBB" w:rsidRDefault="006233B5" w:rsidP="00385BBB">
      <w:pPr>
        <w:pStyle w:val="Stile1"/>
      </w:pPr>
      <w:r w:rsidRPr="003B33B4">
        <w:rPr>
          <w:b/>
          <w:bCs/>
        </w:rPr>
        <w:t xml:space="preserve">Ask </w:t>
      </w:r>
      <w:r w:rsidRPr="003B33B4">
        <w:t>participants how they feel about where they stand. Did they come to any new realizations?</w:t>
      </w:r>
      <w:r w:rsidR="000C0FF0" w:rsidRPr="003B33B4">
        <w:t xml:space="preserve"> </w:t>
      </w:r>
      <w:r w:rsidRPr="003B33B4">
        <w:t>If so, which had the most impact?</w:t>
      </w:r>
    </w:p>
    <w:p w14:paraId="2D86B8EF" w14:textId="7053BA18" w:rsidR="007C196F" w:rsidRPr="00385BBB" w:rsidRDefault="006233B5" w:rsidP="00A006B1">
      <w:pPr>
        <w:pStyle w:val="Stile1"/>
        <w:spacing w:after="0" w:line="240" w:lineRule="auto"/>
        <w:rPr>
          <w:u w:val="single"/>
        </w:rPr>
      </w:pPr>
      <w:r w:rsidRPr="00385BBB">
        <w:t>Emphasi</w:t>
      </w:r>
      <w:r w:rsidR="007C196F" w:rsidRPr="00385BBB">
        <w:t>z</w:t>
      </w:r>
      <w:r w:rsidRPr="00385BBB">
        <w:t>e that</w:t>
      </w:r>
      <w:r w:rsidR="007C196F" w:rsidRPr="00385BBB">
        <w:t>,</w:t>
      </w:r>
      <w:r w:rsidRPr="00385BBB">
        <w:t xml:space="preserve"> if we want to ensure that all persons are treated equally without discrimination, a first step is to recogni</w:t>
      </w:r>
      <w:r w:rsidR="007E2259" w:rsidRPr="00385BBB">
        <w:t>z</w:t>
      </w:r>
      <w:r w:rsidRPr="00385BBB">
        <w:t xml:space="preserve">e </w:t>
      </w:r>
      <w:r w:rsidR="007E2259" w:rsidRPr="00385BBB">
        <w:t xml:space="preserve">the </w:t>
      </w:r>
      <w:r w:rsidRPr="00385BBB">
        <w:t>obstacles</w:t>
      </w:r>
      <w:r w:rsidRPr="003B33B4">
        <w:t xml:space="preserve"> </w:t>
      </w:r>
      <w:r w:rsidR="007E2259" w:rsidRPr="003B33B4">
        <w:t xml:space="preserve">that </w:t>
      </w:r>
      <w:r w:rsidR="007C196F" w:rsidRPr="003B33B4">
        <w:t xml:space="preserve">prevent </w:t>
      </w:r>
      <w:r w:rsidRPr="003B33B4">
        <w:t xml:space="preserve">individuals </w:t>
      </w:r>
      <w:r w:rsidR="007C196F" w:rsidRPr="003B33B4">
        <w:t xml:space="preserve">from </w:t>
      </w:r>
      <w:r w:rsidRPr="003B33B4">
        <w:t>enjoy</w:t>
      </w:r>
      <w:r w:rsidR="007C196F" w:rsidRPr="003B33B4">
        <w:t>ing</w:t>
      </w:r>
      <w:r w:rsidRPr="003B33B4">
        <w:t xml:space="preserve"> their human rights.</w:t>
      </w:r>
      <w:r w:rsidR="007C196F" w:rsidRPr="00385BBB">
        <w:rPr>
          <w:u w:val="single"/>
        </w:rPr>
        <w:br w:type="page"/>
      </w:r>
    </w:p>
    <w:p w14:paraId="5CD81B08" w14:textId="0BCD5E30" w:rsidR="006233B5" w:rsidRPr="003B33B4" w:rsidRDefault="00732D4F" w:rsidP="00385BBB">
      <w:pPr>
        <w:pStyle w:val="H4"/>
      </w:pPr>
      <w:r w:rsidRPr="006960A4">
        <w:rPr>
          <w:noProof/>
          <w:szCs w:val="28"/>
          <w:lang w:eastAsia="zh-CN"/>
        </w:rPr>
        <w:drawing>
          <wp:anchor distT="0" distB="0" distL="114300" distR="114300" simplePos="0" relativeHeight="251769856" behindDoc="0" locked="0" layoutInCell="1" allowOverlap="1" wp14:anchorId="4C51D512" wp14:editId="58605760">
            <wp:simplePos x="0" y="0"/>
            <wp:positionH relativeFrom="column">
              <wp:posOffset>5380355</wp:posOffset>
            </wp:positionH>
            <wp:positionV relativeFrom="paragraph">
              <wp:posOffset>-531495</wp:posOffset>
            </wp:positionV>
            <wp:extent cx="673200" cy="673200"/>
            <wp:effectExtent l="0" t="0" r="0" b="0"/>
            <wp:wrapNone/>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3200" cy="673200"/>
                    </a:xfrm>
                    <a:prstGeom prst="rect">
                      <a:avLst/>
                    </a:prstGeom>
                  </pic:spPr>
                </pic:pic>
              </a:graphicData>
            </a:graphic>
            <wp14:sizeRelH relativeFrom="margin">
              <wp14:pctWidth>0</wp14:pctWidth>
            </wp14:sizeRelH>
            <wp14:sizeRelV relativeFrom="margin">
              <wp14:pctHeight>0</wp14:pctHeight>
            </wp14:sizeRelV>
          </wp:anchor>
        </w:drawing>
      </w:r>
      <w:r w:rsidR="006233B5" w:rsidRPr="003B33B4">
        <w:t>Sample statements to be read aloud</w:t>
      </w:r>
    </w:p>
    <w:p w14:paraId="6991DED1" w14:textId="3410226B" w:rsidR="006233B5" w:rsidRPr="003B33B4" w:rsidRDefault="006233B5" w:rsidP="00385BBB">
      <w:pPr>
        <w:pStyle w:val="Stile1"/>
      </w:pPr>
      <w:r w:rsidRPr="003B33B4">
        <w:t>I can bring complaints to my municipal and administrative officials.</w:t>
      </w:r>
    </w:p>
    <w:p w14:paraId="1C1DDAC2" w14:textId="77777777" w:rsidR="006233B5" w:rsidRPr="003B33B4" w:rsidRDefault="006233B5" w:rsidP="00385BBB">
      <w:pPr>
        <w:pStyle w:val="Stile1"/>
      </w:pPr>
      <w:r w:rsidRPr="003B33B4">
        <w:t>I can register the birth of my child.</w:t>
      </w:r>
    </w:p>
    <w:p w14:paraId="405E0E5B" w14:textId="77777777" w:rsidR="006233B5" w:rsidRPr="003B33B4" w:rsidRDefault="006233B5" w:rsidP="00385BBB">
      <w:pPr>
        <w:pStyle w:val="Stile1"/>
      </w:pPr>
      <w:r w:rsidRPr="003B33B4">
        <w:t>I have my own bank account.</w:t>
      </w:r>
    </w:p>
    <w:p w14:paraId="735996A4" w14:textId="77777777" w:rsidR="006233B5" w:rsidRPr="003B33B4" w:rsidRDefault="006233B5" w:rsidP="00385BBB">
      <w:pPr>
        <w:pStyle w:val="Stile1"/>
      </w:pPr>
      <w:r w:rsidRPr="003B33B4">
        <w:t>I have access to affordable medical care when I need it.</w:t>
      </w:r>
    </w:p>
    <w:p w14:paraId="4EF50CC2" w14:textId="77777777" w:rsidR="006233B5" w:rsidRPr="003B33B4" w:rsidRDefault="006233B5" w:rsidP="00385BBB">
      <w:pPr>
        <w:pStyle w:val="Stile1"/>
      </w:pPr>
      <w:r w:rsidRPr="003B33B4">
        <w:t>I can live in a decent home.</w:t>
      </w:r>
    </w:p>
    <w:p w14:paraId="29F75FFF" w14:textId="77777777" w:rsidR="006233B5" w:rsidRPr="003B33B4" w:rsidRDefault="006233B5" w:rsidP="00385BBB">
      <w:pPr>
        <w:pStyle w:val="Stile1"/>
      </w:pPr>
      <w:r w:rsidRPr="003B33B4">
        <w:t>I am not afraid of violence in my home.</w:t>
      </w:r>
    </w:p>
    <w:p w14:paraId="122A743C" w14:textId="77777777" w:rsidR="006233B5" w:rsidRPr="003B33B4" w:rsidRDefault="006233B5" w:rsidP="00385BBB">
      <w:pPr>
        <w:pStyle w:val="Stile1"/>
      </w:pPr>
      <w:r w:rsidRPr="003B33B4">
        <w:t>I am able to enter and leave most countries.</w:t>
      </w:r>
    </w:p>
    <w:p w14:paraId="01B9D6ED" w14:textId="77777777" w:rsidR="006233B5" w:rsidRPr="003B33B4" w:rsidRDefault="006233B5" w:rsidP="00385BBB">
      <w:pPr>
        <w:pStyle w:val="Stile1"/>
      </w:pPr>
      <w:r w:rsidRPr="003B33B4">
        <w:t>I vote in general elections.</w:t>
      </w:r>
    </w:p>
    <w:p w14:paraId="5176ED41" w14:textId="77777777" w:rsidR="006233B5" w:rsidRPr="003B33B4" w:rsidRDefault="006233B5" w:rsidP="00385BBB">
      <w:pPr>
        <w:pStyle w:val="Stile1"/>
      </w:pPr>
      <w:r w:rsidRPr="003B33B4">
        <w:t xml:space="preserve">I can live with my partner and children. </w:t>
      </w:r>
    </w:p>
    <w:p w14:paraId="5A78C86E" w14:textId="77777777" w:rsidR="006233B5" w:rsidRPr="003B33B4" w:rsidRDefault="006233B5" w:rsidP="00385BBB">
      <w:pPr>
        <w:pStyle w:val="Stile1"/>
      </w:pPr>
      <w:r w:rsidRPr="003B33B4">
        <w:t>I can join a trade union.</w:t>
      </w:r>
    </w:p>
    <w:p w14:paraId="66AE116E" w14:textId="77777777" w:rsidR="006233B5" w:rsidRPr="003B33B4" w:rsidRDefault="006233B5" w:rsidP="00385BBB">
      <w:pPr>
        <w:pStyle w:val="Stile1"/>
      </w:pPr>
      <w:r w:rsidRPr="003B33B4">
        <w:t>I can afford to have access to radio and TV.</w:t>
      </w:r>
    </w:p>
    <w:p w14:paraId="3EDF9143" w14:textId="77777777" w:rsidR="006233B5" w:rsidRPr="003B33B4" w:rsidRDefault="006233B5" w:rsidP="00385BBB">
      <w:pPr>
        <w:pStyle w:val="Stile1"/>
      </w:pPr>
      <w:r w:rsidRPr="003B33B4">
        <w:t>I have access to a mortgage.</w:t>
      </w:r>
    </w:p>
    <w:p w14:paraId="21D48B30" w14:textId="77777777" w:rsidR="006233B5" w:rsidRPr="003B33B4" w:rsidRDefault="006233B5" w:rsidP="00385BBB">
      <w:pPr>
        <w:pStyle w:val="Stile1"/>
      </w:pPr>
      <w:r w:rsidRPr="003B33B4">
        <w:t>I/my children go to school.</w:t>
      </w:r>
    </w:p>
    <w:p w14:paraId="71EC6DBA" w14:textId="77777777" w:rsidR="006233B5" w:rsidRPr="003B33B4" w:rsidRDefault="006233B5" w:rsidP="00385BBB">
      <w:pPr>
        <w:pStyle w:val="Stile1"/>
      </w:pPr>
      <w:r w:rsidRPr="003B33B4">
        <w:t xml:space="preserve">I can file a complaint against my employer. </w:t>
      </w:r>
    </w:p>
    <w:p w14:paraId="163A68BE" w14:textId="77777777" w:rsidR="006233B5" w:rsidRPr="003B33B4" w:rsidRDefault="006233B5" w:rsidP="00385BBB">
      <w:pPr>
        <w:pStyle w:val="Stile1"/>
      </w:pPr>
      <w:r w:rsidRPr="003B33B4">
        <w:t>I can report to the police if a crime has been committed against me.</w:t>
      </w:r>
    </w:p>
    <w:p w14:paraId="59D0F15A" w14:textId="77777777" w:rsidR="006233B5" w:rsidRPr="003B33B4" w:rsidRDefault="006233B5" w:rsidP="00385BBB">
      <w:pPr>
        <w:pStyle w:val="Stile1"/>
      </w:pPr>
      <w:r w:rsidRPr="003B33B4">
        <w:t>I can afford to buy the food I like.</w:t>
      </w:r>
    </w:p>
    <w:p w14:paraId="3FC7E99B" w14:textId="02551CC8" w:rsidR="006233B5" w:rsidRPr="003B33B4" w:rsidRDefault="006233B5" w:rsidP="00385BBB">
      <w:pPr>
        <w:pStyle w:val="Stile1"/>
      </w:pPr>
      <w:r w:rsidRPr="003B33B4">
        <w:t xml:space="preserve">I attended tertiary education or I expect to </w:t>
      </w:r>
      <w:r w:rsidR="007E2259" w:rsidRPr="003B33B4">
        <w:t>obtain</w:t>
      </w:r>
      <w:r w:rsidRPr="003B33B4">
        <w:t xml:space="preserve"> a diploma/degree.</w:t>
      </w:r>
    </w:p>
    <w:p w14:paraId="7359A5F7" w14:textId="77777777" w:rsidR="006233B5" w:rsidRPr="003B33B4" w:rsidRDefault="006233B5" w:rsidP="00385BBB">
      <w:pPr>
        <w:pStyle w:val="Stile1"/>
      </w:pPr>
      <w:r w:rsidRPr="003B33B4">
        <w:t>I only have sex when I want to.</w:t>
      </w:r>
    </w:p>
    <w:p w14:paraId="5140D995" w14:textId="77777777" w:rsidR="006233B5" w:rsidRPr="003B33B4" w:rsidRDefault="006233B5" w:rsidP="00385BBB">
      <w:pPr>
        <w:pStyle w:val="Stile1"/>
      </w:pPr>
      <w:r w:rsidRPr="003B33B4">
        <w:t>I live close to my family and friends.</w:t>
      </w:r>
    </w:p>
    <w:p w14:paraId="3FE815DA" w14:textId="77777777" w:rsidR="006233B5" w:rsidRPr="003B33B4" w:rsidRDefault="006233B5" w:rsidP="00385BBB">
      <w:pPr>
        <w:pStyle w:val="Stile1"/>
      </w:pPr>
      <w:r w:rsidRPr="003B33B4">
        <w:t>I earn a living wage.</w:t>
      </w:r>
    </w:p>
    <w:p w14:paraId="459B152D" w14:textId="7D20508F" w:rsidR="006233B5" w:rsidRPr="003B33B4" w:rsidRDefault="006233B5" w:rsidP="00385BBB">
      <w:pPr>
        <w:pStyle w:val="Stile1"/>
      </w:pPr>
      <w:r w:rsidRPr="003B33B4">
        <w:t xml:space="preserve">I can peacefully express political opinions about the </w:t>
      </w:r>
      <w:r w:rsidR="00E006ED">
        <w:t>G</w:t>
      </w:r>
      <w:r w:rsidRPr="003B33B4">
        <w:t>overnment without fear.</w:t>
      </w:r>
    </w:p>
    <w:p w14:paraId="6988360A" w14:textId="77777777" w:rsidR="006233B5" w:rsidRPr="003B33B4" w:rsidRDefault="006233B5" w:rsidP="00385BBB">
      <w:pPr>
        <w:pStyle w:val="Stile1"/>
      </w:pPr>
      <w:r w:rsidRPr="003B33B4">
        <w:t>I have never had to line up or beg for food.</w:t>
      </w:r>
    </w:p>
    <w:p w14:paraId="298DFD8B" w14:textId="5BBF6EA4" w:rsidR="006233B5" w:rsidRPr="003B33B4" w:rsidRDefault="006233B5" w:rsidP="00385BBB">
      <w:pPr>
        <w:pStyle w:val="Stile1"/>
      </w:pPr>
      <w:r w:rsidRPr="003B33B4">
        <w:t>I have access to information about HIV/AID</w:t>
      </w:r>
      <w:r w:rsidR="00C32BF7">
        <w:t>S</w:t>
      </w:r>
      <w:r w:rsidRPr="003B33B4">
        <w:t xml:space="preserve"> and other transmi</w:t>
      </w:r>
      <w:r w:rsidR="0016438B" w:rsidRPr="003B33B4">
        <w:t>ssible</w:t>
      </w:r>
      <w:r w:rsidRPr="003B33B4">
        <w:t xml:space="preserve"> diseases.</w:t>
      </w:r>
    </w:p>
    <w:p w14:paraId="47448427" w14:textId="163DE339" w:rsidR="006233B5" w:rsidRPr="003B33B4" w:rsidRDefault="006233B5" w:rsidP="00385BBB">
      <w:pPr>
        <w:pStyle w:val="Stile1"/>
      </w:pPr>
      <w:r w:rsidRPr="003B33B4">
        <w:t xml:space="preserve">I am not likely to be harassed or abused (in the street, </w:t>
      </w:r>
      <w:r w:rsidR="007E2259" w:rsidRPr="003B33B4">
        <w:t>at</w:t>
      </w:r>
      <w:r w:rsidRPr="003B33B4">
        <w:t xml:space="preserve"> home or at work).</w:t>
      </w:r>
    </w:p>
    <w:p w14:paraId="2A8EB106" w14:textId="77777777" w:rsidR="006233B5" w:rsidRPr="003B33B4" w:rsidRDefault="006233B5" w:rsidP="00385BBB">
      <w:pPr>
        <w:pStyle w:val="Stile1"/>
      </w:pPr>
      <w:r w:rsidRPr="003B33B4">
        <w:t>I can question the expenditure of community funds.</w:t>
      </w:r>
    </w:p>
    <w:p w14:paraId="3F29F963" w14:textId="77777777" w:rsidR="006233B5" w:rsidRPr="003B33B4" w:rsidRDefault="006233B5" w:rsidP="006233B5">
      <w:pPr>
        <w:spacing w:after="0" w:line="240" w:lineRule="auto"/>
        <w:rPr>
          <w:rFonts w:ascii="Calibri" w:eastAsia="Calibri" w:hAnsi="Calibri" w:cs="Times New Roman"/>
        </w:rPr>
      </w:pPr>
    </w:p>
    <w:p w14:paraId="48512C5F" w14:textId="36B66324" w:rsidR="006233B5" w:rsidRPr="003B33B4" w:rsidRDefault="006233B5" w:rsidP="00385BBB">
      <w:pPr>
        <w:pStyle w:val="H3"/>
      </w:pPr>
      <w:r w:rsidRPr="003B33B4">
        <w:br w:type="page"/>
      </w:r>
      <w:r w:rsidR="00732D4F" w:rsidRPr="006960A4">
        <w:rPr>
          <w:noProof/>
          <w:szCs w:val="28"/>
          <w:lang w:eastAsia="zh-CN"/>
        </w:rPr>
        <w:drawing>
          <wp:anchor distT="0" distB="0" distL="114300" distR="114300" simplePos="0" relativeHeight="251771904" behindDoc="0" locked="0" layoutInCell="1" allowOverlap="1" wp14:anchorId="68907411" wp14:editId="72EA6287">
            <wp:simplePos x="0" y="0"/>
            <wp:positionH relativeFrom="column">
              <wp:posOffset>5220677</wp:posOffset>
            </wp:positionH>
            <wp:positionV relativeFrom="paragraph">
              <wp:posOffset>-547126</wp:posOffset>
            </wp:positionV>
            <wp:extent cx="673200" cy="673200"/>
            <wp:effectExtent l="0" t="0" r="0" b="0"/>
            <wp:wrapNone/>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3200" cy="673200"/>
                    </a:xfrm>
                    <a:prstGeom prst="rect">
                      <a:avLst/>
                    </a:prstGeom>
                  </pic:spPr>
                </pic:pic>
              </a:graphicData>
            </a:graphic>
            <wp14:sizeRelH relativeFrom="margin">
              <wp14:pctWidth>0</wp14:pctWidth>
            </wp14:sizeRelH>
            <wp14:sizeRelV relativeFrom="margin">
              <wp14:pctHeight>0</wp14:pctHeight>
            </wp14:sizeRelV>
          </wp:anchor>
        </w:drawing>
      </w:r>
      <w:r w:rsidRPr="003B33B4">
        <w:t>Sample roles</w:t>
      </w:r>
    </w:p>
    <w:p w14:paraId="6D201772" w14:textId="77777777" w:rsidR="006233B5" w:rsidRPr="003B33B4" w:rsidRDefault="006233B5" w:rsidP="006233B5">
      <w:pPr>
        <w:spacing w:after="0"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3"/>
        <w:gridCol w:w="989"/>
        <w:gridCol w:w="1178"/>
      </w:tblGrid>
      <w:tr w:rsidR="006233B5" w:rsidRPr="003B33B4" w14:paraId="266BA021" w14:textId="77777777" w:rsidTr="00BB46C3">
        <w:tc>
          <w:tcPr>
            <w:tcW w:w="7054" w:type="dxa"/>
            <w:shd w:val="clear" w:color="auto" w:fill="auto"/>
          </w:tcPr>
          <w:p w14:paraId="03304F94" w14:textId="77777777" w:rsidR="006233B5" w:rsidRPr="003B33B4" w:rsidRDefault="006233B5" w:rsidP="00385BBB">
            <w:pPr>
              <w:pStyle w:val="H4"/>
            </w:pPr>
            <w:r w:rsidRPr="003B33B4">
              <w:t>Character/role</w:t>
            </w:r>
          </w:p>
        </w:tc>
        <w:tc>
          <w:tcPr>
            <w:tcW w:w="992" w:type="dxa"/>
            <w:shd w:val="clear" w:color="auto" w:fill="auto"/>
          </w:tcPr>
          <w:p w14:paraId="6F698840" w14:textId="77777777" w:rsidR="006233B5" w:rsidRPr="003B33B4" w:rsidRDefault="006233B5" w:rsidP="00385BBB">
            <w:pPr>
              <w:pStyle w:val="H4"/>
            </w:pPr>
            <w:r w:rsidRPr="003B33B4">
              <w:t>Gender</w:t>
            </w:r>
          </w:p>
        </w:tc>
        <w:tc>
          <w:tcPr>
            <w:tcW w:w="1196" w:type="dxa"/>
            <w:shd w:val="clear" w:color="auto" w:fill="auto"/>
          </w:tcPr>
          <w:p w14:paraId="3E9CF4E4" w14:textId="77777777" w:rsidR="006233B5" w:rsidRPr="003B33B4" w:rsidRDefault="006233B5" w:rsidP="00385BBB">
            <w:pPr>
              <w:pStyle w:val="H4"/>
            </w:pPr>
            <w:r w:rsidRPr="003B33B4">
              <w:t>Age</w:t>
            </w:r>
          </w:p>
        </w:tc>
      </w:tr>
      <w:tr w:rsidR="006233B5" w:rsidRPr="003B33B4" w14:paraId="0556C734" w14:textId="77777777" w:rsidTr="00BB46C3">
        <w:tc>
          <w:tcPr>
            <w:tcW w:w="7054" w:type="dxa"/>
            <w:shd w:val="clear" w:color="auto" w:fill="auto"/>
          </w:tcPr>
          <w:p w14:paraId="09EAC88A" w14:textId="77777777" w:rsidR="006233B5" w:rsidRPr="003B33B4" w:rsidRDefault="006233B5" w:rsidP="006233B5">
            <w:pPr>
              <w:spacing w:after="0" w:line="240" w:lineRule="auto"/>
              <w:rPr>
                <w:rFonts w:ascii="Calibri" w:eastAsia="Calibri" w:hAnsi="Calibri" w:cs="Times New Roman"/>
              </w:rPr>
            </w:pPr>
          </w:p>
          <w:p w14:paraId="0F1C129A"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Minister of Foreign Affairs</w:t>
            </w:r>
          </w:p>
        </w:tc>
        <w:tc>
          <w:tcPr>
            <w:tcW w:w="992" w:type="dxa"/>
            <w:shd w:val="clear" w:color="auto" w:fill="auto"/>
          </w:tcPr>
          <w:p w14:paraId="430267D3" w14:textId="77777777" w:rsidR="006233B5" w:rsidRPr="003B33B4" w:rsidRDefault="006233B5" w:rsidP="006233B5">
            <w:pPr>
              <w:spacing w:after="0" w:line="240" w:lineRule="auto"/>
              <w:rPr>
                <w:rFonts w:ascii="Calibri" w:eastAsia="Calibri" w:hAnsi="Calibri" w:cs="Times New Roman"/>
              </w:rPr>
            </w:pPr>
          </w:p>
          <w:p w14:paraId="4E55E73D"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M</w:t>
            </w:r>
          </w:p>
        </w:tc>
        <w:tc>
          <w:tcPr>
            <w:tcW w:w="1196" w:type="dxa"/>
            <w:shd w:val="clear" w:color="auto" w:fill="auto"/>
          </w:tcPr>
          <w:p w14:paraId="5094E3FA" w14:textId="77777777" w:rsidR="006233B5" w:rsidRPr="003B33B4" w:rsidRDefault="006233B5" w:rsidP="006233B5">
            <w:pPr>
              <w:spacing w:after="0" w:line="240" w:lineRule="auto"/>
              <w:rPr>
                <w:rFonts w:ascii="Calibri" w:eastAsia="Calibri" w:hAnsi="Calibri" w:cs="Times New Roman"/>
              </w:rPr>
            </w:pPr>
          </w:p>
          <w:p w14:paraId="7AFADF55"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53</w:t>
            </w:r>
          </w:p>
        </w:tc>
      </w:tr>
      <w:tr w:rsidR="006233B5" w:rsidRPr="003B33B4" w14:paraId="5510C4DF" w14:textId="77777777" w:rsidTr="00BB46C3">
        <w:tc>
          <w:tcPr>
            <w:tcW w:w="7054" w:type="dxa"/>
            <w:shd w:val="clear" w:color="auto" w:fill="auto"/>
          </w:tcPr>
          <w:p w14:paraId="6D24CB2A" w14:textId="77777777" w:rsidR="006233B5" w:rsidRPr="003B33B4" w:rsidRDefault="006233B5" w:rsidP="006233B5">
            <w:pPr>
              <w:spacing w:after="0" w:line="240" w:lineRule="auto"/>
              <w:rPr>
                <w:rFonts w:ascii="Calibri" w:eastAsia="Calibri" w:hAnsi="Calibri" w:cs="Times New Roman"/>
              </w:rPr>
            </w:pPr>
          </w:p>
          <w:p w14:paraId="3792E9B8" w14:textId="5A046A9C"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 xml:space="preserve">Journalist </w:t>
            </w:r>
            <w:r w:rsidR="00B969FA">
              <w:rPr>
                <w:rFonts w:ascii="Calibri" w:eastAsia="Calibri" w:hAnsi="Calibri" w:cs="Times New Roman"/>
              </w:rPr>
              <w:t>at</w:t>
            </w:r>
            <w:r w:rsidR="00B969FA" w:rsidRPr="003B33B4">
              <w:rPr>
                <w:rFonts w:ascii="Calibri" w:eastAsia="Calibri" w:hAnsi="Calibri" w:cs="Times New Roman"/>
              </w:rPr>
              <w:t xml:space="preserve"> </w:t>
            </w:r>
            <w:r w:rsidRPr="003B33B4">
              <w:rPr>
                <w:rFonts w:ascii="Calibri" w:eastAsia="Calibri" w:hAnsi="Calibri" w:cs="Times New Roman"/>
              </w:rPr>
              <w:t>a national newspaper</w:t>
            </w:r>
          </w:p>
        </w:tc>
        <w:tc>
          <w:tcPr>
            <w:tcW w:w="992" w:type="dxa"/>
            <w:shd w:val="clear" w:color="auto" w:fill="auto"/>
          </w:tcPr>
          <w:p w14:paraId="1A1CFB35" w14:textId="77777777" w:rsidR="006233B5" w:rsidRPr="003B33B4" w:rsidRDefault="006233B5" w:rsidP="006233B5">
            <w:pPr>
              <w:spacing w:after="0" w:line="240" w:lineRule="auto"/>
              <w:rPr>
                <w:rFonts w:ascii="Calibri" w:eastAsia="Calibri" w:hAnsi="Calibri" w:cs="Times New Roman"/>
              </w:rPr>
            </w:pPr>
          </w:p>
          <w:p w14:paraId="64DDDF0B"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M</w:t>
            </w:r>
          </w:p>
        </w:tc>
        <w:tc>
          <w:tcPr>
            <w:tcW w:w="1196" w:type="dxa"/>
            <w:shd w:val="clear" w:color="auto" w:fill="auto"/>
          </w:tcPr>
          <w:p w14:paraId="2EC28B14" w14:textId="77777777" w:rsidR="006233B5" w:rsidRPr="003B33B4" w:rsidRDefault="006233B5" w:rsidP="006233B5">
            <w:pPr>
              <w:spacing w:after="0" w:line="240" w:lineRule="auto"/>
              <w:rPr>
                <w:rFonts w:ascii="Calibri" w:eastAsia="Calibri" w:hAnsi="Calibri" w:cs="Times New Roman"/>
              </w:rPr>
            </w:pPr>
          </w:p>
          <w:p w14:paraId="785E4F2F"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42</w:t>
            </w:r>
          </w:p>
        </w:tc>
      </w:tr>
      <w:tr w:rsidR="006233B5" w:rsidRPr="003B33B4" w14:paraId="5741925B" w14:textId="77777777" w:rsidTr="00BB46C3">
        <w:tc>
          <w:tcPr>
            <w:tcW w:w="7054" w:type="dxa"/>
            <w:shd w:val="clear" w:color="auto" w:fill="auto"/>
          </w:tcPr>
          <w:p w14:paraId="7F5D7028" w14:textId="77777777" w:rsidR="006233B5" w:rsidRPr="003B33B4" w:rsidRDefault="006233B5" w:rsidP="006233B5">
            <w:pPr>
              <w:spacing w:after="0" w:line="240" w:lineRule="auto"/>
              <w:rPr>
                <w:rFonts w:ascii="Calibri" w:eastAsia="Calibri" w:hAnsi="Calibri" w:cs="Times New Roman"/>
              </w:rPr>
            </w:pPr>
          </w:p>
          <w:p w14:paraId="3EA4A3DF" w14:textId="5EE95063" w:rsidR="006233B5" w:rsidRPr="003B33B4" w:rsidRDefault="00545DA7" w:rsidP="006233B5">
            <w:pPr>
              <w:spacing w:after="0" w:line="240" w:lineRule="auto"/>
              <w:rPr>
                <w:rFonts w:ascii="Calibri" w:eastAsia="Calibri" w:hAnsi="Calibri" w:cs="Times New Roman"/>
              </w:rPr>
            </w:pPr>
            <w:r>
              <w:rPr>
                <w:rFonts w:ascii="Calibri" w:eastAsia="Calibri" w:hAnsi="Calibri" w:cs="Times New Roman"/>
              </w:rPr>
              <w:t>L</w:t>
            </w:r>
            <w:r w:rsidR="00B969FA" w:rsidRPr="00B969FA">
              <w:rPr>
                <w:rFonts w:ascii="Calibri" w:eastAsia="Calibri" w:hAnsi="Calibri" w:cs="Times New Roman"/>
              </w:rPr>
              <w:t xml:space="preserve">esbian, gay, bisexual, transgender </w:t>
            </w:r>
            <w:r w:rsidR="00B969FA">
              <w:rPr>
                <w:rFonts w:ascii="Calibri" w:eastAsia="Calibri" w:hAnsi="Calibri" w:cs="Times New Roman"/>
              </w:rPr>
              <w:t>or</w:t>
            </w:r>
            <w:r w:rsidR="00B969FA" w:rsidRPr="00B969FA">
              <w:rPr>
                <w:rFonts w:ascii="Calibri" w:eastAsia="Calibri" w:hAnsi="Calibri" w:cs="Times New Roman"/>
              </w:rPr>
              <w:t xml:space="preserve"> intersex</w:t>
            </w:r>
            <w:r w:rsidR="006233B5" w:rsidRPr="003B33B4">
              <w:rPr>
                <w:rFonts w:ascii="Calibri" w:eastAsia="Calibri" w:hAnsi="Calibri" w:cs="Times New Roman"/>
              </w:rPr>
              <w:t xml:space="preserve"> university student</w:t>
            </w:r>
          </w:p>
        </w:tc>
        <w:tc>
          <w:tcPr>
            <w:tcW w:w="992" w:type="dxa"/>
            <w:shd w:val="clear" w:color="auto" w:fill="auto"/>
          </w:tcPr>
          <w:p w14:paraId="4D2F66DF" w14:textId="77777777" w:rsidR="006233B5" w:rsidRPr="003B33B4" w:rsidRDefault="006233B5" w:rsidP="006233B5">
            <w:pPr>
              <w:spacing w:after="0" w:line="240" w:lineRule="auto"/>
              <w:rPr>
                <w:rFonts w:ascii="Calibri" w:eastAsia="Calibri" w:hAnsi="Calibri" w:cs="Times New Roman"/>
              </w:rPr>
            </w:pPr>
          </w:p>
          <w:p w14:paraId="2E8A5014"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F</w:t>
            </w:r>
          </w:p>
        </w:tc>
        <w:tc>
          <w:tcPr>
            <w:tcW w:w="1196" w:type="dxa"/>
            <w:shd w:val="clear" w:color="auto" w:fill="auto"/>
          </w:tcPr>
          <w:p w14:paraId="0B2EEBA8" w14:textId="77777777" w:rsidR="006233B5" w:rsidRPr="003B33B4" w:rsidRDefault="006233B5" w:rsidP="006233B5">
            <w:pPr>
              <w:spacing w:after="0" w:line="240" w:lineRule="auto"/>
              <w:rPr>
                <w:rFonts w:ascii="Calibri" w:eastAsia="Calibri" w:hAnsi="Calibri" w:cs="Times New Roman"/>
              </w:rPr>
            </w:pPr>
          </w:p>
          <w:p w14:paraId="22133E16"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20</w:t>
            </w:r>
          </w:p>
        </w:tc>
      </w:tr>
      <w:tr w:rsidR="006233B5" w:rsidRPr="003B33B4" w14:paraId="1D085707" w14:textId="77777777" w:rsidTr="00BB46C3">
        <w:tc>
          <w:tcPr>
            <w:tcW w:w="7054" w:type="dxa"/>
            <w:shd w:val="clear" w:color="auto" w:fill="auto"/>
          </w:tcPr>
          <w:p w14:paraId="09988806" w14:textId="77777777" w:rsidR="006233B5" w:rsidRPr="003B33B4" w:rsidRDefault="006233B5" w:rsidP="006233B5">
            <w:pPr>
              <w:spacing w:after="0" w:line="240" w:lineRule="auto"/>
              <w:rPr>
                <w:rFonts w:ascii="Calibri" w:eastAsia="Calibri" w:hAnsi="Calibri" w:cs="Times New Roman"/>
              </w:rPr>
            </w:pPr>
          </w:p>
          <w:p w14:paraId="3BA7154A"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 xml:space="preserve">Doctor </w:t>
            </w:r>
          </w:p>
        </w:tc>
        <w:tc>
          <w:tcPr>
            <w:tcW w:w="992" w:type="dxa"/>
            <w:shd w:val="clear" w:color="auto" w:fill="auto"/>
          </w:tcPr>
          <w:p w14:paraId="13E879D3" w14:textId="77777777" w:rsidR="006233B5" w:rsidRPr="003B33B4" w:rsidRDefault="006233B5" w:rsidP="006233B5">
            <w:pPr>
              <w:spacing w:after="0" w:line="240" w:lineRule="auto"/>
              <w:rPr>
                <w:rFonts w:ascii="Calibri" w:eastAsia="Calibri" w:hAnsi="Calibri" w:cs="Times New Roman"/>
              </w:rPr>
            </w:pPr>
          </w:p>
          <w:p w14:paraId="58964122"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F</w:t>
            </w:r>
          </w:p>
        </w:tc>
        <w:tc>
          <w:tcPr>
            <w:tcW w:w="1196" w:type="dxa"/>
            <w:shd w:val="clear" w:color="auto" w:fill="auto"/>
          </w:tcPr>
          <w:p w14:paraId="174D9902" w14:textId="77777777" w:rsidR="006233B5" w:rsidRPr="003B33B4" w:rsidRDefault="006233B5" w:rsidP="006233B5">
            <w:pPr>
              <w:spacing w:after="0" w:line="240" w:lineRule="auto"/>
              <w:rPr>
                <w:rFonts w:ascii="Calibri" w:eastAsia="Calibri" w:hAnsi="Calibri" w:cs="Times New Roman"/>
              </w:rPr>
            </w:pPr>
          </w:p>
          <w:p w14:paraId="16F3AB89"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55</w:t>
            </w:r>
          </w:p>
        </w:tc>
      </w:tr>
      <w:tr w:rsidR="006233B5" w:rsidRPr="003B33B4" w14:paraId="6A56F9E1" w14:textId="77777777" w:rsidTr="00BB46C3">
        <w:tc>
          <w:tcPr>
            <w:tcW w:w="7054" w:type="dxa"/>
            <w:shd w:val="clear" w:color="auto" w:fill="auto"/>
          </w:tcPr>
          <w:p w14:paraId="63FF5A1E" w14:textId="77777777" w:rsidR="006233B5" w:rsidRPr="003B33B4" w:rsidRDefault="006233B5" w:rsidP="006233B5">
            <w:pPr>
              <w:spacing w:after="0" w:line="240" w:lineRule="auto"/>
              <w:rPr>
                <w:rFonts w:ascii="Calibri" w:eastAsia="Calibri" w:hAnsi="Calibri" w:cs="Times New Roman"/>
              </w:rPr>
            </w:pPr>
          </w:p>
          <w:p w14:paraId="5631220A"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Civil servant in a rural town</w:t>
            </w:r>
          </w:p>
        </w:tc>
        <w:tc>
          <w:tcPr>
            <w:tcW w:w="992" w:type="dxa"/>
            <w:shd w:val="clear" w:color="auto" w:fill="auto"/>
          </w:tcPr>
          <w:p w14:paraId="35F3BE1D" w14:textId="77777777" w:rsidR="006233B5" w:rsidRPr="003B33B4" w:rsidRDefault="006233B5" w:rsidP="006233B5">
            <w:pPr>
              <w:spacing w:after="0" w:line="240" w:lineRule="auto"/>
              <w:rPr>
                <w:rFonts w:ascii="Calibri" w:eastAsia="Calibri" w:hAnsi="Calibri" w:cs="Times New Roman"/>
              </w:rPr>
            </w:pPr>
          </w:p>
          <w:p w14:paraId="62D12843"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F</w:t>
            </w:r>
          </w:p>
        </w:tc>
        <w:tc>
          <w:tcPr>
            <w:tcW w:w="1196" w:type="dxa"/>
            <w:shd w:val="clear" w:color="auto" w:fill="auto"/>
          </w:tcPr>
          <w:p w14:paraId="0D02885B" w14:textId="77777777" w:rsidR="006233B5" w:rsidRPr="003B33B4" w:rsidRDefault="006233B5" w:rsidP="006233B5">
            <w:pPr>
              <w:spacing w:after="0" w:line="240" w:lineRule="auto"/>
              <w:rPr>
                <w:rFonts w:ascii="Calibri" w:eastAsia="Calibri" w:hAnsi="Calibri" w:cs="Times New Roman"/>
              </w:rPr>
            </w:pPr>
          </w:p>
          <w:p w14:paraId="3535C1C2"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35</w:t>
            </w:r>
          </w:p>
        </w:tc>
      </w:tr>
      <w:tr w:rsidR="006233B5" w:rsidRPr="003B33B4" w14:paraId="29D6C9E5" w14:textId="77777777" w:rsidTr="00BB46C3">
        <w:tc>
          <w:tcPr>
            <w:tcW w:w="7054" w:type="dxa"/>
            <w:shd w:val="clear" w:color="auto" w:fill="auto"/>
          </w:tcPr>
          <w:p w14:paraId="25BD14BE" w14:textId="77777777" w:rsidR="006233B5" w:rsidRPr="003B33B4" w:rsidRDefault="006233B5" w:rsidP="006233B5">
            <w:pPr>
              <w:spacing w:after="0" w:line="240" w:lineRule="auto"/>
              <w:rPr>
                <w:rFonts w:ascii="Calibri" w:eastAsia="Calibri" w:hAnsi="Calibri" w:cs="Times New Roman"/>
              </w:rPr>
            </w:pPr>
          </w:p>
          <w:p w14:paraId="61D174FE"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Primary school teacher</w:t>
            </w:r>
          </w:p>
        </w:tc>
        <w:tc>
          <w:tcPr>
            <w:tcW w:w="992" w:type="dxa"/>
            <w:shd w:val="clear" w:color="auto" w:fill="auto"/>
          </w:tcPr>
          <w:p w14:paraId="3B82286A" w14:textId="77777777" w:rsidR="006233B5" w:rsidRPr="003B33B4" w:rsidRDefault="006233B5" w:rsidP="006233B5">
            <w:pPr>
              <w:spacing w:after="0" w:line="240" w:lineRule="auto"/>
              <w:rPr>
                <w:rFonts w:ascii="Calibri" w:eastAsia="Calibri" w:hAnsi="Calibri" w:cs="Times New Roman"/>
              </w:rPr>
            </w:pPr>
          </w:p>
          <w:p w14:paraId="0B5532D1"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M</w:t>
            </w:r>
          </w:p>
        </w:tc>
        <w:tc>
          <w:tcPr>
            <w:tcW w:w="1196" w:type="dxa"/>
            <w:shd w:val="clear" w:color="auto" w:fill="auto"/>
          </w:tcPr>
          <w:p w14:paraId="5E8B3A44" w14:textId="77777777" w:rsidR="006233B5" w:rsidRPr="003B33B4" w:rsidRDefault="006233B5" w:rsidP="006233B5">
            <w:pPr>
              <w:spacing w:after="0" w:line="240" w:lineRule="auto"/>
              <w:rPr>
                <w:rFonts w:ascii="Calibri" w:eastAsia="Calibri" w:hAnsi="Calibri" w:cs="Times New Roman"/>
              </w:rPr>
            </w:pPr>
          </w:p>
          <w:p w14:paraId="1E472157"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26</w:t>
            </w:r>
          </w:p>
        </w:tc>
      </w:tr>
      <w:tr w:rsidR="006233B5" w:rsidRPr="003B33B4" w14:paraId="2DF246B0" w14:textId="77777777" w:rsidTr="00BB46C3">
        <w:tc>
          <w:tcPr>
            <w:tcW w:w="7054" w:type="dxa"/>
            <w:shd w:val="clear" w:color="auto" w:fill="FFFFFF"/>
          </w:tcPr>
          <w:p w14:paraId="300C0E04" w14:textId="77777777" w:rsidR="006233B5" w:rsidRPr="003B33B4" w:rsidRDefault="006233B5" w:rsidP="006233B5">
            <w:pPr>
              <w:spacing w:after="0" w:line="240" w:lineRule="auto"/>
              <w:rPr>
                <w:rFonts w:ascii="Calibri" w:eastAsia="Calibri" w:hAnsi="Calibri" w:cs="Times New Roman"/>
              </w:rPr>
            </w:pPr>
          </w:p>
          <w:p w14:paraId="59826F4A" w14:textId="4D21F171"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Visiting professor at prestigious university (non-national)</w:t>
            </w:r>
          </w:p>
        </w:tc>
        <w:tc>
          <w:tcPr>
            <w:tcW w:w="992" w:type="dxa"/>
            <w:shd w:val="clear" w:color="auto" w:fill="FFFFFF"/>
          </w:tcPr>
          <w:p w14:paraId="7BF460CA" w14:textId="77777777" w:rsidR="006233B5" w:rsidRPr="003B33B4" w:rsidRDefault="006233B5" w:rsidP="006233B5">
            <w:pPr>
              <w:spacing w:after="0" w:line="240" w:lineRule="auto"/>
              <w:rPr>
                <w:rFonts w:ascii="Calibri" w:eastAsia="Calibri" w:hAnsi="Calibri" w:cs="Times New Roman"/>
              </w:rPr>
            </w:pPr>
          </w:p>
          <w:p w14:paraId="69322FB3"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F</w:t>
            </w:r>
          </w:p>
        </w:tc>
        <w:tc>
          <w:tcPr>
            <w:tcW w:w="1196" w:type="dxa"/>
            <w:shd w:val="clear" w:color="auto" w:fill="FFFFFF"/>
          </w:tcPr>
          <w:p w14:paraId="455CCBDB" w14:textId="77777777" w:rsidR="006233B5" w:rsidRPr="003B33B4" w:rsidRDefault="006233B5" w:rsidP="006233B5">
            <w:pPr>
              <w:spacing w:after="0" w:line="240" w:lineRule="auto"/>
              <w:rPr>
                <w:rFonts w:ascii="Calibri" w:eastAsia="Calibri" w:hAnsi="Calibri" w:cs="Times New Roman"/>
              </w:rPr>
            </w:pPr>
          </w:p>
          <w:p w14:paraId="140564A2"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43</w:t>
            </w:r>
          </w:p>
        </w:tc>
      </w:tr>
      <w:tr w:rsidR="006233B5" w:rsidRPr="003B33B4" w14:paraId="2156408C" w14:textId="77777777" w:rsidTr="00BB46C3">
        <w:tc>
          <w:tcPr>
            <w:tcW w:w="7054" w:type="dxa"/>
            <w:shd w:val="clear" w:color="auto" w:fill="FFFFFF"/>
          </w:tcPr>
          <w:p w14:paraId="428E8B61" w14:textId="77777777" w:rsidR="006233B5" w:rsidRPr="003B33B4" w:rsidRDefault="006233B5" w:rsidP="006233B5">
            <w:pPr>
              <w:spacing w:after="0" w:line="240" w:lineRule="auto"/>
              <w:rPr>
                <w:rFonts w:ascii="Calibri" w:eastAsia="Calibri" w:hAnsi="Calibri" w:cs="Times New Roman"/>
              </w:rPr>
            </w:pPr>
          </w:p>
          <w:p w14:paraId="7185DFFA"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Wealthy foreign businessman</w:t>
            </w:r>
          </w:p>
        </w:tc>
        <w:tc>
          <w:tcPr>
            <w:tcW w:w="992" w:type="dxa"/>
            <w:shd w:val="clear" w:color="auto" w:fill="FFFFFF"/>
          </w:tcPr>
          <w:p w14:paraId="37EE6E8F" w14:textId="77777777" w:rsidR="006233B5" w:rsidRPr="003B33B4" w:rsidRDefault="006233B5" w:rsidP="006233B5">
            <w:pPr>
              <w:spacing w:after="0" w:line="240" w:lineRule="auto"/>
              <w:rPr>
                <w:rFonts w:ascii="Calibri" w:eastAsia="Calibri" w:hAnsi="Calibri" w:cs="Times New Roman"/>
              </w:rPr>
            </w:pPr>
          </w:p>
          <w:p w14:paraId="51143DCA"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M</w:t>
            </w:r>
          </w:p>
        </w:tc>
        <w:tc>
          <w:tcPr>
            <w:tcW w:w="1196" w:type="dxa"/>
            <w:shd w:val="clear" w:color="auto" w:fill="FFFFFF"/>
          </w:tcPr>
          <w:p w14:paraId="1093400F" w14:textId="77777777" w:rsidR="006233B5" w:rsidRPr="003B33B4" w:rsidRDefault="006233B5" w:rsidP="006233B5">
            <w:pPr>
              <w:spacing w:after="0" w:line="240" w:lineRule="auto"/>
              <w:rPr>
                <w:rFonts w:ascii="Calibri" w:eastAsia="Calibri" w:hAnsi="Calibri" w:cs="Times New Roman"/>
              </w:rPr>
            </w:pPr>
          </w:p>
          <w:p w14:paraId="7C0D3279"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39</w:t>
            </w:r>
          </w:p>
        </w:tc>
      </w:tr>
      <w:tr w:rsidR="006233B5" w:rsidRPr="003B33B4" w14:paraId="6A8A40A2" w14:textId="77777777" w:rsidTr="00BB46C3">
        <w:tc>
          <w:tcPr>
            <w:tcW w:w="7054" w:type="dxa"/>
            <w:shd w:val="clear" w:color="auto" w:fill="FFFFFF"/>
          </w:tcPr>
          <w:p w14:paraId="04F7069E" w14:textId="77777777" w:rsidR="006233B5" w:rsidRPr="003B33B4" w:rsidRDefault="006233B5" w:rsidP="006233B5">
            <w:pPr>
              <w:spacing w:after="0" w:line="240" w:lineRule="auto"/>
              <w:rPr>
                <w:rFonts w:ascii="Calibri" w:eastAsia="Calibri" w:hAnsi="Calibri" w:cs="Times New Roman"/>
              </w:rPr>
            </w:pPr>
          </w:p>
          <w:p w14:paraId="13C58104"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Documented migrant farm worker</w:t>
            </w:r>
          </w:p>
        </w:tc>
        <w:tc>
          <w:tcPr>
            <w:tcW w:w="992" w:type="dxa"/>
            <w:shd w:val="clear" w:color="auto" w:fill="FFFFFF"/>
          </w:tcPr>
          <w:p w14:paraId="1AF330FA" w14:textId="77777777" w:rsidR="006233B5" w:rsidRPr="003B33B4" w:rsidRDefault="006233B5" w:rsidP="006233B5">
            <w:pPr>
              <w:spacing w:after="0" w:line="240" w:lineRule="auto"/>
              <w:rPr>
                <w:rFonts w:ascii="Calibri" w:eastAsia="Calibri" w:hAnsi="Calibri" w:cs="Times New Roman"/>
              </w:rPr>
            </w:pPr>
          </w:p>
          <w:p w14:paraId="7EAA94F9"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F</w:t>
            </w:r>
          </w:p>
        </w:tc>
        <w:tc>
          <w:tcPr>
            <w:tcW w:w="1196" w:type="dxa"/>
            <w:shd w:val="clear" w:color="auto" w:fill="FFFFFF"/>
          </w:tcPr>
          <w:p w14:paraId="71221076" w14:textId="77777777" w:rsidR="006233B5" w:rsidRPr="003B33B4" w:rsidRDefault="006233B5" w:rsidP="006233B5">
            <w:pPr>
              <w:spacing w:after="0" w:line="240" w:lineRule="auto"/>
              <w:rPr>
                <w:rFonts w:ascii="Calibri" w:eastAsia="Calibri" w:hAnsi="Calibri" w:cs="Times New Roman"/>
              </w:rPr>
            </w:pPr>
          </w:p>
          <w:p w14:paraId="42DE7062"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40</w:t>
            </w:r>
          </w:p>
        </w:tc>
      </w:tr>
      <w:tr w:rsidR="006233B5" w:rsidRPr="003B33B4" w14:paraId="36619B4B" w14:textId="77777777" w:rsidTr="00BB46C3">
        <w:tc>
          <w:tcPr>
            <w:tcW w:w="7054" w:type="dxa"/>
            <w:shd w:val="clear" w:color="auto" w:fill="FFFFFF"/>
          </w:tcPr>
          <w:p w14:paraId="54DE694E" w14:textId="77777777" w:rsidR="006233B5" w:rsidRPr="003B33B4" w:rsidRDefault="006233B5" w:rsidP="006233B5">
            <w:pPr>
              <w:spacing w:after="0" w:line="240" w:lineRule="auto"/>
              <w:rPr>
                <w:rFonts w:ascii="Calibri" w:eastAsia="Calibri" w:hAnsi="Calibri" w:cs="Times New Roman"/>
              </w:rPr>
            </w:pPr>
          </w:p>
          <w:p w14:paraId="737AC919"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Taxi driver (non-national)</w:t>
            </w:r>
          </w:p>
        </w:tc>
        <w:tc>
          <w:tcPr>
            <w:tcW w:w="992" w:type="dxa"/>
            <w:shd w:val="clear" w:color="auto" w:fill="FFFFFF"/>
          </w:tcPr>
          <w:p w14:paraId="4881B646" w14:textId="77777777" w:rsidR="006233B5" w:rsidRPr="003B33B4" w:rsidRDefault="006233B5" w:rsidP="006233B5">
            <w:pPr>
              <w:spacing w:after="0" w:line="240" w:lineRule="auto"/>
              <w:rPr>
                <w:rFonts w:ascii="Calibri" w:eastAsia="Calibri" w:hAnsi="Calibri" w:cs="Times New Roman"/>
              </w:rPr>
            </w:pPr>
          </w:p>
          <w:p w14:paraId="333A6E60"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M</w:t>
            </w:r>
          </w:p>
        </w:tc>
        <w:tc>
          <w:tcPr>
            <w:tcW w:w="1196" w:type="dxa"/>
            <w:shd w:val="clear" w:color="auto" w:fill="FFFFFF"/>
          </w:tcPr>
          <w:p w14:paraId="63A935A2" w14:textId="77777777" w:rsidR="006233B5" w:rsidRPr="003B33B4" w:rsidRDefault="006233B5" w:rsidP="006233B5">
            <w:pPr>
              <w:spacing w:after="0" w:line="240" w:lineRule="auto"/>
              <w:rPr>
                <w:rFonts w:ascii="Calibri" w:eastAsia="Calibri" w:hAnsi="Calibri" w:cs="Times New Roman"/>
              </w:rPr>
            </w:pPr>
          </w:p>
          <w:p w14:paraId="6D7B831B"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55</w:t>
            </w:r>
          </w:p>
        </w:tc>
      </w:tr>
      <w:tr w:rsidR="006233B5" w:rsidRPr="003B33B4" w14:paraId="3DBE36C7" w14:textId="77777777" w:rsidTr="00BB46C3">
        <w:tc>
          <w:tcPr>
            <w:tcW w:w="7054" w:type="dxa"/>
            <w:shd w:val="clear" w:color="auto" w:fill="FFFFFF"/>
          </w:tcPr>
          <w:p w14:paraId="598F6915" w14:textId="77777777" w:rsidR="006233B5" w:rsidRPr="003B33B4" w:rsidRDefault="006233B5" w:rsidP="006233B5">
            <w:pPr>
              <w:spacing w:after="0" w:line="240" w:lineRule="auto"/>
              <w:rPr>
                <w:rFonts w:ascii="Calibri" w:eastAsia="Calibri" w:hAnsi="Calibri" w:cs="Times New Roman"/>
              </w:rPr>
            </w:pPr>
          </w:p>
          <w:p w14:paraId="6DBF267D"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Refugee</w:t>
            </w:r>
          </w:p>
        </w:tc>
        <w:tc>
          <w:tcPr>
            <w:tcW w:w="992" w:type="dxa"/>
            <w:shd w:val="clear" w:color="auto" w:fill="FFFFFF"/>
          </w:tcPr>
          <w:p w14:paraId="59347DC6" w14:textId="77777777" w:rsidR="006233B5" w:rsidRPr="003B33B4" w:rsidRDefault="006233B5" w:rsidP="006233B5">
            <w:pPr>
              <w:spacing w:after="0" w:line="240" w:lineRule="auto"/>
              <w:rPr>
                <w:rFonts w:ascii="Calibri" w:eastAsia="Calibri" w:hAnsi="Calibri" w:cs="Times New Roman"/>
              </w:rPr>
            </w:pPr>
          </w:p>
          <w:p w14:paraId="4DC9F237"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M</w:t>
            </w:r>
          </w:p>
        </w:tc>
        <w:tc>
          <w:tcPr>
            <w:tcW w:w="1196" w:type="dxa"/>
            <w:shd w:val="clear" w:color="auto" w:fill="FFFFFF"/>
          </w:tcPr>
          <w:p w14:paraId="575E074A" w14:textId="77777777" w:rsidR="006233B5" w:rsidRPr="003B33B4" w:rsidRDefault="006233B5" w:rsidP="006233B5">
            <w:pPr>
              <w:spacing w:after="0" w:line="240" w:lineRule="auto"/>
              <w:rPr>
                <w:rFonts w:ascii="Calibri" w:eastAsia="Calibri" w:hAnsi="Calibri" w:cs="Times New Roman"/>
              </w:rPr>
            </w:pPr>
          </w:p>
          <w:p w14:paraId="4D4A7D85"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38</w:t>
            </w:r>
          </w:p>
        </w:tc>
      </w:tr>
      <w:tr w:rsidR="006233B5" w:rsidRPr="003B33B4" w14:paraId="06E2D0F6" w14:textId="77777777" w:rsidTr="00BB46C3">
        <w:tc>
          <w:tcPr>
            <w:tcW w:w="7054" w:type="dxa"/>
            <w:shd w:val="clear" w:color="auto" w:fill="FFFFFF"/>
          </w:tcPr>
          <w:p w14:paraId="45483381" w14:textId="77777777" w:rsidR="006233B5" w:rsidRPr="003B33B4" w:rsidRDefault="006233B5" w:rsidP="006233B5">
            <w:pPr>
              <w:spacing w:after="0" w:line="240" w:lineRule="auto"/>
              <w:rPr>
                <w:rFonts w:ascii="Calibri" w:eastAsia="Calibri" w:hAnsi="Calibri" w:cs="Times New Roman"/>
              </w:rPr>
            </w:pPr>
          </w:p>
          <w:p w14:paraId="7DECB314"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Undocumented homeless person</w:t>
            </w:r>
          </w:p>
        </w:tc>
        <w:tc>
          <w:tcPr>
            <w:tcW w:w="992" w:type="dxa"/>
            <w:shd w:val="clear" w:color="auto" w:fill="FFFFFF"/>
          </w:tcPr>
          <w:p w14:paraId="7C9EF096" w14:textId="77777777" w:rsidR="006233B5" w:rsidRPr="003B33B4" w:rsidRDefault="006233B5" w:rsidP="006233B5">
            <w:pPr>
              <w:spacing w:after="0" w:line="240" w:lineRule="auto"/>
              <w:rPr>
                <w:rFonts w:ascii="Calibri" w:eastAsia="Calibri" w:hAnsi="Calibri" w:cs="Times New Roman"/>
              </w:rPr>
            </w:pPr>
          </w:p>
          <w:p w14:paraId="7880A11A"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M</w:t>
            </w:r>
          </w:p>
        </w:tc>
        <w:tc>
          <w:tcPr>
            <w:tcW w:w="1196" w:type="dxa"/>
            <w:shd w:val="clear" w:color="auto" w:fill="FFFFFF"/>
          </w:tcPr>
          <w:p w14:paraId="79B150F6" w14:textId="77777777" w:rsidR="006233B5" w:rsidRPr="003B33B4" w:rsidRDefault="006233B5" w:rsidP="006233B5">
            <w:pPr>
              <w:spacing w:after="0" w:line="240" w:lineRule="auto"/>
              <w:rPr>
                <w:rFonts w:ascii="Calibri" w:eastAsia="Calibri" w:hAnsi="Calibri" w:cs="Times New Roman"/>
              </w:rPr>
            </w:pPr>
          </w:p>
          <w:p w14:paraId="227BEA93"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65</w:t>
            </w:r>
          </w:p>
        </w:tc>
      </w:tr>
      <w:tr w:rsidR="006233B5" w:rsidRPr="003B33B4" w14:paraId="70BC2240" w14:textId="77777777" w:rsidTr="00BB46C3">
        <w:tc>
          <w:tcPr>
            <w:tcW w:w="7054" w:type="dxa"/>
            <w:shd w:val="clear" w:color="auto" w:fill="FFFFFF"/>
          </w:tcPr>
          <w:p w14:paraId="467732C0" w14:textId="77777777" w:rsidR="006233B5" w:rsidRPr="003B33B4" w:rsidRDefault="006233B5" w:rsidP="006233B5">
            <w:pPr>
              <w:spacing w:after="0" w:line="240" w:lineRule="auto"/>
              <w:rPr>
                <w:rFonts w:ascii="Calibri" w:eastAsia="Calibri" w:hAnsi="Calibri" w:cs="Times New Roman"/>
              </w:rPr>
            </w:pPr>
          </w:p>
          <w:p w14:paraId="65E2D13B"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Illiterate domestic worker in an irregular situation</w:t>
            </w:r>
          </w:p>
        </w:tc>
        <w:tc>
          <w:tcPr>
            <w:tcW w:w="992" w:type="dxa"/>
            <w:shd w:val="clear" w:color="auto" w:fill="FFFFFF"/>
          </w:tcPr>
          <w:p w14:paraId="4981AA56" w14:textId="77777777" w:rsidR="006233B5" w:rsidRPr="003B33B4" w:rsidRDefault="006233B5" w:rsidP="006233B5">
            <w:pPr>
              <w:spacing w:after="0" w:line="240" w:lineRule="auto"/>
              <w:rPr>
                <w:rFonts w:ascii="Calibri" w:eastAsia="Calibri" w:hAnsi="Calibri" w:cs="Times New Roman"/>
              </w:rPr>
            </w:pPr>
          </w:p>
          <w:p w14:paraId="0E708049"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F</w:t>
            </w:r>
          </w:p>
        </w:tc>
        <w:tc>
          <w:tcPr>
            <w:tcW w:w="1196" w:type="dxa"/>
            <w:shd w:val="clear" w:color="auto" w:fill="FFFFFF"/>
          </w:tcPr>
          <w:p w14:paraId="0CF6183C" w14:textId="77777777" w:rsidR="006233B5" w:rsidRPr="003B33B4" w:rsidRDefault="006233B5" w:rsidP="006233B5">
            <w:pPr>
              <w:spacing w:after="0" w:line="240" w:lineRule="auto"/>
              <w:rPr>
                <w:rFonts w:ascii="Calibri" w:eastAsia="Calibri" w:hAnsi="Calibri" w:cs="Times New Roman"/>
              </w:rPr>
            </w:pPr>
          </w:p>
          <w:p w14:paraId="580C739D"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19</w:t>
            </w:r>
          </w:p>
        </w:tc>
      </w:tr>
      <w:tr w:rsidR="006233B5" w:rsidRPr="003B33B4" w14:paraId="27A9D79B" w14:textId="77777777" w:rsidTr="00BB46C3">
        <w:tc>
          <w:tcPr>
            <w:tcW w:w="7054" w:type="dxa"/>
            <w:shd w:val="clear" w:color="auto" w:fill="FFFFFF"/>
          </w:tcPr>
          <w:p w14:paraId="7C7AF7BE" w14:textId="77777777" w:rsidR="006233B5" w:rsidRPr="003B33B4" w:rsidRDefault="006233B5" w:rsidP="006233B5">
            <w:pPr>
              <w:spacing w:after="0" w:line="240" w:lineRule="auto"/>
              <w:rPr>
                <w:rFonts w:ascii="Calibri" w:eastAsia="Calibri" w:hAnsi="Calibri" w:cs="Times New Roman"/>
                <w:highlight w:val="yellow"/>
              </w:rPr>
            </w:pPr>
          </w:p>
          <w:p w14:paraId="147F3607" w14:textId="77777777" w:rsidR="006233B5" w:rsidRPr="003B33B4" w:rsidRDefault="006233B5" w:rsidP="006233B5">
            <w:pPr>
              <w:spacing w:after="0" w:line="240" w:lineRule="auto"/>
              <w:rPr>
                <w:rFonts w:ascii="Calibri" w:eastAsia="Calibri" w:hAnsi="Calibri" w:cs="Times New Roman"/>
                <w:highlight w:val="yellow"/>
              </w:rPr>
            </w:pPr>
            <w:r w:rsidRPr="003B33B4">
              <w:rPr>
                <w:rFonts w:ascii="Calibri" w:eastAsia="Calibri" w:hAnsi="Calibri" w:cs="Times New Roman"/>
              </w:rPr>
              <w:t xml:space="preserve">Teenager with a visual disability </w:t>
            </w:r>
          </w:p>
        </w:tc>
        <w:tc>
          <w:tcPr>
            <w:tcW w:w="992" w:type="dxa"/>
            <w:shd w:val="clear" w:color="auto" w:fill="FFFFFF"/>
          </w:tcPr>
          <w:p w14:paraId="6F4863B6" w14:textId="77777777" w:rsidR="006233B5" w:rsidRPr="003B33B4" w:rsidRDefault="006233B5" w:rsidP="006233B5">
            <w:pPr>
              <w:spacing w:after="0" w:line="240" w:lineRule="auto"/>
              <w:rPr>
                <w:rFonts w:ascii="Calibri" w:eastAsia="Calibri" w:hAnsi="Calibri" w:cs="Times New Roman"/>
              </w:rPr>
            </w:pPr>
          </w:p>
          <w:p w14:paraId="47262DA9"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F</w:t>
            </w:r>
          </w:p>
        </w:tc>
        <w:tc>
          <w:tcPr>
            <w:tcW w:w="1196" w:type="dxa"/>
            <w:shd w:val="clear" w:color="auto" w:fill="FFFFFF"/>
          </w:tcPr>
          <w:p w14:paraId="1EB27FA4" w14:textId="77777777" w:rsidR="006233B5" w:rsidRPr="003B33B4" w:rsidRDefault="006233B5" w:rsidP="006233B5">
            <w:pPr>
              <w:spacing w:after="0" w:line="240" w:lineRule="auto"/>
              <w:rPr>
                <w:rFonts w:ascii="Calibri" w:eastAsia="Calibri" w:hAnsi="Calibri" w:cs="Times New Roman"/>
              </w:rPr>
            </w:pPr>
          </w:p>
          <w:p w14:paraId="40D788DA"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16</w:t>
            </w:r>
          </w:p>
        </w:tc>
      </w:tr>
      <w:tr w:rsidR="006233B5" w:rsidRPr="003B33B4" w14:paraId="134C7FE7" w14:textId="77777777" w:rsidTr="00BB46C3">
        <w:tc>
          <w:tcPr>
            <w:tcW w:w="7054" w:type="dxa"/>
            <w:shd w:val="clear" w:color="auto" w:fill="FFFFFF"/>
          </w:tcPr>
          <w:p w14:paraId="39C128EE" w14:textId="77777777" w:rsidR="006233B5" w:rsidRPr="003B33B4" w:rsidRDefault="006233B5" w:rsidP="006233B5">
            <w:pPr>
              <w:spacing w:after="0" w:line="240" w:lineRule="auto"/>
              <w:rPr>
                <w:rFonts w:ascii="Calibri" w:eastAsia="Calibri" w:hAnsi="Calibri" w:cs="Times New Roman"/>
              </w:rPr>
            </w:pPr>
          </w:p>
          <w:p w14:paraId="424C0136"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 xml:space="preserve">Drug addict </w:t>
            </w:r>
          </w:p>
        </w:tc>
        <w:tc>
          <w:tcPr>
            <w:tcW w:w="992" w:type="dxa"/>
            <w:shd w:val="clear" w:color="auto" w:fill="FFFFFF"/>
          </w:tcPr>
          <w:p w14:paraId="78D74AC8" w14:textId="77777777" w:rsidR="006233B5" w:rsidRPr="003B33B4" w:rsidRDefault="006233B5" w:rsidP="006233B5">
            <w:pPr>
              <w:spacing w:after="0" w:line="240" w:lineRule="auto"/>
              <w:rPr>
                <w:rFonts w:ascii="Calibri" w:eastAsia="Calibri" w:hAnsi="Calibri" w:cs="Times New Roman"/>
              </w:rPr>
            </w:pPr>
          </w:p>
          <w:p w14:paraId="765CD682"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M</w:t>
            </w:r>
          </w:p>
        </w:tc>
        <w:tc>
          <w:tcPr>
            <w:tcW w:w="1196" w:type="dxa"/>
            <w:shd w:val="clear" w:color="auto" w:fill="FFFFFF"/>
          </w:tcPr>
          <w:p w14:paraId="629E432B" w14:textId="77777777" w:rsidR="006233B5" w:rsidRPr="003B33B4" w:rsidRDefault="006233B5" w:rsidP="006233B5">
            <w:pPr>
              <w:spacing w:after="0" w:line="240" w:lineRule="auto"/>
              <w:rPr>
                <w:rFonts w:ascii="Calibri" w:eastAsia="Calibri" w:hAnsi="Calibri" w:cs="Times New Roman"/>
              </w:rPr>
            </w:pPr>
          </w:p>
          <w:p w14:paraId="6C83B1E5"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48</w:t>
            </w:r>
          </w:p>
        </w:tc>
      </w:tr>
      <w:tr w:rsidR="006233B5" w:rsidRPr="003B33B4" w14:paraId="2AF019BA" w14:textId="77777777" w:rsidTr="00BB46C3">
        <w:tc>
          <w:tcPr>
            <w:tcW w:w="7054" w:type="dxa"/>
            <w:shd w:val="clear" w:color="auto" w:fill="FFFFFF"/>
          </w:tcPr>
          <w:p w14:paraId="78D36EFF" w14:textId="77777777" w:rsidR="006233B5" w:rsidRPr="003B33B4" w:rsidRDefault="006233B5" w:rsidP="006233B5">
            <w:pPr>
              <w:spacing w:after="0" w:line="240" w:lineRule="auto"/>
              <w:rPr>
                <w:rFonts w:ascii="Calibri" w:eastAsia="Calibri" w:hAnsi="Calibri" w:cs="Times New Roman"/>
              </w:rPr>
            </w:pPr>
          </w:p>
          <w:p w14:paraId="625621AC"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Poor elderly pensioner</w:t>
            </w:r>
          </w:p>
        </w:tc>
        <w:tc>
          <w:tcPr>
            <w:tcW w:w="992" w:type="dxa"/>
            <w:shd w:val="clear" w:color="auto" w:fill="FFFFFF"/>
          </w:tcPr>
          <w:p w14:paraId="1D56B933" w14:textId="77777777" w:rsidR="006233B5" w:rsidRPr="003B33B4" w:rsidRDefault="006233B5" w:rsidP="006233B5">
            <w:pPr>
              <w:spacing w:after="0" w:line="240" w:lineRule="auto"/>
              <w:rPr>
                <w:rFonts w:ascii="Calibri" w:eastAsia="Calibri" w:hAnsi="Calibri" w:cs="Times New Roman"/>
              </w:rPr>
            </w:pPr>
          </w:p>
          <w:p w14:paraId="230B9AB8"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F</w:t>
            </w:r>
          </w:p>
        </w:tc>
        <w:tc>
          <w:tcPr>
            <w:tcW w:w="1196" w:type="dxa"/>
            <w:shd w:val="clear" w:color="auto" w:fill="FFFFFF"/>
          </w:tcPr>
          <w:p w14:paraId="0F3B395F" w14:textId="77777777" w:rsidR="006233B5" w:rsidRPr="003B33B4" w:rsidRDefault="006233B5" w:rsidP="006233B5">
            <w:pPr>
              <w:spacing w:after="0" w:line="240" w:lineRule="auto"/>
              <w:rPr>
                <w:rFonts w:ascii="Calibri" w:eastAsia="Calibri" w:hAnsi="Calibri" w:cs="Times New Roman"/>
              </w:rPr>
            </w:pPr>
          </w:p>
          <w:p w14:paraId="6E14B1A6"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83</w:t>
            </w:r>
          </w:p>
        </w:tc>
      </w:tr>
      <w:tr w:rsidR="006233B5" w:rsidRPr="003B33B4" w14:paraId="23997387" w14:textId="77777777" w:rsidTr="00BB46C3">
        <w:tc>
          <w:tcPr>
            <w:tcW w:w="7054" w:type="dxa"/>
            <w:shd w:val="clear" w:color="auto" w:fill="FFFFFF"/>
          </w:tcPr>
          <w:p w14:paraId="5817C81D" w14:textId="77777777" w:rsidR="006233B5" w:rsidRPr="003B33B4" w:rsidRDefault="006233B5" w:rsidP="006233B5">
            <w:pPr>
              <w:spacing w:after="0" w:line="240" w:lineRule="auto"/>
              <w:rPr>
                <w:rFonts w:ascii="Calibri" w:eastAsia="Calibri" w:hAnsi="Calibri" w:cs="Times New Roman"/>
              </w:rPr>
            </w:pPr>
          </w:p>
          <w:p w14:paraId="2364EEAF"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Police officer</w:t>
            </w:r>
          </w:p>
        </w:tc>
        <w:tc>
          <w:tcPr>
            <w:tcW w:w="992" w:type="dxa"/>
            <w:shd w:val="clear" w:color="auto" w:fill="FFFFFF"/>
          </w:tcPr>
          <w:p w14:paraId="7225637F" w14:textId="77777777" w:rsidR="006233B5" w:rsidRPr="003B33B4" w:rsidRDefault="006233B5" w:rsidP="006233B5">
            <w:pPr>
              <w:spacing w:after="0" w:line="240" w:lineRule="auto"/>
              <w:rPr>
                <w:rFonts w:ascii="Calibri" w:eastAsia="Calibri" w:hAnsi="Calibri" w:cs="Times New Roman"/>
              </w:rPr>
            </w:pPr>
          </w:p>
          <w:p w14:paraId="1F66FA9F"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M</w:t>
            </w:r>
          </w:p>
        </w:tc>
        <w:tc>
          <w:tcPr>
            <w:tcW w:w="1196" w:type="dxa"/>
            <w:shd w:val="clear" w:color="auto" w:fill="FFFFFF"/>
          </w:tcPr>
          <w:p w14:paraId="4CA9666D" w14:textId="77777777" w:rsidR="006233B5" w:rsidRPr="003B33B4" w:rsidRDefault="006233B5" w:rsidP="006233B5">
            <w:pPr>
              <w:spacing w:after="0" w:line="240" w:lineRule="auto"/>
              <w:rPr>
                <w:rFonts w:ascii="Calibri" w:eastAsia="Calibri" w:hAnsi="Calibri" w:cs="Times New Roman"/>
              </w:rPr>
            </w:pPr>
          </w:p>
          <w:p w14:paraId="19CB3413"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27</w:t>
            </w:r>
          </w:p>
        </w:tc>
      </w:tr>
      <w:tr w:rsidR="006233B5" w:rsidRPr="003B33B4" w14:paraId="2946B323" w14:textId="77777777" w:rsidTr="00BB46C3">
        <w:tc>
          <w:tcPr>
            <w:tcW w:w="7054" w:type="dxa"/>
            <w:shd w:val="clear" w:color="auto" w:fill="FFFFFF"/>
          </w:tcPr>
          <w:p w14:paraId="50F1C57A" w14:textId="77777777" w:rsidR="006233B5" w:rsidRPr="003B33B4" w:rsidRDefault="006233B5" w:rsidP="006233B5">
            <w:pPr>
              <w:spacing w:after="0" w:line="240" w:lineRule="auto"/>
              <w:rPr>
                <w:rFonts w:ascii="Calibri" w:eastAsia="Calibri" w:hAnsi="Calibri" w:cs="Times New Roman"/>
              </w:rPr>
            </w:pPr>
          </w:p>
          <w:p w14:paraId="6631C571"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Migrant shopkeeper</w:t>
            </w:r>
          </w:p>
        </w:tc>
        <w:tc>
          <w:tcPr>
            <w:tcW w:w="992" w:type="dxa"/>
            <w:shd w:val="clear" w:color="auto" w:fill="FFFFFF"/>
          </w:tcPr>
          <w:p w14:paraId="1E705E03" w14:textId="77777777" w:rsidR="006233B5" w:rsidRPr="003B33B4" w:rsidRDefault="006233B5" w:rsidP="006233B5">
            <w:pPr>
              <w:spacing w:after="0" w:line="240" w:lineRule="auto"/>
              <w:rPr>
                <w:rFonts w:ascii="Calibri" w:eastAsia="Calibri" w:hAnsi="Calibri" w:cs="Times New Roman"/>
              </w:rPr>
            </w:pPr>
          </w:p>
          <w:p w14:paraId="57D36A63"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F</w:t>
            </w:r>
          </w:p>
        </w:tc>
        <w:tc>
          <w:tcPr>
            <w:tcW w:w="1196" w:type="dxa"/>
            <w:shd w:val="clear" w:color="auto" w:fill="FFFFFF"/>
          </w:tcPr>
          <w:p w14:paraId="64A534E0" w14:textId="77777777" w:rsidR="006233B5" w:rsidRPr="003B33B4" w:rsidRDefault="006233B5" w:rsidP="006233B5">
            <w:pPr>
              <w:spacing w:after="0" w:line="240" w:lineRule="auto"/>
              <w:rPr>
                <w:rFonts w:ascii="Calibri" w:eastAsia="Calibri" w:hAnsi="Calibri" w:cs="Times New Roman"/>
              </w:rPr>
            </w:pPr>
          </w:p>
          <w:p w14:paraId="30EA5835"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26</w:t>
            </w:r>
          </w:p>
        </w:tc>
      </w:tr>
      <w:tr w:rsidR="006233B5" w:rsidRPr="003B33B4" w14:paraId="02EA95A1" w14:textId="77777777" w:rsidTr="00BB46C3">
        <w:tc>
          <w:tcPr>
            <w:tcW w:w="7054" w:type="dxa"/>
            <w:shd w:val="clear" w:color="auto" w:fill="FFFFFF"/>
          </w:tcPr>
          <w:p w14:paraId="1852FCF1" w14:textId="77777777" w:rsidR="006233B5" w:rsidRPr="003B33B4" w:rsidRDefault="006233B5" w:rsidP="006233B5">
            <w:pPr>
              <w:spacing w:after="0" w:line="240" w:lineRule="auto"/>
              <w:rPr>
                <w:rFonts w:ascii="Calibri" w:eastAsia="Calibri" w:hAnsi="Calibri" w:cs="Times New Roman"/>
              </w:rPr>
            </w:pPr>
          </w:p>
          <w:p w14:paraId="42BE5802"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Irregular migrant worker</w:t>
            </w:r>
          </w:p>
        </w:tc>
        <w:tc>
          <w:tcPr>
            <w:tcW w:w="992" w:type="dxa"/>
            <w:shd w:val="clear" w:color="auto" w:fill="FFFFFF"/>
          </w:tcPr>
          <w:p w14:paraId="1B430FE2" w14:textId="77777777" w:rsidR="006233B5" w:rsidRPr="003B33B4" w:rsidRDefault="006233B5" w:rsidP="006233B5">
            <w:pPr>
              <w:spacing w:after="0" w:line="240" w:lineRule="auto"/>
              <w:rPr>
                <w:rFonts w:ascii="Calibri" w:eastAsia="Calibri" w:hAnsi="Calibri" w:cs="Times New Roman"/>
              </w:rPr>
            </w:pPr>
          </w:p>
          <w:p w14:paraId="76C50BB1"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M</w:t>
            </w:r>
          </w:p>
        </w:tc>
        <w:tc>
          <w:tcPr>
            <w:tcW w:w="1196" w:type="dxa"/>
            <w:shd w:val="clear" w:color="auto" w:fill="FFFFFF"/>
          </w:tcPr>
          <w:p w14:paraId="005E8728" w14:textId="77777777" w:rsidR="006233B5" w:rsidRPr="003B33B4" w:rsidRDefault="006233B5" w:rsidP="006233B5">
            <w:pPr>
              <w:spacing w:after="0" w:line="240" w:lineRule="auto"/>
              <w:rPr>
                <w:rFonts w:ascii="Calibri" w:eastAsia="Calibri" w:hAnsi="Calibri" w:cs="Times New Roman"/>
              </w:rPr>
            </w:pPr>
          </w:p>
          <w:p w14:paraId="4573B4C4"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32</w:t>
            </w:r>
          </w:p>
        </w:tc>
      </w:tr>
      <w:tr w:rsidR="006233B5" w:rsidRPr="003B33B4" w14:paraId="0828E73A" w14:textId="77777777" w:rsidTr="00BB46C3">
        <w:tc>
          <w:tcPr>
            <w:tcW w:w="7054" w:type="dxa"/>
            <w:shd w:val="clear" w:color="auto" w:fill="FFFFFF"/>
          </w:tcPr>
          <w:p w14:paraId="7C7AFBDB" w14:textId="77777777" w:rsidR="006233B5" w:rsidRPr="003B33B4" w:rsidRDefault="006233B5" w:rsidP="006233B5">
            <w:pPr>
              <w:spacing w:after="0" w:line="240" w:lineRule="auto"/>
              <w:rPr>
                <w:rFonts w:ascii="Calibri" w:eastAsia="Calibri" w:hAnsi="Calibri" w:cs="Times New Roman"/>
              </w:rPr>
            </w:pPr>
          </w:p>
          <w:p w14:paraId="151CED82"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Trafficked sex worker</w:t>
            </w:r>
          </w:p>
        </w:tc>
        <w:tc>
          <w:tcPr>
            <w:tcW w:w="992" w:type="dxa"/>
            <w:shd w:val="clear" w:color="auto" w:fill="FFFFFF"/>
          </w:tcPr>
          <w:p w14:paraId="11D062D4" w14:textId="77777777" w:rsidR="006233B5" w:rsidRPr="003B33B4" w:rsidRDefault="006233B5" w:rsidP="006233B5">
            <w:pPr>
              <w:spacing w:after="0" w:line="240" w:lineRule="auto"/>
              <w:rPr>
                <w:rFonts w:ascii="Calibri" w:eastAsia="Calibri" w:hAnsi="Calibri" w:cs="Times New Roman"/>
              </w:rPr>
            </w:pPr>
          </w:p>
          <w:p w14:paraId="026C2740"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F</w:t>
            </w:r>
          </w:p>
        </w:tc>
        <w:tc>
          <w:tcPr>
            <w:tcW w:w="1196" w:type="dxa"/>
            <w:shd w:val="clear" w:color="auto" w:fill="FFFFFF"/>
          </w:tcPr>
          <w:p w14:paraId="0A2A79A0" w14:textId="77777777" w:rsidR="006233B5" w:rsidRPr="003B33B4" w:rsidRDefault="006233B5" w:rsidP="006233B5">
            <w:pPr>
              <w:spacing w:after="0" w:line="240" w:lineRule="auto"/>
              <w:rPr>
                <w:rFonts w:ascii="Calibri" w:eastAsia="Calibri" w:hAnsi="Calibri" w:cs="Times New Roman"/>
              </w:rPr>
            </w:pPr>
          </w:p>
          <w:p w14:paraId="1A88AB86"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17</w:t>
            </w:r>
          </w:p>
        </w:tc>
      </w:tr>
    </w:tbl>
    <w:p w14:paraId="243B3F1A" w14:textId="77777777" w:rsidR="006233B5" w:rsidRPr="003B33B4" w:rsidRDefault="006233B5" w:rsidP="006233B5">
      <w:pPr>
        <w:spacing w:after="0" w:line="240" w:lineRule="auto"/>
        <w:rPr>
          <w:rFonts w:ascii="Calibri" w:eastAsia="Calibri" w:hAnsi="Calibri" w:cs="Times New Roman"/>
        </w:rPr>
      </w:pPr>
    </w:p>
    <w:p w14:paraId="0FF08BEC" w14:textId="77777777" w:rsidR="006233B5" w:rsidRPr="003B33B4" w:rsidRDefault="006233B5" w:rsidP="00287166"/>
    <w:p w14:paraId="1A3492CC" w14:textId="77777777" w:rsidR="006233B5" w:rsidRPr="003B33B4" w:rsidRDefault="006233B5" w:rsidP="00287166">
      <w:pPr>
        <w:sectPr w:rsidR="006233B5" w:rsidRPr="003B33B4" w:rsidSect="00176572">
          <w:headerReference w:type="default" r:id="rId53"/>
          <w:footerReference w:type="even" r:id="rId54"/>
          <w:footerReference w:type="default" r:id="rId55"/>
          <w:pgSz w:w="11906" w:h="16838" w:code="9"/>
          <w:pgMar w:top="1418" w:right="1418" w:bottom="1418" w:left="1418" w:header="720" w:footer="312" w:gutter="0"/>
          <w:cols w:space="708"/>
          <w:docGrid w:linePitch="360"/>
        </w:sectPr>
      </w:pPr>
    </w:p>
    <w:p w14:paraId="00290BB1" w14:textId="3ED861FD" w:rsidR="006233B5" w:rsidRPr="003B33B4" w:rsidRDefault="00732D4F" w:rsidP="00385BBB">
      <w:pPr>
        <w:pStyle w:val="H2"/>
        <w:rPr>
          <w:rFonts w:ascii="Calibri" w:eastAsia="Calibri" w:hAnsi="Calibri"/>
        </w:rPr>
      </w:pPr>
      <w:r w:rsidRPr="006960A4">
        <w:rPr>
          <w:noProof/>
          <w:szCs w:val="28"/>
          <w:lang w:eastAsia="zh-CN"/>
        </w:rPr>
        <w:drawing>
          <wp:anchor distT="0" distB="0" distL="114300" distR="114300" simplePos="0" relativeHeight="251773952" behindDoc="0" locked="0" layoutInCell="1" allowOverlap="1" wp14:anchorId="1DFEF92D" wp14:editId="01B19ECE">
            <wp:simplePos x="0" y="0"/>
            <wp:positionH relativeFrom="column">
              <wp:posOffset>5452110</wp:posOffset>
            </wp:positionH>
            <wp:positionV relativeFrom="paragraph">
              <wp:posOffset>-673735</wp:posOffset>
            </wp:positionV>
            <wp:extent cx="673200" cy="673200"/>
            <wp:effectExtent l="0" t="0" r="0" b="0"/>
            <wp:wrapNone/>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3200" cy="673200"/>
                    </a:xfrm>
                    <a:prstGeom prst="rect">
                      <a:avLst/>
                    </a:prstGeom>
                  </pic:spPr>
                </pic:pic>
              </a:graphicData>
            </a:graphic>
            <wp14:sizeRelH relativeFrom="margin">
              <wp14:pctWidth>0</wp14:pctWidth>
            </wp14:sizeRelH>
            <wp14:sizeRelV relativeFrom="margin">
              <wp14:pctHeight>0</wp14:pctHeight>
            </wp14:sizeRelV>
          </wp:anchor>
        </w:drawing>
      </w:r>
      <w:r w:rsidR="00385BBB" w:rsidRPr="003B33B4">
        <w:rPr>
          <w:rFonts w:eastAsia="Calibri"/>
        </w:rPr>
        <w:t>Activity: Legitimate distinction versus discrimination</w:t>
      </w:r>
    </w:p>
    <w:p w14:paraId="6D8C5837" w14:textId="75A7B03C" w:rsidR="006233B5" w:rsidRPr="003B33B4" w:rsidRDefault="007E2259" w:rsidP="0016438B">
      <w:pPr>
        <w:spacing w:line="240" w:lineRule="auto"/>
        <w:rPr>
          <w:rFonts w:ascii="Calibri" w:eastAsia="Calibri" w:hAnsi="Calibri" w:cs="Times New Roman"/>
        </w:rPr>
      </w:pPr>
      <w:r w:rsidRPr="003B33B4">
        <w:rPr>
          <w:rFonts w:ascii="Calibri" w:eastAsia="Calibri" w:hAnsi="Calibri" w:cs="Times New Roman"/>
        </w:rPr>
        <w:t>In t</w:t>
      </w:r>
      <w:r w:rsidR="006233B5" w:rsidRPr="003B33B4">
        <w:rPr>
          <w:rFonts w:ascii="Calibri" w:eastAsia="Calibri" w:hAnsi="Calibri" w:cs="Times New Roman"/>
        </w:rPr>
        <w:t>his activity</w:t>
      </w:r>
      <w:r w:rsidRPr="003B33B4">
        <w:rPr>
          <w:rFonts w:ascii="Calibri" w:eastAsia="Calibri" w:hAnsi="Calibri" w:cs="Times New Roman"/>
        </w:rPr>
        <w:t xml:space="preserve">, </w:t>
      </w:r>
      <w:r w:rsidR="006233B5" w:rsidRPr="003B33B4">
        <w:rPr>
          <w:rFonts w:ascii="Calibri" w:eastAsia="Calibri" w:hAnsi="Calibri" w:cs="Times New Roman"/>
        </w:rPr>
        <w:t xml:space="preserve">participants </w:t>
      </w:r>
      <w:r w:rsidR="0016438B" w:rsidRPr="003B33B4">
        <w:rPr>
          <w:rFonts w:ascii="Calibri" w:eastAsia="Calibri" w:hAnsi="Calibri" w:cs="Times New Roman"/>
        </w:rPr>
        <w:t>discuss their</w:t>
      </w:r>
      <w:r w:rsidR="006233B5" w:rsidRPr="003B33B4">
        <w:rPr>
          <w:rFonts w:ascii="Calibri" w:eastAsia="Calibri" w:hAnsi="Calibri" w:cs="Times New Roman"/>
        </w:rPr>
        <w:t xml:space="preserve"> </w:t>
      </w:r>
      <w:r w:rsidR="0016438B" w:rsidRPr="003B33B4">
        <w:rPr>
          <w:rFonts w:ascii="Calibri" w:eastAsia="Calibri" w:hAnsi="Calibri" w:cs="Times New Roman"/>
        </w:rPr>
        <w:t xml:space="preserve">attitudes to and </w:t>
      </w:r>
      <w:r w:rsidR="006233B5" w:rsidRPr="003B33B4">
        <w:rPr>
          <w:rFonts w:ascii="Calibri" w:eastAsia="Calibri" w:hAnsi="Calibri" w:cs="Times New Roman"/>
        </w:rPr>
        <w:t>understanding</w:t>
      </w:r>
      <w:r w:rsidR="0016438B" w:rsidRPr="003B33B4">
        <w:rPr>
          <w:rFonts w:ascii="Calibri" w:eastAsia="Calibri" w:hAnsi="Calibri" w:cs="Times New Roman"/>
        </w:rPr>
        <w:t>s</w:t>
      </w:r>
      <w:r w:rsidR="006233B5" w:rsidRPr="003B33B4">
        <w:rPr>
          <w:rFonts w:ascii="Calibri" w:eastAsia="Calibri" w:hAnsi="Calibri" w:cs="Times New Roman"/>
        </w:rPr>
        <w:t xml:space="preserve">, perceptions </w:t>
      </w:r>
      <w:r w:rsidR="0016438B" w:rsidRPr="003B33B4">
        <w:rPr>
          <w:rFonts w:ascii="Calibri" w:eastAsia="Calibri" w:hAnsi="Calibri" w:cs="Times New Roman"/>
        </w:rPr>
        <w:t xml:space="preserve">and </w:t>
      </w:r>
      <w:r w:rsidR="006233B5" w:rsidRPr="003B33B4">
        <w:rPr>
          <w:rFonts w:ascii="Calibri" w:eastAsia="Calibri" w:hAnsi="Calibri" w:cs="Times New Roman"/>
        </w:rPr>
        <w:t xml:space="preserve">opinions </w:t>
      </w:r>
      <w:r w:rsidR="0016438B" w:rsidRPr="003B33B4">
        <w:rPr>
          <w:rFonts w:ascii="Calibri" w:eastAsia="Calibri" w:hAnsi="Calibri" w:cs="Times New Roman"/>
        </w:rPr>
        <w:t xml:space="preserve">of </w:t>
      </w:r>
      <w:r w:rsidR="006233B5" w:rsidRPr="003B33B4">
        <w:rPr>
          <w:rFonts w:ascii="Calibri" w:eastAsia="Calibri" w:hAnsi="Calibri" w:cs="Times New Roman"/>
        </w:rPr>
        <w:t xml:space="preserve">the </w:t>
      </w:r>
      <w:r w:rsidR="0016438B" w:rsidRPr="003B33B4">
        <w:rPr>
          <w:rFonts w:ascii="Calibri" w:eastAsia="Calibri" w:hAnsi="Calibri" w:cs="Times New Roman"/>
        </w:rPr>
        <w:t xml:space="preserve">idea </w:t>
      </w:r>
      <w:r w:rsidR="006233B5" w:rsidRPr="003B33B4">
        <w:rPr>
          <w:rFonts w:ascii="Calibri" w:eastAsia="Calibri" w:hAnsi="Calibri" w:cs="Times New Roman"/>
        </w:rPr>
        <w:t xml:space="preserve">of </w:t>
      </w:r>
      <w:r w:rsidR="00D51342">
        <w:rPr>
          <w:rFonts w:ascii="Calibri" w:eastAsia="Calibri" w:hAnsi="Calibri" w:cs="Times New Roman"/>
        </w:rPr>
        <w:t>“</w:t>
      </w:r>
      <w:r w:rsidR="006233B5" w:rsidRPr="003B33B4">
        <w:rPr>
          <w:rFonts w:ascii="Calibri" w:eastAsia="Calibri" w:hAnsi="Calibri" w:cs="Times New Roman"/>
        </w:rPr>
        <w:t>legitimate distinction</w:t>
      </w:r>
      <w:r w:rsidR="00D51342">
        <w:rPr>
          <w:rFonts w:ascii="Calibri" w:eastAsia="Calibri" w:hAnsi="Calibri" w:cs="Times New Roman"/>
        </w:rPr>
        <w:t>”</w:t>
      </w:r>
      <w:r w:rsidR="006233B5" w:rsidRPr="003B33B4">
        <w:rPr>
          <w:rFonts w:ascii="Calibri" w:eastAsia="Calibri" w:hAnsi="Calibri" w:cs="Times New Roman"/>
        </w:rPr>
        <w:t xml:space="preserve">. </w:t>
      </w:r>
      <w:r w:rsidR="0016438B" w:rsidRPr="003B33B4">
        <w:rPr>
          <w:rFonts w:ascii="Calibri" w:eastAsia="Calibri" w:hAnsi="Calibri" w:cs="Times New Roman"/>
        </w:rPr>
        <w:t>You can run this activity</w:t>
      </w:r>
      <w:r w:rsidR="005D4138">
        <w:rPr>
          <w:rFonts w:ascii="Calibri" w:eastAsia="Calibri" w:hAnsi="Calibri" w:cs="Times New Roman"/>
        </w:rPr>
        <w:t xml:space="preserve"> with participants</w:t>
      </w:r>
      <w:r w:rsidR="0016438B" w:rsidRPr="003B33B4">
        <w:rPr>
          <w:rFonts w:ascii="Calibri" w:eastAsia="Calibri" w:hAnsi="Calibri" w:cs="Times New Roman"/>
        </w:rPr>
        <w:t xml:space="preserve"> seated with voting cards, or standing, d</w:t>
      </w:r>
      <w:r w:rsidR="006233B5" w:rsidRPr="003B33B4">
        <w:rPr>
          <w:rFonts w:ascii="Calibri" w:eastAsia="Calibri" w:hAnsi="Calibri" w:cs="Times New Roman"/>
        </w:rPr>
        <w:t xml:space="preserve">epending on </w:t>
      </w:r>
      <w:r w:rsidR="0016438B" w:rsidRPr="003B33B4">
        <w:rPr>
          <w:rFonts w:ascii="Calibri" w:eastAsia="Calibri" w:hAnsi="Calibri" w:cs="Times New Roman"/>
        </w:rPr>
        <w:t xml:space="preserve">the </w:t>
      </w:r>
      <w:r w:rsidR="006233B5" w:rsidRPr="003B33B4">
        <w:rPr>
          <w:rFonts w:ascii="Calibri" w:eastAsia="Calibri" w:hAnsi="Calibri" w:cs="Times New Roman"/>
        </w:rPr>
        <w:t>energy level</w:t>
      </w:r>
      <w:r w:rsidR="0016438B" w:rsidRPr="003B33B4">
        <w:rPr>
          <w:rFonts w:ascii="Calibri" w:eastAsia="Calibri" w:hAnsi="Calibri" w:cs="Times New Roman"/>
        </w:rPr>
        <w:t xml:space="preserve"> of</w:t>
      </w:r>
      <w:r w:rsidR="006233B5" w:rsidRPr="003B33B4">
        <w:rPr>
          <w:rFonts w:ascii="Calibri" w:eastAsia="Calibri" w:hAnsi="Calibri" w:cs="Times New Roman"/>
        </w:rPr>
        <w:t xml:space="preserve"> the group</w:t>
      </w:r>
      <w:r w:rsidR="0016438B" w:rsidRPr="003B33B4">
        <w:rPr>
          <w:rFonts w:ascii="Calibri" w:eastAsia="Calibri" w:hAnsi="Calibri" w:cs="Times New Roman"/>
        </w:rPr>
        <w:t>. Use</w:t>
      </w:r>
      <w:r w:rsidR="006233B5" w:rsidRPr="003B33B4">
        <w:rPr>
          <w:rFonts w:ascii="Calibri" w:eastAsia="Calibri" w:hAnsi="Calibri" w:cs="Times New Roman"/>
        </w:rPr>
        <w:t xml:space="preserve"> the </w:t>
      </w:r>
      <w:r w:rsidR="0016438B" w:rsidRPr="003B33B4">
        <w:rPr>
          <w:rFonts w:ascii="Calibri" w:eastAsia="Calibri" w:hAnsi="Calibri" w:cs="Times New Roman"/>
        </w:rPr>
        <w:t xml:space="preserve">approach adopted for </w:t>
      </w:r>
      <w:r w:rsidR="003375EB">
        <w:rPr>
          <w:rFonts w:ascii="Calibri" w:eastAsia="Calibri" w:hAnsi="Calibri" w:cs="Times New Roman"/>
        </w:rPr>
        <w:t>“T</w:t>
      </w:r>
      <w:r w:rsidR="006233B5" w:rsidRPr="003B33B4">
        <w:rPr>
          <w:rFonts w:ascii="Calibri" w:eastAsia="Calibri" w:hAnsi="Calibri" w:cs="Times New Roman"/>
        </w:rPr>
        <w:t xml:space="preserve">aking a </w:t>
      </w:r>
      <w:r w:rsidR="003375EB">
        <w:rPr>
          <w:rFonts w:ascii="Calibri" w:eastAsia="Calibri" w:hAnsi="Calibri" w:cs="Times New Roman"/>
        </w:rPr>
        <w:t>h</w:t>
      </w:r>
      <w:r w:rsidR="006233B5" w:rsidRPr="003B33B4">
        <w:rPr>
          <w:rFonts w:ascii="Calibri" w:eastAsia="Calibri" w:hAnsi="Calibri" w:cs="Times New Roman"/>
        </w:rPr>
        <w:t xml:space="preserve">uman </w:t>
      </w:r>
      <w:r w:rsidR="003375EB">
        <w:rPr>
          <w:rFonts w:ascii="Calibri" w:eastAsia="Calibri" w:hAnsi="Calibri" w:cs="Times New Roman"/>
        </w:rPr>
        <w:t>r</w:t>
      </w:r>
      <w:r w:rsidR="006233B5" w:rsidRPr="003B33B4">
        <w:rPr>
          <w:rFonts w:ascii="Calibri" w:eastAsia="Calibri" w:hAnsi="Calibri" w:cs="Times New Roman"/>
        </w:rPr>
        <w:t xml:space="preserve">ights </w:t>
      </w:r>
      <w:r w:rsidR="003375EB">
        <w:rPr>
          <w:rFonts w:ascii="Calibri" w:eastAsia="Calibri" w:hAnsi="Calibri" w:cs="Times New Roman"/>
        </w:rPr>
        <w:t>s</w:t>
      </w:r>
      <w:r w:rsidR="006233B5" w:rsidRPr="003B33B4">
        <w:rPr>
          <w:rFonts w:ascii="Calibri" w:eastAsia="Calibri" w:hAnsi="Calibri" w:cs="Times New Roman"/>
        </w:rPr>
        <w:t>tand</w:t>
      </w:r>
      <w:r w:rsidR="003375EB">
        <w:rPr>
          <w:rFonts w:ascii="Calibri" w:eastAsia="Calibri" w:hAnsi="Calibri" w:cs="Times New Roman"/>
        </w:rPr>
        <w:t>”</w:t>
      </w:r>
      <w:r w:rsidR="006233B5" w:rsidRPr="003B33B4">
        <w:rPr>
          <w:rFonts w:ascii="Calibri" w:eastAsia="Calibri" w:hAnsi="Calibri" w:cs="Times New Roman"/>
        </w:rPr>
        <w:t>.</w:t>
      </w:r>
      <w:r w:rsidR="006233B5" w:rsidRPr="003B33B4">
        <w:rPr>
          <w:rFonts w:ascii="Calibri" w:eastAsia="Calibri" w:hAnsi="Calibri" w:cs="Times New Roman"/>
          <w:vertAlign w:val="superscript"/>
        </w:rPr>
        <w:footnoteReference w:id="7"/>
      </w:r>
    </w:p>
    <w:p w14:paraId="3C211956" w14:textId="77777777" w:rsidR="006233B5" w:rsidRPr="003B33B4" w:rsidRDefault="006233B5" w:rsidP="0016438B">
      <w:pPr>
        <w:pBdr>
          <w:bottom w:val="single" w:sz="2" w:space="1" w:color="auto"/>
        </w:pBdr>
        <w:spacing w:after="120" w:line="240" w:lineRule="auto"/>
        <w:rPr>
          <w:rFonts w:ascii="Calibri" w:eastAsia="Calibri" w:hAnsi="Calibri" w:cs="Arial"/>
          <w:i/>
        </w:rPr>
      </w:pPr>
      <w:r w:rsidRPr="003B33B4">
        <w:rPr>
          <w:rFonts w:ascii="Calibri" w:eastAsia="Calibri" w:hAnsi="Calibri" w:cs="Arial"/>
          <w:i/>
        </w:rPr>
        <w:t>Time</w:t>
      </w:r>
    </w:p>
    <w:p w14:paraId="111A4A9E" w14:textId="50D2831A" w:rsidR="006233B5" w:rsidRPr="003B33B4" w:rsidRDefault="006233B5" w:rsidP="00CD4EF7">
      <w:pPr>
        <w:spacing w:after="240" w:line="240" w:lineRule="auto"/>
        <w:rPr>
          <w:rFonts w:ascii="Calibri" w:eastAsia="Calibri" w:hAnsi="Calibri" w:cs="Arial"/>
        </w:rPr>
      </w:pPr>
      <w:r w:rsidRPr="003B33B4">
        <w:rPr>
          <w:rFonts w:ascii="Calibri" w:eastAsia="Calibri" w:hAnsi="Calibri" w:cs="Arial"/>
        </w:rPr>
        <w:t>Approx</w:t>
      </w:r>
      <w:r w:rsidR="00D31243" w:rsidRPr="003B33B4">
        <w:rPr>
          <w:rFonts w:ascii="Calibri" w:eastAsia="Calibri" w:hAnsi="Calibri" w:cs="Arial"/>
        </w:rPr>
        <w:t>imately</w:t>
      </w:r>
      <w:r w:rsidRPr="003B33B4">
        <w:rPr>
          <w:rFonts w:ascii="Calibri" w:eastAsia="Calibri" w:hAnsi="Calibri" w:cs="Arial"/>
        </w:rPr>
        <w:t xml:space="preserve"> 20</w:t>
      </w:r>
      <w:r w:rsidR="00D31243" w:rsidRPr="003B33B4">
        <w:rPr>
          <w:rFonts w:ascii="Calibri" w:eastAsia="Calibri" w:hAnsi="Calibri" w:cs="Arial"/>
        </w:rPr>
        <w:t xml:space="preserve"> </w:t>
      </w:r>
      <w:r w:rsidRPr="003B33B4">
        <w:rPr>
          <w:rFonts w:ascii="Calibri" w:eastAsia="Calibri" w:hAnsi="Calibri" w:cs="Arial"/>
        </w:rPr>
        <w:t>min</w:t>
      </w:r>
      <w:r w:rsidR="00D31243" w:rsidRPr="003B33B4">
        <w:rPr>
          <w:rFonts w:ascii="Calibri" w:eastAsia="Calibri" w:hAnsi="Calibri" w:cs="Arial"/>
        </w:rPr>
        <w:t>utes</w:t>
      </w:r>
      <w:r w:rsidRPr="003B33B4">
        <w:rPr>
          <w:rFonts w:ascii="Calibri" w:eastAsia="Calibri" w:hAnsi="Calibri" w:cs="Arial"/>
        </w:rPr>
        <w:t>, depending on the number of statements selected and the time required for discussion in plenary</w:t>
      </w:r>
    </w:p>
    <w:p w14:paraId="38AD383C" w14:textId="77777777" w:rsidR="006233B5" w:rsidRPr="003B33B4" w:rsidRDefault="006233B5" w:rsidP="0016438B">
      <w:pPr>
        <w:pBdr>
          <w:bottom w:val="single" w:sz="2" w:space="1" w:color="auto"/>
        </w:pBdr>
        <w:spacing w:after="120" w:line="240" w:lineRule="auto"/>
        <w:rPr>
          <w:rFonts w:ascii="Calibri" w:eastAsia="Calibri" w:hAnsi="Calibri" w:cs="Arial"/>
          <w:i/>
        </w:rPr>
      </w:pPr>
      <w:r w:rsidRPr="003B33B4">
        <w:rPr>
          <w:rFonts w:ascii="Calibri" w:eastAsia="Calibri" w:hAnsi="Calibri" w:cs="Arial"/>
          <w:i/>
        </w:rPr>
        <w:t>Materials</w:t>
      </w:r>
    </w:p>
    <w:p w14:paraId="5A4EB246" w14:textId="1F037DFE" w:rsidR="006233B5" w:rsidRPr="003B33B4" w:rsidRDefault="006233B5" w:rsidP="00CD4EF7">
      <w:pPr>
        <w:spacing w:after="240" w:line="240" w:lineRule="auto"/>
        <w:rPr>
          <w:rFonts w:ascii="Calibri" w:eastAsia="Calibri" w:hAnsi="Calibri" w:cs="Arial"/>
        </w:rPr>
      </w:pPr>
      <w:r w:rsidRPr="003B33B4">
        <w:rPr>
          <w:rFonts w:ascii="Calibri" w:eastAsia="Calibri" w:hAnsi="Calibri" w:cs="Arial"/>
        </w:rPr>
        <w:t xml:space="preserve">Prepare a pair of green and red voting cards for each participant </w:t>
      </w:r>
      <w:r w:rsidR="007E2259" w:rsidRPr="003B33B4">
        <w:rPr>
          <w:rFonts w:ascii="Calibri" w:eastAsia="Calibri" w:hAnsi="Calibri" w:cs="Arial"/>
        </w:rPr>
        <w:t xml:space="preserve">(see </w:t>
      </w:r>
      <w:r w:rsidRPr="003B33B4">
        <w:rPr>
          <w:rFonts w:ascii="Calibri" w:eastAsia="Calibri" w:hAnsi="Calibri" w:cs="Arial"/>
        </w:rPr>
        <w:t>sample</w:t>
      </w:r>
      <w:r w:rsidR="007E2259" w:rsidRPr="003B33B4">
        <w:rPr>
          <w:rFonts w:ascii="Calibri" w:eastAsia="Calibri" w:hAnsi="Calibri" w:cs="Arial"/>
        </w:rPr>
        <w:t>)</w:t>
      </w:r>
      <w:r w:rsidR="0016438B" w:rsidRPr="003B33B4">
        <w:rPr>
          <w:rFonts w:ascii="Calibri" w:eastAsia="Calibri" w:hAnsi="Calibri" w:cs="Arial"/>
        </w:rPr>
        <w:t>. A</w:t>
      </w:r>
      <w:r w:rsidRPr="003B33B4">
        <w:rPr>
          <w:rFonts w:ascii="Calibri" w:eastAsia="Calibri" w:hAnsi="Calibri" w:cs="Arial"/>
        </w:rPr>
        <w:t xml:space="preserve">lternatively, </w:t>
      </w:r>
      <w:r w:rsidR="0016438B" w:rsidRPr="003B33B4">
        <w:rPr>
          <w:rFonts w:ascii="Calibri" w:eastAsia="Calibri" w:hAnsi="Calibri" w:cs="Arial"/>
        </w:rPr>
        <w:t xml:space="preserve">use </w:t>
      </w:r>
      <w:r w:rsidRPr="003B33B4">
        <w:rPr>
          <w:rFonts w:ascii="Calibri" w:eastAsia="Calibri" w:hAnsi="Calibri" w:cs="Arial"/>
        </w:rPr>
        <w:t>tape or string to mark a line</w:t>
      </w:r>
      <w:r w:rsidR="005D4138">
        <w:rPr>
          <w:rFonts w:ascii="Calibri" w:eastAsia="Calibri" w:hAnsi="Calibri" w:cs="Arial"/>
        </w:rPr>
        <w:t>,</w:t>
      </w:r>
      <w:r w:rsidRPr="003B33B4">
        <w:rPr>
          <w:rFonts w:ascii="Calibri" w:eastAsia="Calibri" w:hAnsi="Calibri" w:cs="Arial"/>
        </w:rPr>
        <w:t xml:space="preserve"> or </w:t>
      </w:r>
      <w:r w:rsidR="0016438B" w:rsidRPr="003B33B4">
        <w:rPr>
          <w:rFonts w:ascii="Calibri" w:eastAsia="Calibri" w:hAnsi="Calibri" w:cs="Arial"/>
        </w:rPr>
        <w:t xml:space="preserve">display </w:t>
      </w:r>
      <w:r w:rsidRPr="003B33B4">
        <w:rPr>
          <w:rFonts w:ascii="Calibri" w:eastAsia="Calibri" w:hAnsi="Calibri" w:cs="Arial"/>
        </w:rPr>
        <w:t xml:space="preserve">signs </w:t>
      </w:r>
      <w:r w:rsidR="0016438B" w:rsidRPr="003B33B4">
        <w:rPr>
          <w:rFonts w:ascii="Calibri" w:eastAsia="Calibri" w:hAnsi="Calibri" w:cs="Arial"/>
        </w:rPr>
        <w:t xml:space="preserve">that say </w:t>
      </w:r>
      <w:r w:rsidR="00D51342">
        <w:rPr>
          <w:rFonts w:ascii="Calibri" w:eastAsia="Calibri" w:hAnsi="Calibri" w:cs="Arial"/>
        </w:rPr>
        <w:t>“</w:t>
      </w:r>
      <w:r w:rsidR="0016438B" w:rsidRPr="003B33B4">
        <w:rPr>
          <w:rFonts w:ascii="Calibri" w:eastAsia="Calibri" w:hAnsi="Calibri" w:cs="Arial"/>
        </w:rPr>
        <w:t>A</w:t>
      </w:r>
      <w:r w:rsidRPr="003B33B4">
        <w:rPr>
          <w:rFonts w:ascii="Calibri" w:eastAsia="Calibri" w:hAnsi="Calibri" w:cs="Arial"/>
        </w:rPr>
        <w:t>gree</w:t>
      </w:r>
      <w:r w:rsidR="00D51342">
        <w:rPr>
          <w:rFonts w:ascii="Calibri" w:eastAsia="Calibri" w:hAnsi="Calibri" w:cs="Arial"/>
        </w:rPr>
        <w:t>” a</w:t>
      </w:r>
      <w:r w:rsidR="00D90FC8">
        <w:rPr>
          <w:rFonts w:ascii="Calibri" w:eastAsia="Calibri" w:hAnsi="Calibri" w:cs="Arial"/>
        </w:rPr>
        <w:t>n</w:t>
      </w:r>
      <w:r w:rsidR="00D51342">
        <w:rPr>
          <w:rFonts w:ascii="Calibri" w:eastAsia="Calibri" w:hAnsi="Calibri" w:cs="Arial"/>
        </w:rPr>
        <w:t>d “</w:t>
      </w:r>
      <w:r w:rsidR="0016438B" w:rsidRPr="003B33B4">
        <w:rPr>
          <w:rFonts w:ascii="Calibri" w:eastAsia="Calibri" w:hAnsi="Calibri" w:cs="Arial"/>
        </w:rPr>
        <w:t>D</w:t>
      </w:r>
      <w:r w:rsidRPr="003B33B4">
        <w:rPr>
          <w:rFonts w:ascii="Calibri" w:eastAsia="Calibri" w:hAnsi="Calibri" w:cs="Arial"/>
        </w:rPr>
        <w:t>isagree</w:t>
      </w:r>
      <w:r w:rsidR="00D51342">
        <w:rPr>
          <w:rFonts w:ascii="Calibri" w:eastAsia="Calibri" w:hAnsi="Calibri" w:cs="Arial"/>
        </w:rPr>
        <w:t>”</w:t>
      </w:r>
      <w:r w:rsidRPr="003B33B4">
        <w:rPr>
          <w:rFonts w:ascii="Calibri" w:eastAsia="Calibri" w:hAnsi="Calibri" w:cs="Arial"/>
        </w:rPr>
        <w:t xml:space="preserve"> on opposite </w:t>
      </w:r>
      <w:r w:rsidR="0016438B" w:rsidRPr="003B33B4">
        <w:rPr>
          <w:rFonts w:ascii="Calibri" w:eastAsia="Calibri" w:hAnsi="Calibri" w:cs="Arial"/>
        </w:rPr>
        <w:t xml:space="preserve">walls </w:t>
      </w:r>
      <w:r w:rsidRPr="003B33B4">
        <w:rPr>
          <w:rFonts w:ascii="Calibri" w:eastAsia="Calibri" w:hAnsi="Calibri" w:cs="Arial"/>
        </w:rPr>
        <w:t>of the room</w:t>
      </w:r>
      <w:r w:rsidR="007E2259" w:rsidRPr="003B33B4">
        <w:rPr>
          <w:rFonts w:ascii="Calibri" w:eastAsia="Calibri" w:hAnsi="Calibri" w:cs="Arial"/>
        </w:rPr>
        <w:t>.</w:t>
      </w:r>
      <w:r w:rsidRPr="003B33B4">
        <w:rPr>
          <w:rFonts w:ascii="Calibri" w:eastAsia="Calibri" w:hAnsi="Calibri" w:cs="Arial"/>
        </w:rPr>
        <w:t xml:space="preserve"> </w:t>
      </w:r>
    </w:p>
    <w:p w14:paraId="181A0D2F" w14:textId="56AF9B46" w:rsidR="006233B5" w:rsidRPr="003B33B4" w:rsidRDefault="006233B5" w:rsidP="0016438B">
      <w:pPr>
        <w:pBdr>
          <w:bottom w:val="single" w:sz="2" w:space="1" w:color="auto"/>
        </w:pBdr>
        <w:spacing w:after="120" w:line="240" w:lineRule="auto"/>
        <w:rPr>
          <w:rFonts w:ascii="Calibri" w:eastAsia="Calibri" w:hAnsi="Calibri" w:cs="Arial"/>
          <w:i/>
        </w:rPr>
      </w:pPr>
      <w:r w:rsidRPr="003B33B4">
        <w:rPr>
          <w:rFonts w:ascii="Calibri" w:eastAsia="Calibri" w:hAnsi="Calibri" w:cs="Arial"/>
          <w:i/>
        </w:rPr>
        <w:t xml:space="preserve">How to </w:t>
      </w:r>
      <w:r w:rsidR="0016438B" w:rsidRPr="003B33B4">
        <w:rPr>
          <w:rFonts w:ascii="Calibri" w:eastAsia="Calibri" w:hAnsi="Calibri" w:cs="Arial"/>
          <w:i/>
        </w:rPr>
        <w:t>run</w:t>
      </w:r>
      <w:r w:rsidRPr="003B33B4">
        <w:rPr>
          <w:rFonts w:ascii="Calibri" w:eastAsia="Calibri" w:hAnsi="Calibri" w:cs="Arial"/>
          <w:i/>
        </w:rPr>
        <w:t xml:space="preserve"> the activity</w:t>
      </w:r>
      <w:r w:rsidR="00A358C4" w:rsidRPr="003B33B4">
        <w:rPr>
          <w:rFonts w:ascii="Calibri" w:eastAsia="Calibri" w:hAnsi="Calibri" w:cs="Arial"/>
          <w:i/>
        </w:rPr>
        <w:t xml:space="preserve"> (voting cards)</w:t>
      </w:r>
    </w:p>
    <w:p w14:paraId="3A78912D" w14:textId="075AD4BF" w:rsidR="006233B5" w:rsidRPr="003B33B4" w:rsidRDefault="001C1168" w:rsidP="00385BBB">
      <w:pPr>
        <w:pStyle w:val="Stile1"/>
      </w:pPr>
      <w:r w:rsidRPr="003B33B4">
        <w:rPr>
          <w:b/>
          <w:bCs/>
        </w:rPr>
        <w:t>Distribute</w:t>
      </w:r>
      <w:r w:rsidR="006233B5" w:rsidRPr="003B33B4">
        <w:t xml:space="preserve"> </w:t>
      </w:r>
      <w:r w:rsidRPr="003B33B4">
        <w:t xml:space="preserve">one set of </w:t>
      </w:r>
      <w:r w:rsidR="006233B5" w:rsidRPr="003B33B4">
        <w:t xml:space="preserve">green and red cards </w:t>
      </w:r>
      <w:r w:rsidRPr="003B33B4">
        <w:t xml:space="preserve">to each </w:t>
      </w:r>
      <w:r w:rsidR="006233B5" w:rsidRPr="003B33B4">
        <w:t>participant</w:t>
      </w:r>
      <w:r w:rsidR="00A358C4" w:rsidRPr="003B33B4">
        <w:t>.</w:t>
      </w:r>
    </w:p>
    <w:p w14:paraId="3E6641AA" w14:textId="3502D9E4" w:rsidR="006233B5" w:rsidRPr="003B33B4" w:rsidRDefault="006233B5" w:rsidP="00385BBB">
      <w:pPr>
        <w:pStyle w:val="Stile1"/>
      </w:pPr>
      <w:r w:rsidRPr="003B33B4">
        <w:rPr>
          <w:b/>
          <w:bCs/>
        </w:rPr>
        <w:t>Bring up</w:t>
      </w:r>
      <w:r w:rsidRPr="003B33B4">
        <w:t xml:space="preserve"> </w:t>
      </w:r>
      <w:r w:rsidR="00A358C4" w:rsidRPr="003B33B4">
        <w:t xml:space="preserve">slides of </w:t>
      </w:r>
      <w:r w:rsidRPr="003B33B4">
        <w:t>each example and ask participants to vote</w:t>
      </w:r>
      <w:r w:rsidR="00A358C4" w:rsidRPr="003B33B4">
        <w:t>.</w:t>
      </w:r>
      <w:r w:rsidRPr="003B33B4">
        <w:t xml:space="preserve"> </w:t>
      </w:r>
      <w:r w:rsidR="00A358C4" w:rsidRPr="003B33B4">
        <w:t xml:space="preserve">Is the </w:t>
      </w:r>
      <w:r w:rsidRPr="003B33B4">
        <w:t xml:space="preserve">example </w:t>
      </w:r>
      <w:r w:rsidR="00A358C4" w:rsidRPr="003B33B4">
        <w:t xml:space="preserve">a case </w:t>
      </w:r>
      <w:r w:rsidRPr="003B33B4">
        <w:t>of legitimate distinction (green) or discrimination (red)</w:t>
      </w:r>
      <w:r w:rsidR="00A358C4" w:rsidRPr="003B33B4">
        <w:t>?</w:t>
      </w:r>
    </w:p>
    <w:p w14:paraId="73F1FA2F" w14:textId="62D51282" w:rsidR="006233B5" w:rsidRPr="003B33B4" w:rsidRDefault="00A358C4" w:rsidP="00385BBB">
      <w:pPr>
        <w:pStyle w:val="Stile1"/>
      </w:pPr>
      <w:r w:rsidRPr="003B33B4">
        <w:rPr>
          <w:b/>
          <w:bCs/>
        </w:rPr>
        <w:t>F</w:t>
      </w:r>
      <w:r w:rsidR="006233B5" w:rsidRPr="003B33B4">
        <w:rPr>
          <w:b/>
          <w:bCs/>
        </w:rPr>
        <w:t>acilitate</w:t>
      </w:r>
      <w:r w:rsidR="006233B5" w:rsidRPr="003B33B4">
        <w:t xml:space="preserve"> a short discussion </w:t>
      </w:r>
      <w:r w:rsidRPr="003B33B4">
        <w:t>of each example. Why did the participants vote as they did? Pick out the criteria the</w:t>
      </w:r>
      <w:r w:rsidR="007E2259" w:rsidRPr="003B33B4">
        <w:t>y</w:t>
      </w:r>
      <w:r w:rsidRPr="003B33B4">
        <w:t xml:space="preserve"> used. </w:t>
      </w:r>
      <w:r w:rsidR="006233B5" w:rsidRPr="003B33B4">
        <w:t>Each example includes prompts to encourage reflection, explanations of the issue and reason</w:t>
      </w:r>
      <w:r w:rsidRPr="003B33B4">
        <w:t xml:space="preserve">s for concluding that </w:t>
      </w:r>
      <w:r w:rsidR="007E2259" w:rsidRPr="003B33B4">
        <w:t xml:space="preserve">the </w:t>
      </w:r>
      <w:r w:rsidRPr="003B33B4">
        <w:t>distinction is</w:t>
      </w:r>
      <w:r w:rsidR="006233B5" w:rsidRPr="003B33B4">
        <w:t xml:space="preserve"> legitimate or discriminatory.</w:t>
      </w:r>
    </w:p>
    <w:p w14:paraId="70AD3A35" w14:textId="768AE0FE" w:rsidR="001C1168" w:rsidRPr="003B33B4" w:rsidRDefault="006233B5" w:rsidP="00385BBB">
      <w:pPr>
        <w:pStyle w:val="Stile1"/>
      </w:pPr>
      <w:r w:rsidRPr="003B33B4">
        <w:t>The boxed texts are actual examples</w:t>
      </w:r>
      <w:r w:rsidR="00A358C4" w:rsidRPr="003B33B4">
        <w:t xml:space="preserve">, which you can use </w:t>
      </w:r>
      <w:r w:rsidRPr="003B33B4">
        <w:t>to illustrate the scenario i</w:t>
      </w:r>
      <w:r w:rsidR="00A358C4" w:rsidRPr="003B33B4">
        <w:t>n more detail (if you wish)</w:t>
      </w:r>
      <w:r w:rsidRPr="003B33B4">
        <w:t>.</w:t>
      </w:r>
    </w:p>
    <w:p w14:paraId="1FC75C29" w14:textId="0A250700" w:rsidR="006233B5" w:rsidRPr="003B33B4" w:rsidRDefault="002654F1" w:rsidP="006233B5">
      <w:pPr>
        <w:spacing w:after="0" w:line="240" w:lineRule="auto"/>
        <w:rPr>
          <w:rFonts w:ascii="Calibri" w:eastAsia="Calibri" w:hAnsi="Calibri" w:cs="Times New Roman"/>
        </w:rPr>
      </w:pPr>
      <w:r w:rsidRPr="003B33B4">
        <w:rPr>
          <w:rFonts w:ascii="Calibri" w:eastAsia="Calibri" w:hAnsi="Calibri" w:cs="Times New Roman"/>
          <w:b/>
          <w:bCs/>
        </w:rPr>
        <w:t>Reminder</w:t>
      </w:r>
      <w:r w:rsidR="00AE4AAC" w:rsidRPr="003B33B4">
        <w:rPr>
          <w:rFonts w:ascii="Calibri" w:eastAsia="Calibri" w:hAnsi="Calibri" w:cs="Times New Roman"/>
        </w:rPr>
        <w:t>:</w:t>
      </w:r>
      <w:r w:rsidR="00A358C4" w:rsidRPr="003B33B4">
        <w:rPr>
          <w:rFonts w:ascii="Calibri" w:eastAsia="Calibri" w:hAnsi="Calibri" w:cs="Times New Roman"/>
        </w:rPr>
        <w:t xml:space="preserve"> </w:t>
      </w:r>
      <w:r w:rsidR="006233B5" w:rsidRPr="003B33B4">
        <w:rPr>
          <w:rFonts w:ascii="Calibri" w:eastAsia="Calibri" w:hAnsi="Calibri" w:cs="Times New Roman"/>
        </w:rPr>
        <w:t>As an alternative to voting cards, gather participants to</w:t>
      </w:r>
      <w:r w:rsidR="00A358C4" w:rsidRPr="003B33B4">
        <w:rPr>
          <w:rFonts w:ascii="Calibri" w:eastAsia="Calibri" w:hAnsi="Calibri" w:cs="Times New Roman"/>
        </w:rPr>
        <w:t>gether and ask them to</w:t>
      </w:r>
      <w:r w:rsidR="006233B5" w:rsidRPr="003B33B4">
        <w:rPr>
          <w:rFonts w:ascii="Calibri" w:eastAsia="Calibri" w:hAnsi="Calibri" w:cs="Times New Roman"/>
        </w:rPr>
        <w:t xml:space="preserve"> move to the left or right of the tape </w:t>
      </w:r>
      <w:r w:rsidR="00A358C4" w:rsidRPr="003B33B4">
        <w:rPr>
          <w:rFonts w:ascii="Calibri" w:eastAsia="Calibri" w:hAnsi="Calibri" w:cs="Times New Roman"/>
        </w:rPr>
        <w:t>when</w:t>
      </w:r>
      <w:r w:rsidR="006233B5" w:rsidRPr="003B33B4">
        <w:rPr>
          <w:rFonts w:ascii="Calibri" w:eastAsia="Calibri" w:hAnsi="Calibri" w:cs="Times New Roman"/>
        </w:rPr>
        <w:t xml:space="preserve"> they </w:t>
      </w:r>
      <w:r w:rsidR="00A358C4" w:rsidRPr="003B33B4">
        <w:rPr>
          <w:rFonts w:ascii="Calibri" w:eastAsia="Calibri" w:hAnsi="Calibri" w:cs="Times New Roman"/>
        </w:rPr>
        <w:t>decide that the example is a case of legitimate distinction or a case of discrimination. Ask them to stand further away from the line when they feel strongly.</w:t>
      </w:r>
      <w:r w:rsidR="006233B5" w:rsidRPr="003B33B4">
        <w:rPr>
          <w:rFonts w:ascii="Calibri" w:eastAsia="Calibri" w:hAnsi="Calibri" w:cs="Times New Roman"/>
        </w:rPr>
        <w:t xml:space="preserve"> </w:t>
      </w:r>
    </w:p>
    <w:p w14:paraId="3E275049" w14:textId="77777777" w:rsidR="006233B5" w:rsidRPr="003B33B4" w:rsidRDefault="006233B5" w:rsidP="006233B5">
      <w:pPr>
        <w:spacing w:after="0" w:line="240" w:lineRule="auto"/>
        <w:rPr>
          <w:rFonts w:ascii="Calibri" w:eastAsia="Calibri" w:hAnsi="Calibri" w:cs="Times New Roman"/>
        </w:rPr>
      </w:pPr>
    </w:p>
    <w:p w14:paraId="6A3E08FC" w14:textId="50DD3778" w:rsidR="00FD5DB5" w:rsidRPr="003B33B4" w:rsidRDefault="006233B5" w:rsidP="00CD4EF7">
      <w:pPr>
        <w:spacing w:after="0" w:line="240" w:lineRule="auto"/>
        <w:rPr>
          <w:rFonts w:ascii="Calibri" w:eastAsia="Calibri" w:hAnsi="Calibri" w:cs="Times New Roman"/>
        </w:rPr>
      </w:pPr>
      <w:r w:rsidRPr="003B33B4">
        <w:rPr>
          <w:rFonts w:ascii="Calibri" w:eastAsia="Calibri" w:hAnsi="Calibri" w:cs="Times New Roman"/>
          <w:noProof/>
          <w:lang w:eastAsia="zh-CN"/>
        </w:rPr>
        <mc:AlternateContent>
          <mc:Choice Requires="wps">
            <w:drawing>
              <wp:inline distT="0" distB="0" distL="0" distR="0" wp14:anchorId="39553841" wp14:editId="24DBD741">
                <wp:extent cx="5681980" cy="2571750"/>
                <wp:effectExtent l="0" t="0" r="762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2571750"/>
                        </a:xfrm>
                        <a:prstGeom prst="rect">
                          <a:avLst/>
                        </a:prstGeom>
                        <a:solidFill>
                          <a:srgbClr val="FFFFFF"/>
                        </a:solidFill>
                        <a:ln w="9525">
                          <a:solidFill>
                            <a:srgbClr val="0070C0"/>
                          </a:solidFill>
                          <a:miter lim="800000"/>
                          <a:headEnd/>
                          <a:tailEnd/>
                        </a:ln>
                      </wps:spPr>
                      <wps:txbx>
                        <w:txbxContent>
                          <w:p w14:paraId="4D26D64A" w14:textId="591A1AC8" w:rsidR="00755429" w:rsidRPr="00385BBB" w:rsidRDefault="00755429" w:rsidP="00385BBB">
                            <w:pPr>
                              <w:pStyle w:val="H4"/>
                            </w:pPr>
                            <w:r w:rsidRPr="00385BBB">
                              <w:t>Tip</w:t>
                            </w:r>
                          </w:p>
                          <w:p w14:paraId="65F7AE0C" w14:textId="17146415" w:rsidR="00755429" w:rsidRPr="005D0CCB" w:rsidRDefault="00755429" w:rsidP="00A358C4">
                            <w:pPr>
                              <w:spacing w:after="60" w:line="240" w:lineRule="auto"/>
                              <w:rPr>
                                <w:szCs w:val="20"/>
                              </w:rPr>
                            </w:pPr>
                            <w:r>
                              <w:rPr>
                                <w:szCs w:val="20"/>
                              </w:rPr>
                              <w:t xml:space="preserve">Separating cases of </w:t>
                            </w:r>
                            <w:r w:rsidRPr="005D0CCB">
                              <w:rPr>
                                <w:szCs w:val="20"/>
                              </w:rPr>
                              <w:t xml:space="preserve">legitimate distinction </w:t>
                            </w:r>
                            <w:r>
                              <w:rPr>
                                <w:szCs w:val="20"/>
                              </w:rPr>
                              <w:t>from</w:t>
                            </w:r>
                            <w:r w:rsidRPr="005D0CCB">
                              <w:rPr>
                                <w:szCs w:val="20"/>
                              </w:rPr>
                              <w:t xml:space="preserve"> </w:t>
                            </w:r>
                            <w:r>
                              <w:rPr>
                                <w:szCs w:val="20"/>
                              </w:rPr>
                              <w:t xml:space="preserve">cases of </w:t>
                            </w:r>
                            <w:r w:rsidRPr="005D0CCB">
                              <w:rPr>
                                <w:szCs w:val="20"/>
                              </w:rPr>
                              <w:t xml:space="preserve">discrimination is </w:t>
                            </w:r>
                            <w:r>
                              <w:rPr>
                                <w:szCs w:val="20"/>
                              </w:rPr>
                              <w:t xml:space="preserve">usually </w:t>
                            </w:r>
                            <w:r w:rsidRPr="005D0CCB">
                              <w:rPr>
                                <w:szCs w:val="20"/>
                              </w:rPr>
                              <w:t xml:space="preserve">complex and </w:t>
                            </w:r>
                            <w:r>
                              <w:rPr>
                                <w:szCs w:val="20"/>
                              </w:rPr>
                              <w:t xml:space="preserve">rarely </w:t>
                            </w:r>
                            <w:r w:rsidRPr="005D0CCB">
                              <w:rPr>
                                <w:szCs w:val="20"/>
                              </w:rPr>
                              <w:t>clear cut</w:t>
                            </w:r>
                            <w:r>
                              <w:rPr>
                                <w:szCs w:val="20"/>
                              </w:rPr>
                              <w:t>.</w:t>
                            </w:r>
                            <w:r w:rsidRPr="005D0CCB">
                              <w:rPr>
                                <w:szCs w:val="20"/>
                              </w:rPr>
                              <w:t xml:space="preserve"> </w:t>
                            </w:r>
                            <w:r>
                              <w:rPr>
                                <w:szCs w:val="20"/>
                              </w:rPr>
                              <w:t>Cases are</w:t>
                            </w:r>
                            <w:r w:rsidRPr="005D0CCB">
                              <w:rPr>
                                <w:szCs w:val="20"/>
                              </w:rPr>
                              <w:t xml:space="preserve"> debated and contested by experienced lawyers around the world. For non-lawyers and the purposes of this training, the following discussion points can </w:t>
                            </w:r>
                            <w:r>
                              <w:rPr>
                                <w:szCs w:val="20"/>
                              </w:rPr>
                              <w:t>assist debate.</w:t>
                            </w:r>
                          </w:p>
                          <w:p w14:paraId="69DCE20A" w14:textId="3C010EF7" w:rsidR="00755429" w:rsidRPr="005D0CCB" w:rsidRDefault="00755429" w:rsidP="00385BBB">
                            <w:pPr>
                              <w:pStyle w:val="Stile1"/>
                            </w:pPr>
                            <w:r w:rsidRPr="005D0CCB">
                              <w:t>Does the measure aim to correct a situation of inequality between migrant</w:t>
                            </w:r>
                            <w:r>
                              <w:t>s</w:t>
                            </w:r>
                            <w:r w:rsidRPr="005D0CCB">
                              <w:t xml:space="preserve"> and national populations?</w:t>
                            </w:r>
                          </w:p>
                          <w:p w14:paraId="59D8981C" w14:textId="04503820" w:rsidR="00755429" w:rsidRPr="005D0CCB" w:rsidRDefault="00755429" w:rsidP="00385BBB">
                            <w:pPr>
                              <w:pStyle w:val="Stile1"/>
                            </w:pPr>
                            <w:r w:rsidRPr="005D0CCB">
                              <w:t xml:space="preserve">Does the measure increase access to rights or create an additional barrier for migrants? </w:t>
                            </w:r>
                          </w:p>
                          <w:p w14:paraId="65505B63" w14:textId="77777777" w:rsidR="00755429" w:rsidRPr="005D0CCB" w:rsidRDefault="00755429" w:rsidP="00385BBB">
                            <w:pPr>
                              <w:pStyle w:val="Stile1"/>
                            </w:pPr>
                            <w:r w:rsidRPr="005D0CCB">
                              <w:t>What alternative measures could be proposed that are less controversial but similarly effective?</w:t>
                            </w:r>
                          </w:p>
                          <w:p w14:paraId="56CED069" w14:textId="5772FDE6" w:rsidR="00755429" w:rsidRPr="005D0CCB" w:rsidRDefault="00755429" w:rsidP="006233B5">
                            <w:pPr>
                              <w:spacing w:after="0" w:line="240" w:lineRule="auto"/>
                              <w:rPr>
                                <w:szCs w:val="20"/>
                              </w:rPr>
                            </w:pPr>
                            <w:r>
                              <w:rPr>
                                <w:szCs w:val="20"/>
                              </w:rPr>
                              <w:t xml:space="preserve">Tell the participants to </w:t>
                            </w:r>
                            <w:r w:rsidRPr="005D0CCB">
                              <w:rPr>
                                <w:szCs w:val="20"/>
                              </w:rPr>
                              <w:t>remember</w:t>
                            </w:r>
                            <w:r>
                              <w:rPr>
                                <w:szCs w:val="20"/>
                              </w:rPr>
                              <w:t xml:space="preserve"> that t</w:t>
                            </w:r>
                            <w:r w:rsidRPr="005D0CCB">
                              <w:rPr>
                                <w:szCs w:val="20"/>
                              </w:rPr>
                              <w:t>hese are grey areas</w:t>
                            </w:r>
                            <w:r>
                              <w:rPr>
                                <w:szCs w:val="20"/>
                              </w:rPr>
                              <w:t xml:space="preserve"> that u</w:t>
                            </w:r>
                            <w:r w:rsidRPr="005D0CCB">
                              <w:rPr>
                                <w:szCs w:val="20"/>
                              </w:rPr>
                              <w:t xml:space="preserve">sually require an analysis of </w:t>
                            </w:r>
                            <w:r>
                              <w:rPr>
                                <w:szCs w:val="20"/>
                              </w:rPr>
                              <w:t>specific</w:t>
                            </w:r>
                            <w:r w:rsidRPr="005D0CCB">
                              <w:rPr>
                                <w:szCs w:val="20"/>
                              </w:rPr>
                              <w:t xml:space="preserve"> circumstances</w:t>
                            </w:r>
                            <w:r>
                              <w:rPr>
                                <w:szCs w:val="20"/>
                              </w:rPr>
                              <w:t>,</w:t>
                            </w:r>
                            <w:r w:rsidRPr="005D0CCB">
                              <w:rPr>
                                <w:szCs w:val="20"/>
                              </w:rPr>
                              <w:t xml:space="preserve"> case</w:t>
                            </w:r>
                            <w:r>
                              <w:rPr>
                                <w:szCs w:val="20"/>
                              </w:rPr>
                              <w:t xml:space="preserve"> </w:t>
                            </w:r>
                            <w:r w:rsidRPr="005D0CCB">
                              <w:rPr>
                                <w:szCs w:val="20"/>
                              </w:rPr>
                              <w:t xml:space="preserve">by case. The purpose of this exercise is to encourage reflection and debate rather than </w:t>
                            </w:r>
                            <w:r>
                              <w:rPr>
                                <w:szCs w:val="20"/>
                              </w:rPr>
                              <w:t xml:space="preserve">achieve </w:t>
                            </w:r>
                            <w:r w:rsidRPr="005D0CCB">
                              <w:rPr>
                                <w:szCs w:val="20"/>
                              </w:rPr>
                              <w:t>a legal analysis.</w:t>
                            </w:r>
                          </w:p>
                          <w:p w14:paraId="571E381D" w14:textId="77777777" w:rsidR="00755429" w:rsidRPr="005D0CCB" w:rsidRDefault="00755429" w:rsidP="006233B5">
                            <w:pPr>
                              <w:spacing w:after="0" w:line="240" w:lineRule="auto"/>
                              <w:rPr>
                                <w:sz w:val="20"/>
                                <w:szCs w:val="20"/>
                              </w:rPr>
                            </w:pP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553841" id="Text Box 1" o:spid="_x0000_s1031" type="#_x0000_t202" style="width:447.4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" strokecolor="#0070c0">
                <v:textbox>
                  <w:txbxContent>
                    <w:p w14:paraId="4D26D64A" w14:textId="591A1AC8" w:rsidR="00755429" w:rsidRPr="00385BBB" w:rsidRDefault="00755429" w:rsidP="00385BBB">
                      <w:pPr>
                        <w:pStyle w:val="H4"/>
                      </w:pPr>
                      <w:r w:rsidRPr="00385BBB">
                        <w:t>Tip</w:t>
                      </w:r>
                    </w:p>
                    <w:p w14:paraId="65F7AE0C" w14:textId="17146415" w:rsidR="00755429" w:rsidRPr="005D0CCB" w:rsidRDefault="00755429" w:rsidP="00A358C4">
                      <w:pPr>
                        <w:spacing w:after="60" w:line="240" w:lineRule="auto"/>
                        <w:rPr>
                          <w:szCs w:val="20"/>
                        </w:rPr>
                      </w:pPr>
                      <w:r>
                        <w:rPr>
                          <w:szCs w:val="20"/>
                        </w:rPr>
                        <w:t xml:space="preserve">Separating cases of </w:t>
                      </w:r>
                      <w:r w:rsidRPr="005D0CCB">
                        <w:rPr>
                          <w:szCs w:val="20"/>
                        </w:rPr>
                        <w:t xml:space="preserve">legitimate distinction </w:t>
                      </w:r>
                      <w:r>
                        <w:rPr>
                          <w:szCs w:val="20"/>
                        </w:rPr>
                        <w:t>from</w:t>
                      </w:r>
                      <w:r w:rsidRPr="005D0CCB">
                        <w:rPr>
                          <w:szCs w:val="20"/>
                        </w:rPr>
                        <w:t xml:space="preserve"> </w:t>
                      </w:r>
                      <w:r>
                        <w:rPr>
                          <w:szCs w:val="20"/>
                        </w:rPr>
                        <w:t xml:space="preserve">cases of </w:t>
                      </w:r>
                      <w:r w:rsidRPr="005D0CCB">
                        <w:rPr>
                          <w:szCs w:val="20"/>
                        </w:rPr>
                        <w:t xml:space="preserve">discrimination is </w:t>
                      </w:r>
                      <w:r>
                        <w:rPr>
                          <w:szCs w:val="20"/>
                        </w:rPr>
                        <w:t xml:space="preserve">usually </w:t>
                      </w:r>
                      <w:r w:rsidRPr="005D0CCB">
                        <w:rPr>
                          <w:szCs w:val="20"/>
                        </w:rPr>
                        <w:t xml:space="preserve">complex and </w:t>
                      </w:r>
                      <w:r>
                        <w:rPr>
                          <w:szCs w:val="20"/>
                        </w:rPr>
                        <w:t xml:space="preserve">rarely </w:t>
                      </w:r>
                      <w:r w:rsidRPr="005D0CCB">
                        <w:rPr>
                          <w:szCs w:val="20"/>
                        </w:rPr>
                        <w:t>clear cut</w:t>
                      </w:r>
                      <w:r>
                        <w:rPr>
                          <w:szCs w:val="20"/>
                        </w:rPr>
                        <w:t>.</w:t>
                      </w:r>
                      <w:r w:rsidRPr="005D0CCB">
                        <w:rPr>
                          <w:szCs w:val="20"/>
                        </w:rPr>
                        <w:t xml:space="preserve"> </w:t>
                      </w:r>
                      <w:r>
                        <w:rPr>
                          <w:szCs w:val="20"/>
                        </w:rPr>
                        <w:t>Cases are</w:t>
                      </w:r>
                      <w:r w:rsidRPr="005D0CCB">
                        <w:rPr>
                          <w:szCs w:val="20"/>
                        </w:rPr>
                        <w:t xml:space="preserve"> debated and contested by experienced lawyers around the world. For non-lawyers and the purposes of this training, the following discussion points can </w:t>
                      </w:r>
                      <w:r>
                        <w:rPr>
                          <w:szCs w:val="20"/>
                        </w:rPr>
                        <w:t>assist debate.</w:t>
                      </w:r>
                    </w:p>
                    <w:p w14:paraId="69DCE20A" w14:textId="3C010EF7" w:rsidR="00755429" w:rsidRPr="005D0CCB" w:rsidRDefault="00755429" w:rsidP="00385BBB">
                      <w:pPr>
                        <w:pStyle w:val="Stile1"/>
                      </w:pPr>
                      <w:r w:rsidRPr="005D0CCB">
                        <w:t>Does the measure aim to correct a situation of inequality between migrant</w:t>
                      </w:r>
                      <w:r>
                        <w:t>s</w:t>
                      </w:r>
                      <w:r w:rsidRPr="005D0CCB">
                        <w:t xml:space="preserve"> and national populations?</w:t>
                      </w:r>
                    </w:p>
                    <w:p w14:paraId="59D8981C" w14:textId="04503820" w:rsidR="00755429" w:rsidRPr="005D0CCB" w:rsidRDefault="00755429" w:rsidP="00385BBB">
                      <w:pPr>
                        <w:pStyle w:val="Stile1"/>
                      </w:pPr>
                      <w:r w:rsidRPr="005D0CCB">
                        <w:t xml:space="preserve">Does the measure increase access to rights or create an additional barrier for migrants? </w:t>
                      </w:r>
                    </w:p>
                    <w:p w14:paraId="65505B63" w14:textId="77777777" w:rsidR="00755429" w:rsidRPr="005D0CCB" w:rsidRDefault="00755429" w:rsidP="00385BBB">
                      <w:pPr>
                        <w:pStyle w:val="Stile1"/>
                      </w:pPr>
                      <w:r w:rsidRPr="005D0CCB">
                        <w:t>What alternative measures could be proposed that are less controversial but similarly effective?</w:t>
                      </w:r>
                    </w:p>
                    <w:p w14:paraId="56CED069" w14:textId="5772FDE6" w:rsidR="00755429" w:rsidRPr="005D0CCB" w:rsidRDefault="00755429" w:rsidP="006233B5">
                      <w:pPr>
                        <w:spacing w:after="0" w:line="240" w:lineRule="auto"/>
                        <w:rPr>
                          <w:szCs w:val="20"/>
                        </w:rPr>
                      </w:pPr>
                      <w:r>
                        <w:rPr>
                          <w:szCs w:val="20"/>
                        </w:rPr>
                        <w:t xml:space="preserve">Tell the participants to </w:t>
                      </w:r>
                      <w:r w:rsidRPr="005D0CCB">
                        <w:rPr>
                          <w:szCs w:val="20"/>
                        </w:rPr>
                        <w:t>remember</w:t>
                      </w:r>
                      <w:r>
                        <w:rPr>
                          <w:szCs w:val="20"/>
                        </w:rPr>
                        <w:t xml:space="preserve"> that t</w:t>
                      </w:r>
                      <w:r w:rsidRPr="005D0CCB">
                        <w:rPr>
                          <w:szCs w:val="20"/>
                        </w:rPr>
                        <w:t>hese are grey areas</w:t>
                      </w:r>
                      <w:r>
                        <w:rPr>
                          <w:szCs w:val="20"/>
                        </w:rPr>
                        <w:t xml:space="preserve"> that u</w:t>
                      </w:r>
                      <w:r w:rsidRPr="005D0CCB">
                        <w:rPr>
                          <w:szCs w:val="20"/>
                        </w:rPr>
                        <w:t xml:space="preserve">sually require an analysis of </w:t>
                      </w:r>
                      <w:r>
                        <w:rPr>
                          <w:szCs w:val="20"/>
                        </w:rPr>
                        <w:t>specific</w:t>
                      </w:r>
                      <w:r w:rsidRPr="005D0CCB">
                        <w:rPr>
                          <w:szCs w:val="20"/>
                        </w:rPr>
                        <w:t xml:space="preserve"> circumstances</w:t>
                      </w:r>
                      <w:r>
                        <w:rPr>
                          <w:szCs w:val="20"/>
                        </w:rPr>
                        <w:t>,</w:t>
                      </w:r>
                      <w:r w:rsidRPr="005D0CCB">
                        <w:rPr>
                          <w:szCs w:val="20"/>
                        </w:rPr>
                        <w:t xml:space="preserve"> case</w:t>
                      </w:r>
                      <w:r>
                        <w:rPr>
                          <w:szCs w:val="20"/>
                        </w:rPr>
                        <w:t xml:space="preserve"> </w:t>
                      </w:r>
                      <w:r w:rsidRPr="005D0CCB">
                        <w:rPr>
                          <w:szCs w:val="20"/>
                        </w:rPr>
                        <w:t xml:space="preserve">by case. The purpose of this exercise is to encourage reflection and debate rather than </w:t>
                      </w:r>
                      <w:r>
                        <w:rPr>
                          <w:szCs w:val="20"/>
                        </w:rPr>
                        <w:t xml:space="preserve">achieve </w:t>
                      </w:r>
                      <w:r w:rsidRPr="005D0CCB">
                        <w:rPr>
                          <w:szCs w:val="20"/>
                        </w:rPr>
                        <w:t>a legal analysis.</w:t>
                      </w:r>
                    </w:p>
                    <w:p w14:paraId="571E381D" w14:textId="77777777" w:rsidR="00755429" w:rsidRPr="005D0CCB" w:rsidRDefault="00755429" w:rsidP="006233B5">
                      <w:pPr>
                        <w:spacing w:after="0" w:line="240" w:lineRule="auto"/>
                        <w:rPr>
                          <w:sz w:val="20"/>
                          <w:szCs w:val="20"/>
                        </w:rPr>
                      </w:pPr>
                    </w:p>
                  </w:txbxContent>
                </v:textbox>
                <w10:anchorlock/>
              </v:shape>
            </w:pict>
          </mc:Fallback>
        </mc:AlternateContent>
      </w:r>
    </w:p>
    <w:p w14:paraId="0C9D2A8D" w14:textId="77777777" w:rsidR="00385BBB" w:rsidRDefault="00385BBB" w:rsidP="00385BBB"/>
    <w:p w14:paraId="270843F4" w14:textId="10CD4213" w:rsidR="00385BBB" w:rsidRDefault="00732D4F" w:rsidP="0029772F">
      <w:pPr>
        <w:pStyle w:val="H3"/>
      </w:pPr>
      <w:r w:rsidRPr="006960A4">
        <w:rPr>
          <w:noProof/>
          <w:szCs w:val="28"/>
          <w:lang w:eastAsia="zh-CN"/>
        </w:rPr>
        <w:drawing>
          <wp:anchor distT="0" distB="0" distL="114300" distR="114300" simplePos="0" relativeHeight="251776000" behindDoc="0" locked="0" layoutInCell="1" allowOverlap="1" wp14:anchorId="79FF8F16" wp14:editId="665CA8E0">
            <wp:simplePos x="0" y="0"/>
            <wp:positionH relativeFrom="column">
              <wp:posOffset>5291016</wp:posOffset>
            </wp:positionH>
            <wp:positionV relativeFrom="paragraph">
              <wp:posOffset>-629969</wp:posOffset>
            </wp:positionV>
            <wp:extent cx="673200" cy="673200"/>
            <wp:effectExtent l="0" t="0" r="0" b="0"/>
            <wp:wrapNone/>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3200" cy="673200"/>
                    </a:xfrm>
                    <a:prstGeom prst="rect">
                      <a:avLst/>
                    </a:prstGeom>
                  </pic:spPr>
                </pic:pic>
              </a:graphicData>
            </a:graphic>
            <wp14:sizeRelH relativeFrom="margin">
              <wp14:pctWidth>0</wp14:pctWidth>
            </wp14:sizeRelH>
            <wp14:sizeRelV relativeFrom="margin">
              <wp14:pctHeight>0</wp14:pctHeight>
            </wp14:sizeRelV>
          </wp:anchor>
        </w:drawing>
      </w:r>
      <w:r w:rsidR="00385BBB" w:rsidRPr="00F860DB">
        <w:t>Examples</w:t>
      </w:r>
    </w:p>
    <w:p w14:paraId="093B6B40" w14:textId="58A0A279" w:rsidR="00F32431" w:rsidRPr="003B33B4" w:rsidRDefault="00F32431" w:rsidP="00CD4EF7">
      <w:pPr>
        <w:spacing w:after="0" w:line="240" w:lineRule="auto"/>
        <w:rPr>
          <w:rFonts w:ascii="Calibri" w:eastAsia="Calibri" w:hAnsi="Calibri" w:cs="Times New Roman"/>
          <w:sz w:val="2"/>
          <w:szCs w:val="2"/>
        </w:rPr>
      </w:pPr>
    </w:p>
    <w:p w14:paraId="034739AD" w14:textId="75BD1E9B" w:rsidR="006233B5" w:rsidRPr="003B33B4" w:rsidRDefault="009661E2">
      <w:pPr>
        <w:numPr>
          <w:ilvl w:val="0"/>
          <w:numId w:val="7"/>
        </w:numPr>
        <w:spacing w:after="60" w:line="240" w:lineRule="auto"/>
        <w:ind w:left="357" w:hanging="357"/>
        <w:rPr>
          <w:rFonts w:ascii="Calibri" w:eastAsia="Calibri" w:hAnsi="Calibri" w:cs="Times New Roman"/>
          <w:b/>
        </w:rPr>
      </w:pPr>
      <w:r w:rsidRPr="003B33B4">
        <w:rPr>
          <w:rFonts w:ascii="Calibri" w:eastAsia="Calibri" w:hAnsi="Calibri" w:cs="Times New Roman"/>
          <w:b/>
        </w:rPr>
        <w:t>O</w:t>
      </w:r>
      <w:r w:rsidR="006233B5" w:rsidRPr="003B33B4">
        <w:rPr>
          <w:rFonts w:ascii="Calibri" w:eastAsia="Calibri" w:hAnsi="Calibri" w:cs="Times New Roman"/>
          <w:b/>
        </w:rPr>
        <w:t>n the outskirts of the capital of Arcadia, about 50 families</w:t>
      </w:r>
      <w:r w:rsidRPr="003B33B4">
        <w:rPr>
          <w:rFonts w:ascii="Calibri" w:eastAsia="Calibri" w:hAnsi="Calibri" w:cs="Times New Roman"/>
          <w:b/>
        </w:rPr>
        <w:t xml:space="preserve"> have settled in abandoned houses.</w:t>
      </w:r>
      <w:r w:rsidR="006233B5" w:rsidRPr="003B33B4">
        <w:rPr>
          <w:rFonts w:ascii="Calibri" w:eastAsia="Calibri" w:hAnsi="Calibri" w:cs="Times New Roman"/>
          <w:b/>
        </w:rPr>
        <w:t xml:space="preserve"> </w:t>
      </w:r>
      <w:r w:rsidRPr="003B33B4">
        <w:rPr>
          <w:rFonts w:ascii="Calibri" w:eastAsia="Calibri" w:hAnsi="Calibri" w:cs="Times New Roman"/>
          <w:b/>
        </w:rPr>
        <w:t>Most are</w:t>
      </w:r>
      <w:r w:rsidR="006233B5" w:rsidRPr="003B33B4">
        <w:rPr>
          <w:rFonts w:ascii="Calibri" w:eastAsia="Calibri" w:hAnsi="Calibri" w:cs="Times New Roman"/>
          <w:b/>
        </w:rPr>
        <w:t xml:space="preserve"> migrants in an irregular situation. The </w:t>
      </w:r>
      <w:r w:rsidR="00E006ED">
        <w:rPr>
          <w:rFonts w:ascii="Calibri" w:eastAsia="Calibri" w:hAnsi="Calibri" w:cs="Times New Roman"/>
          <w:b/>
        </w:rPr>
        <w:t>G</w:t>
      </w:r>
      <w:r w:rsidR="006233B5" w:rsidRPr="003B33B4">
        <w:rPr>
          <w:rFonts w:ascii="Calibri" w:eastAsia="Calibri" w:hAnsi="Calibri" w:cs="Times New Roman"/>
          <w:b/>
        </w:rPr>
        <w:t>overnment has decided to fund mobile clinics to provide free health services and advice to</w:t>
      </w:r>
      <w:r w:rsidR="00952915">
        <w:rPr>
          <w:rFonts w:ascii="Calibri" w:eastAsia="Calibri" w:hAnsi="Calibri" w:cs="Times New Roman"/>
          <w:b/>
        </w:rPr>
        <w:t xml:space="preserve"> people in</w:t>
      </w:r>
      <w:r w:rsidR="006233B5" w:rsidRPr="003B33B4">
        <w:rPr>
          <w:rFonts w:ascii="Calibri" w:eastAsia="Calibri" w:hAnsi="Calibri" w:cs="Times New Roman"/>
          <w:b/>
        </w:rPr>
        <w:t xml:space="preserve"> the neighbourhood once a week. Residents in the surrounding areas think this is unfair</w:t>
      </w:r>
      <w:r w:rsidR="00952915">
        <w:rPr>
          <w:rFonts w:ascii="Calibri" w:eastAsia="Calibri" w:hAnsi="Calibri" w:cs="Times New Roman"/>
          <w:b/>
        </w:rPr>
        <w:t>,</w:t>
      </w:r>
      <w:r w:rsidR="006233B5" w:rsidRPr="003B33B4">
        <w:rPr>
          <w:rFonts w:ascii="Calibri" w:eastAsia="Calibri" w:hAnsi="Calibri" w:cs="Times New Roman"/>
          <w:b/>
        </w:rPr>
        <w:t xml:space="preserve"> </w:t>
      </w:r>
      <w:r w:rsidRPr="003B33B4">
        <w:rPr>
          <w:rFonts w:ascii="Calibri" w:eastAsia="Calibri" w:hAnsi="Calibri" w:cs="Times New Roman"/>
          <w:b/>
        </w:rPr>
        <w:t xml:space="preserve">because </w:t>
      </w:r>
      <w:r w:rsidR="006233B5" w:rsidRPr="003B33B4">
        <w:rPr>
          <w:rFonts w:ascii="Calibri" w:eastAsia="Calibri" w:hAnsi="Calibri" w:cs="Times New Roman"/>
          <w:b/>
        </w:rPr>
        <w:t xml:space="preserve">they have to travel to </w:t>
      </w:r>
      <w:r w:rsidR="00952915">
        <w:rPr>
          <w:rFonts w:ascii="Calibri" w:eastAsia="Calibri" w:hAnsi="Calibri" w:cs="Times New Roman"/>
          <w:b/>
        </w:rPr>
        <w:t>access</w:t>
      </w:r>
      <w:r w:rsidR="00952915" w:rsidRPr="003B33B4">
        <w:rPr>
          <w:rFonts w:ascii="Calibri" w:eastAsia="Calibri" w:hAnsi="Calibri" w:cs="Times New Roman"/>
          <w:b/>
        </w:rPr>
        <w:t xml:space="preserve"> </w:t>
      </w:r>
      <w:r w:rsidR="006233B5" w:rsidRPr="003B33B4">
        <w:rPr>
          <w:rFonts w:ascii="Calibri" w:eastAsia="Calibri" w:hAnsi="Calibri" w:cs="Times New Roman"/>
          <w:b/>
        </w:rPr>
        <w:t>health services.</w:t>
      </w:r>
    </w:p>
    <w:p w14:paraId="31F27742" w14:textId="77777777" w:rsidR="009122DE" w:rsidRPr="003B33B4" w:rsidRDefault="009122DE" w:rsidP="009122DE">
      <w:pPr>
        <w:spacing w:after="0" w:line="240" w:lineRule="auto"/>
        <w:rPr>
          <w:rFonts w:ascii="Calibri" w:eastAsia="Calibri" w:hAnsi="Calibri" w:cs="Times New Roman"/>
          <w:b/>
          <w:bCs/>
          <w:iCs/>
          <w:sz w:val="16"/>
          <w:szCs w:val="16"/>
        </w:rPr>
      </w:pPr>
    </w:p>
    <w:p w14:paraId="5E7C4643" w14:textId="52893EA8" w:rsidR="006233B5" w:rsidRPr="003B33B4" w:rsidRDefault="009122DE" w:rsidP="009122DE">
      <w:pPr>
        <w:spacing w:after="0" w:line="240" w:lineRule="auto"/>
        <w:rPr>
          <w:rFonts w:ascii="Calibri" w:eastAsia="Calibri" w:hAnsi="Calibri" w:cs="Times New Roman"/>
          <w:iCs/>
        </w:rPr>
      </w:pPr>
      <w:r w:rsidRPr="003B33B4">
        <w:rPr>
          <w:rFonts w:ascii="Calibri" w:eastAsia="Calibri" w:hAnsi="Calibri" w:cs="Times New Roman"/>
          <w:b/>
          <w:bCs/>
          <w:iCs/>
        </w:rPr>
        <w:t>Question</w:t>
      </w:r>
      <w:r w:rsidR="00824761" w:rsidRPr="003B33B4">
        <w:rPr>
          <w:rFonts w:ascii="Calibri" w:eastAsia="Calibri" w:hAnsi="Calibri" w:cs="Times New Roman"/>
          <w:b/>
          <w:bCs/>
          <w:iCs/>
        </w:rPr>
        <w:t>:</w:t>
      </w:r>
      <w:r w:rsidRPr="003B33B4">
        <w:rPr>
          <w:rFonts w:ascii="Calibri" w:eastAsia="Calibri" w:hAnsi="Calibri" w:cs="Times New Roman"/>
          <w:i/>
        </w:rPr>
        <w:t xml:space="preserve"> </w:t>
      </w:r>
      <w:r w:rsidR="006233B5" w:rsidRPr="003B33B4">
        <w:rPr>
          <w:rFonts w:ascii="Calibri" w:eastAsia="Calibri" w:hAnsi="Calibri" w:cs="Times New Roman"/>
          <w:i/>
        </w:rPr>
        <w:t xml:space="preserve">What could be done to </w:t>
      </w:r>
      <w:r w:rsidR="00821F7C">
        <w:rPr>
          <w:rFonts w:ascii="Calibri" w:eastAsia="Calibri" w:hAnsi="Calibri" w:cs="Times New Roman"/>
          <w:i/>
        </w:rPr>
        <w:t>ensure</w:t>
      </w:r>
      <w:r w:rsidR="006233B5" w:rsidRPr="003B33B4">
        <w:rPr>
          <w:rFonts w:ascii="Calibri" w:eastAsia="Calibri" w:hAnsi="Calibri" w:cs="Times New Roman"/>
          <w:i/>
        </w:rPr>
        <w:t xml:space="preserve"> </w:t>
      </w:r>
      <w:r w:rsidR="009661E2" w:rsidRPr="003B33B4">
        <w:rPr>
          <w:rFonts w:ascii="Calibri" w:eastAsia="Calibri" w:hAnsi="Calibri" w:cs="Times New Roman"/>
          <w:i/>
        </w:rPr>
        <w:t xml:space="preserve">that </w:t>
      </w:r>
      <w:r w:rsidR="006233B5" w:rsidRPr="003B33B4">
        <w:rPr>
          <w:rFonts w:ascii="Calibri" w:eastAsia="Calibri" w:hAnsi="Calibri" w:cs="Times New Roman"/>
          <w:i/>
        </w:rPr>
        <w:t xml:space="preserve">people </w:t>
      </w:r>
      <w:r w:rsidR="009661E2" w:rsidRPr="003B33B4">
        <w:rPr>
          <w:rFonts w:ascii="Calibri" w:eastAsia="Calibri" w:hAnsi="Calibri" w:cs="Times New Roman"/>
          <w:i/>
        </w:rPr>
        <w:t xml:space="preserve">who do </w:t>
      </w:r>
      <w:r w:rsidR="006233B5" w:rsidRPr="003B33B4">
        <w:rPr>
          <w:rFonts w:ascii="Calibri" w:eastAsia="Calibri" w:hAnsi="Calibri" w:cs="Times New Roman"/>
          <w:i/>
        </w:rPr>
        <w:t xml:space="preserve">not benefit from this measure </w:t>
      </w:r>
      <w:r w:rsidR="009661E2" w:rsidRPr="003B33B4">
        <w:rPr>
          <w:rFonts w:ascii="Calibri" w:eastAsia="Calibri" w:hAnsi="Calibri" w:cs="Times New Roman"/>
          <w:i/>
        </w:rPr>
        <w:t>will</w:t>
      </w:r>
      <w:r w:rsidR="006233B5" w:rsidRPr="003B33B4">
        <w:rPr>
          <w:rFonts w:ascii="Calibri" w:eastAsia="Calibri" w:hAnsi="Calibri" w:cs="Times New Roman"/>
          <w:i/>
        </w:rPr>
        <w:t xml:space="preserve"> not feel discriminated against? </w:t>
      </w:r>
    </w:p>
    <w:p w14:paraId="60A05CD2" w14:textId="77777777" w:rsidR="006233B5" w:rsidRPr="003B33B4" w:rsidRDefault="006233B5" w:rsidP="006233B5">
      <w:pPr>
        <w:spacing w:after="0" w:line="240" w:lineRule="auto"/>
        <w:ind w:left="720"/>
        <w:rPr>
          <w:rFonts w:ascii="Calibri" w:eastAsia="Calibri" w:hAnsi="Calibri" w:cs="Times New Roman"/>
          <w:iCs/>
          <w:sz w:val="20"/>
          <w:szCs w:val="20"/>
        </w:rPr>
      </w:pPr>
    </w:p>
    <w:p w14:paraId="0315C507" w14:textId="74577D0C"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b/>
        </w:rPr>
        <w:t>Issues</w:t>
      </w:r>
      <w:r w:rsidR="00824761" w:rsidRPr="003B33B4">
        <w:rPr>
          <w:rFonts w:ascii="Calibri" w:eastAsia="Calibri" w:hAnsi="Calibri" w:cs="Times New Roman"/>
          <w:b/>
        </w:rPr>
        <w:t>:</w:t>
      </w:r>
      <w:r w:rsidRPr="003B33B4">
        <w:rPr>
          <w:rFonts w:ascii="Calibri" w:eastAsia="Calibri" w:hAnsi="Calibri" w:cs="Times New Roman"/>
          <w:b/>
        </w:rPr>
        <w:t xml:space="preserve"> </w:t>
      </w:r>
      <w:r w:rsidRPr="003B33B4">
        <w:rPr>
          <w:rFonts w:ascii="Calibri" w:eastAsia="Calibri" w:hAnsi="Calibri" w:cs="Times New Roman"/>
        </w:rPr>
        <w:t xml:space="preserve">For irregular migrants it is usually very difficult to access health care and services on </w:t>
      </w:r>
      <w:r w:rsidR="009661E2" w:rsidRPr="003B33B4">
        <w:rPr>
          <w:rFonts w:ascii="Calibri" w:eastAsia="Calibri" w:hAnsi="Calibri" w:cs="Times New Roman"/>
        </w:rPr>
        <w:t xml:space="preserve">the same terms </w:t>
      </w:r>
      <w:r w:rsidRPr="003B33B4">
        <w:rPr>
          <w:rFonts w:ascii="Calibri" w:eastAsia="Calibri" w:hAnsi="Calibri" w:cs="Times New Roman"/>
        </w:rPr>
        <w:t xml:space="preserve">as the local population. This is often </w:t>
      </w:r>
      <w:r w:rsidR="009661E2" w:rsidRPr="003B33B4">
        <w:rPr>
          <w:rFonts w:ascii="Calibri" w:eastAsia="Calibri" w:hAnsi="Calibri" w:cs="Times New Roman"/>
        </w:rPr>
        <w:t xml:space="preserve">because </w:t>
      </w:r>
      <w:r w:rsidR="00FD5DB5" w:rsidRPr="003B33B4">
        <w:rPr>
          <w:rFonts w:ascii="Calibri" w:eastAsia="Calibri" w:hAnsi="Calibri" w:cs="Times New Roman"/>
        </w:rPr>
        <w:t>migrants</w:t>
      </w:r>
      <w:r w:rsidR="009661E2" w:rsidRPr="003B33B4">
        <w:rPr>
          <w:rFonts w:ascii="Calibri" w:eastAsia="Calibri" w:hAnsi="Calibri" w:cs="Times New Roman"/>
        </w:rPr>
        <w:t xml:space="preserve"> face </w:t>
      </w:r>
      <w:r w:rsidRPr="003B33B4">
        <w:rPr>
          <w:rFonts w:ascii="Calibri" w:eastAsia="Calibri" w:hAnsi="Calibri" w:cs="Times New Roman"/>
        </w:rPr>
        <w:t>legal and practical barriers</w:t>
      </w:r>
      <w:r w:rsidR="009661E2" w:rsidRPr="003B33B4">
        <w:rPr>
          <w:rFonts w:ascii="Calibri" w:eastAsia="Calibri" w:hAnsi="Calibri" w:cs="Times New Roman"/>
        </w:rPr>
        <w:t>. In many countries, a person must be able to show proof of status (evidence of legal residence, insurance, registration etc.) to be e</w:t>
      </w:r>
      <w:r w:rsidRPr="003B33B4">
        <w:rPr>
          <w:rFonts w:ascii="Calibri" w:eastAsia="Calibri" w:hAnsi="Calibri" w:cs="Times New Roman"/>
        </w:rPr>
        <w:t>ligib</w:t>
      </w:r>
      <w:r w:rsidR="009661E2" w:rsidRPr="003B33B4">
        <w:rPr>
          <w:rFonts w:ascii="Calibri" w:eastAsia="Calibri" w:hAnsi="Calibri" w:cs="Times New Roman"/>
        </w:rPr>
        <w:t>le</w:t>
      </w:r>
      <w:r w:rsidRPr="003B33B4">
        <w:rPr>
          <w:rFonts w:ascii="Calibri" w:eastAsia="Calibri" w:hAnsi="Calibri" w:cs="Times New Roman"/>
        </w:rPr>
        <w:t xml:space="preserve"> to </w:t>
      </w:r>
      <w:r w:rsidR="009661E2" w:rsidRPr="003B33B4">
        <w:rPr>
          <w:rFonts w:ascii="Calibri" w:eastAsia="Calibri" w:hAnsi="Calibri" w:cs="Times New Roman"/>
        </w:rPr>
        <w:t xml:space="preserve">receive </w:t>
      </w:r>
      <w:r w:rsidRPr="003B33B4">
        <w:rPr>
          <w:rFonts w:ascii="Calibri" w:eastAsia="Calibri" w:hAnsi="Calibri" w:cs="Times New Roman"/>
        </w:rPr>
        <w:t xml:space="preserve">health care. </w:t>
      </w:r>
      <w:r w:rsidR="009661E2" w:rsidRPr="003B33B4">
        <w:rPr>
          <w:rFonts w:ascii="Calibri" w:eastAsia="Calibri" w:hAnsi="Calibri" w:cs="Times New Roman"/>
        </w:rPr>
        <w:t>In some countries, h</w:t>
      </w:r>
      <w:r w:rsidRPr="003B33B4">
        <w:rPr>
          <w:rFonts w:ascii="Calibri" w:eastAsia="Calibri" w:hAnsi="Calibri" w:cs="Times New Roman"/>
        </w:rPr>
        <w:t xml:space="preserve">ealth staff may be required to report individuals </w:t>
      </w:r>
      <w:r w:rsidR="009661E2" w:rsidRPr="003B33B4">
        <w:rPr>
          <w:rFonts w:ascii="Calibri" w:eastAsia="Calibri" w:hAnsi="Calibri" w:cs="Times New Roman"/>
        </w:rPr>
        <w:t>who cannot show such proof</w:t>
      </w:r>
      <w:r w:rsidR="00AD0D8F" w:rsidRPr="003B33B4">
        <w:rPr>
          <w:rFonts w:ascii="Calibri" w:eastAsia="Calibri" w:hAnsi="Calibri" w:cs="Times New Roman"/>
        </w:rPr>
        <w:t xml:space="preserve"> (</w:t>
      </w:r>
      <w:r w:rsidR="00952915">
        <w:rPr>
          <w:rFonts w:ascii="Calibri" w:eastAsia="Calibri" w:hAnsi="Calibri" w:cs="Times New Roman"/>
        </w:rPr>
        <w:t xml:space="preserve">in the </w:t>
      </w:r>
      <w:r w:rsidR="00AD0D8F" w:rsidRPr="003B33B4">
        <w:rPr>
          <w:rFonts w:ascii="Calibri" w:eastAsia="Calibri" w:hAnsi="Calibri" w:cs="Times New Roman"/>
        </w:rPr>
        <w:t>absence of firewalls)</w:t>
      </w:r>
      <w:r w:rsidR="009661E2" w:rsidRPr="003B33B4">
        <w:rPr>
          <w:rFonts w:ascii="Calibri" w:eastAsia="Calibri" w:hAnsi="Calibri" w:cs="Times New Roman"/>
        </w:rPr>
        <w:t xml:space="preserve">. Afraid that they will be caught and deported </w:t>
      </w:r>
      <w:r w:rsidRPr="003B33B4">
        <w:rPr>
          <w:rFonts w:ascii="Calibri" w:eastAsia="Calibri" w:hAnsi="Calibri" w:cs="Times New Roman"/>
        </w:rPr>
        <w:t xml:space="preserve">by immigration authorities, irregular migrants will often not seek </w:t>
      </w:r>
      <w:r w:rsidR="00952915">
        <w:rPr>
          <w:rFonts w:ascii="Calibri" w:eastAsia="Calibri" w:hAnsi="Calibri" w:cs="Times New Roman"/>
        </w:rPr>
        <w:t xml:space="preserve">the </w:t>
      </w:r>
      <w:r w:rsidRPr="003B33B4">
        <w:rPr>
          <w:rFonts w:ascii="Calibri" w:eastAsia="Calibri" w:hAnsi="Calibri" w:cs="Times New Roman"/>
        </w:rPr>
        <w:t>health care</w:t>
      </w:r>
      <w:r w:rsidR="009661E2" w:rsidRPr="003B33B4">
        <w:rPr>
          <w:rFonts w:ascii="Calibri" w:eastAsia="Calibri" w:hAnsi="Calibri" w:cs="Times New Roman"/>
        </w:rPr>
        <w:t xml:space="preserve"> that</w:t>
      </w:r>
      <w:r w:rsidRPr="003B33B4">
        <w:rPr>
          <w:rFonts w:ascii="Calibri" w:eastAsia="Calibri" w:hAnsi="Calibri" w:cs="Times New Roman"/>
        </w:rPr>
        <w:t xml:space="preserve"> they need and </w:t>
      </w:r>
      <w:r w:rsidR="009661E2" w:rsidRPr="003B33B4">
        <w:rPr>
          <w:rFonts w:ascii="Calibri" w:eastAsia="Calibri" w:hAnsi="Calibri" w:cs="Times New Roman"/>
        </w:rPr>
        <w:t xml:space="preserve">that they </w:t>
      </w:r>
      <w:r w:rsidRPr="003B33B4">
        <w:rPr>
          <w:rFonts w:ascii="Calibri" w:eastAsia="Calibri" w:hAnsi="Calibri" w:cs="Times New Roman"/>
        </w:rPr>
        <w:t>are entitled to.</w:t>
      </w:r>
    </w:p>
    <w:p w14:paraId="75343DC2" w14:textId="77777777" w:rsidR="006233B5" w:rsidRPr="003B33B4" w:rsidRDefault="006233B5" w:rsidP="006233B5">
      <w:pPr>
        <w:spacing w:after="0" w:line="240" w:lineRule="auto"/>
        <w:rPr>
          <w:rFonts w:ascii="Calibri" w:eastAsia="Calibri" w:hAnsi="Calibri" w:cs="Times New Roman"/>
          <w:b/>
          <w:sz w:val="16"/>
          <w:szCs w:val="16"/>
        </w:rPr>
      </w:pPr>
    </w:p>
    <w:p w14:paraId="70323FBA" w14:textId="3761F30B"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b/>
        </w:rPr>
        <w:t>Answer</w:t>
      </w:r>
      <w:r w:rsidR="00824761" w:rsidRPr="003B33B4">
        <w:rPr>
          <w:rFonts w:ascii="Calibri" w:eastAsia="Calibri" w:hAnsi="Calibri" w:cs="Times New Roman"/>
          <w:b/>
        </w:rPr>
        <w:t>:</w:t>
      </w:r>
      <w:r w:rsidRPr="003B33B4">
        <w:rPr>
          <w:rFonts w:ascii="Calibri" w:eastAsia="Calibri" w:hAnsi="Calibri" w:cs="Times New Roman"/>
          <w:b/>
        </w:rPr>
        <w:t xml:space="preserve"> </w:t>
      </w:r>
      <w:r w:rsidRPr="003B33B4">
        <w:rPr>
          <w:rFonts w:ascii="Calibri" w:eastAsia="Calibri" w:hAnsi="Calibri" w:cs="Times New Roman"/>
        </w:rPr>
        <w:t>Providing mobile</w:t>
      </w:r>
      <w:r w:rsidR="009661E2" w:rsidRPr="003B33B4">
        <w:rPr>
          <w:rFonts w:ascii="Calibri" w:eastAsia="Calibri" w:hAnsi="Calibri" w:cs="Times New Roman"/>
        </w:rPr>
        <w:t xml:space="preserve"> neighbourhood </w:t>
      </w:r>
      <w:r w:rsidRPr="003B33B4">
        <w:rPr>
          <w:rFonts w:ascii="Calibri" w:eastAsia="Calibri" w:hAnsi="Calibri" w:cs="Times New Roman"/>
        </w:rPr>
        <w:t xml:space="preserve">clinics is one way </w:t>
      </w:r>
      <w:r w:rsidR="009661E2" w:rsidRPr="003B33B4">
        <w:rPr>
          <w:rFonts w:ascii="Calibri" w:eastAsia="Calibri" w:hAnsi="Calibri" w:cs="Times New Roman"/>
        </w:rPr>
        <w:t>t</w:t>
      </w:r>
      <w:r w:rsidRPr="003B33B4">
        <w:rPr>
          <w:rFonts w:ascii="Calibri" w:eastAsia="Calibri" w:hAnsi="Calibri" w:cs="Times New Roman"/>
        </w:rPr>
        <w:t>o reach out to migrant</w:t>
      </w:r>
      <w:r w:rsidR="00FD5DB5" w:rsidRPr="003B33B4">
        <w:rPr>
          <w:rFonts w:ascii="Calibri" w:eastAsia="Calibri" w:hAnsi="Calibri" w:cs="Times New Roman"/>
        </w:rPr>
        <w:t xml:space="preserve">s </w:t>
      </w:r>
      <w:r w:rsidR="009661E2" w:rsidRPr="003B33B4">
        <w:rPr>
          <w:rFonts w:ascii="Calibri" w:eastAsia="Calibri" w:hAnsi="Calibri" w:cs="Times New Roman"/>
        </w:rPr>
        <w:t>in vulnerable situation</w:t>
      </w:r>
      <w:r w:rsidR="00FD5DB5" w:rsidRPr="003B33B4">
        <w:rPr>
          <w:rFonts w:ascii="Calibri" w:eastAsia="Calibri" w:hAnsi="Calibri" w:cs="Times New Roman"/>
        </w:rPr>
        <w:t>s</w:t>
      </w:r>
      <w:r w:rsidR="009661E2" w:rsidRPr="003B33B4">
        <w:rPr>
          <w:rFonts w:ascii="Calibri" w:eastAsia="Calibri" w:hAnsi="Calibri" w:cs="Times New Roman"/>
        </w:rPr>
        <w:t xml:space="preserve"> </w:t>
      </w:r>
      <w:r w:rsidRPr="003B33B4">
        <w:rPr>
          <w:rFonts w:ascii="Calibri" w:eastAsia="Calibri" w:hAnsi="Calibri" w:cs="Times New Roman"/>
        </w:rPr>
        <w:t xml:space="preserve">to ensure they can </w:t>
      </w:r>
      <w:r w:rsidR="009661E2" w:rsidRPr="003B33B4">
        <w:rPr>
          <w:rFonts w:ascii="Calibri" w:eastAsia="Calibri" w:hAnsi="Calibri" w:cs="Times New Roman"/>
        </w:rPr>
        <w:t>obtain</w:t>
      </w:r>
      <w:r w:rsidRPr="003B33B4">
        <w:rPr>
          <w:rFonts w:ascii="Calibri" w:eastAsia="Calibri" w:hAnsi="Calibri" w:cs="Times New Roman"/>
        </w:rPr>
        <w:t xml:space="preserve"> adequate health</w:t>
      </w:r>
      <w:r w:rsidR="009661E2" w:rsidRPr="003B33B4">
        <w:rPr>
          <w:rFonts w:ascii="Calibri" w:eastAsia="Calibri" w:hAnsi="Calibri" w:cs="Times New Roman"/>
        </w:rPr>
        <w:t xml:space="preserve"> care</w:t>
      </w:r>
      <w:r w:rsidR="00952915">
        <w:rPr>
          <w:rFonts w:ascii="Calibri" w:eastAsia="Calibri" w:hAnsi="Calibri" w:cs="Times New Roman"/>
        </w:rPr>
        <w:t>,</w:t>
      </w:r>
      <w:r w:rsidR="009661E2" w:rsidRPr="003B33B4">
        <w:rPr>
          <w:rFonts w:ascii="Calibri" w:eastAsia="Calibri" w:hAnsi="Calibri" w:cs="Times New Roman"/>
        </w:rPr>
        <w:t xml:space="preserve"> to which they are entitled</w:t>
      </w:r>
      <w:r w:rsidRPr="003B33B4">
        <w:rPr>
          <w:rFonts w:ascii="Calibri" w:eastAsia="Calibri" w:hAnsi="Calibri" w:cs="Times New Roman"/>
        </w:rPr>
        <w:t xml:space="preserve">. </w:t>
      </w:r>
      <w:r w:rsidR="003D58D0" w:rsidRPr="003B33B4">
        <w:rPr>
          <w:rFonts w:ascii="Calibri" w:eastAsia="Calibri" w:hAnsi="Calibri" w:cs="Times New Roman"/>
        </w:rPr>
        <w:t xml:space="preserve">The measure </w:t>
      </w:r>
      <w:r w:rsidRPr="003B33B4">
        <w:rPr>
          <w:rFonts w:ascii="Calibri" w:eastAsia="Calibri" w:hAnsi="Calibri" w:cs="Times New Roman"/>
        </w:rPr>
        <w:t>address</w:t>
      </w:r>
      <w:r w:rsidR="004A38A5" w:rsidRPr="003B33B4">
        <w:rPr>
          <w:rFonts w:ascii="Calibri" w:eastAsia="Calibri" w:hAnsi="Calibri" w:cs="Times New Roman"/>
        </w:rPr>
        <w:t>es</w:t>
      </w:r>
      <w:r w:rsidRPr="003B33B4">
        <w:rPr>
          <w:rFonts w:ascii="Calibri" w:eastAsia="Calibri" w:hAnsi="Calibri" w:cs="Times New Roman"/>
        </w:rPr>
        <w:t xml:space="preserve"> </w:t>
      </w:r>
      <w:r w:rsidR="004A38A5" w:rsidRPr="003B33B4">
        <w:rPr>
          <w:rFonts w:ascii="Calibri" w:eastAsia="Calibri" w:hAnsi="Calibri" w:cs="Times New Roman"/>
        </w:rPr>
        <w:t>several issues</w:t>
      </w:r>
      <w:r w:rsidR="001D1F69">
        <w:rPr>
          <w:rFonts w:ascii="Calibri" w:eastAsia="Calibri" w:hAnsi="Calibri" w:cs="Times New Roman"/>
        </w:rPr>
        <w:t>, including</w:t>
      </w:r>
      <w:r w:rsidR="004A38A5" w:rsidRPr="003B33B4">
        <w:rPr>
          <w:rFonts w:ascii="Calibri" w:eastAsia="Calibri" w:hAnsi="Calibri" w:cs="Times New Roman"/>
        </w:rPr>
        <w:t xml:space="preserve"> </w:t>
      </w:r>
      <w:r w:rsidR="00D42922">
        <w:rPr>
          <w:rFonts w:ascii="Calibri" w:eastAsia="Calibri" w:hAnsi="Calibri" w:cs="Times New Roman"/>
        </w:rPr>
        <w:t>migrants’</w:t>
      </w:r>
      <w:r w:rsidR="00D42922" w:rsidRPr="003B33B4">
        <w:rPr>
          <w:rFonts w:ascii="Calibri" w:eastAsia="Calibri" w:hAnsi="Calibri" w:cs="Times New Roman"/>
        </w:rPr>
        <w:t xml:space="preserve"> </w:t>
      </w:r>
      <w:r w:rsidRPr="003B33B4">
        <w:rPr>
          <w:rFonts w:ascii="Calibri" w:eastAsia="Calibri" w:hAnsi="Calibri" w:cs="Times New Roman"/>
        </w:rPr>
        <w:t>fear of being reported</w:t>
      </w:r>
      <w:r w:rsidR="001D1F69">
        <w:rPr>
          <w:rFonts w:ascii="Calibri" w:eastAsia="Calibri" w:hAnsi="Calibri" w:cs="Times New Roman"/>
        </w:rPr>
        <w:t>,</w:t>
      </w:r>
      <w:r w:rsidRPr="003B33B4">
        <w:rPr>
          <w:rFonts w:ascii="Calibri" w:eastAsia="Calibri" w:hAnsi="Calibri" w:cs="Times New Roman"/>
        </w:rPr>
        <w:t xml:space="preserve"> </w:t>
      </w:r>
      <w:r w:rsidR="00D42922">
        <w:rPr>
          <w:rFonts w:ascii="Calibri" w:eastAsia="Calibri" w:hAnsi="Calibri" w:cs="Times New Roman"/>
        </w:rPr>
        <w:t xml:space="preserve">a </w:t>
      </w:r>
      <w:r w:rsidRPr="003B33B4">
        <w:rPr>
          <w:rFonts w:ascii="Calibri" w:eastAsia="Calibri" w:hAnsi="Calibri" w:cs="Times New Roman"/>
        </w:rPr>
        <w:t>lack of awareness of where and how to access services</w:t>
      </w:r>
      <w:r w:rsidR="001D1F69">
        <w:rPr>
          <w:rFonts w:ascii="Calibri" w:eastAsia="Calibri" w:hAnsi="Calibri" w:cs="Times New Roman"/>
        </w:rPr>
        <w:t>,</w:t>
      </w:r>
      <w:r w:rsidRPr="003B33B4">
        <w:rPr>
          <w:rFonts w:ascii="Calibri" w:eastAsia="Calibri" w:hAnsi="Calibri" w:cs="Times New Roman"/>
        </w:rPr>
        <w:t xml:space="preserve"> financial constraints </w:t>
      </w:r>
      <w:r w:rsidR="00337E27">
        <w:rPr>
          <w:rFonts w:ascii="Calibri" w:eastAsia="Calibri" w:hAnsi="Calibri" w:cs="Times New Roman"/>
        </w:rPr>
        <w:t xml:space="preserve">and </w:t>
      </w:r>
      <w:r w:rsidRPr="003B33B4">
        <w:rPr>
          <w:rFonts w:ascii="Calibri" w:eastAsia="Calibri" w:hAnsi="Calibri" w:cs="Times New Roman"/>
        </w:rPr>
        <w:t xml:space="preserve">language barriers. </w:t>
      </w:r>
      <w:r w:rsidR="003D58D0" w:rsidRPr="003B33B4">
        <w:rPr>
          <w:rFonts w:ascii="Calibri" w:eastAsia="Calibri" w:hAnsi="Calibri" w:cs="Times New Roman"/>
        </w:rPr>
        <w:t xml:space="preserve">It </w:t>
      </w:r>
      <w:r w:rsidRPr="003B33B4">
        <w:rPr>
          <w:rFonts w:ascii="Calibri" w:eastAsia="Calibri" w:hAnsi="Calibri" w:cs="Times New Roman"/>
        </w:rPr>
        <w:t>does not provide favourable treatment to migrants (</w:t>
      </w:r>
      <w:r w:rsidR="004A38A5" w:rsidRPr="003B33B4">
        <w:rPr>
          <w:rFonts w:ascii="Calibri" w:eastAsia="Calibri" w:hAnsi="Calibri" w:cs="Times New Roman"/>
        </w:rPr>
        <w:t>it does not give them better health care than</w:t>
      </w:r>
      <w:r w:rsidR="00DC6985">
        <w:rPr>
          <w:rFonts w:ascii="Calibri" w:eastAsia="Calibri" w:hAnsi="Calibri" w:cs="Times New Roman"/>
        </w:rPr>
        <w:t xml:space="preserve"> the care that</w:t>
      </w:r>
      <w:r w:rsidR="004A38A5" w:rsidRPr="003B33B4">
        <w:rPr>
          <w:rFonts w:ascii="Calibri" w:eastAsia="Calibri" w:hAnsi="Calibri" w:cs="Times New Roman"/>
        </w:rPr>
        <w:t xml:space="preserve"> local people receive) </w:t>
      </w:r>
      <w:r w:rsidRPr="003B33B4">
        <w:rPr>
          <w:rFonts w:ascii="Calibri" w:eastAsia="Calibri" w:hAnsi="Calibri" w:cs="Times New Roman"/>
        </w:rPr>
        <w:t>but takes targeted action to remedy inequalities, taking into account the particular requirements of a marginali</w:t>
      </w:r>
      <w:r w:rsidR="004A38A5" w:rsidRPr="003B33B4">
        <w:rPr>
          <w:rFonts w:ascii="Calibri" w:eastAsia="Calibri" w:hAnsi="Calibri" w:cs="Times New Roman"/>
        </w:rPr>
        <w:t>z</w:t>
      </w:r>
      <w:r w:rsidRPr="003B33B4">
        <w:rPr>
          <w:rFonts w:ascii="Calibri" w:eastAsia="Calibri" w:hAnsi="Calibri" w:cs="Times New Roman"/>
        </w:rPr>
        <w:t>ed group.</w:t>
      </w:r>
      <w:r w:rsidR="004A38A5" w:rsidRPr="003B33B4">
        <w:rPr>
          <w:rFonts w:ascii="Calibri" w:eastAsia="Calibri" w:hAnsi="Calibri" w:cs="Times New Roman"/>
        </w:rPr>
        <w:t xml:space="preserve"> </w:t>
      </w:r>
      <w:r w:rsidR="003D58D0" w:rsidRPr="003B33B4">
        <w:rPr>
          <w:rFonts w:ascii="Calibri" w:eastAsia="Calibri" w:hAnsi="Calibri" w:cs="Times New Roman"/>
        </w:rPr>
        <w:t xml:space="preserve">It </w:t>
      </w:r>
      <w:r w:rsidR="004A38A5" w:rsidRPr="003B33B4">
        <w:rPr>
          <w:rFonts w:ascii="Calibri" w:eastAsia="Calibri" w:hAnsi="Calibri" w:cs="Times New Roman"/>
        </w:rPr>
        <w:t xml:space="preserve">takes steps to fulfil the rights of a group whose right to an adequate standard of health is not being met, but does not harm the </w:t>
      </w:r>
      <w:r w:rsidR="001D1F69">
        <w:rPr>
          <w:rFonts w:ascii="Calibri" w:eastAsia="Calibri" w:hAnsi="Calibri" w:cs="Times New Roman"/>
        </w:rPr>
        <w:t xml:space="preserve">general population’s </w:t>
      </w:r>
      <w:r w:rsidR="004A38A5" w:rsidRPr="003B33B4">
        <w:rPr>
          <w:rFonts w:ascii="Calibri" w:eastAsia="Calibri" w:hAnsi="Calibri" w:cs="Times New Roman"/>
        </w:rPr>
        <w:t xml:space="preserve">access to adequate health </w:t>
      </w:r>
      <w:r w:rsidR="001D1F69">
        <w:rPr>
          <w:rFonts w:ascii="Calibri" w:eastAsia="Calibri" w:hAnsi="Calibri" w:cs="Times New Roman"/>
        </w:rPr>
        <w:t>care</w:t>
      </w:r>
      <w:r w:rsidR="004A38A5" w:rsidRPr="003B33B4">
        <w:rPr>
          <w:rFonts w:ascii="Calibri" w:eastAsia="Calibri" w:hAnsi="Calibri" w:cs="Times New Roman"/>
        </w:rPr>
        <w:t xml:space="preserve">. </w:t>
      </w:r>
    </w:p>
    <w:p w14:paraId="52C3A3E7" w14:textId="77777777" w:rsidR="006233B5" w:rsidRPr="003B33B4" w:rsidRDefault="006233B5" w:rsidP="006233B5">
      <w:pPr>
        <w:spacing w:after="0" w:line="240" w:lineRule="auto"/>
        <w:rPr>
          <w:rFonts w:ascii="Calibri" w:eastAsia="Calibri" w:hAnsi="Calibri" w:cs="Times New Roman"/>
          <w:sz w:val="16"/>
          <w:szCs w:val="16"/>
        </w:rPr>
      </w:pPr>
    </w:p>
    <w:p w14:paraId="3673ACF6" w14:textId="2D3E0E2E"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 xml:space="preserve">To avoid putting irregular migrants at further risk </w:t>
      </w:r>
      <w:r w:rsidR="004A38A5" w:rsidRPr="003B33B4">
        <w:rPr>
          <w:rFonts w:ascii="Calibri" w:eastAsia="Calibri" w:hAnsi="Calibri" w:cs="Times New Roman"/>
        </w:rPr>
        <w:t xml:space="preserve">(for example, if irregular migrants are attacked because </w:t>
      </w:r>
      <w:r w:rsidR="00793407">
        <w:rPr>
          <w:rFonts w:ascii="Calibri" w:eastAsia="Calibri" w:hAnsi="Calibri" w:cs="Times New Roman"/>
        </w:rPr>
        <w:t xml:space="preserve">members of </w:t>
      </w:r>
      <w:r w:rsidR="004A38A5" w:rsidRPr="003B33B4">
        <w:rPr>
          <w:rFonts w:ascii="Calibri" w:eastAsia="Calibri" w:hAnsi="Calibri" w:cs="Times New Roman"/>
        </w:rPr>
        <w:t>the host</w:t>
      </w:r>
      <w:r w:rsidRPr="003B33B4">
        <w:rPr>
          <w:rFonts w:ascii="Calibri" w:eastAsia="Calibri" w:hAnsi="Calibri" w:cs="Times New Roman"/>
        </w:rPr>
        <w:t xml:space="preserve"> community </w:t>
      </w:r>
      <w:r w:rsidR="004A38A5" w:rsidRPr="003B33B4">
        <w:rPr>
          <w:rFonts w:ascii="Calibri" w:eastAsia="Calibri" w:hAnsi="Calibri" w:cs="Times New Roman"/>
        </w:rPr>
        <w:t>think they have received preferential treatment)</w:t>
      </w:r>
      <w:r w:rsidRPr="003B33B4">
        <w:rPr>
          <w:rFonts w:ascii="Calibri" w:eastAsia="Calibri" w:hAnsi="Calibri" w:cs="Times New Roman"/>
        </w:rPr>
        <w:t>, th</w:t>
      </w:r>
      <w:r w:rsidR="004A38A5" w:rsidRPr="003B33B4">
        <w:rPr>
          <w:rFonts w:ascii="Calibri" w:eastAsia="Calibri" w:hAnsi="Calibri" w:cs="Times New Roman"/>
        </w:rPr>
        <w:t xml:space="preserve">e authorities </w:t>
      </w:r>
      <w:r w:rsidRPr="003B33B4">
        <w:rPr>
          <w:rFonts w:ascii="Calibri" w:eastAsia="Calibri" w:hAnsi="Calibri" w:cs="Times New Roman"/>
        </w:rPr>
        <w:t xml:space="preserve">should </w:t>
      </w:r>
      <w:r w:rsidR="004A38A5" w:rsidRPr="003B33B4">
        <w:rPr>
          <w:rFonts w:ascii="Calibri" w:eastAsia="Calibri" w:hAnsi="Calibri" w:cs="Times New Roman"/>
        </w:rPr>
        <w:t>consider how they can</w:t>
      </w:r>
      <w:r w:rsidRPr="003B33B4">
        <w:rPr>
          <w:rFonts w:ascii="Calibri" w:eastAsia="Calibri" w:hAnsi="Calibri" w:cs="Times New Roman"/>
        </w:rPr>
        <w:t xml:space="preserve"> work with </w:t>
      </w:r>
      <w:r w:rsidR="004A38A5" w:rsidRPr="003B33B4">
        <w:rPr>
          <w:rFonts w:ascii="Calibri" w:eastAsia="Calibri" w:hAnsi="Calibri" w:cs="Times New Roman"/>
        </w:rPr>
        <w:t xml:space="preserve">the wider </w:t>
      </w:r>
      <w:r w:rsidRPr="003B33B4">
        <w:rPr>
          <w:rFonts w:ascii="Calibri" w:eastAsia="Calibri" w:hAnsi="Calibri" w:cs="Times New Roman"/>
        </w:rPr>
        <w:t>communit</w:t>
      </w:r>
      <w:r w:rsidR="004A38A5" w:rsidRPr="003B33B4">
        <w:rPr>
          <w:rFonts w:ascii="Calibri" w:eastAsia="Calibri" w:hAnsi="Calibri" w:cs="Times New Roman"/>
        </w:rPr>
        <w:t>y</w:t>
      </w:r>
      <w:r w:rsidRPr="003B33B4">
        <w:rPr>
          <w:rFonts w:ascii="Calibri" w:eastAsia="Calibri" w:hAnsi="Calibri" w:cs="Times New Roman"/>
        </w:rPr>
        <w:t xml:space="preserve"> to explain why these services have been made available to irregular migrants.</w:t>
      </w:r>
    </w:p>
    <w:p w14:paraId="0EBF1D41" w14:textId="4697D450" w:rsidR="006233B5" w:rsidRPr="003B33B4" w:rsidRDefault="006233B5" w:rsidP="006233B5">
      <w:pPr>
        <w:spacing w:after="0" w:line="240" w:lineRule="auto"/>
        <w:rPr>
          <w:rFonts w:ascii="Calibri" w:eastAsia="Calibri" w:hAnsi="Calibri" w:cs="Times New Roman"/>
        </w:rPr>
      </w:pPr>
    </w:p>
    <w:p w14:paraId="5F62815F" w14:textId="49B8DE93" w:rsidR="009122DE" w:rsidRPr="003B33B4" w:rsidRDefault="0029772F" w:rsidP="0029772F">
      <w:pPr>
        <w:pStyle w:val="H4"/>
        <w:rPr>
          <w:rFonts w:ascii="Calibri" w:eastAsia="Times New Roman" w:hAnsi="Calibri" w:cs="Times New Roman"/>
          <w:sz w:val="20"/>
          <w:szCs w:val="20"/>
          <w:lang w:eastAsia="en-GB"/>
        </w:rPr>
      </w:pPr>
      <w:r>
        <w:rPr>
          <w:noProof/>
          <w:lang w:eastAsia="zh-CN"/>
        </w:rPr>
        <mc:AlternateContent>
          <mc:Choice Requires="wps">
            <w:drawing>
              <wp:anchor distT="0" distB="0" distL="114300" distR="114300" simplePos="0" relativeHeight="251728896" behindDoc="0" locked="0" layoutInCell="1" allowOverlap="1" wp14:anchorId="225316D4" wp14:editId="1AFE96CD">
                <wp:simplePos x="0" y="0"/>
                <wp:positionH relativeFrom="column">
                  <wp:posOffset>-26541</wp:posOffset>
                </wp:positionH>
                <wp:positionV relativeFrom="paragraph">
                  <wp:posOffset>28061</wp:posOffset>
                </wp:positionV>
                <wp:extent cx="5791200" cy="2830010"/>
                <wp:effectExtent l="0" t="0" r="19050" b="27940"/>
                <wp:wrapNone/>
                <wp:docPr id="7" name="Casella di testo 7"/>
                <wp:cNvGraphicFramePr/>
                <a:graphic xmlns:a="http://schemas.openxmlformats.org/drawingml/2006/main">
                  <a:graphicData uri="http://schemas.microsoft.com/office/word/2010/wordprocessingShape">
                    <wps:wsp>
                      <wps:cNvSpPr txBox="1"/>
                      <wps:spPr>
                        <a:xfrm>
                          <a:off x="0" y="0"/>
                          <a:ext cx="5791200" cy="2830010"/>
                        </a:xfrm>
                        <a:prstGeom prst="rect">
                          <a:avLst/>
                        </a:prstGeom>
                        <a:solidFill>
                          <a:schemeClr val="lt1"/>
                        </a:solidFill>
                        <a:ln w="9525">
                          <a:solidFill>
                            <a:srgbClr val="0070C0"/>
                          </a:solidFill>
                        </a:ln>
                      </wps:spPr>
                      <wps:txbx>
                        <w:txbxContent>
                          <w:p w14:paraId="72B9B765" w14:textId="0CE9DF92" w:rsidR="0029772F" w:rsidRPr="003B33B4" w:rsidRDefault="0029772F" w:rsidP="0029772F">
                            <w:pPr>
                              <w:pStyle w:val="H4"/>
                              <w:rPr>
                                <w:lang w:eastAsia="en-GB"/>
                              </w:rPr>
                            </w:pPr>
                            <w:r w:rsidRPr="003B33B4">
                              <w:rPr>
                                <w:lang w:eastAsia="en-GB"/>
                              </w:rPr>
                              <w:t>Reference</w:t>
                            </w:r>
                            <w:r>
                              <w:rPr>
                                <w:lang w:eastAsia="en-GB"/>
                              </w:rPr>
                              <w:t>s</w:t>
                            </w:r>
                          </w:p>
                          <w:p w14:paraId="5B1FC359" w14:textId="4C7BBEA0" w:rsidR="0029772F" w:rsidRPr="003B33B4" w:rsidRDefault="0029772F" w:rsidP="0029772F">
                            <w:pPr>
                              <w:spacing w:after="120" w:line="240" w:lineRule="auto"/>
                              <w:outlineLvl w:val="0"/>
                              <w:rPr>
                                <w:rFonts w:ascii="Calibri" w:eastAsia="Times New Roman" w:hAnsi="Calibri" w:cs="Times New Roman"/>
                                <w:kern w:val="36"/>
                                <w:sz w:val="20"/>
                                <w:szCs w:val="20"/>
                                <w:lang w:eastAsia="en-GB"/>
                              </w:rPr>
                            </w:pPr>
                            <w:r w:rsidRPr="003B33B4">
                              <w:rPr>
                                <w:rFonts w:ascii="Calibri" w:eastAsia="Times New Roman" w:hAnsi="Calibri" w:cs="Times New Roman"/>
                                <w:kern w:val="36"/>
                                <w:sz w:val="20"/>
                                <w:szCs w:val="20"/>
                                <w:lang w:eastAsia="en-GB"/>
                              </w:rPr>
                              <w:t>World Health Organization,</w:t>
                            </w:r>
                            <w:r w:rsidRPr="005C7C02">
                              <w:rPr>
                                <w:rFonts w:ascii="Calibri" w:eastAsia="Times New Roman" w:hAnsi="Calibri" w:cs="Times New Roman"/>
                                <w:kern w:val="36"/>
                                <w:sz w:val="20"/>
                                <w:szCs w:val="20"/>
                                <w:lang w:eastAsia="en-GB"/>
                              </w:rPr>
                              <w:t xml:space="preserve"> </w:t>
                            </w:r>
                            <w:r w:rsidR="00DB2106">
                              <w:rPr>
                                <w:rFonts w:ascii="Calibri" w:eastAsia="Times New Roman" w:hAnsi="Calibri" w:cs="Times New Roman"/>
                                <w:kern w:val="36"/>
                                <w:sz w:val="20"/>
                                <w:szCs w:val="20"/>
                                <w:lang w:eastAsia="en-GB"/>
                              </w:rPr>
                              <w:t>“</w:t>
                            </w:r>
                            <w:r w:rsidRPr="00AA30B3">
                              <w:rPr>
                                <w:rFonts w:ascii="Calibri" w:eastAsia="Times New Roman" w:hAnsi="Calibri" w:cs="Times New Roman"/>
                                <w:kern w:val="36"/>
                                <w:sz w:val="20"/>
                                <w:szCs w:val="20"/>
                                <w:lang w:eastAsia="en-GB"/>
                              </w:rPr>
                              <w:t>Refugee and migrant health</w:t>
                            </w:r>
                            <w:r w:rsidR="00DB2106">
                              <w:rPr>
                                <w:rFonts w:ascii="Calibri" w:eastAsia="Times New Roman" w:hAnsi="Calibri" w:cs="Times New Roman"/>
                                <w:kern w:val="36"/>
                                <w:sz w:val="20"/>
                                <w:szCs w:val="20"/>
                                <w:lang w:eastAsia="en-GB"/>
                              </w:rPr>
                              <w:t>”</w:t>
                            </w:r>
                            <w:r>
                              <w:rPr>
                                <w:rFonts w:ascii="Calibri" w:eastAsia="Times New Roman" w:hAnsi="Calibri" w:cs="Times New Roman"/>
                                <w:kern w:val="36"/>
                                <w:sz w:val="20"/>
                                <w:szCs w:val="20"/>
                                <w:lang w:eastAsia="en-GB"/>
                              </w:rPr>
                              <w:t xml:space="preserve">, </w:t>
                            </w:r>
                            <w:hyperlink r:id="rId56" w:anchor="tab=tab_1" w:history="1">
                              <w:r w:rsidRPr="005C7C02">
                                <w:rPr>
                                  <w:rStyle w:val="Hyperlink"/>
                                  <w:rFonts w:ascii="Calibri" w:eastAsia="Times New Roman" w:hAnsi="Calibri" w:cs="Times New Roman"/>
                                  <w:kern w:val="36"/>
                                  <w:sz w:val="20"/>
                                  <w:szCs w:val="20"/>
                                  <w:lang w:eastAsia="en-GB"/>
                                </w:rPr>
                                <w:t>www.who.int/health-topics/refugee-and-migrant-health#tab=tab_1</w:t>
                              </w:r>
                            </w:hyperlink>
                            <w:r w:rsidRPr="003B33B4">
                              <w:rPr>
                                <w:rFonts w:ascii="Calibri" w:eastAsia="Times New Roman" w:hAnsi="Calibri" w:cs="Times New Roman"/>
                                <w:kern w:val="36"/>
                                <w:sz w:val="20"/>
                                <w:szCs w:val="20"/>
                                <w:lang w:eastAsia="en-GB"/>
                              </w:rPr>
                              <w:t>.</w:t>
                            </w:r>
                          </w:p>
                          <w:p w14:paraId="6C960D17" w14:textId="50736651" w:rsidR="0029772F" w:rsidRPr="003B33B4" w:rsidRDefault="0029772F" w:rsidP="0029772F">
                            <w:pPr>
                              <w:spacing w:after="120" w:line="240" w:lineRule="auto"/>
                              <w:outlineLvl w:val="0"/>
                              <w:rPr>
                                <w:rFonts w:ascii="Calibri" w:eastAsia="Times New Roman" w:hAnsi="Calibri" w:cs="Times New Roman"/>
                                <w:kern w:val="36"/>
                                <w:sz w:val="20"/>
                                <w:szCs w:val="20"/>
                                <w:lang w:eastAsia="en-GB"/>
                              </w:rPr>
                            </w:pPr>
                            <w:r w:rsidRPr="003B33B4">
                              <w:rPr>
                                <w:rFonts w:ascii="Calibri" w:eastAsia="Times New Roman" w:hAnsi="Calibri" w:cs="Times New Roman"/>
                                <w:kern w:val="36"/>
                                <w:sz w:val="20"/>
                                <w:szCs w:val="20"/>
                                <w:lang w:eastAsia="en-GB"/>
                              </w:rPr>
                              <w:t>International Organization for Migration,</w:t>
                            </w:r>
                            <w:r w:rsidRPr="005C7C02">
                              <w:rPr>
                                <w:rFonts w:ascii="Calibri" w:eastAsia="Times New Roman" w:hAnsi="Calibri" w:cs="Times New Roman"/>
                                <w:kern w:val="36"/>
                                <w:sz w:val="20"/>
                                <w:szCs w:val="20"/>
                                <w:lang w:eastAsia="en-GB"/>
                              </w:rPr>
                              <w:t xml:space="preserve"> </w:t>
                            </w:r>
                            <w:r w:rsidR="00DB2106">
                              <w:rPr>
                                <w:rFonts w:ascii="Calibri" w:eastAsia="Times New Roman" w:hAnsi="Calibri" w:cs="Times New Roman"/>
                                <w:kern w:val="36"/>
                                <w:sz w:val="20"/>
                                <w:szCs w:val="20"/>
                                <w:lang w:eastAsia="en-GB"/>
                              </w:rPr>
                              <w:t>“</w:t>
                            </w:r>
                            <w:r w:rsidRPr="00AA30B3">
                              <w:rPr>
                                <w:rFonts w:ascii="Calibri" w:eastAsia="Times New Roman" w:hAnsi="Calibri" w:cs="Times New Roman"/>
                                <w:kern w:val="36"/>
                                <w:sz w:val="20"/>
                                <w:szCs w:val="20"/>
                                <w:lang w:eastAsia="en-GB"/>
                              </w:rPr>
                              <w:t>Migration health</w:t>
                            </w:r>
                            <w:r w:rsidR="00DB2106">
                              <w:rPr>
                                <w:rFonts w:ascii="Calibri" w:eastAsia="Times New Roman" w:hAnsi="Calibri" w:cs="Times New Roman"/>
                                <w:kern w:val="36"/>
                                <w:sz w:val="20"/>
                                <w:szCs w:val="20"/>
                                <w:lang w:eastAsia="en-GB"/>
                              </w:rPr>
                              <w:t>”</w:t>
                            </w:r>
                            <w:r>
                              <w:rPr>
                                <w:rFonts w:ascii="Calibri" w:eastAsia="Times New Roman" w:hAnsi="Calibri" w:cs="Times New Roman"/>
                                <w:kern w:val="36"/>
                                <w:sz w:val="20"/>
                                <w:szCs w:val="20"/>
                                <w:lang w:eastAsia="en-GB"/>
                              </w:rPr>
                              <w:t xml:space="preserve">, </w:t>
                            </w:r>
                            <w:hyperlink r:id="rId57" w:history="1">
                              <w:r w:rsidRPr="002B2052">
                                <w:rPr>
                                  <w:rStyle w:val="Hyperlink"/>
                                  <w:rFonts w:ascii="Calibri" w:eastAsia="Times New Roman" w:hAnsi="Calibri" w:cs="Times New Roman"/>
                                  <w:sz w:val="20"/>
                                  <w:szCs w:val="20"/>
                                  <w:lang w:eastAsia="en-GB"/>
                                </w:rPr>
                                <w:t>www.iom.int/migration-health</w:t>
                              </w:r>
                            </w:hyperlink>
                            <w:r w:rsidRPr="003B33B4">
                              <w:rPr>
                                <w:rFonts w:ascii="Calibri" w:eastAsia="Times New Roman" w:hAnsi="Calibri" w:cs="Times New Roman"/>
                                <w:sz w:val="20"/>
                                <w:szCs w:val="20"/>
                                <w:lang w:eastAsia="en-GB"/>
                              </w:rPr>
                              <w:t>.</w:t>
                            </w:r>
                          </w:p>
                          <w:p w14:paraId="53810A70" w14:textId="3B2D2070" w:rsidR="0029772F" w:rsidRDefault="0029772F" w:rsidP="0029772F">
                            <w:pPr>
                              <w:spacing w:after="0" w:line="240" w:lineRule="auto"/>
                              <w:rPr>
                                <w:rFonts w:ascii="Calibri" w:eastAsia="Times New Roman" w:hAnsi="Calibri" w:cs="Times New Roman"/>
                                <w:sz w:val="20"/>
                                <w:szCs w:val="20"/>
                                <w:lang w:eastAsia="en-GB"/>
                              </w:rPr>
                            </w:pPr>
                            <w:r w:rsidRPr="005C7C02">
                              <w:rPr>
                                <w:rFonts w:ascii="Calibri" w:eastAsia="Times New Roman" w:hAnsi="Calibri" w:cs="Times New Roman"/>
                                <w:sz w:val="20"/>
                                <w:szCs w:val="20"/>
                                <w:lang w:eastAsia="en-GB"/>
                              </w:rPr>
                              <w:t>International Federation of Red Cross and Red Crescent Societies</w:t>
                            </w:r>
                            <w:r w:rsidRPr="003B33B4">
                              <w:rPr>
                                <w:rFonts w:ascii="Calibri" w:eastAsia="Times New Roman" w:hAnsi="Calibri" w:cs="Times New Roman"/>
                                <w:sz w:val="20"/>
                                <w:szCs w:val="20"/>
                                <w:lang w:eastAsia="en-GB"/>
                              </w:rPr>
                              <w:t xml:space="preserve">, </w:t>
                            </w:r>
                            <w:r>
                              <w:rPr>
                                <w:rFonts w:ascii="Calibri" w:eastAsia="Times New Roman" w:hAnsi="Calibri" w:cs="Times New Roman"/>
                                <w:sz w:val="20"/>
                                <w:szCs w:val="20"/>
                                <w:lang w:eastAsia="en-GB"/>
                              </w:rPr>
                              <w:t>“</w:t>
                            </w:r>
                            <w:r w:rsidRPr="00AA30B3">
                              <w:rPr>
                                <w:rFonts w:ascii="Calibri" w:eastAsia="Times New Roman" w:hAnsi="Calibri" w:cs="Times New Roman"/>
                                <w:sz w:val="20"/>
                                <w:szCs w:val="20"/>
                                <w:lang w:eastAsia="en-GB"/>
                              </w:rPr>
                              <w:t xml:space="preserve">Health and </w:t>
                            </w:r>
                            <w:r>
                              <w:rPr>
                                <w:rFonts w:ascii="Calibri" w:eastAsia="Times New Roman" w:hAnsi="Calibri" w:cs="Times New Roman"/>
                                <w:sz w:val="20"/>
                                <w:szCs w:val="20"/>
                                <w:lang w:eastAsia="en-GB"/>
                              </w:rPr>
                              <w:t>c</w:t>
                            </w:r>
                            <w:r w:rsidRPr="00AA30B3">
                              <w:rPr>
                                <w:rFonts w:ascii="Calibri" w:eastAsia="Times New Roman" w:hAnsi="Calibri" w:cs="Times New Roman"/>
                                <w:sz w:val="20"/>
                                <w:szCs w:val="20"/>
                                <w:lang w:eastAsia="en-GB"/>
                              </w:rPr>
                              <w:t xml:space="preserve">are for </w:t>
                            </w:r>
                            <w:r>
                              <w:rPr>
                                <w:rFonts w:ascii="Calibri" w:eastAsia="Times New Roman" w:hAnsi="Calibri" w:cs="Times New Roman"/>
                                <w:sz w:val="20"/>
                                <w:szCs w:val="20"/>
                                <w:lang w:eastAsia="en-GB"/>
                              </w:rPr>
                              <w:t>m</w:t>
                            </w:r>
                            <w:r w:rsidRPr="00AA30B3">
                              <w:rPr>
                                <w:rFonts w:ascii="Calibri" w:eastAsia="Times New Roman" w:hAnsi="Calibri" w:cs="Times New Roman"/>
                                <w:sz w:val="20"/>
                                <w:szCs w:val="20"/>
                                <w:lang w:eastAsia="en-GB"/>
                              </w:rPr>
                              <w:t xml:space="preserve">igrants and </w:t>
                            </w:r>
                            <w:r>
                              <w:rPr>
                                <w:rFonts w:ascii="Calibri" w:eastAsia="Times New Roman" w:hAnsi="Calibri" w:cs="Times New Roman"/>
                                <w:sz w:val="20"/>
                                <w:szCs w:val="20"/>
                                <w:lang w:eastAsia="en-GB"/>
                              </w:rPr>
                              <w:t>d</w:t>
                            </w:r>
                            <w:r w:rsidRPr="00AA30B3">
                              <w:rPr>
                                <w:rFonts w:ascii="Calibri" w:eastAsia="Times New Roman" w:hAnsi="Calibri" w:cs="Times New Roman"/>
                                <w:sz w:val="20"/>
                                <w:szCs w:val="20"/>
                                <w:lang w:eastAsia="en-GB"/>
                              </w:rPr>
                              <w:t xml:space="preserve">isplaced </w:t>
                            </w:r>
                            <w:r>
                              <w:rPr>
                                <w:rFonts w:ascii="Calibri" w:eastAsia="Times New Roman" w:hAnsi="Calibri" w:cs="Times New Roman"/>
                                <w:sz w:val="20"/>
                                <w:szCs w:val="20"/>
                                <w:lang w:eastAsia="en-GB"/>
                              </w:rPr>
                              <w:t>p</w:t>
                            </w:r>
                            <w:r w:rsidRPr="00AA30B3">
                              <w:rPr>
                                <w:rFonts w:ascii="Calibri" w:eastAsia="Times New Roman" w:hAnsi="Calibri" w:cs="Times New Roman"/>
                                <w:sz w:val="20"/>
                                <w:szCs w:val="20"/>
                                <w:lang w:eastAsia="en-GB"/>
                              </w:rPr>
                              <w:t xml:space="preserve">ersons: </w:t>
                            </w:r>
                            <w:r>
                              <w:rPr>
                                <w:rFonts w:ascii="Calibri" w:eastAsia="Times New Roman" w:hAnsi="Calibri" w:cs="Times New Roman"/>
                                <w:sz w:val="20"/>
                                <w:szCs w:val="20"/>
                                <w:lang w:eastAsia="en-GB"/>
                              </w:rPr>
                              <w:t>c</w:t>
                            </w:r>
                            <w:r w:rsidRPr="00AA30B3">
                              <w:rPr>
                                <w:rFonts w:ascii="Calibri" w:eastAsia="Times New Roman" w:hAnsi="Calibri" w:cs="Times New Roman"/>
                                <w:sz w:val="20"/>
                                <w:szCs w:val="20"/>
                                <w:lang w:eastAsia="en-GB"/>
                              </w:rPr>
                              <w:t xml:space="preserve">ase studies from the Asia Pacific </w:t>
                            </w:r>
                            <w:r>
                              <w:rPr>
                                <w:rFonts w:ascii="Calibri" w:eastAsia="Times New Roman" w:hAnsi="Calibri" w:cs="Times New Roman"/>
                                <w:sz w:val="20"/>
                                <w:szCs w:val="20"/>
                                <w:lang w:eastAsia="en-GB"/>
                              </w:rPr>
                              <w:t>r</w:t>
                            </w:r>
                            <w:r w:rsidRPr="00AA30B3">
                              <w:rPr>
                                <w:rFonts w:ascii="Calibri" w:eastAsia="Times New Roman" w:hAnsi="Calibri" w:cs="Times New Roman"/>
                                <w:sz w:val="20"/>
                                <w:szCs w:val="20"/>
                                <w:lang w:eastAsia="en-GB"/>
                              </w:rPr>
                              <w:t>egion</w:t>
                            </w:r>
                            <w:r>
                              <w:rPr>
                                <w:rFonts w:ascii="Calibri" w:eastAsia="Times New Roman" w:hAnsi="Calibri" w:cs="Times New Roman"/>
                                <w:sz w:val="20"/>
                                <w:szCs w:val="20"/>
                                <w:lang w:eastAsia="en-GB"/>
                              </w:rPr>
                              <w:t>”</w:t>
                            </w:r>
                            <w:r w:rsidRPr="003B33B4">
                              <w:rPr>
                                <w:rFonts w:ascii="Calibri" w:eastAsia="Times New Roman" w:hAnsi="Calibri" w:cs="Times New Roman"/>
                                <w:sz w:val="20"/>
                                <w:szCs w:val="20"/>
                                <w:lang w:eastAsia="en-GB"/>
                              </w:rPr>
                              <w:t xml:space="preserve"> (</w:t>
                            </w:r>
                            <w:r>
                              <w:rPr>
                                <w:rFonts w:ascii="Calibri" w:eastAsia="Times New Roman" w:hAnsi="Calibri" w:cs="Times New Roman"/>
                                <w:sz w:val="20"/>
                                <w:szCs w:val="20"/>
                                <w:lang w:eastAsia="en-GB"/>
                              </w:rPr>
                              <w:t xml:space="preserve">Kuala Lumpur, </w:t>
                            </w:r>
                            <w:r w:rsidRPr="003B33B4">
                              <w:rPr>
                                <w:rFonts w:ascii="Calibri" w:eastAsia="Times New Roman" w:hAnsi="Calibri" w:cs="Times New Roman"/>
                                <w:sz w:val="20"/>
                                <w:szCs w:val="20"/>
                                <w:lang w:eastAsia="en-GB"/>
                              </w:rPr>
                              <w:t xml:space="preserve">2017). </w:t>
                            </w:r>
                            <w:r>
                              <w:rPr>
                                <w:rFonts w:ascii="Calibri" w:eastAsia="Times New Roman" w:hAnsi="Calibri" w:cs="Times New Roman"/>
                                <w:sz w:val="20"/>
                                <w:szCs w:val="20"/>
                                <w:lang w:eastAsia="en-GB"/>
                              </w:rPr>
                              <w:t>Available at</w:t>
                            </w:r>
                            <w:r w:rsidRPr="003B33B4">
                              <w:rPr>
                                <w:rFonts w:ascii="Calibri" w:eastAsia="Times New Roman" w:hAnsi="Calibri" w:cs="Times New Roman"/>
                                <w:sz w:val="20"/>
                                <w:szCs w:val="20"/>
                                <w:lang w:eastAsia="en-GB"/>
                              </w:rPr>
                              <w:t xml:space="preserve"> </w:t>
                            </w:r>
                            <w:hyperlink r:id="rId58" w:history="1">
                              <w:r w:rsidR="00156CB4" w:rsidRPr="00156CB4">
                                <w:rPr>
                                  <w:rStyle w:val="Hyperlink"/>
                                  <w:rFonts w:ascii="Calibri" w:eastAsia="Times New Roman" w:hAnsi="Calibri" w:cs="Times New Roman"/>
                                  <w:sz w:val="20"/>
                                  <w:szCs w:val="20"/>
                                  <w:lang w:eastAsia="en-GB"/>
                                </w:rPr>
                                <w:t>https://reliefweb.int/report/world/health-and-care-migrants-and-displaced-persons-case-studies-asia-pacific-region</w:t>
                              </w:r>
                            </w:hyperlink>
                            <w:r w:rsidRPr="003B33B4">
                              <w:rPr>
                                <w:rFonts w:ascii="Calibri" w:eastAsia="Times New Roman" w:hAnsi="Calibri" w:cs="Times New Roman"/>
                                <w:sz w:val="20"/>
                                <w:szCs w:val="20"/>
                                <w:lang w:eastAsia="en-GB"/>
                              </w:rPr>
                              <w:t>.</w:t>
                            </w:r>
                          </w:p>
                          <w:p w14:paraId="187A57DC" w14:textId="77777777" w:rsidR="0029772F" w:rsidRPr="003B33B4" w:rsidRDefault="0029772F" w:rsidP="0029772F">
                            <w:pPr>
                              <w:spacing w:after="0" w:line="240" w:lineRule="auto"/>
                              <w:rPr>
                                <w:rFonts w:ascii="Calibri" w:eastAsia="Times New Roman" w:hAnsi="Calibri" w:cs="Times New Roman"/>
                                <w:sz w:val="20"/>
                                <w:szCs w:val="20"/>
                                <w:lang w:eastAsia="en-GB"/>
                              </w:rPr>
                            </w:pPr>
                          </w:p>
                          <w:p w14:paraId="28895F5A" w14:textId="77777777" w:rsidR="0029772F" w:rsidRPr="003B33B4" w:rsidRDefault="0029772F" w:rsidP="0029772F">
                            <w:pPr>
                              <w:spacing w:after="120" w:line="240" w:lineRule="auto"/>
                              <w:rPr>
                                <w:rFonts w:ascii="Calibri" w:eastAsia="Times New Roman" w:hAnsi="Calibri" w:cs="Times New Roman"/>
                                <w:sz w:val="20"/>
                                <w:szCs w:val="20"/>
                                <w:lang w:eastAsia="en-GB"/>
                              </w:rPr>
                            </w:pPr>
                            <w:r w:rsidRPr="00CB0BFC">
                              <w:rPr>
                                <w:rFonts w:ascii="Calibri" w:eastAsia="Times New Roman" w:hAnsi="Calibri" w:cs="Times New Roman"/>
                                <w:sz w:val="20"/>
                                <w:szCs w:val="20"/>
                                <w:lang w:eastAsia="en-GB"/>
                              </w:rPr>
                              <w:t>Médecins Sans Frontières</w:t>
                            </w:r>
                            <w:r w:rsidRPr="003B33B4">
                              <w:rPr>
                                <w:rFonts w:ascii="Calibri" w:eastAsia="Times New Roman" w:hAnsi="Calibri" w:cs="Times New Roman"/>
                                <w:sz w:val="20"/>
                                <w:szCs w:val="20"/>
                                <w:lang w:eastAsia="en-GB"/>
                              </w:rPr>
                              <w:t>, Greece</w:t>
                            </w:r>
                            <w:r>
                              <w:rPr>
                                <w:rFonts w:ascii="Calibri" w:eastAsia="Times New Roman" w:hAnsi="Calibri" w:cs="Times New Roman"/>
                                <w:sz w:val="20"/>
                                <w:szCs w:val="20"/>
                                <w:lang w:eastAsia="en-GB"/>
                              </w:rPr>
                              <w:t xml:space="preserve">, </w:t>
                            </w:r>
                            <w:hyperlink r:id="rId59" w:history="1">
                              <w:r w:rsidRPr="005E301B">
                                <w:rPr>
                                  <w:rFonts w:ascii="Calibri" w:eastAsia="Times New Roman" w:hAnsi="Calibri" w:cs="Times New Roman"/>
                                  <w:color w:val="0070C0"/>
                                  <w:sz w:val="20"/>
                                  <w:szCs w:val="20"/>
                                  <w:u w:val="single"/>
                                  <w:lang w:eastAsia="en-GB"/>
                                </w:rPr>
                                <w:t>https://msf.or.ke/en/node/4936</w:t>
                              </w:r>
                            </w:hyperlink>
                            <w:r w:rsidRPr="003B33B4">
                              <w:rPr>
                                <w:rFonts w:ascii="Calibri" w:eastAsia="Times New Roman" w:hAnsi="Calibri" w:cs="Times New Roman"/>
                                <w:sz w:val="20"/>
                                <w:szCs w:val="20"/>
                                <w:lang w:eastAsia="en-GB"/>
                              </w:rPr>
                              <w:t>.</w:t>
                            </w:r>
                          </w:p>
                          <w:p w14:paraId="4A5A9CE2" w14:textId="7F67100D" w:rsidR="0029772F" w:rsidRPr="0029772F" w:rsidRDefault="0029772F" w:rsidP="0029772F">
                            <w:pPr>
                              <w:spacing w:after="0" w:line="240" w:lineRule="auto"/>
                              <w:rPr>
                                <w:rFonts w:ascii="Calibri" w:eastAsia="Times New Roman" w:hAnsi="Calibri" w:cs="Times New Roman"/>
                                <w:sz w:val="20"/>
                                <w:szCs w:val="20"/>
                                <w:lang w:eastAsia="en-GB"/>
                              </w:rPr>
                            </w:pPr>
                            <w:r w:rsidRPr="003B33B4">
                              <w:rPr>
                                <w:rFonts w:ascii="Calibri" w:eastAsia="Times New Roman" w:hAnsi="Calibri" w:cs="Times New Roman"/>
                                <w:sz w:val="20"/>
                                <w:szCs w:val="20"/>
                                <w:lang w:eastAsia="en-GB"/>
                              </w:rPr>
                              <w:t xml:space="preserve">Yves Jackson, </w:t>
                            </w:r>
                            <w:r w:rsidR="00156CB4">
                              <w:rPr>
                                <w:rFonts w:ascii="Calibri" w:eastAsia="Times New Roman" w:hAnsi="Calibri" w:cs="Times New Roman"/>
                                <w:sz w:val="20"/>
                                <w:szCs w:val="20"/>
                                <w:lang w:eastAsia="en-GB"/>
                              </w:rPr>
                              <w:t>“</w:t>
                            </w:r>
                            <w:r w:rsidRPr="007D0C34">
                              <w:rPr>
                                <w:rFonts w:ascii="Calibri" w:eastAsia="Times New Roman" w:hAnsi="Calibri" w:cs="Times New Roman"/>
                                <w:sz w:val="20"/>
                                <w:szCs w:val="20"/>
                                <w:lang w:eastAsia="en-GB"/>
                              </w:rPr>
                              <w:t>Health care for undocumented migrants in Geneva: safety is the key to success</w:t>
                            </w:r>
                            <w:r w:rsidR="00156CB4">
                              <w:rPr>
                                <w:rFonts w:ascii="Calibri" w:eastAsia="Times New Roman" w:hAnsi="Calibri" w:cs="Times New Roman"/>
                                <w:sz w:val="20"/>
                                <w:szCs w:val="20"/>
                                <w:lang w:eastAsia="en-GB"/>
                              </w:rPr>
                              <w:t>”</w:t>
                            </w:r>
                            <w:r w:rsidRPr="003B33B4">
                              <w:rPr>
                                <w:rFonts w:ascii="Calibri" w:eastAsia="Times New Roman" w:hAnsi="Calibri" w:cs="Times New Roman"/>
                                <w:sz w:val="20"/>
                                <w:szCs w:val="20"/>
                                <w:lang w:eastAsia="en-GB"/>
                              </w:rPr>
                              <w:t xml:space="preserve"> (Geneva University Hospital</w:t>
                            </w:r>
                            <w:r w:rsidR="00156CB4">
                              <w:rPr>
                                <w:rFonts w:ascii="Calibri" w:eastAsia="Times New Roman" w:hAnsi="Calibri" w:cs="Times New Roman"/>
                                <w:sz w:val="20"/>
                                <w:szCs w:val="20"/>
                                <w:lang w:eastAsia="en-GB"/>
                              </w:rPr>
                              <w:t>s</w:t>
                            </w:r>
                            <w:r w:rsidRPr="003B33B4">
                              <w:rPr>
                                <w:rFonts w:ascii="Calibri" w:eastAsia="Times New Roman" w:hAnsi="Calibri" w:cs="Times New Roman"/>
                                <w:sz w:val="20"/>
                                <w:szCs w:val="20"/>
                                <w:lang w:eastAsia="en-GB"/>
                              </w:rPr>
                              <w:t xml:space="preserve"> and University</w:t>
                            </w:r>
                            <w:r w:rsidR="00156CB4">
                              <w:rPr>
                                <w:rFonts w:ascii="Calibri" w:eastAsia="Times New Roman" w:hAnsi="Calibri" w:cs="Times New Roman"/>
                                <w:sz w:val="20"/>
                                <w:szCs w:val="20"/>
                                <w:lang w:eastAsia="en-GB"/>
                              </w:rPr>
                              <w:t xml:space="preserve"> of Geneva</w:t>
                            </w:r>
                            <w:r w:rsidRPr="003B33B4">
                              <w:rPr>
                                <w:rFonts w:ascii="Calibri" w:eastAsia="Times New Roman" w:hAnsi="Calibri" w:cs="Times New Roman"/>
                                <w:sz w:val="20"/>
                                <w:szCs w:val="20"/>
                                <w:lang w:eastAsia="en-GB"/>
                              </w:rPr>
                              <w:t xml:space="preserve">). See </w:t>
                            </w:r>
                            <w:hyperlink r:id="rId60" w:history="1">
                              <w:r w:rsidR="00156CB4" w:rsidRPr="00156CB4">
                                <w:rPr>
                                  <w:rStyle w:val="Hyperlink"/>
                                  <w:rFonts w:ascii="Calibri" w:eastAsia="Times New Roman" w:hAnsi="Calibri" w:cs="Times New Roman"/>
                                  <w:sz w:val="20"/>
                                  <w:szCs w:val="20"/>
                                  <w:lang w:eastAsia="en-GB"/>
                                </w:rPr>
                                <w:t>www.ohchr.org/sites/default/files/Documents/Issues/Migration/GlobalCompactMigration/IssueBrief1.pdf</w:t>
                              </w:r>
                            </w:hyperlink>
                            <w:r w:rsidRPr="003B33B4">
                              <w:rPr>
                                <w:rFonts w:ascii="Calibri" w:eastAsia="Times New Roman" w:hAnsi="Calibri" w:cs="Times New Roman"/>
                                <w:sz w:val="20"/>
                                <w:szCs w:val="20"/>
                                <w:lang w:eastAsia="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5316D4" id="_x0000_t202" coordsize="21600,21600" o:spt="202" path="m,l,21600r21600,l21600,xe">
                <v:stroke joinstyle="miter"/>
                <v:path gradientshapeok="t" o:connecttype="rect"/>
              </v:shapetype>
              <v:shape id="Casella di testo 7" o:spid="_x0000_s1032" type="#_x0000_t202" style="position:absolute;margin-left:-2.1pt;margin-top:2.2pt;width:456pt;height:222.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" fillcolor="white [3201]" strokecolor="#0070c0">
                <v:textbox>
                  <w:txbxContent>
                    <w:p w14:paraId="72B9B765" w14:textId="0CE9DF92" w:rsidR="0029772F" w:rsidRPr="003B33B4" w:rsidRDefault="0029772F" w:rsidP="0029772F">
                      <w:pPr>
                        <w:pStyle w:val="H4"/>
                        <w:rPr>
                          <w:lang w:eastAsia="en-GB"/>
                        </w:rPr>
                      </w:pPr>
                      <w:r w:rsidRPr="003B33B4">
                        <w:rPr>
                          <w:lang w:eastAsia="en-GB"/>
                        </w:rPr>
                        <w:t>Reference</w:t>
                      </w:r>
                      <w:r>
                        <w:rPr>
                          <w:lang w:eastAsia="en-GB"/>
                        </w:rPr>
                        <w:t>s</w:t>
                      </w:r>
                    </w:p>
                    <w:p w14:paraId="5B1FC359" w14:textId="4C7BBEA0" w:rsidR="0029772F" w:rsidRPr="003B33B4" w:rsidRDefault="0029772F" w:rsidP="0029772F">
                      <w:pPr>
                        <w:spacing w:after="120" w:line="240" w:lineRule="auto"/>
                        <w:outlineLvl w:val="0"/>
                        <w:rPr>
                          <w:rFonts w:ascii="Calibri" w:eastAsia="Times New Roman" w:hAnsi="Calibri" w:cs="Times New Roman"/>
                          <w:kern w:val="36"/>
                          <w:sz w:val="20"/>
                          <w:szCs w:val="20"/>
                          <w:lang w:eastAsia="en-GB"/>
                        </w:rPr>
                      </w:pPr>
                      <w:r w:rsidRPr="003B33B4">
                        <w:rPr>
                          <w:rFonts w:ascii="Calibri" w:eastAsia="Times New Roman" w:hAnsi="Calibri" w:cs="Times New Roman"/>
                          <w:kern w:val="36"/>
                          <w:sz w:val="20"/>
                          <w:szCs w:val="20"/>
                          <w:lang w:eastAsia="en-GB"/>
                        </w:rPr>
                        <w:t>World Health Organization,</w:t>
                      </w:r>
                      <w:r w:rsidRPr="005C7C02">
                        <w:rPr>
                          <w:rFonts w:ascii="Calibri" w:eastAsia="Times New Roman" w:hAnsi="Calibri" w:cs="Times New Roman"/>
                          <w:kern w:val="36"/>
                          <w:sz w:val="20"/>
                          <w:szCs w:val="20"/>
                          <w:lang w:eastAsia="en-GB"/>
                        </w:rPr>
                        <w:t xml:space="preserve"> </w:t>
                      </w:r>
                      <w:r w:rsidR="00DB2106">
                        <w:rPr>
                          <w:rFonts w:ascii="Calibri" w:eastAsia="Times New Roman" w:hAnsi="Calibri" w:cs="Times New Roman"/>
                          <w:kern w:val="36"/>
                          <w:sz w:val="20"/>
                          <w:szCs w:val="20"/>
                          <w:lang w:eastAsia="en-GB"/>
                        </w:rPr>
                        <w:t>“</w:t>
                      </w:r>
                      <w:r w:rsidRPr="00AA30B3">
                        <w:rPr>
                          <w:rFonts w:ascii="Calibri" w:eastAsia="Times New Roman" w:hAnsi="Calibri" w:cs="Times New Roman"/>
                          <w:kern w:val="36"/>
                          <w:sz w:val="20"/>
                          <w:szCs w:val="20"/>
                          <w:lang w:eastAsia="en-GB"/>
                        </w:rPr>
                        <w:t>Refugee and migrant health</w:t>
                      </w:r>
                      <w:r w:rsidR="00DB2106">
                        <w:rPr>
                          <w:rFonts w:ascii="Calibri" w:eastAsia="Times New Roman" w:hAnsi="Calibri" w:cs="Times New Roman"/>
                          <w:kern w:val="36"/>
                          <w:sz w:val="20"/>
                          <w:szCs w:val="20"/>
                          <w:lang w:eastAsia="en-GB"/>
                        </w:rPr>
                        <w:t>”</w:t>
                      </w:r>
                      <w:r>
                        <w:rPr>
                          <w:rFonts w:ascii="Calibri" w:eastAsia="Times New Roman" w:hAnsi="Calibri" w:cs="Times New Roman"/>
                          <w:kern w:val="36"/>
                          <w:sz w:val="20"/>
                          <w:szCs w:val="20"/>
                          <w:lang w:eastAsia="en-GB"/>
                        </w:rPr>
                        <w:t xml:space="preserve">, </w:t>
                      </w:r>
                      <w:hyperlink r:id="rId61" w:anchor="tab=tab_1" w:history="1">
                        <w:r w:rsidRPr="005C7C02">
                          <w:rPr>
                            <w:rStyle w:val="Collegamentoipertestuale"/>
                            <w:rFonts w:ascii="Calibri" w:eastAsia="Times New Roman" w:hAnsi="Calibri" w:cs="Times New Roman"/>
                            <w:kern w:val="36"/>
                            <w:sz w:val="20"/>
                            <w:szCs w:val="20"/>
                            <w:lang w:eastAsia="en-GB"/>
                          </w:rPr>
                          <w:t>www.who.int/health-topics/refugee-and-migrant-health#tab=tab_1</w:t>
                        </w:r>
                      </w:hyperlink>
                      <w:r w:rsidRPr="003B33B4">
                        <w:rPr>
                          <w:rFonts w:ascii="Calibri" w:eastAsia="Times New Roman" w:hAnsi="Calibri" w:cs="Times New Roman"/>
                          <w:kern w:val="36"/>
                          <w:sz w:val="20"/>
                          <w:szCs w:val="20"/>
                          <w:lang w:eastAsia="en-GB"/>
                        </w:rPr>
                        <w:t>.</w:t>
                      </w:r>
                    </w:p>
                    <w:p w14:paraId="6C960D17" w14:textId="50736651" w:rsidR="0029772F" w:rsidRPr="003B33B4" w:rsidRDefault="0029772F" w:rsidP="0029772F">
                      <w:pPr>
                        <w:spacing w:after="120" w:line="240" w:lineRule="auto"/>
                        <w:outlineLvl w:val="0"/>
                        <w:rPr>
                          <w:rFonts w:ascii="Calibri" w:eastAsia="Times New Roman" w:hAnsi="Calibri" w:cs="Times New Roman"/>
                          <w:kern w:val="36"/>
                          <w:sz w:val="20"/>
                          <w:szCs w:val="20"/>
                          <w:lang w:eastAsia="en-GB"/>
                        </w:rPr>
                      </w:pPr>
                      <w:r w:rsidRPr="003B33B4">
                        <w:rPr>
                          <w:rFonts w:ascii="Calibri" w:eastAsia="Times New Roman" w:hAnsi="Calibri" w:cs="Times New Roman"/>
                          <w:kern w:val="36"/>
                          <w:sz w:val="20"/>
                          <w:szCs w:val="20"/>
                          <w:lang w:eastAsia="en-GB"/>
                        </w:rPr>
                        <w:t>International Organization for Migration,</w:t>
                      </w:r>
                      <w:r w:rsidRPr="005C7C02">
                        <w:rPr>
                          <w:rFonts w:ascii="Calibri" w:eastAsia="Times New Roman" w:hAnsi="Calibri" w:cs="Times New Roman"/>
                          <w:kern w:val="36"/>
                          <w:sz w:val="20"/>
                          <w:szCs w:val="20"/>
                          <w:lang w:eastAsia="en-GB"/>
                        </w:rPr>
                        <w:t xml:space="preserve"> </w:t>
                      </w:r>
                      <w:r w:rsidR="00DB2106">
                        <w:rPr>
                          <w:rFonts w:ascii="Calibri" w:eastAsia="Times New Roman" w:hAnsi="Calibri" w:cs="Times New Roman"/>
                          <w:kern w:val="36"/>
                          <w:sz w:val="20"/>
                          <w:szCs w:val="20"/>
                          <w:lang w:eastAsia="en-GB"/>
                        </w:rPr>
                        <w:t>“</w:t>
                      </w:r>
                      <w:r w:rsidRPr="00AA30B3">
                        <w:rPr>
                          <w:rFonts w:ascii="Calibri" w:eastAsia="Times New Roman" w:hAnsi="Calibri" w:cs="Times New Roman"/>
                          <w:kern w:val="36"/>
                          <w:sz w:val="20"/>
                          <w:szCs w:val="20"/>
                          <w:lang w:eastAsia="en-GB"/>
                        </w:rPr>
                        <w:t>Migration health</w:t>
                      </w:r>
                      <w:r w:rsidR="00DB2106">
                        <w:rPr>
                          <w:rFonts w:ascii="Calibri" w:eastAsia="Times New Roman" w:hAnsi="Calibri" w:cs="Times New Roman"/>
                          <w:kern w:val="36"/>
                          <w:sz w:val="20"/>
                          <w:szCs w:val="20"/>
                          <w:lang w:eastAsia="en-GB"/>
                        </w:rPr>
                        <w:t>”</w:t>
                      </w:r>
                      <w:r>
                        <w:rPr>
                          <w:rFonts w:ascii="Calibri" w:eastAsia="Times New Roman" w:hAnsi="Calibri" w:cs="Times New Roman"/>
                          <w:kern w:val="36"/>
                          <w:sz w:val="20"/>
                          <w:szCs w:val="20"/>
                          <w:lang w:eastAsia="en-GB"/>
                        </w:rPr>
                        <w:t xml:space="preserve">, </w:t>
                      </w:r>
                      <w:hyperlink r:id="rId62" w:history="1">
                        <w:r w:rsidRPr="002B2052">
                          <w:rPr>
                            <w:rStyle w:val="Collegamentoipertestuale"/>
                            <w:rFonts w:ascii="Calibri" w:eastAsia="Times New Roman" w:hAnsi="Calibri" w:cs="Times New Roman"/>
                            <w:sz w:val="20"/>
                            <w:szCs w:val="20"/>
                            <w:lang w:eastAsia="en-GB"/>
                          </w:rPr>
                          <w:t>www.iom.int/migration-health</w:t>
                        </w:r>
                      </w:hyperlink>
                      <w:r w:rsidRPr="003B33B4">
                        <w:rPr>
                          <w:rFonts w:ascii="Calibri" w:eastAsia="Times New Roman" w:hAnsi="Calibri" w:cs="Times New Roman"/>
                          <w:sz w:val="20"/>
                          <w:szCs w:val="20"/>
                          <w:lang w:eastAsia="en-GB"/>
                        </w:rPr>
                        <w:t>.</w:t>
                      </w:r>
                    </w:p>
                    <w:p w14:paraId="53810A70" w14:textId="3B2D2070" w:rsidR="0029772F" w:rsidRDefault="0029772F" w:rsidP="0029772F">
                      <w:pPr>
                        <w:spacing w:after="0" w:line="240" w:lineRule="auto"/>
                        <w:rPr>
                          <w:rFonts w:ascii="Calibri" w:eastAsia="Times New Roman" w:hAnsi="Calibri" w:cs="Times New Roman"/>
                          <w:sz w:val="20"/>
                          <w:szCs w:val="20"/>
                          <w:lang w:eastAsia="en-GB"/>
                        </w:rPr>
                      </w:pPr>
                      <w:r w:rsidRPr="005C7C02">
                        <w:rPr>
                          <w:rFonts w:ascii="Calibri" w:eastAsia="Times New Roman" w:hAnsi="Calibri" w:cs="Times New Roman"/>
                          <w:sz w:val="20"/>
                          <w:szCs w:val="20"/>
                          <w:lang w:eastAsia="en-GB"/>
                        </w:rPr>
                        <w:t>International Federation of Red Cross and Red Crescent Societies</w:t>
                      </w:r>
                      <w:r w:rsidRPr="003B33B4">
                        <w:rPr>
                          <w:rFonts w:ascii="Calibri" w:eastAsia="Times New Roman" w:hAnsi="Calibri" w:cs="Times New Roman"/>
                          <w:sz w:val="20"/>
                          <w:szCs w:val="20"/>
                          <w:lang w:eastAsia="en-GB"/>
                        </w:rPr>
                        <w:t xml:space="preserve">, </w:t>
                      </w:r>
                      <w:r>
                        <w:rPr>
                          <w:rFonts w:ascii="Calibri" w:eastAsia="Times New Roman" w:hAnsi="Calibri" w:cs="Times New Roman"/>
                          <w:sz w:val="20"/>
                          <w:szCs w:val="20"/>
                          <w:lang w:eastAsia="en-GB"/>
                        </w:rPr>
                        <w:t>“</w:t>
                      </w:r>
                      <w:r w:rsidRPr="00AA30B3">
                        <w:rPr>
                          <w:rFonts w:ascii="Calibri" w:eastAsia="Times New Roman" w:hAnsi="Calibri" w:cs="Times New Roman"/>
                          <w:sz w:val="20"/>
                          <w:szCs w:val="20"/>
                          <w:lang w:eastAsia="en-GB"/>
                        </w:rPr>
                        <w:t xml:space="preserve">Health and </w:t>
                      </w:r>
                      <w:r>
                        <w:rPr>
                          <w:rFonts w:ascii="Calibri" w:eastAsia="Times New Roman" w:hAnsi="Calibri" w:cs="Times New Roman"/>
                          <w:sz w:val="20"/>
                          <w:szCs w:val="20"/>
                          <w:lang w:eastAsia="en-GB"/>
                        </w:rPr>
                        <w:t>c</w:t>
                      </w:r>
                      <w:r w:rsidRPr="00AA30B3">
                        <w:rPr>
                          <w:rFonts w:ascii="Calibri" w:eastAsia="Times New Roman" w:hAnsi="Calibri" w:cs="Times New Roman"/>
                          <w:sz w:val="20"/>
                          <w:szCs w:val="20"/>
                          <w:lang w:eastAsia="en-GB"/>
                        </w:rPr>
                        <w:t xml:space="preserve">are for </w:t>
                      </w:r>
                      <w:r>
                        <w:rPr>
                          <w:rFonts w:ascii="Calibri" w:eastAsia="Times New Roman" w:hAnsi="Calibri" w:cs="Times New Roman"/>
                          <w:sz w:val="20"/>
                          <w:szCs w:val="20"/>
                          <w:lang w:eastAsia="en-GB"/>
                        </w:rPr>
                        <w:t>m</w:t>
                      </w:r>
                      <w:r w:rsidRPr="00AA30B3">
                        <w:rPr>
                          <w:rFonts w:ascii="Calibri" w:eastAsia="Times New Roman" w:hAnsi="Calibri" w:cs="Times New Roman"/>
                          <w:sz w:val="20"/>
                          <w:szCs w:val="20"/>
                          <w:lang w:eastAsia="en-GB"/>
                        </w:rPr>
                        <w:t xml:space="preserve">igrants and </w:t>
                      </w:r>
                      <w:r>
                        <w:rPr>
                          <w:rFonts w:ascii="Calibri" w:eastAsia="Times New Roman" w:hAnsi="Calibri" w:cs="Times New Roman"/>
                          <w:sz w:val="20"/>
                          <w:szCs w:val="20"/>
                          <w:lang w:eastAsia="en-GB"/>
                        </w:rPr>
                        <w:t>d</w:t>
                      </w:r>
                      <w:r w:rsidRPr="00AA30B3">
                        <w:rPr>
                          <w:rFonts w:ascii="Calibri" w:eastAsia="Times New Roman" w:hAnsi="Calibri" w:cs="Times New Roman"/>
                          <w:sz w:val="20"/>
                          <w:szCs w:val="20"/>
                          <w:lang w:eastAsia="en-GB"/>
                        </w:rPr>
                        <w:t xml:space="preserve">isplaced </w:t>
                      </w:r>
                      <w:r>
                        <w:rPr>
                          <w:rFonts w:ascii="Calibri" w:eastAsia="Times New Roman" w:hAnsi="Calibri" w:cs="Times New Roman"/>
                          <w:sz w:val="20"/>
                          <w:szCs w:val="20"/>
                          <w:lang w:eastAsia="en-GB"/>
                        </w:rPr>
                        <w:t>p</w:t>
                      </w:r>
                      <w:r w:rsidRPr="00AA30B3">
                        <w:rPr>
                          <w:rFonts w:ascii="Calibri" w:eastAsia="Times New Roman" w:hAnsi="Calibri" w:cs="Times New Roman"/>
                          <w:sz w:val="20"/>
                          <w:szCs w:val="20"/>
                          <w:lang w:eastAsia="en-GB"/>
                        </w:rPr>
                        <w:t xml:space="preserve">ersons: </w:t>
                      </w:r>
                      <w:r>
                        <w:rPr>
                          <w:rFonts w:ascii="Calibri" w:eastAsia="Times New Roman" w:hAnsi="Calibri" w:cs="Times New Roman"/>
                          <w:sz w:val="20"/>
                          <w:szCs w:val="20"/>
                          <w:lang w:eastAsia="en-GB"/>
                        </w:rPr>
                        <w:t>c</w:t>
                      </w:r>
                      <w:r w:rsidRPr="00AA30B3">
                        <w:rPr>
                          <w:rFonts w:ascii="Calibri" w:eastAsia="Times New Roman" w:hAnsi="Calibri" w:cs="Times New Roman"/>
                          <w:sz w:val="20"/>
                          <w:szCs w:val="20"/>
                          <w:lang w:eastAsia="en-GB"/>
                        </w:rPr>
                        <w:t xml:space="preserve">ase studies from the Asia Pacific </w:t>
                      </w:r>
                      <w:r>
                        <w:rPr>
                          <w:rFonts w:ascii="Calibri" w:eastAsia="Times New Roman" w:hAnsi="Calibri" w:cs="Times New Roman"/>
                          <w:sz w:val="20"/>
                          <w:szCs w:val="20"/>
                          <w:lang w:eastAsia="en-GB"/>
                        </w:rPr>
                        <w:t>r</w:t>
                      </w:r>
                      <w:r w:rsidRPr="00AA30B3">
                        <w:rPr>
                          <w:rFonts w:ascii="Calibri" w:eastAsia="Times New Roman" w:hAnsi="Calibri" w:cs="Times New Roman"/>
                          <w:sz w:val="20"/>
                          <w:szCs w:val="20"/>
                          <w:lang w:eastAsia="en-GB"/>
                        </w:rPr>
                        <w:t>egion</w:t>
                      </w:r>
                      <w:r>
                        <w:rPr>
                          <w:rFonts w:ascii="Calibri" w:eastAsia="Times New Roman" w:hAnsi="Calibri" w:cs="Times New Roman"/>
                          <w:sz w:val="20"/>
                          <w:szCs w:val="20"/>
                          <w:lang w:eastAsia="en-GB"/>
                        </w:rPr>
                        <w:t>”</w:t>
                      </w:r>
                      <w:r w:rsidRPr="003B33B4">
                        <w:rPr>
                          <w:rFonts w:ascii="Calibri" w:eastAsia="Times New Roman" w:hAnsi="Calibri" w:cs="Times New Roman"/>
                          <w:sz w:val="20"/>
                          <w:szCs w:val="20"/>
                          <w:lang w:eastAsia="en-GB"/>
                        </w:rPr>
                        <w:t xml:space="preserve"> (</w:t>
                      </w:r>
                      <w:r>
                        <w:rPr>
                          <w:rFonts w:ascii="Calibri" w:eastAsia="Times New Roman" w:hAnsi="Calibri" w:cs="Times New Roman"/>
                          <w:sz w:val="20"/>
                          <w:szCs w:val="20"/>
                          <w:lang w:eastAsia="en-GB"/>
                        </w:rPr>
                        <w:t xml:space="preserve">Kuala Lumpur, </w:t>
                      </w:r>
                      <w:r w:rsidRPr="003B33B4">
                        <w:rPr>
                          <w:rFonts w:ascii="Calibri" w:eastAsia="Times New Roman" w:hAnsi="Calibri" w:cs="Times New Roman"/>
                          <w:sz w:val="20"/>
                          <w:szCs w:val="20"/>
                          <w:lang w:eastAsia="en-GB"/>
                        </w:rPr>
                        <w:t xml:space="preserve">2017). </w:t>
                      </w:r>
                      <w:r>
                        <w:rPr>
                          <w:rFonts w:ascii="Calibri" w:eastAsia="Times New Roman" w:hAnsi="Calibri" w:cs="Times New Roman"/>
                          <w:sz w:val="20"/>
                          <w:szCs w:val="20"/>
                          <w:lang w:eastAsia="en-GB"/>
                        </w:rPr>
                        <w:t>Available at</w:t>
                      </w:r>
                      <w:r w:rsidRPr="003B33B4">
                        <w:rPr>
                          <w:rFonts w:ascii="Calibri" w:eastAsia="Times New Roman" w:hAnsi="Calibri" w:cs="Times New Roman"/>
                          <w:sz w:val="20"/>
                          <w:szCs w:val="20"/>
                          <w:lang w:eastAsia="en-GB"/>
                        </w:rPr>
                        <w:t xml:space="preserve"> </w:t>
                      </w:r>
                      <w:hyperlink r:id="rId63" w:history="1">
                        <w:r w:rsidR="00156CB4" w:rsidRPr="00156CB4">
                          <w:rPr>
                            <w:rStyle w:val="Collegamentoipertestuale"/>
                            <w:rFonts w:ascii="Calibri" w:eastAsia="Times New Roman" w:hAnsi="Calibri" w:cs="Times New Roman"/>
                            <w:sz w:val="20"/>
                            <w:szCs w:val="20"/>
                            <w:lang w:eastAsia="en-GB"/>
                          </w:rPr>
                          <w:t>https://reliefweb.int/report/world/health-and-care-migrants-and-displaced-persons-case-studies-asia-pacific-region</w:t>
                        </w:r>
                      </w:hyperlink>
                      <w:r w:rsidRPr="003B33B4">
                        <w:rPr>
                          <w:rFonts w:ascii="Calibri" w:eastAsia="Times New Roman" w:hAnsi="Calibri" w:cs="Times New Roman"/>
                          <w:sz w:val="20"/>
                          <w:szCs w:val="20"/>
                          <w:lang w:eastAsia="en-GB"/>
                        </w:rPr>
                        <w:t>.</w:t>
                      </w:r>
                    </w:p>
                    <w:p w14:paraId="187A57DC" w14:textId="77777777" w:rsidR="0029772F" w:rsidRPr="003B33B4" w:rsidRDefault="0029772F" w:rsidP="0029772F">
                      <w:pPr>
                        <w:spacing w:after="0" w:line="240" w:lineRule="auto"/>
                        <w:rPr>
                          <w:rFonts w:ascii="Calibri" w:eastAsia="Times New Roman" w:hAnsi="Calibri" w:cs="Times New Roman"/>
                          <w:sz w:val="20"/>
                          <w:szCs w:val="20"/>
                          <w:lang w:eastAsia="en-GB"/>
                        </w:rPr>
                      </w:pPr>
                    </w:p>
                    <w:p w14:paraId="28895F5A" w14:textId="77777777" w:rsidR="0029772F" w:rsidRPr="003B33B4" w:rsidRDefault="0029772F" w:rsidP="0029772F">
                      <w:pPr>
                        <w:spacing w:after="120" w:line="240" w:lineRule="auto"/>
                        <w:rPr>
                          <w:rFonts w:ascii="Calibri" w:eastAsia="Times New Roman" w:hAnsi="Calibri" w:cs="Times New Roman"/>
                          <w:sz w:val="20"/>
                          <w:szCs w:val="20"/>
                          <w:lang w:eastAsia="en-GB"/>
                        </w:rPr>
                      </w:pPr>
                      <w:r w:rsidRPr="00CB0BFC">
                        <w:rPr>
                          <w:rFonts w:ascii="Calibri" w:eastAsia="Times New Roman" w:hAnsi="Calibri" w:cs="Times New Roman"/>
                          <w:sz w:val="20"/>
                          <w:szCs w:val="20"/>
                          <w:lang w:eastAsia="en-GB"/>
                        </w:rPr>
                        <w:t>Médecins Sans Frontières</w:t>
                      </w:r>
                      <w:r w:rsidRPr="003B33B4">
                        <w:rPr>
                          <w:rFonts w:ascii="Calibri" w:eastAsia="Times New Roman" w:hAnsi="Calibri" w:cs="Times New Roman"/>
                          <w:sz w:val="20"/>
                          <w:szCs w:val="20"/>
                          <w:lang w:eastAsia="en-GB"/>
                        </w:rPr>
                        <w:t>, Greece</w:t>
                      </w:r>
                      <w:r>
                        <w:rPr>
                          <w:rFonts w:ascii="Calibri" w:eastAsia="Times New Roman" w:hAnsi="Calibri" w:cs="Times New Roman"/>
                          <w:sz w:val="20"/>
                          <w:szCs w:val="20"/>
                          <w:lang w:eastAsia="en-GB"/>
                        </w:rPr>
                        <w:t xml:space="preserve">, </w:t>
                      </w:r>
                      <w:hyperlink r:id="rId64" w:history="1">
                        <w:r w:rsidRPr="005E301B">
                          <w:rPr>
                            <w:rFonts w:ascii="Calibri" w:eastAsia="Times New Roman" w:hAnsi="Calibri" w:cs="Times New Roman"/>
                            <w:color w:val="0070C0"/>
                            <w:sz w:val="20"/>
                            <w:szCs w:val="20"/>
                            <w:u w:val="single"/>
                            <w:lang w:eastAsia="en-GB"/>
                          </w:rPr>
                          <w:t>https://msf.or.ke/en/node/4936</w:t>
                        </w:r>
                      </w:hyperlink>
                      <w:r w:rsidRPr="003B33B4">
                        <w:rPr>
                          <w:rFonts w:ascii="Calibri" w:eastAsia="Times New Roman" w:hAnsi="Calibri" w:cs="Times New Roman"/>
                          <w:sz w:val="20"/>
                          <w:szCs w:val="20"/>
                          <w:lang w:eastAsia="en-GB"/>
                        </w:rPr>
                        <w:t>.</w:t>
                      </w:r>
                    </w:p>
                    <w:p w14:paraId="4A5A9CE2" w14:textId="7F67100D" w:rsidR="0029772F" w:rsidRPr="0029772F" w:rsidRDefault="0029772F" w:rsidP="0029772F">
                      <w:pPr>
                        <w:spacing w:after="0" w:line="240" w:lineRule="auto"/>
                        <w:rPr>
                          <w:rFonts w:ascii="Calibri" w:eastAsia="Times New Roman" w:hAnsi="Calibri" w:cs="Times New Roman"/>
                          <w:sz w:val="20"/>
                          <w:szCs w:val="20"/>
                          <w:lang w:eastAsia="en-GB"/>
                        </w:rPr>
                      </w:pPr>
                      <w:r w:rsidRPr="003B33B4">
                        <w:rPr>
                          <w:rFonts w:ascii="Calibri" w:eastAsia="Times New Roman" w:hAnsi="Calibri" w:cs="Times New Roman"/>
                          <w:sz w:val="20"/>
                          <w:szCs w:val="20"/>
                          <w:lang w:eastAsia="en-GB"/>
                        </w:rPr>
                        <w:t xml:space="preserve">Yves Jackson, </w:t>
                      </w:r>
                      <w:r w:rsidR="00156CB4">
                        <w:rPr>
                          <w:rFonts w:ascii="Calibri" w:eastAsia="Times New Roman" w:hAnsi="Calibri" w:cs="Times New Roman"/>
                          <w:sz w:val="20"/>
                          <w:szCs w:val="20"/>
                          <w:lang w:eastAsia="en-GB"/>
                        </w:rPr>
                        <w:t>“</w:t>
                      </w:r>
                      <w:r w:rsidRPr="007D0C34">
                        <w:rPr>
                          <w:rFonts w:ascii="Calibri" w:eastAsia="Times New Roman" w:hAnsi="Calibri" w:cs="Times New Roman"/>
                          <w:sz w:val="20"/>
                          <w:szCs w:val="20"/>
                          <w:lang w:eastAsia="en-GB"/>
                        </w:rPr>
                        <w:t xml:space="preserve">Health care for undocumented migrants </w:t>
                      </w:r>
                      <w:r w:rsidRPr="00156CB4">
                        <w:rPr>
                          <w:rStyle w:val="Rimandocommento"/>
                        </w:rPr>
                        <w:t/>
                      </w:r>
                      <w:r w:rsidRPr="007D0C34">
                        <w:rPr>
                          <w:rFonts w:ascii="Calibri" w:eastAsia="Times New Roman" w:hAnsi="Calibri" w:cs="Times New Roman"/>
                          <w:sz w:val="20"/>
                          <w:szCs w:val="20"/>
                          <w:lang w:eastAsia="en-GB"/>
                        </w:rPr>
                        <w:t>in Geneva: safety is the key to success</w:t>
                      </w:r>
                      <w:r w:rsidR="00156CB4">
                        <w:rPr>
                          <w:rFonts w:ascii="Calibri" w:eastAsia="Times New Roman" w:hAnsi="Calibri" w:cs="Times New Roman"/>
                          <w:sz w:val="20"/>
                          <w:szCs w:val="20"/>
                          <w:lang w:eastAsia="en-GB"/>
                        </w:rPr>
                        <w:t>”</w:t>
                      </w:r>
                      <w:r w:rsidRPr="003B33B4">
                        <w:rPr>
                          <w:rFonts w:ascii="Calibri" w:eastAsia="Times New Roman" w:hAnsi="Calibri" w:cs="Times New Roman"/>
                          <w:sz w:val="20"/>
                          <w:szCs w:val="20"/>
                          <w:lang w:eastAsia="en-GB"/>
                        </w:rPr>
                        <w:t xml:space="preserve"> (Geneva University Hospital</w:t>
                      </w:r>
                      <w:r w:rsidR="00156CB4">
                        <w:rPr>
                          <w:rFonts w:ascii="Calibri" w:eastAsia="Times New Roman" w:hAnsi="Calibri" w:cs="Times New Roman"/>
                          <w:sz w:val="20"/>
                          <w:szCs w:val="20"/>
                          <w:lang w:eastAsia="en-GB"/>
                        </w:rPr>
                        <w:t>s</w:t>
                      </w:r>
                      <w:r w:rsidRPr="003B33B4">
                        <w:rPr>
                          <w:rFonts w:ascii="Calibri" w:eastAsia="Times New Roman" w:hAnsi="Calibri" w:cs="Times New Roman"/>
                          <w:sz w:val="20"/>
                          <w:szCs w:val="20"/>
                          <w:lang w:eastAsia="en-GB"/>
                        </w:rPr>
                        <w:t xml:space="preserve"> and University</w:t>
                      </w:r>
                      <w:r w:rsidR="00156CB4">
                        <w:rPr>
                          <w:rFonts w:ascii="Calibri" w:eastAsia="Times New Roman" w:hAnsi="Calibri" w:cs="Times New Roman"/>
                          <w:sz w:val="20"/>
                          <w:szCs w:val="20"/>
                          <w:lang w:eastAsia="en-GB"/>
                        </w:rPr>
                        <w:t xml:space="preserve"> of Geneva</w:t>
                      </w:r>
                      <w:r w:rsidRPr="003B33B4">
                        <w:rPr>
                          <w:rFonts w:ascii="Calibri" w:eastAsia="Times New Roman" w:hAnsi="Calibri" w:cs="Times New Roman"/>
                          <w:sz w:val="20"/>
                          <w:szCs w:val="20"/>
                          <w:lang w:eastAsia="en-GB"/>
                        </w:rPr>
                        <w:t xml:space="preserve">). See </w:t>
                      </w:r>
                      <w:hyperlink r:id="rId65" w:history="1">
                        <w:r w:rsidR="00156CB4" w:rsidRPr="00156CB4">
                          <w:rPr>
                            <w:rStyle w:val="Collegamentoipertestuale"/>
                            <w:rFonts w:ascii="Calibri" w:eastAsia="Times New Roman" w:hAnsi="Calibri" w:cs="Times New Roman"/>
                            <w:sz w:val="20"/>
                            <w:szCs w:val="20"/>
                            <w:lang w:eastAsia="en-GB"/>
                          </w:rPr>
                          <w:t>www.ohchr.org/sites/default/files/Documents/Issues/Migration/GlobalCompactMigration/IssueBrief1.pdf</w:t>
                        </w:r>
                      </w:hyperlink>
                      <w:r w:rsidRPr="003B33B4">
                        <w:rPr>
                          <w:rFonts w:ascii="Calibri" w:eastAsia="Times New Roman" w:hAnsi="Calibri" w:cs="Times New Roman"/>
                          <w:sz w:val="20"/>
                          <w:szCs w:val="20"/>
                          <w:lang w:eastAsia="en-GB"/>
                        </w:rPr>
                        <w:t>.</w:t>
                      </w:r>
                    </w:p>
                  </w:txbxContent>
                </v:textbox>
              </v:shape>
            </w:pict>
          </mc:Fallback>
        </mc:AlternateContent>
      </w:r>
    </w:p>
    <w:p w14:paraId="37230096" w14:textId="2BE0B980" w:rsidR="00F32431" w:rsidRPr="003B33B4" w:rsidRDefault="00F32431" w:rsidP="00EB631F">
      <w:pPr>
        <w:rPr>
          <w:rFonts w:ascii="Calibri" w:eastAsia="Calibri" w:hAnsi="Calibri" w:cs="Times New Roman"/>
        </w:rPr>
      </w:pPr>
    </w:p>
    <w:p w14:paraId="57A2A9E3" w14:textId="77777777" w:rsidR="00F32431" w:rsidRPr="003B33B4" w:rsidRDefault="00F32431" w:rsidP="00EB631F">
      <w:pPr>
        <w:rPr>
          <w:rFonts w:ascii="Calibri" w:eastAsia="Calibri" w:hAnsi="Calibri" w:cs="Times New Roman"/>
        </w:rPr>
      </w:pPr>
    </w:p>
    <w:p w14:paraId="6B5B46D8" w14:textId="77777777" w:rsidR="00F32431" w:rsidRPr="003B33B4" w:rsidRDefault="00F32431" w:rsidP="00EB631F">
      <w:pPr>
        <w:rPr>
          <w:rFonts w:ascii="Calibri" w:eastAsia="Calibri" w:hAnsi="Calibri" w:cs="Times New Roman"/>
        </w:rPr>
      </w:pPr>
    </w:p>
    <w:p w14:paraId="43997682" w14:textId="165C3B4A" w:rsidR="006233B5" w:rsidRPr="003B33B4" w:rsidRDefault="00EB631F" w:rsidP="00EB631F">
      <w:pPr>
        <w:rPr>
          <w:rFonts w:ascii="Calibri" w:eastAsia="Calibri" w:hAnsi="Calibri" w:cs="Times New Roman"/>
        </w:rPr>
      </w:pPr>
      <w:r w:rsidRPr="003B33B4">
        <w:rPr>
          <w:rFonts w:ascii="Calibri" w:eastAsia="Calibri" w:hAnsi="Calibri" w:cs="Times New Roman"/>
        </w:rPr>
        <w:br w:type="page"/>
      </w:r>
    </w:p>
    <w:p w14:paraId="272BAD7F" w14:textId="10AE69EE" w:rsidR="006233B5" w:rsidRPr="003B33B4" w:rsidRDefault="006233B5">
      <w:pPr>
        <w:numPr>
          <w:ilvl w:val="0"/>
          <w:numId w:val="7"/>
        </w:numPr>
        <w:spacing w:after="0" w:line="240" w:lineRule="auto"/>
        <w:rPr>
          <w:rFonts w:ascii="Calibri" w:eastAsia="Calibri" w:hAnsi="Calibri" w:cs="Times New Roman"/>
          <w:b/>
        </w:rPr>
      </w:pPr>
      <w:r w:rsidRPr="003B33B4">
        <w:rPr>
          <w:rFonts w:ascii="Calibri" w:eastAsia="Calibri" w:hAnsi="Calibri" w:cs="Times New Roman"/>
          <w:b/>
        </w:rPr>
        <w:t xml:space="preserve">Migrant children are offered </w:t>
      </w:r>
      <w:r w:rsidR="007F633E" w:rsidRPr="003B33B4">
        <w:rPr>
          <w:rFonts w:ascii="Calibri" w:eastAsia="Calibri" w:hAnsi="Calibri" w:cs="Times New Roman"/>
          <w:b/>
        </w:rPr>
        <w:t xml:space="preserve">support </w:t>
      </w:r>
      <w:r w:rsidRPr="003B33B4">
        <w:rPr>
          <w:rFonts w:ascii="Calibri" w:eastAsia="Calibri" w:hAnsi="Calibri" w:cs="Times New Roman"/>
          <w:b/>
        </w:rPr>
        <w:t>classes free of charge to help them increase their level of educational achievement.</w:t>
      </w:r>
    </w:p>
    <w:p w14:paraId="7923866D" w14:textId="77777777" w:rsidR="00EB631F" w:rsidRPr="003B33B4" w:rsidRDefault="00EB631F" w:rsidP="00EB631F">
      <w:pPr>
        <w:spacing w:after="0" w:line="240" w:lineRule="auto"/>
        <w:rPr>
          <w:rFonts w:ascii="Calibri" w:eastAsia="Calibri" w:hAnsi="Calibri" w:cs="Times New Roman"/>
          <w:i/>
          <w:sz w:val="16"/>
          <w:szCs w:val="16"/>
        </w:rPr>
      </w:pPr>
    </w:p>
    <w:p w14:paraId="51AB96A3" w14:textId="4FDBC66A" w:rsidR="006233B5" w:rsidRPr="003B33B4" w:rsidRDefault="00EB631F" w:rsidP="00EB631F">
      <w:pPr>
        <w:spacing w:after="0" w:line="240" w:lineRule="auto"/>
        <w:rPr>
          <w:rFonts w:ascii="Calibri" w:eastAsia="Calibri" w:hAnsi="Calibri" w:cs="Times New Roman"/>
          <w:i/>
        </w:rPr>
      </w:pPr>
      <w:r w:rsidRPr="003B33B4">
        <w:rPr>
          <w:rFonts w:ascii="Calibri" w:eastAsia="Calibri" w:hAnsi="Calibri" w:cs="Times New Roman"/>
          <w:b/>
          <w:bCs/>
          <w:iCs/>
        </w:rPr>
        <w:t>Question</w:t>
      </w:r>
      <w:r w:rsidR="00824761" w:rsidRPr="003B33B4">
        <w:rPr>
          <w:rFonts w:ascii="Calibri" w:eastAsia="Calibri" w:hAnsi="Calibri" w:cs="Times New Roman"/>
          <w:b/>
          <w:bCs/>
          <w:iCs/>
        </w:rPr>
        <w:t>:</w:t>
      </w:r>
      <w:r w:rsidRPr="003B33B4">
        <w:rPr>
          <w:rFonts w:ascii="Calibri" w:eastAsia="Calibri" w:hAnsi="Calibri" w:cs="Times New Roman"/>
          <w:i/>
        </w:rPr>
        <w:t xml:space="preserve"> </w:t>
      </w:r>
      <w:r w:rsidR="006233B5" w:rsidRPr="003B33B4">
        <w:rPr>
          <w:rFonts w:ascii="Calibri" w:eastAsia="Calibri" w:hAnsi="Calibri" w:cs="Times New Roman"/>
          <w:i/>
        </w:rPr>
        <w:t>Is this a legitimate use of government resources?</w:t>
      </w:r>
    </w:p>
    <w:p w14:paraId="3EBEB937" w14:textId="77777777" w:rsidR="006233B5" w:rsidRPr="003B33B4" w:rsidRDefault="006233B5" w:rsidP="006233B5">
      <w:pPr>
        <w:spacing w:after="0" w:line="240" w:lineRule="auto"/>
        <w:rPr>
          <w:rFonts w:ascii="Calibri" w:eastAsia="Calibri" w:hAnsi="Calibri" w:cs="Times New Roman"/>
          <w:b/>
          <w:sz w:val="16"/>
          <w:szCs w:val="16"/>
        </w:rPr>
      </w:pPr>
    </w:p>
    <w:p w14:paraId="35D45031" w14:textId="0233789E"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b/>
        </w:rPr>
        <w:t>Issue</w:t>
      </w:r>
      <w:r w:rsidR="00824761" w:rsidRPr="003B33B4">
        <w:rPr>
          <w:rFonts w:ascii="Calibri" w:eastAsia="Calibri" w:hAnsi="Calibri" w:cs="Times New Roman"/>
          <w:b/>
        </w:rPr>
        <w:t>:</w:t>
      </w:r>
      <w:r w:rsidR="00824761" w:rsidRPr="003B33B4">
        <w:rPr>
          <w:rFonts w:ascii="Calibri" w:eastAsia="Calibri" w:hAnsi="Calibri" w:cs="Times New Roman"/>
        </w:rPr>
        <w:t xml:space="preserve"> </w:t>
      </w:r>
      <w:r w:rsidR="00044320" w:rsidRPr="003B33B4">
        <w:rPr>
          <w:rFonts w:ascii="Calibri" w:eastAsia="Calibri" w:hAnsi="Calibri" w:cs="Times New Roman"/>
        </w:rPr>
        <w:t xml:space="preserve">For migrant children, </w:t>
      </w:r>
      <w:r w:rsidR="007F633E" w:rsidRPr="003B33B4">
        <w:rPr>
          <w:rFonts w:ascii="Calibri" w:eastAsia="Calibri" w:hAnsi="Calibri" w:cs="Times New Roman"/>
        </w:rPr>
        <w:t xml:space="preserve">the right </w:t>
      </w:r>
      <w:r w:rsidR="00044320" w:rsidRPr="003B33B4">
        <w:rPr>
          <w:rFonts w:ascii="Calibri" w:eastAsia="Calibri" w:hAnsi="Calibri" w:cs="Times New Roman"/>
        </w:rPr>
        <w:t>t</w:t>
      </w:r>
      <w:r w:rsidR="003D58D0" w:rsidRPr="003B33B4">
        <w:rPr>
          <w:rFonts w:ascii="Calibri" w:eastAsia="Calibri" w:hAnsi="Calibri" w:cs="Times New Roman"/>
        </w:rPr>
        <w:t>o</w:t>
      </w:r>
      <w:r w:rsidR="00044320" w:rsidRPr="003B33B4">
        <w:rPr>
          <w:rFonts w:ascii="Calibri" w:eastAsia="Calibri" w:hAnsi="Calibri" w:cs="Times New Roman"/>
        </w:rPr>
        <w:t xml:space="preserve"> education is particularly </w:t>
      </w:r>
      <w:r w:rsidRPr="003B33B4">
        <w:rPr>
          <w:rFonts w:ascii="Calibri" w:eastAsia="Calibri" w:hAnsi="Calibri" w:cs="Times New Roman"/>
        </w:rPr>
        <w:t>importan</w:t>
      </w:r>
      <w:r w:rsidR="00044320" w:rsidRPr="003B33B4">
        <w:rPr>
          <w:rFonts w:ascii="Calibri" w:eastAsia="Calibri" w:hAnsi="Calibri" w:cs="Times New Roman"/>
        </w:rPr>
        <w:t>t,</w:t>
      </w:r>
      <w:r w:rsidRPr="003B33B4">
        <w:rPr>
          <w:rFonts w:ascii="Calibri" w:eastAsia="Calibri" w:hAnsi="Calibri" w:cs="Times New Roman"/>
        </w:rPr>
        <w:t xml:space="preserve"> </w:t>
      </w:r>
      <w:r w:rsidR="00044320" w:rsidRPr="003B33B4">
        <w:rPr>
          <w:rFonts w:ascii="Calibri" w:eastAsia="Calibri" w:hAnsi="Calibri" w:cs="Times New Roman"/>
        </w:rPr>
        <w:t>because through schools they are able to</w:t>
      </w:r>
      <w:r w:rsidRPr="003B33B4">
        <w:rPr>
          <w:rFonts w:ascii="Calibri" w:eastAsia="Calibri" w:hAnsi="Calibri" w:cs="Times New Roman"/>
        </w:rPr>
        <w:t xml:space="preserve"> integrate in the societies to which their parents have moved, </w:t>
      </w:r>
      <w:r w:rsidR="00044320" w:rsidRPr="003B33B4">
        <w:rPr>
          <w:rFonts w:ascii="Calibri" w:eastAsia="Calibri" w:hAnsi="Calibri" w:cs="Times New Roman"/>
        </w:rPr>
        <w:t xml:space="preserve">and schooling </w:t>
      </w:r>
      <w:r w:rsidR="007678FC" w:rsidRPr="003B33B4">
        <w:rPr>
          <w:rFonts w:ascii="Calibri" w:eastAsia="Calibri" w:hAnsi="Calibri" w:cs="Times New Roman"/>
        </w:rPr>
        <w:t xml:space="preserve">facilitates access </w:t>
      </w:r>
      <w:r w:rsidR="00044320" w:rsidRPr="003B33B4">
        <w:rPr>
          <w:rFonts w:ascii="Calibri" w:eastAsia="Calibri" w:hAnsi="Calibri" w:cs="Times New Roman"/>
        </w:rPr>
        <w:t xml:space="preserve">to </w:t>
      </w:r>
      <w:r w:rsidRPr="003B33B4">
        <w:rPr>
          <w:rFonts w:ascii="Calibri" w:eastAsia="Calibri" w:hAnsi="Calibri" w:cs="Times New Roman"/>
        </w:rPr>
        <w:t>the labour market</w:t>
      </w:r>
      <w:r w:rsidR="007F633E" w:rsidRPr="003B33B4">
        <w:rPr>
          <w:rFonts w:ascii="Calibri" w:eastAsia="Calibri" w:hAnsi="Calibri" w:cs="Times New Roman"/>
        </w:rPr>
        <w:t xml:space="preserve"> when they have completed their education</w:t>
      </w:r>
      <w:r w:rsidRPr="003B33B4">
        <w:rPr>
          <w:rFonts w:ascii="Calibri" w:eastAsia="Calibri" w:hAnsi="Calibri" w:cs="Times New Roman"/>
        </w:rPr>
        <w:t xml:space="preserve">. </w:t>
      </w:r>
      <w:r w:rsidR="00044320" w:rsidRPr="003B33B4">
        <w:rPr>
          <w:rFonts w:ascii="Calibri" w:eastAsia="Calibri" w:hAnsi="Calibri" w:cs="Times New Roman"/>
        </w:rPr>
        <w:t xml:space="preserve">However, </w:t>
      </w:r>
      <w:r w:rsidR="003D58D0" w:rsidRPr="003B33B4">
        <w:rPr>
          <w:rFonts w:ascii="Calibri" w:eastAsia="Calibri" w:hAnsi="Calibri" w:cs="Times New Roman"/>
        </w:rPr>
        <w:t xml:space="preserve">numerous </w:t>
      </w:r>
      <w:r w:rsidR="00044320" w:rsidRPr="003B33B4">
        <w:rPr>
          <w:rFonts w:ascii="Calibri" w:eastAsia="Calibri" w:hAnsi="Calibri" w:cs="Times New Roman"/>
        </w:rPr>
        <w:t>factors make it difficult for many migrant children to</w:t>
      </w:r>
      <w:r w:rsidRPr="003B33B4">
        <w:rPr>
          <w:rFonts w:ascii="Calibri" w:eastAsia="Calibri" w:hAnsi="Calibri" w:cs="Times New Roman"/>
        </w:rPr>
        <w:t xml:space="preserve"> attain educational achievement</w:t>
      </w:r>
      <w:r w:rsidR="00044320" w:rsidRPr="003B33B4">
        <w:rPr>
          <w:rFonts w:ascii="Calibri" w:eastAsia="Calibri" w:hAnsi="Calibri" w:cs="Times New Roman"/>
        </w:rPr>
        <w:t xml:space="preserve">s </w:t>
      </w:r>
      <w:r w:rsidR="00DF201B" w:rsidRPr="003B33B4">
        <w:rPr>
          <w:rFonts w:ascii="Calibri" w:eastAsia="Calibri" w:hAnsi="Calibri" w:cs="Times New Roman"/>
        </w:rPr>
        <w:t>equal to those of the local population</w:t>
      </w:r>
      <w:r w:rsidR="00044320" w:rsidRPr="003B33B4">
        <w:rPr>
          <w:rFonts w:ascii="Calibri" w:eastAsia="Calibri" w:hAnsi="Calibri" w:cs="Times New Roman"/>
        </w:rPr>
        <w:t xml:space="preserve">. </w:t>
      </w:r>
      <w:r w:rsidRPr="003B33B4">
        <w:rPr>
          <w:rFonts w:ascii="Calibri" w:eastAsia="Calibri" w:hAnsi="Calibri" w:cs="Times New Roman"/>
        </w:rPr>
        <w:t>Th</w:t>
      </w:r>
      <w:r w:rsidR="00044320" w:rsidRPr="003B33B4">
        <w:rPr>
          <w:rFonts w:ascii="Calibri" w:eastAsia="Calibri" w:hAnsi="Calibri" w:cs="Times New Roman"/>
        </w:rPr>
        <w:t>e</w:t>
      </w:r>
      <w:r w:rsidR="007461B5">
        <w:rPr>
          <w:rFonts w:ascii="Calibri" w:eastAsia="Calibri" w:hAnsi="Calibri" w:cs="Times New Roman"/>
        </w:rPr>
        <w:t>se factors</w:t>
      </w:r>
      <w:r w:rsidRPr="003B33B4">
        <w:rPr>
          <w:rFonts w:ascii="Calibri" w:eastAsia="Calibri" w:hAnsi="Calibri" w:cs="Times New Roman"/>
        </w:rPr>
        <w:t xml:space="preserve"> includ</w:t>
      </w:r>
      <w:r w:rsidR="00044320" w:rsidRPr="003B33B4">
        <w:rPr>
          <w:rFonts w:ascii="Calibri" w:eastAsia="Calibri" w:hAnsi="Calibri" w:cs="Times New Roman"/>
        </w:rPr>
        <w:t>e</w:t>
      </w:r>
      <w:r w:rsidRPr="003B33B4">
        <w:rPr>
          <w:rFonts w:ascii="Calibri" w:eastAsia="Calibri" w:hAnsi="Calibri" w:cs="Times New Roman"/>
        </w:rPr>
        <w:t xml:space="preserve"> language barriers</w:t>
      </w:r>
      <w:r w:rsidR="007461B5">
        <w:rPr>
          <w:rFonts w:ascii="Calibri" w:eastAsia="Calibri" w:hAnsi="Calibri" w:cs="Times New Roman"/>
        </w:rPr>
        <w:t>,</w:t>
      </w:r>
      <w:r w:rsidRPr="003B33B4">
        <w:rPr>
          <w:rFonts w:ascii="Calibri" w:eastAsia="Calibri" w:hAnsi="Calibri" w:cs="Times New Roman"/>
        </w:rPr>
        <w:t xml:space="preserve"> poverty</w:t>
      </w:r>
      <w:r w:rsidR="007461B5">
        <w:rPr>
          <w:rFonts w:ascii="Calibri" w:eastAsia="Calibri" w:hAnsi="Calibri" w:cs="Times New Roman"/>
        </w:rPr>
        <w:t>,</w:t>
      </w:r>
      <w:r w:rsidRPr="003B33B4">
        <w:rPr>
          <w:rFonts w:ascii="Calibri" w:eastAsia="Calibri" w:hAnsi="Calibri" w:cs="Times New Roman"/>
        </w:rPr>
        <w:t xml:space="preserve"> discrimination</w:t>
      </w:r>
      <w:r w:rsidR="007461B5">
        <w:rPr>
          <w:rFonts w:ascii="Calibri" w:eastAsia="Calibri" w:hAnsi="Calibri" w:cs="Times New Roman"/>
        </w:rPr>
        <w:t xml:space="preserve"> and</w:t>
      </w:r>
      <w:r w:rsidRPr="003B33B4">
        <w:rPr>
          <w:rFonts w:ascii="Calibri" w:eastAsia="Calibri" w:hAnsi="Calibri" w:cs="Times New Roman"/>
        </w:rPr>
        <w:t xml:space="preserve"> bullying. </w:t>
      </w:r>
    </w:p>
    <w:p w14:paraId="2D154025" w14:textId="2693BB8B" w:rsidR="006233B5" w:rsidRPr="003B33B4" w:rsidRDefault="006233B5" w:rsidP="006233B5">
      <w:pPr>
        <w:spacing w:after="0" w:line="240" w:lineRule="auto"/>
        <w:rPr>
          <w:rFonts w:ascii="Calibri" w:eastAsia="Calibri" w:hAnsi="Calibri" w:cs="Times New Roman"/>
          <w:b/>
          <w:sz w:val="16"/>
          <w:szCs w:val="16"/>
        </w:rPr>
      </w:pPr>
    </w:p>
    <w:p w14:paraId="234A84D7" w14:textId="52AE8F99"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b/>
        </w:rPr>
        <w:t>Answer</w:t>
      </w:r>
      <w:r w:rsidR="00824761" w:rsidRPr="003B33B4">
        <w:rPr>
          <w:rFonts w:ascii="Calibri" w:eastAsia="Calibri" w:hAnsi="Calibri" w:cs="Times New Roman"/>
          <w:b/>
        </w:rPr>
        <w:t>:</w:t>
      </w:r>
      <w:r w:rsidRPr="003B33B4">
        <w:rPr>
          <w:rFonts w:ascii="Calibri" w:eastAsia="Calibri" w:hAnsi="Calibri" w:cs="Times New Roman"/>
          <w:b/>
        </w:rPr>
        <w:t xml:space="preserve"> </w:t>
      </w:r>
      <w:r w:rsidR="00044320" w:rsidRPr="003B33B4">
        <w:rPr>
          <w:rFonts w:ascii="Calibri" w:eastAsia="Calibri" w:hAnsi="Calibri" w:cs="Times New Roman"/>
        </w:rPr>
        <w:t>Children have a right to education. It is a right t</w:t>
      </w:r>
      <w:r w:rsidR="005363B5" w:rsidRPr="003B33B4">
        <w:rPr>
          <w:rFonts w:ascii="Calibri" w:eastAsia="Calibri" w:hAnsi="Calibri" w:cs="Times New Roman"/>
        </w:rPr>
        <w:t xml:space="preserve">hat </w:t>
      </w:r>
      <w:r w:rsidR="00044320" w:rsidRPr="003B33B4">
        <w:rPr>
          <w:rFonts w:ascii="Calibri" w:eastAsia="Calibri" w:hAnsi="Calibri" w:cs="Times New Roman"/>
        </w:rPr>
        <w:t xml:space="preserve">all children </w:t>
      </w:r>
      <w:r w:rsidR="003D58D0" w:rsidRPr="003B33B4">
        <w:rPr>
          <w:rFonts w:ascii="Calibri" w:eastAsia="Calibri" w:hAnsi="Calibri" w:cs="Times New Roman"/>
        </w:rPr>
        <w:t xml:space="preserve">must enjoy </w:t>
      </w:r>
      <w:r w:rsidR="00044320" w:rsidRPr="003B33B4">
        <w:rPr>
          <w:rFonts w:ascii="Calibri" w:eastAsia="Calibri" w:hAnsi="Calibri" w:cs="Times New Roman"/>
        </w:rPr>
        <w:t>without discrimination.</w:t>
      </w:r>
      <w:r w:rsidR="005363B5" w:rsidRPr="003B33B4">
        <w:rPr>
          <w:rFonts w:ascii="Calibri" w:eastAsia="Calibri" w:hAnsi="Calibri" w:cs="Times New Roman"/>
        </w:rPr>
        <w:t xml:space="preserve"> </w:t>
      </w:r>
      <w:r w:rsidR="00DF201B" w:rsidRPr="003B33B4">
        <w:rPr>
          <w:rFonts w:ascii="Calibri" w:eastAsia="Calibri" w:hAnsi="Calibri" w:cs="Times New Roman"/>
        </w:rPr>
        <w:t>In guaranteeing the right to education,</w:t>
      </w:r>
      <w:r w:rsidR="00FD5DB5" w:rsidRPr="003B33B4">
        <w:rPr>
          <w:rFonts w:ascii="Calibri" w:eastAsia="Calibri" w:hAnsi="Calibri" w:cs="Times New Roman"/>
        </w:rPr>
        <w:t xml:space="preserve"> </w:t>
      </w:r>
      <w:r w:rsidR="00044320" w:rsidRPr="003B33B4">
        <w:rPr>
          <w:rFonts w:ascii="Calibri" w:eastAsia="Calibri" w:hAnsi="Calibri" w:cs="Times New Roman"/>
        </w:rPr>
        <w:t>States</w:t>
      </w:r>
      <w:r w:rsidR="005363B5" w:rsidRPr="003B33B4">
        <w:rPr>
          <w:rFonts w:ascii="Calibri" w:eastAsia="Calibri" w:hAnsi="Calibri" w:cs="Times New Roman"/>
        </w:rPr>
        <w:t xml:space="preserve"> have a duty to </w:t>
      </w:r>
      <w:r w:rsidR="00044320" w:rsidRPr="003B33B4">
        <w:rPr>
          <w:rFonts w:ascii="Calibri" w:eastAsia="Calibri" w:hAnsi="Calibri" w:cs="Times New Roman"/>
        </w:rPr>
        <w:t xml:space="preserve">take into account differing educational needs, including the needs of marginalized groups and groups in situations of vulnerability. </w:t>
      </w:r>
      <w:r w:rsidRPr="003B33B4">
        <w:rPr>
          <w:rFonts w:ascii="Calibri" w:eastAsia="Calibri" w:hAnsi="Calibri" w:cs="Times New Roman"/>
        </w:rPr>
        <w:t>If a particular group, such as migrant children, underperform</w:t>
      </w:r>
      <w:r w:rsidR="005363B5" w:rsidRPr="003B33B4">
        <w:rPr>
          <w:rFonts w:ascii="Calibri" w:eastAsia="Calibri" w:hAnsi="Calibri" w:cs="Times New Roman"/>
        </w:rPr>
        <w:t>s</w:t>
      </w:r>
      <w:r w:rsidRPr="003B33B4">
        <w:rPr>
          <w:rFonts w:ascii="Calibri" w:eastAsia="Calibri" w:hAnsi="Calibri" w:cs="Times New Roman"/>
        </w:rPr>
        <w:t>, the State should examine the reasons</w:t>
      </w:r>
      <w:r w:rsidR="00044320" w:rsidRPr="003B33B4">
        <w:rPr>
          <w:rFonts w:ascii="Calibri" w:eastAsia="Calibri" w:hAnsi="Calibri" w:cs="Times New Roman"/>
        </w:rPr>
        <w:t xml:space="preserve"> and </w:t>
      </w:r>
      <w:r w:rsidRPr="003B33B4">
        <w:rPr>
          <w:rFonts w:ascii="Calibri" w:eastAsia="Calibri" w:hAnsi="Calibri" w:cs="Times New Roman"/>
        </w:rPr>
        <w:t xml:space="preserve">should take appropriate measures to ensure </w:t>
      </w:r>
      <w:r w:rsidR="00FD5DB5" w:rsidRPr="003B33B4">
        <w:rPr>
          <w:rFonts w:ascii="Calibri" w:eastAsia="Calibri" w:hAnsi="Calibri" w:cs="Times New Roman"/>
        </w:rPr>
        <w:t xml:space="preserve">that </w:t>
      </w:r>
      <w:r w:rsidR="00044320" w:rsidRPr="003B33B4">
        <w:rPr>
          <w:rFonts w:ascii="Calibri" w:eastAsia="Calibri" w:hAnsi="Calibri" w:cs="Times New Roman"/>
        </w:rPr>
        <w:t>children in th</w:t>
      </w:r>
      <w:r w:rsidR="00FD5DB5" w:rsidRPr="003B33B4">
        <w:rPr>
          <w:rFonts w:ascii="Calibri" w:eastAsia="Calibri" w:hAnsi="Calibri" w:cs="Times New Roman"/>
        </w:rPr>
        <w:t>e</w:t>
      </w:r>
      <w:r w:rsidR="00044320" w:rsidRPr="003B33B4">
        <w:rPr>
          <w:rFonts w:ascii="Calibri" w:eastAsia="Calibri" w:hAnsi="Calibri" w:cs="Times New Roman"/>
        </w:rPr>
        <w:t xml:space="preserve"> group</w:t>
      </w:r>
      <w:r w:rsidRPr="003B33B4">
        <w:rPr>
          <w:rFonts w:ascii="Calibri" w:eastAsia="Calibri" w:hAnsi="Calibri" w:cs="Times New Roman"/>
        </w:rPr>
        <w:t xml:space="preserve"> </w:t>
      </w:r>
      <w:r w:rsidR="00044320" w:rsidRPr="003B33B4">
        <w:rPr>
          <w:rFonts w:ascii="Calibri" w:eastAsia="Calibri" w:hAnsi="Calibri" w:cs="Times New Roman"/>
        </w:rPr>
        <w:t xml:space="preserve">are in a position to </w:t>
      </w:r>
      <w:r w:rsidRPr="003B33B4">
        <w:rPr>
          <w:rFonts w:ascii="Calibri" w:eastAsia="Calibri" w:hAnsi="Calibri" w:cs="Times New Roman"/>
        </w:rPr>
        <w:t xml:space="preserve">achieve the same educational standards as their </w:t>
      </w:r>
      <w:r w:rsidR="00044320" w:rsidRPr="003B33B4">
        <w:rPr>
          <w:rFonts w:ascii="Calibri" w:eastAsia="Calibri" w:hAnsi="Calibri" w:cs="Times New Roman"/>
        </w:rPr>
        <w:t xml:space="preserve">peers in the wider community. </w:t>
      </w:r>
      <w:r w:rsidRPr="003B33B4">
        <w:rPr>
          <w:rFonts w:ascii="Calibri" w:eastAsia="Calibri" w:hAnsi="Calibri" w:cs="Times New Roman"/>
        </w:rPr>
        <w:t xml:space="preserve">Such measures can include targeted strategies and actions to strengthen </w:t>
      </w:r>
      <w:r w:rsidR="007461B5">
        <w:rPr>
          <w:rFonts w:ascii="Calibri" w:eastAsia="Calibri" w:hAnsi="Calibri" w:cs="Times New Roman"/>
        </w:rPr>
        <w:t>children’s</w:t>
      </w:r>
      <w:r w:rsidR="007461B5" w:rsidRPr="003B33B4">
        <w:rPr>
          <w:rFonts w:ascii="Calibri" w:eastAsia="Calibri" w:hAnsi="Calibri" w:cs="Times New Roman"/>
        </w:rPr>
        <w:t xml:space="preserve"> </w:t>
      </w:r>
      <w:r w:rsidRPr="003B33B4">
        <w:rPr>
          <w:rFonts w:ascii="Calibri" w:eastAsia="Calibri" w:hAnsi="Calibri" w:cs="Times New Roman"/>
        </w:rPr>
        <w:t>capabilities.</w:t>
      </w:r>
    </w:p>
    <w:p w14:paraId="7CD6E4D3" w14:textId="64C96929" w:rsidR="006233B5" w:rsidRDefault="006233B5" w:rsidP="006233B5">
      <w:pPr>
        <w:spacing w:after="0" w:line="240" w:lineRule="auto"/>
        <w:rPr>
          <w:rFonts w:ascii="Calibri" w:eastAsia="Calibri" w:hAnsi="Calibri" w:cs="Times New Roman"/>
        </w:rPr>
      </w:pPr>
    </w:p>
    <w:p w14:paraId="1DD42DA1" w14:textId="77777777" w:rsidR="0029772F" w:rsidRPr="003B33B4" w:rsidRDefault="0029772F" w:rsidP="006233B5">
      <w:pPr>
        <w:spacing w:after="0" w:line="240" w:lineRule="auto"/>
        <w:rPr>
          <w:rFonts w:ascii="Calibri" w:eastAsia="Calibri" w:hAnsi="Calibri" w:cs="Times New Roman"/>
        </w:rPr>
      </w:pPr>
    </w:p>
    <w:p w14:paraId="422B8272" w14:textId="77777777" w:rsidR="003D58D0" w:rsidRPr="003B33B4" w:rsidRDefault="006233B5" w:rsidP="0029772F">
      <w:pPr>
        <w:pBdr>
          <w:top w:val="single" w:sz="4" w:space="1" w:color="0070C0"/>
          <w:left w:val="single" w:sz="4" w:space="4" w:color="0070C0"/>
          <w:bottom w:val="single" w:sz="4" w:space="1" w:color="0070C0"/>
          <w:right w:val="single" w:sz="4" w:space="4" w:color="0070C0"/>
        </w:pBdr>
        <w:spacing w:after="0" w:line="240" w:lineRule="auto"/>
        <w:jc w:val="center"/>
        <w:rPr>
          <w:rFonts w:ascii="Calibri" w:eastAsia="Times New Roman" w:hAnsi="Calibri" w:cs="Times New Roman"/>
          <w:b/>
          <w:bCs/>
          <w:sz w:val="20"/>
          <w:szCs w:val="20"/>
          <w:lang w:eastAsia="en-GB"/>
        </w:rPr>
      </w:pPr>
      <w:r w:rsidRPr="003B33B4">
        <w:rPr>
          <w:rFonts w:ascii="Calibri" w:eastAsia="Times New Roman" w:hAnsi="Calibri" w:cs="Times New Roman"/>
          <w:b/>
          <w:bCs/>
          <w:sz w:val="20"/>
          <w:szCs w:val="20"/>
          <w:lang w:eastAsia="en-GB"/>
        </w:rPr>
        <w:t xml:space="preserve">Report of the Special Rapporteur on contemporary forms of racism, racial discrimination, </w:t>
      </w:r>
    </w:p>
    <w:p w14:paraId="5B155FBF" w14:textId="4257ECFD" w:rsidR="006233B5" w:rsidRPr="003B33B4" w:rsidRDefault="006233B5" w:rsidP="0029772F">
      <w:pPr>
        <w:pBdr>
          <w:top w:val="single" w:sz="4" w:space="1" w:color="0070C0"/>
          <w:left w:val="single" w:sz="4" w:space="4" w:color="0070C0"/>
          <w:bottom w:val="single" w:sz="4" w:space="1" w:color="0070C0"/>
          <w:right w:val="single" w:sz="4" w:space="4" w:color="0070C0"/>
        </w:pBdr>
        <w:spacing w:after="60" w:line="240" w:lineRule="auto"/>
        <w:jc w:val="center"/>
        <w:rPr>
          <w:rFonts w:ascii="Calibri" w:eastAsia="Times New Roman" w:hAnsi="Calibri" w:cs="Times New Roman"/>
          <w:b/>
          <w:bCs/>
          <w:sz w:val="20"/>
          <w:szCs w:val="20"/>
          <w:lang w:eastAsia="en-GB"/>
        </w:rPr>
      </w:pPr>
      <w:r w:rsidRPr="003B33B4">
        <w:rPr>
          <w:rFonts w:ascii="Calibri" w:eastAsia="Times New Roman" w:hAnsi="Calibri" w:cs="Times New Roman"/>
          <w:b/>
          <w:bCs/>
          <w:sz w:val="20"/>
          <w:szCs w:val="20"/>
          <w:lang w:eastAsia="en-GB"/>
        </w:rPr>
        <w:t>xenophobia and related intolerance, Doudou Diène</w:t>
      </w:r>
    </w:p>
    <w:p w14:paraId="5E070E35" w14:textId="66FABDAD" w:rsidR="006233B5" w:rsidRPr="003B33B4" w:rsidRDefault="006233B5" w:rsidP="0029772F">
      <w:pPr>
        <w:pBdr>
          <w:top w:val="single" w:sz="4" w:space="1" w:color="0070C0"/>
          <w:left w:val="single" w:sz="4" w:space="4" w:color="0070C0"/>
          <w:bottom w:val="single" w:sz="4" w:space="1" w:color="0070C0"/>
          <w:right w:val="single" w:sz="4" w:space="4" w:color="0070C0"/>
        </w:pBdr>
        <w:spacing w:after="0" w:line="240" w:lineRule="auto"/>
        <w:jc w:val="center"/>
        <w:rPr>
          <w:rFonts w:ascii="Calibri" w:eastAsia="Times New Roman" w:hAnsi="Calibri" w:cs="Times New Roman"/>
          <w:bCs/>
          <w:sz w:val="20"/>
          <w:szCs w:val="20"/>
          <w:lang w:eastAsia="en-GB"/>
        </w:rPr>
      </w:pPr>
      <w:r w:rsidRPr="003B33B4">
        <w:rPr>
          <w:rFonts w:ascii="Calibri" w:eastAsia="Times New Roman" w:hAnsi="Calibri" w:cs="Times New Roman"/>
          <w:bCs/>
          <w:sz w:val="20"/>
          <w:szCs w:val="20"/>
          <w:lang w:eastAsia="en-GB"/>
        </w:rPr>
        <w:t>Mission to the United States of America (</w:t>
      </w:r>
      <w:hyperlink r:id="rId66" w:history="1">
        <w:r w:rsidRPr="001B66B1">
          <w:rPr>
            <w:rStyle w:val="Hyperlink"/>
            <w:rFonts w:ascii="Calibri" w:eastAsia="Times New Roman" w:hAnsi="Calibri" w:cs="Times New Roman"/>
            <w:bCs/>
            <w:sz w:val="20"/>
            <w:szCs w:val="20"/>
            <w:lang w:eastAsia="en-GB"/>
          </w:rPr>
          <w:t>A/HRC/11/36/Add.3</w:t>
        </w:r>
      </w:hyperlink>
      <w:r w:rsidRPr="003B33B4">
        <w:rPr>
          <w:rFonts w:ascii="Calibri" w:eastAsia="Times New Roman" w:hAnsi="Calibri" w:cs="Times New Roman"/>
          <w:bCs/>
          <w:sz w:val="20"/>
          <w:szCs w:val="20"/>
          <w:lang w:eastAsia="en-GB"/>
        </w:rPr>
        <w:t>), 28 April 2009</w:t>
      </w:r>
      <w:r w:rsidR="005363B5" w:rsidRPr="003B33B4">
        <w:rPr>
          <w:rFonts w:ascii="Calibri" w:eastAsia="Times New Roman" w:hAnsi="Calibri" w:cs="Times New Roman"/>
          <w:bCs/>
          <w:sz w:val="20"/>
          <w:szCs w:val="20"/>
          <w:lang w:eastAsia="en-GB"/>
        </w:rPr>
        <w:t>.</w:t>
      </w:r>
    </w:p>
    <w:p w14:paraId="4FB8EFB4" w14:textId="77777777" w:rsidR="006233B5" w:rsidRPr="003B33B4" w:rsidRDefault="006233B5" w:rsidP="0029772F">
      <w:pPr>
        <w:pBdr>
          <w:top w:val="single" w:sz="4" w:space="1" w:color="0070C0"/>
          <w:left w:val="single" w:sz="4" w:space="4" w:color="0070C0"/>
          <w:bottom w:val="single" w:sz="4" w:space="1" w:color="0070C0"/>
          <w:right w:val="single" w:sz="4" w:space="4" w:color="0070C0"/>
        </w:pBdr>
        <w:spacing w:after="0" w:line="240" w:lineRule="auto"/>
        <w:rPr>
          <w:rFonts w:ascii="Calibri" w:eastAsia="Times New Roman" w:hAnsi="Calibri" w:cs="Times New Roman"/>
          <w:bCs/>
          <w:i/>
          <w:sz w:val="20"/>
          <w:szCs w:val="20"/>
          <w:lang w:eastAsia="en-GB"/>
        </w:rPr>
      </w:pPr>
    </w:p>
    <w:p w14:paraId="04D0AE2D" w14:textId="55DC8E2B" w:rsidR="006233B5" w:rsidRPr="00AA30B3" w:rsidRDefault="00E93BAA" w:rsidP="0029772F">
      <w:pPr>
        <w:pBdr>
          <w:top w:val="single" w:sz="4" w:space="1" w:color="0070C0"/>
          <w:left w:val="single" w:sz="4" w:space="4" w:color="0070C0"/>
          <w:bottom w:val="single" w:sz="4" w:space="1" w:color="0070C0"/>
          <w:right w:val="single" w:sz="4" w:space="4" w:color="0070C0"/>
        </w:pBdr>
        <w:spacing w:after="0" w:line="240" w:lineRule="auto"/>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t>
      </w:r>
      <w:r w:rsidR="006233B5" w:rsidRPr="003B33B4">
        <w:rPr>
          <w:rFonts w:ascii="Calibri" w:eastAsia="Times New Roman" w:hAnsi="Calibri" w:cs="Times New Roman"/>
          <w:b/>
          <w:bCs/>
          <w:sz w:val="20"/>
          <w:szCs w:val="20"/>
          <w:lang w:eastAsia="en-GB"/>
        </w:rPr>
        <w:t>109. Special measures to promote the integration of students in public schools as well as to reduce the achievement gap between white and minority students should be developed, in accordance with article 2, paragraph 2, of ICERD.</w:t>
      </w:r>
      <w:r>
        <w:rPr>
          <w:rFonts w:ascii="Calibri" w:eastAsia="Times New Roman" w:hAnsi="Calibri" w:cs="Times New Roman"/>
          <w:sz w:val="20"/>
          <w:szCs w:val="20"/>
          <w:lang w:eastAsia="en-GB"/>
        </w:rPr>
        <w:t>”</w:t>
      </w:r>
    </w:p>
    <w:p w14:paraId="54B6A965" w14:textId="77777777" w:rsidR="006233B5" w:rsidRPr="003B33B4" w:rsidRDefault="006233B5" w:rsidP="0029772F">
      <w:pPr>
        <w:pBdr>
          <w:top w:val="single" w:sz="4" w:space="1" w:color="0070C0"/>
          <w:left w:val="single" w:sz="4" w:space="4" w:color="0070C0"/>
          <w:bottom w:val="single" w:sz="4" w:space="1" w:color="0070C0"/>
          <w:right w:val="single" w:sz="4" w:space="4" w:color="0070C0"/>
        </w:pBdr>
        <w:spacing w:after="0" w:line="240" w:lineRule="auto"/>
        <w:rPr>
          <w:rFonts w:ascii="Calibri" w:eastAsia="Times New Roman" w:hAnsi="Calibri" w:cs="Times New Roman"/>
          <w:b/>
          <w:bCs/>
          <w:sz w:val="16"/>
          <w:szCs w:val="16"/>
          <w:lang w:eastAsia="en-GB"/>
        </w:rPr>
      </w:pPr>
    </w:p>
    <w:p w14:paraId="7E8D789B" w14:textId="0DC7B28F" w:rsidR="006233B5" w:rsidRPr="003B33B4" w:rsidRDefault="006233B5" w:rsidP="0029772F">
      <w:pPr>
        <w:pBdr>
          <w:top w:val="single" w:sz="4" w:space="1" w:color="0070C0"/>
          <w:left w:val="single" w:sz="4" w:space="4" w:color="0070C0"/>
          <w:bottom w:val="single" w:sz="4" w:space="1" w:color="0070C0"/>
          <w:right w:val="single" w:sz="4" w:space="4" w:color="0070C0"/>
        </w:pBdr>
        <w:spacing w:after="60" w:line="240" w:lineRule="auto"/>
        <w:rPr>
          <w:rFonts w:ascii="Calibri" w:eastAsia="Times New Roman" w:hAnsi="Calibri" w:cs="Times New Roman"/>
          <w:sz w:val="20"/>
          <w:szCs w:val="20"/>
          <w:lang w:eastAsia="en-GB"/>
        </w:rPr>
      </w:pPr>
      <w:r w:rsidRPr="003B33B4">
        <w:rPr>
          <w:rFonts w:ascii="Calibri" w:eastAsia="Times New Roman" w:hAnsi="Calibri" w:cs="Times New Roman"/>
          <w:b/>
          <w:bCs/>
          <w:sz w:val="20"/>
          <w:szCs w:val="20"/>
          <w:lang w:eastAsia="en-GB"/>
        </w:rPr>
        <w:t xml:space="preserve">Statement by the </w:t>
      </w:r>
      <w:r w:rsidR="006128E4">
        <w:rPr>
          <w:rFonts w:ascii="Calibri" w:eastAsia="Times New Roman" w:hAnsi="Calibri" w:cs="Times New Roman"/>
          <w:b/>
          <w:bCs/>
          <w:sz w:val="20"/>
          <w:szCs w:val="20"/>
          <w:lang w:eastAsia="en-GB"/>
        </w:rPr>
        <w:t>d</w:t>
      </w:r>
      <w:r w:rsidRPr="003B33B4">
        <w:rPr>
          <w:rFonts w:ascii="Calibri" w:eastAsia="Times New Roman" w:hAnsi="Calibri" w:cs="Times New Roman"/>
          <w:b/>
          <w:bCs/>
          <w:sz w:val="20"/>
          <w:szCs w:val="20"/>
          <w:lang w:eastAsia="en-GB"/>
        </w:rPr>
        <w:t>elegation of the United States of America, Geneva, 16 June 2009</w:t>
      </w:r>
    </w:p>
    <w:p w14:paraId="7E10A172" w14:textId="746C0300" w:rsidR="006233B5" w:rsidRPr="003B33B4" w:rsidRDefault="005363B5" w:rsidP="0029772F">
      <w:pPr>
        <w:pBdr>
          <w:top w:val="single" w:sz="4" w:space="1" w:color="0070C0"/>
          <w:left w:val="single" w:sz="4" w:space="4" w:color="0070C0"/>
          <w:bottom w:val="single" w:sz="4" w:space="1" w:color="0070C0"/>
          <w:right w:val="single" w:sz="4" w:space="4" w:color="0070C0"/>
        </w:pBdr>
        <w:spacing w:after="60" w:line="240" w:lineRule="auto"/>
        <w:rPr>
          <w:rFonts w:ascii="Calibri" w:eastAsia="Times New Roman" w:hAnsi="Calibri" w:cs="Times New Roman"/>
          <w:sz w:val="20"/>
          <w:szCs w:val="20"/>
          <w:lang w:eastAsia="en-GB"/>
        </w:rPr>
      </w:pPr>
      <w:r w:rsidRPr="003B33B4">
        <w:rPr>
          <w:rFonts w:ascii="Calibri" w:eastAsia="Times New Roman" w:hAnsi="Calibri" w:cs="Times New Roman"/>
          <w:sz w:val="20"/>
          <w:szCs w:val="20"/>
          <w:lang w:eastAsia="en-GB"/>
        </w:rPr>
        <w:t>“</w:t>
      </w:r>
      <w:r w:rsidR="006233B5" w:rsidRPr="003B33B4">
        <w:rPr>
          <w:rFonts w:ascii="Calibri" w:eastAsia="Times New Roman" w:hAnsi="Calibri" w:cs="Times New Roman"/>
          <w:sz w:val="20"/>
          <w:szCs w:val="20"/>
          <w:lang w:eastAsia="en-GB"/>
        </w:rPr>
        <w:t>The United States is pleased to respond to the report of Special Rapporteur Doudou Diene’s mission to the United States of America last year.</w:t>
      </w:r>
      <w:r w:rsidRPr="003B33B4">
        <w:rPr>
          <w:rFonts w:ascii="Calibri" w:eastAsia="Times New Roman" w:hAnsi="Calibri" w:cs="Times New Roman"/>
          <w:sz w:val="20"/>
          <w:szCs w:val="20"/>
          <w:lang w:eastAsia="en-GB"/>
        </w:rPr>
        <w:t xml:space="preserve"> [</w:t>
      </w:r>
      <w:r w:rsidR="006233B5" w:rsidRPr="003B33B4">
        <w:rPr>
          <w:rFonts w:ascii="Calibri" w:eastAsia="Times New Roman" w:hAnsi="Calibri" w:cs="Times New Roman"/>
          <w:sz w:val="20"/>
          <w:szCs w:val="20"/>
          <w:lang w:eastAsia="en-GB"/>
        </w:rPr>
        <w:t>…</w:t>
      </w:r>
      <w:r w:rsidRPr="003B33B4">
        <w:rPr>
          <w:rFonts w:ascii="Calibri" w:eastAsia="Times New Roman" w:hAnsi="Calibri" w:cs="Times New Roman"/>
          <w:sz w:val="20"/>
          <w:szCs w:val="20"/>
          <w:lang w:eastAsia="en-GB"/>
        </w:rPr>
        <w:t>]</w:t>
      </w:r>
    </w:p>
    <w:p w14:paraId="5F0E9829" w14:textId="1BA79461" w:rsidR="006233B5" w:rsidRPr="003B33B4" w:rsidRDefault="006233B5" w:rsidP="0029772F">
      <w:pPr>
        <w:pBdr>
          <w:top w:val="single" w:sz="4" w:space="1" w:color="0070C0"/>
          <w:left w:val="single" w:sz="4" w:space="4" w:color="0070C0"/>
          <w:bottom w:val="single" w:sz="4" w:space="1" w:color="0070C0"/>
          <w:right w:val="single" w:sz="4" w:space="4" w:color="0070C0"/>
        </w:pBdr>
        <w:spacing w:after="0" w:line="240" w:lineRule="auto"/>
        <w:rPr>
          <w:rFonts w:ascii="Calibri" w:eastAsia="Times New Roman" w:hAnsi="Calibri" w:cs="Times New Roman"/>
          <w:sz w:val="20"/>
          <w:szCs w:val="20"/>
          <w:lang w:eastAsia="en-GB"/>
        </w:rPr>
      </w:pPr>
      <w:r w:rsidRPr="003B33B4">
        <w:rPr>
          <w:rFonts w:ascii="Calibri" w:eastAsia="Times New Roman" w:hAnsi="Calibri" w:cs="Times New Roman"/>
          <w:sz w:val="20"/>
          <w:szCs w:val="20"/>
          <w:lang w:eastAsia="en-GB"/>
        </w:rPr>
        <w:t>The United States continues to look for ways to support school districts seeking to achieve diversity and avoid racial isolation in its schools, as well as reduce the achievement gap between white and minority students. For example, Congress recently appropriated funds under Title Four (IV) of the Civil Rights Act program for technical assistance to school districts seeking to develop and implement student assignment plans to promote diversity and avoid racial isolation. And finally, the American Recovery and Reinvestment Act provides new funding to improve education for at-risk students and to narrow the achievement gap while stimulating the economy.</w:t>
      </w:r>
      <w:r w:rsidR="005363B5" w:rsidRPr="003B33B4">
        <w:rPr>
          <w:rFonts w:ascii="Calibri" w:eastAsia="Times New Roman" w:hAnsi="Calibri" w:cs="Times New Roman"/>
          <w:sz w:val="20"/>
          <w:szCs w:val="20"/>
          <w:lang w:eastAsia="en-GB"/>
        </w:rPr>
        <w:t>”</w:t>
      </w:r>
    </w:p>
    <w:p w14:paraId="4DF03F93" w14:textId="6EBBFB8D" w:rsidR="006233B5" w:rsidRPr="003B33B4" w:rsidRDefault="006233B5" w:rsidP="0029772F">
      <w:pPr>
        <w:pBdr>
          <w:top w:val="single" w:sz="4" w:space="1" w:color="0070C0"/>
          <w:left w:val="single" w:sz="4" w:space="4" w:color="0070C0"/>
          <w:bottom w:val="single" w:sz="4" w:space="1" w:color="0070C0"/>
          <w:right w:val="single" w:sz="4" w:space="4" w:color="0070C0"/>
        </w:pBdr>
        <w:spacing w:after="0" w:line="240" w:lineRule="auto"/>
        <w:rPr>
          <w:rFonts w:ascii="Calibri" w:eastAsia="Calibri" w:hAnsi="Calibri" w:cs="Times New Roman"/>
        </w:rPr>
      </w:pPr>
    </w:p>
    <w:p w14:paraId="14C3CCB6" w14:textId="42D5020F" w:rsidR="006233B5" w:rsidRDefault="006233B5" w:rsidP="006233B5">
      <w:pPr>
        <w:spacing w:after="0" w:line="240" w:lineRule="auto"/>
        <w:rPr>
          <w:rFonts w:ascii="Calibri" w:eastAsia="Times New Roman" w:hAnsi="Calibri" w:cs="Times New Roman"/>
          <w:b/>
          <w:sz w:val="20"/>
          <w:szCs w:val="20"/>
          <w:lang w:eastAsia="en-GB"/>
        </w:rPr>
      </w:pPr>
    </w:p>
    <w:p w14:paraId="00BCC475" w14:textId="77777777" w:rsidR="0029772F" w:rsidRDefault="0029772F" w:rsidP="006233B5">
      <w:pPr>
        <w:spacing w:after="0" w:line="240" w:lineRule="auto"/>
        <w:rPr>
          <w:rFonts w:ascii="Calibri" w:eastAsia="Times New Roman" w:hAnsi="Calibri" w:cs="Times New Roman"/>
          <w:b/>
          <w:sz w:val="20"/>
          <w:szCs w:val="20"/>
          <w:lang w:eastAsia="en-GB"/>
        </w:rPr>
      </w:pPr>
    </w:p>
    <w:p w14:paraId="78C22532" w14:textId="74989741" w:rsidR="006233B5" w:rsidRPr="003B33B4" w:rsidRDefault="006233B5" w:rsidP="0029772F">
      <w:pPr>
        <w:pBdr>
          <w:top w:val="single" w:sz="4" w:space="1" w:color="0070C0"/>
          <w:left w:val="single" w:sz="4" w:space="4" w:color="0070C0"/>
          <w:bottom w:val="single" w:sz="4" w:space="1" w:color="0070C0"/>
          <w:right w:val="single" w:sz="4" w:space="4" w:color="0070C0"/>
        </w:pBdr>
        <w:spacing w:before="120" w:after="120" w:line="240" w:lineRule="auto"/>
        <w:rPr>
          <w:rFonts w:ascii="Calibri" w:eastAsia="Times New Roman" w:hAnsi="Calibri" w:cs="Times New Roman"/>
          <w:sz w:val="20"/>
          <w:szCs w:val="20"/>
          <w:lang w:eastAsia="en-GB"/>
        </w:rPr>
      </w:pPr>
      <w:r w:rsidRPr="003B33B4">
        <w:rPr>
          <w:rFonts w:ascii="Calibri" w:eastAsia="Times New Roman" w:hAnsi="Calibri" w:cs="Times New Roman"/>
          <w:b/>
          <w:sz w:val="20"/>
          <w:szCs w:val="20"/>
          <w:lang w:eastAsia="en-GB"/>
        </w:rPr>
        <w:t>Concluding observations of the Committee on the Elimination of Racial Discrimination (United Kingdom of Great Britain and North</w:t>
      </w:r>
      <w:r w:rsidR="00497F0D">
        <w:rPr>
          <w:rFonts w:ascii="Calibri" w:eastAsia="Times New Roman" w:hAnsi="Calibri" w:cs="Times New Roman"/>
          <w:b/>
          <w:sz w:val="20"/>
          <w:szCs w:val="20"/>
          <w:lang w:eastAsia="en-GB"/>
        </w:rPr>
        <w:t>ern</w:t>
      </w:r>
      <w:r w:rsidRPr="003B33B4">
        <w:rPr>
          <w:rFonts w:ascii="Calibri" w:eastAsia="Times New Roman" w:hAnsi="Calibri" w:cs="Times New Roman"/>
          <w:b/>
          <w:sz w:val="20"/>
          <w:szCs w:val="20"/>
          <w:lang w:eastAsia="en-GB"/>
        </w:rPr>
        <w:t xml:space="preserve"> Ireland, 2001</w:t>
      </w:r>
      <w:r w:rsidR="00E61BC4">
        <w:rPr>
          <w:rFonts w:ascii="Calibri" w:eastAsia="Times New Roman" w:hAnsi="Calibri" w:cs="Times New Roman"/>
          <w:b/>
          <w:sz w:val="20"/>
          <w:szCs w:val="20"/>
          <w:lang w:eastAsia="en-GB"/>
        </w:rPr>
        <w:t>)</w:t>
      </w:r>
      <w:r w:rsidR="00E61BC4" w:rsidRPr="00AA30B3">
        <w:rPr>
          <w:rFonts w:ascii="Calibri" w:eastAsia="Times New Roman" w:hAnsi="Calibri" w:cs="Times New Roman"/>
          <w:bCs/>
          <w:sz w:val="20"/>
          <w:szCs w:val="20"/>
          <w:lang w:eastAsia="en-GB"/>
        </w:rPr>
        <w:t xml:space="preserve"> (</w:t>
      </w:r>
      <w:hyperlink r:id="rId67" w:history="1">
        <w:r w:rsidR="00E61BC4" w:rsidRPr="001B66B1">
          <w:rPr>
            <w:rStyle w:val="Hyperlink"/>
            <w:rFonts w:ascii="Calibri" w:eastAsia="Times New Roman" w:hAnsi="Calibri" w:cs="Times New Roman"/>
            <w:sz w:val="20"/>
            <w:szCs w:val="20"/>
            <w:lang w:eastAsia="en-GB"/>
          </w:rPr>
          <w:t>CERD/C/304/Add.102</w:t>
        </w:r>
      </w:hyperlink>
      <w:r w:rsidRPr="003B33B4">
        <w:rPr>
          <w:rFonts w:ascii="Calibri" w:eastAsia="Times New Roman" w:hAnsi="Calibri" w:cs="Times New Roman"/>
          <w:sz w:val="20"/>
          <w:szCs w:val="20"/>
          <w:u w:val="single"/>
          <w:lang w:eastAsia="en-GB"/>
        </w:rPr>
        <w:t>)</w:t>
      </w:r>
      <w:r w:rsidR="005363B5" w:rsidRPr="003B33B4">
        <w:rPr>
          <w:rFonts w:ascii="Calibri" w:eastAsia="Times New Roman" w:hAnsi="Calibri" w:cs="Times New Roman"/>
          <w:sz w:val="20"/>
          <w:szCs w:val="20"/>
          <w:lang w:eastAsia="en-GB"/>
        </w:rPr>
        <w:t>.</w:t>
      </w:r>
    </w:p>
    <w:p w14:paraId="0FBA8D10" w14:textId="7AB336D8" w:rsidR="005363B5" w:rsidRPr="0029772F" w:rsidRDefault="005363B5" w:rsidP="0029772F">
      <w:pPr>
        <w:pBdr>
          <w:top w:val="single" w:sz="4" w:space="1" w:color="0070C0"/>
          <w:left w:val="single" w:sz="4" w:space="4" w:color="0070C0"/>
          <w:bottom w:val="single" w:sz="4" w:space="1" w:color="0070C0"/>
          <w:right w:val="single" w:sz="4" w:space="4" w:color="0070C0"/>
        </w:pBdr>
        <w:spacing w:after="0" w:line="240" w:lineRule="auto"/>
        <w:rPr>
          <w:rFonts w:ascii="Calibri" w:eastAsia="Calibri" w:hAnsi="Calibri" w:cs="Times New Roman"/>
          <w:bCs/>
          <w:sz w:val="20"/>
          <w:szCs w:val="20"/>
        </w:rPr>
      </w:pPr>
      <w:r w:rsidRPr="003B33B4">
        <w:rPr>
          <w:rFonts w:ascii="Calibri" w:eastAsia="Calibri" w:hAnsi="Calibri" w:cs="Times New Roman"/>
          <w:bCs/>
          <w:sz w:val="20"/>
          <w:szCs w:val="20"/>
        </w:rPr>
        <w:t>“</w:t>
      </w:r>
      <w:r w:rsidR="006233B5" w:rsidRPr="003B33B4">
        <w:rPr>
          <w:rFonts w:ascii="Calibri" w:eastAsia="Calibri" w:hAnsi="Calibri" w:cs="Times New Roman"/>
          <w:bCs/>
          <w:sz w:val="20"/>
          <w:szCs w:val="20"/>
        </w:rPr>
        <w:t xml:space="preserve">20. </w:t>
      </w:r>
      <w:r w:rsidR="00F01A06">
        <w:rPr>
          <w:rFonts w:ascii="Calibri" w:eastAsia="Calibri" w:hAnsi="Calibri" w:cs="Times New Roman"/>
          <w:bCs/>
          <w:sz w:val="20"/>
          <w:szCs w:val="20"/>
        </w:rPr>
        <w:t>The Committee recommends that the State party c</w:t>
      </w:r>
      <w:r w:rsidR="006233B5" w:rsidRPr="003B33B4">
        <w:rPr>
          <w:rFonts w:ascii="Calibri" w:eastAsia="Calibri" w:hAnsi="Calibri" w:cs="Times New Roman"/>
          <w:bCs/>
          <w:sz w:val="20"/>
          <w:szCs w:val="20"/>
        </w:rPr>
        <w:t xml:space="preserve">onsider introducing affirmative measures in accordance with art. 2, paragraph 2, </w:t>
      </w:r>
      <w:r w:rsidR="00F01A06">
        <w:rPr>
          <w:rFonts w:ascii="Calibri" w:eastAsia="Calibri" w:hAnsi="Calibri" w:cs="Times New Roman"/>
          <w:bCs/>
          <w:sz w:val="20"/>
          <w:szCs w:val="20"/>
        </w:rPr>
        <w:t>of the Convention</w:t>
      </w:r>
      <w:r w:rsidR="006233B5" w:rsidRPr="003B33B4">
        <w:rPr>
          <w:rFonts w:ascii="Calibri" w:eastAsia="Calibri" w:hAnsi="Calibri" w:cs="Times New Roman"/>
          <w:bCs/>
          <w:sz w:val="20"/>
          <w:szCs w:val="20"/>
        </w:rPr>
        <w:t>, when circumstances so warrant, for certain racial groups or individuals belonging to ethnic minorities who are experiencing disadvantage with respect to educational achievement and other elements of their socio-economic profiles.</w:t>
      </w:r>
      <w:r w:rsidRPr="003B33B4">
        <w:rPr>
          <w:rFonts w:ascii="Calibri" w:eastAsia="Calibri" w:hAnsi="Calibri" w:cs="Times New Roman"/>
          <w:bCs/>
          <w:sz w:val="20"/>
          <w:szCs w:val="20"/>
        </w:rPr>
        <w:t>”</w:t>
      </w:r>
      <w:r w:rsidR="00E61BC4">
        <w:rPr>
          <w:rFonts w:ascii="Calibri" w:eastAsia="Calibri" w:hAnsi="Calibri" w:cs="Times New Roman"/>
          <w:bCs/>
          <w:sz w:val="20"/>
          <w:szCs w:val="20"/>
        </w:rPr>
        <w:t xml:space="preserve"> </w:t>
      </w:r>
    </w:p>
    <w:p w14:paraId="08177A83" w14:textId="07C3B515" w:rsidR="006233B5" w:rsidRPr="003B33B4" w:rsidRDefault="005363B5" w:rsidP="00CD4EF7">
      <w:pPr>
        <w:rPr>
          <w:rFonts w:ascii="Calibri" w:eastAsia="Calibri" w:hAnsi="Calibri" w:cs="Times New Roman"/>
          <w:b/>
        </w:rPr>
      </w:pPr>
      <w:r w:rsidRPr="003B33B4">
        <w:rPr>
          <w:rFonts w:ascii="Calibri" w:eastAsia="Calibri" w:hAnsi="Calibri" w:cs="Times New Roman"/>
          <w:b/>
        </w:rPr>
        <w:br w:type="page"/>
      </w:r>
    </w:p>
    <w:p w14:paraId="700092B3" w14:textId="58251B73" w:rsidR="006233B5" w:rsidRPr="003B33B4" w:rsidRDefault="006233B5">
      <w:pPr>
        <w:numPr>
          <w:ilvl w:val="0"/>
          <w:numId w:val="7"/>
        </w:numPr>
        <w:spacing w:after="0" w:line="240" w:lineRule="auto"/>
        <w:ind w:left="357" w:hanging="357"/>
        <w:rPr>
          <w:rFonts w:ascii="Calibri" w:eastAsia="Calibri" w:hAnsi="Calibri" w:cs="Times New Roman"/>
          <w:b/>
        </w:rPr>
      </w:pPr>
      <w:r w:rsidRPr="003B33B4">
        <w:rPr>
          <w:rFonts w:ascii="Calibri" w:eastAsia="Calibri" w:hAnsi="Calibri" w:cs="Times New Roman"/>
          <w:b/>
        </w:rPr>
        <w:t xml:space="preserve">In order to counteract segregation and improve integration, </w:t>
      </w:r>
      <w:r w:rsidR="0065341D" w:rsidRPr="003B33B4">
        <w:rPr>
          <w:rFonts w:ascii="Calibri" w:eastAsia="Calibri" w:hAnsi="Calibri" w:cs="Times New Roman"/>
          <w:b/>
        </w:rPr>
        <w:t xml:space="preserve">the </w:t>
      </w:r>
      <w:r w:rsidR="00E006ED">
        <w:rPr>
          <w:rFonts w:ascii="Calibri" w:eastAsia="Calibri" w:hAnsi="Calibri" w:cs="Times New Roman"/>
          <w:b/>
        </w:rPr>
        <w:t>G</w:t>
      </w:r>
      <w:r w:rsidR="0065341D" w:rsidRPr="003B33B4">
        <w:rPr>
          <w:rFonts w:ascii="Calibri" w:eastAsia="Calibri" w:hAnsi="Calibri" w:cs="Times New Roman"/>
          <w:b/>
        </w:rPr>
        <w:t xml:space="preserve">overnment has introduced a measure under which individuals who seek </w:t>
      </w:r>
      <w:r w:rsidRPr="003B33B4">
        <w:rPr>
          <w:rFonts w:ascii="Calibri" w:eastAsia="Calibri" w:hAnsi="Calibri" w:cs="Times New Roman"/>
          <w:b/>
        </w:rPr>
        <w:t xml:space="preserve">access to social housing </w:t>
      </w:r>
      <w:r w:rsidR="0065341D" w:rsidRPr="003B33B4">
        <w:rPr>
          <w:rFonts w:ascii="Calibri" w:eastAsia="Calibri" w:hAnsi="Calibri" w:cs="Times New Roman"/>
          <w:b/>
        </w:rPr>
        <w:t xml:space="preserve">must attend </w:t>
      </w:r>
      <w:r w:rsidRPr="003B33B4">
        <w:rPr>
          <w:rFonts w:ascii="Calibri" w:eastAsia="Calibri" w:hAnsi="Calibri" w:cs="Times New Roman"/>
          <w:b/>
        </w:rPr>
        <w:t xml:space="preserve">a </w:t>
      </w:r>
      <w:r w:rsidR="0065341D" w:rsidRPr="003B33B4">
        <w:rPr>
          <w:rFonts w:ascii="Calibri" w:eastAsia="Calibri" w:hAnsi="Calibri" w:cs="Times New Roman"/>
          <w:b/>
        </w:rPr>
        <w:t>course to learn the national language</w:t>
      </w:r>
      <w:r w:rsidRPr="003B33B4">
        <w:rPr>
          <w:rFonts w:ascii="Calibri" w:eastAsia="Calibri" w:hAnsi="Calibri" w:cs="Times New Roman"/>
          <w:b/>
        </w:rPr>
        <w:t>.</w:t>
      </w:r>
    </w:p>
    <w:p w14:paraId="25A985CB" w14:textId="77777777" w:rsidR="005363B5" w:rsidRPr="003B33B4" w:rsidRDefault="005363B5" w:rsidP="00CD4EF7">
      <w:pPr>
        <w:spacing w:after="0" w:line="240" w:lineRule="auto"/>
        <w:ind w:left="357"/>
        <w:rPr>
          <w:rFonts w:ascii="Calibri" w:eastAsia="Calibri" w:hAnsi="Calibri" w:cs="Times New Roman"/>
          <w:b/>
          <w:sz w:val="16"/>
          <w:szCs w:val="16"/>
        </w:rPr>
      </w:pPr>
    </w:p>
    <w:p w14:paraId="29C60D15" w14:textId="229AEFDC" w:rsidR="006233B5" w:rsidRPr="003B33B4" w:rsidRDefault="005363B5" w:rsidP="00CD4EF7">
      <w:pPr>
        <w:spacing w:after="0" w:line="240" w:lineRule="auto"/>
        <w:rPr>
          <w:rFonts w:ascii="Calibri" w:eastAsia="Calibri" w:hAnsi="Calibri" w:cs="Times New Roman"/>
        </w:rPr>
      </w:pPr>
      <w:r w:rsidRPr="003B33B4">
        <w:rPr>
          <w:rFonts w:ascii="Calibri" w:eastAsia="Calibri" w:hAnsi="Calibri" w:cs="Times New Roman"/>
          <w:b/>
          <w:bCs/>
          <w:iCs/>
        </w:rPr>
        <w:t>Question</w:t>
      </w:r>
      <w:r w:rsidR="00824761" w:rsidRPr="003B33B4">
        <w:rPr>
          <w:rFonts w:ascii="Calibri" w:eastAsia="Calibri" w:hAnsi="Calibri" w:cs="Times New Roman"/>
          <w:b/>
          <w:bCs/>
          <w:iCs/>
        </w:rPr>
        <w:t>:</w:t>
      </w:r>
      <w:r w:rsidRPr="003B33B4">
        <w:rPr>
          <w:rFonts w:ascii="Calibri" w:eastAsia="Calibri" w:hAnsi="Calibri" w:cs="Times New Roman"/>
          <w:i/>
        </w:rPr>
        <w:t xml:space="preserve"> </w:t>
      </w:r>
      <w:r w:rsidR="006233B5" w:rsidRPr="003B33B4">
        <w:rPr>
          <w:rFonts w:ascii="Calibri" w:eastAsia="Calibri" w:hAnsi="Calibri" w:cs="Times New Roman"/>
          <w:i/>
        </w:rPr>
        <w:t xml:space="preserve">Can the </w:t>
      </w:r>
      <w:r w:rsidR="00E006ED">
        <w:rPr>
          <w:rFonts w:ascii="Calibri" w:eastAsia="Calibri" w:hAnsi="Calibri" w:cs="Times New Roman"/>
          <w:i/>
        </w:rPr>
        <w:t>G</w:t>
      </w:r>
      <w:r w:rsidR="006233B5" w:rsidRPr="003B33B4">
        <w:rPr>
          <w:rFonts w:ascii="Calibri" w:eastAsia="Calibri" w:hAnsi="Calibri" w:cs="Times New Roman"/>
          <w:i/>
        </w:rPr>
        <w:t>overnment achieve</w:t>
      </w:r>
      <w:r w:rsidRPr="003B33B4">
        <w:rPr>
          <w:rFonts w:ascii="Calibri" w:eastAsia="Calibri" w:hAnsi="Calibri" w:cs="Times New Roman"/>
          <w:i/>
        </w:rPr>
        <w:t xml:space="preserve"> its</w:t>
      </w:r>
      <w:r w:rsidR="006233B5" w:rsidRPr="003B33B4">
        <w:rPr>
          <w:rFonts w:ascii="Calibri" w:eastAsia="Calibri" w:hAnsi="Calibri" w:cs="Times New Roman"/>
          <w:i/>
        </w:rPr>
        <w:t xml:space="preserve"> </w:t>
      </w:r>
      <w:r w:rsidRPr="003B33B4">
        <w:rPr>
          <w:rFonts w:ascii="Calibri" w:eastAsia="Calibri" w:hAnsi="Calibri" w:cs="Times New Roman"/>
          <w:i/>
        </w:rPr>
        <w:t xml:space="preserve">aim </w:t>
      </w:r>
      <w:r w:rsidR="006233B5" w:rsidRPr="003B33B4">
        <w:rPr>
          <w:rFonts w:ascii="Calibri" w:eastAsia="Calibri" w:hAnsi="Calibri" w:cs="Times New Roman"/>
          <w:i/>
        </w:rPr>
        <w:t xml:space="preserve">by </w:t>
      </w:r>
      <w:r w:rsidRPr="003B33B4">
        <w:rPr>
          <w:rFonts w:ascii="Calibri" w:eastAsia="Calibri" w:hAnsi="Calibri" w:cs="Times New Roman"/>
          <w:i/>
        </w:rPr>
        <w:t xml:space="preserve">imposing this </w:t>
      </w:r>
      <w:r w:rsidR="006233B5" w:rsidRPr="003B33B4">
        <w:rPr>
          <w:rFonts w:ascii="Calibri" w:eastAsia="Calibri" w:hAnsi="Calibri" w:cs="Times New Roman"/>
          <w:i/>
        </w:rPr>
        <w:t xml:space="preserve">requirement? </w:t>
      </w:r>
      <w:r w:rsidRPr="003B33B4">
        <w:rPr>
          <w:rFonts w:ascii="Calibri" w:eastAsia="Calibri" w:hAnsi="Calibri" w:cs="Times New Roman"/>
          <w:i/>
        </w:rPr>
        <w:t xml:space="preserve">Are </w:t>
      </w:r>
      <w:r w:rsidR="006233B5" w:rsidRPr="003B33B4">
        <w:rPr>
          <w:rFonts w:ascii="Calibri" w:eastAsia="Calibri" w:hAnsi="Calibri" w:cs="Times New Roman"/>
          <w:i/>
        </w:rPr>
        <w:t>other way</w:t>
      </w:r>
      <w:r w:rsidRPr="003B33B4">
        <w:rPr>
          <w:rFonts w:ascii="Calibri" w:eastAsia="Calibri" w:hAnsi="Calibri" w:cs="Times New Roman"/>
          <w:i/>
        </w:rPr>
        <w:t>s</w:t>
      </w:r>
      <w:r w:rsidR="006233B5" w:rsidRPr="003B33B4">
        <w:rPr>
          <w:rFonts w:ascii="Calibri" w:eastAsia="Calibri" w:hAnsi="Calibri" w:cs="Times New Roman"/>
          <w:i/>
        </w:rPr>
        <w:t xml:space="preserve"> </w:t>
      </w:r>
      <w:r w:rsidRPr="003B33B4">
        <w:rPr>
          <w:rFonts w:ascii="Calibri" w:eastAsia="Calibri" w:hAnsi="Calibri" w:cs="Times New Roman"/>
          <w:i/>
        </w:rPr>
        <w:t>of achieving th</w:t>
      </w:r>
      <w:r w:rsidR="0065341D" w:rsidRPr="003B33B4">
        <w:rPr>
          <w:rFonts w:ascii="Calibri" w:eastAsia="Calibri" w:hAnsi="Calibri" w:cs="Times New Roman"/>
          <w:i/>
        </w:rPr>
        <w:t>is</w:t>
      </w:r>
      <w:r w:rsidRPr="003B33B4">
        <w:rPr>
          <w:rFonts w:ascii="Calibri" w:eastAsia="Calibri" w:hAnsi="Calibri" w:cs="Times New Roman"/>
          <w:i/>
        </w:rPr>
        <w:t xml:space="preserve"> aim available to it?</w:t>
      </w:r>
      <w:r w:rsidR="006233B5" w:rsidRPr="003B33B4">
        <w:rPr>
          <w:rFonts w:ascii="Calibri" w:eastAsia="Calibri" w:hAnsi="Calibri" w:cs="Times New Roman"/>
          <w:i/>
        </w:rPr>
        <w:t xml:space="preserve"> </w:t>
      </w:r>
    </w:p>
    <w:p w14:paraId="2DF0A5D0" w14:textId="77777777" w:rsidR="006233B5" w:rsidRPr="003B33B4" w:rsidRDefault="006233B5" w:rsidP="006233B5">
      <w:pPr>
        <w:spacing w:after="0" w:line="240" w:lineRule="auto"/>
        <w:rPr>
          <w:rFonts w:ascii="Calibri" w:eastAsia="Calibri" w:hAnsi="Calibri" w:cs="Times New Roman"/>
          <w:b/>
          <w:sz w:val="16"/>
          <w:szCs w:val="16"/>
        </w:rPr>
      </w:pPr>
    </w:p>
    <w:p w14:paraId="0415E579" w14:textId="4CC9798E"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b/>
        </w:rPr>
        <w:t xml:space="preserve">Issues: </w:t>
      </w:r>
      <w:r w:rsidRPr="003B33B4">
        <w:rPr>
          <w:rFonts w:ascii="Calibri" w:eastAsia="Calibri" w:hAnsi="Calibri" w:cs="Times New Roman"/>
        </w:rPr>
        <w:t xml:space="preserve">States have a duty to </w:t>
      </w:r>
      <w:r w:rsidR="0065341D" w:rsidRPr="003B33B4">
        <w:rPr>
          <w:rFonts w:ascii="Calibri" w:eastAsia="Calibri" w:hAnsi="Calibri" w:cs="Times New Roman"/>
        </w:rPr>
        <w:t xml:space="preserve">take steps to ensure that all those under their jurisdiction have </w:t>
      </w:r>
      <w:r w:rsidRPr="003B33B4">
        <w:rPr>
          <w:rFonts w:ascii="Calibri" w:eastAsia="Calibri" w:hAnsi="Calibri" w:cs="Times New Roman"/>
        </w:rPr>
        <w:t xml:space="preserve">access to affordable housing </w:t>
      </w:r>
      <w:r w:rsidR="0065341D" w:rsidRPr="003B33B4">
        <w:rPr>
          <w:rFonts w:ascii="Calibri" w:eastAsia="Calibri" w:hAnsi="Calibri" w:cs="Times New Roman"/>
        </w:rPr>
        <w:t>of good quality</w:t>
      </w:r>
      <w:r w:rsidRPr="003B33B4">
        <w:rPr>
          <w:rFonts w:ascii="Calibri" w:eastAsia="Calibri" w:hAnsi="Calibri" w:cs="Times New Roman"/>
        </w:rPr>
        <w:t>.</w:t>
      </w:r>
      <w:r w:rsidR="0065341D" w:rsidRPr="003B33B4">
        <w:rPr>
          <w:rFonts w:ascii="Calibri" w:eastAsia="Calibri" w:hAnsi="Calibri" w:cs="Times New Roman"/>
        </w:rPr>
        <w:t xml:space="preserve"> M</w:t>
      </w:r>
      <w:r w:rsidRPr="003B33B4">
        <w:rPr>
          <w:rFonts w:ascii="Calibri" w:eastAsia="Calibri" w:hAnsi="Calibri" w:cs="Times New Roman"/>
        </w:rPr>
        <w:t xml:space="preserve">igrants, </w:t>
      </w:r>
      <w:r w:rsidR="0065341D" w:rsidRPr="003B33B4">
        <w:rPr>
          <w:rFonts w:ascii="Calibri" w:eastAsia="Calibri" w:hAnsi="Calibri" w:cs="Times New Roman"/>
        </w:rPr>
        <w:t xml:space="preserve">and </w:t>
      </w:r>
      <w:r w:rsidRPr="003B33B4">
        <w:rPr>
          <w:rFonts w:ascii="Calibri" w:eastAsia="Calibri" w:hAnsi="Calibri" w:cs="Times New Roman"/>
        </w:rPr>
        <w:t xml:space="preserve">in particular individuals in an irregular situation, face difficulties </w:t>
      </w:r>
      <w:r w:rsidR="00F23082" w:rsidRPr="003B33B4">
        <w:rPr>
          <w:rFonts w:ascii="Calibri" w:eastAsia="Calibri" w:hAnsi="Calibri" w:cs="Times New Roman"/>
        </w:rPr>
        <w:t xml:space="preserve">when they try </w:t>
      </w:r>
      <w:r w:rsidRPr="003B33B4">
        <w:rPr>
          <w:rFonts w:ascii="Calibri" w:eastAsia="Calibri" w:hAnsi="Calibri" w:cs="Times New Roman"/>
        </w:rPr>
        <w:t xml:space="preserve">to access adequate housing. Legal restrictions and administrative requirements </w:t>
      </w:r>
      <w:r w:rsidR="0065341D" w:rsidRPr="003B33B4">
        <w:rPr>
          <w:rFonts w:ascii="Calibri" w:eastAsia="Calibri" w:hAnsi="Calibri" w:cs="Times New Roman"/>
        </w:rPr>
        <w:t xml:space="preserve">often </w:t>
      </w:r>
      <w:r w:rsidRPr="003B33B4">
        <w:rPr>
          <w:rFonts w:ascii="Calibri" w:eastAsia="Calibri" w:hAnsi="Calibri" w:cs="Times New Roman"/>
        </w:rPr>
        <w:t xml:space="preserve">prevent </w:t>
      </w:r>
      <w:r w:rsidR="0065341D" w:rsidRPr="003B33B4">
        <w:rPr>
          <w:rFonts w:ascii="Calibri" w:eastAsia="Calibri" w:hAnsi="Calibri" w:cs="Times New Roman"/>
        </w:rPr>
        <w:t>them</w:t>
      </w:r>
      <w:r w:rsidRPr="003B33B4">
        <w:rPr>
          <w:rFonts w:ascii="Calibri" w:eastAsia="Calibri" w:hAnsi="Calibri" w:cs="Times New Roman"/>
        </w:rPr>
        <w:t xml:space="preserve"> </w:t>
      </w:r>
      <w:r w:rsidR="0065341D" w:rsidRPr="003B33B4">
        <w:rPr>
          <w:rFonts w:ascii="Calibri" w:eastAsia="Calibri" w:hAnsi="Calibri" w:cs="Times New Roman"/>
        </w:rPr>
        <w:t xml:space="preserve">from </w:t>
      </w:r>
      <w:r w:rsidRPr="003B33B4">
        <w:rPr>
          <w:rFonts w:ascii="Calibri" w:eastAsia="Calibri" w:hAnsi="Calibri" w:cs="Times New Roman"/>
        </w:rPr>
        <w:t xml:space="preserve">renting social </w:t>
      </w:r>
      <w:r w:rsidR="003D58D0" w:rsidRPr="003B33B4">
        <w:rPr>
          <w:rFonts w:ascii="Calibri" w:eastAsia="Calibri" w:hAnsi="Calibri" w:cs="Times New Roman"/>
        </w:rPr>
        <w:t>or</w:t>
      </w:r>
      <w:r w:rsidRPr="003B33B4">
        <w:rPr>
          <w:rFonts w:ascii="Calibri" w:eastAsia="Calibri" w:hAnsi="Calibri" w:cs="Times New Roman"/>
        </w:rPr>
        <w:t xml:space="preserve"> private housing. </w:t>
      </w:r>
      <w:r w:rsidR="0065341D" w:rsidRPr="003B33B4">
        <w:rPr>
          <w:rFonts w:ascii="Calibri" w:eastAsia="Calibri" w:hAnsi="Calibri" w:cs="Times New Roman"/>
        </w:rPr>
        <w:t xml:space="preserve">As a result, many </w:t>
      </w:r>
      <w:r w:rsidRPr="003B33B4">
        <w:rPr>
          <w:rFonts w:ascii="Calibri" w:eastAsia="Calibri" w:hAnsi="Calibri" w:cs="Times New Roman"/>
        </w:rPr>
        <w:t>migrants liv</w:t>
      </w:r>
      <w:r w:rsidR="0065341D" w:rsidRPr="003B33B4">
        <w:rPr>
          <w:rFonts w:ascii="Calibri" w:eastAsia="Calibri" w:hAnsi="Calibri" w:cs="Times New Roman"/>
        </w:rPr>
        <w:t>e</w:t>
      </w:r>
      <w:r w:rsidRPr="003B33B4">
        <w:rPr>
          <w:rFonts w:ascii="Calibri" w:eastAsia="Calibri" w:hAnsi="Calibri" w:cs="Times New Roman"/>
        </w:rPr>
        <w:t xml:space="preserve"> in </w:t>
      </w:r>
      <w:r w:rsidR="0065341D" w:rsidRPr="003B33B4">
        <w:rPr>
          <w:rFonts w:ascii="Calibri" w:eastAsia="Calibri" w:hAnsi="Calibri" w:cs="Times New Roman"/>
        </w:rPr>
        <w:t xml:space="preserve">overcrowded conditions and in </w:t>
      </w:r>
      <w:r w:rsidRPr="003B33B4">
        <w:rPr>
          <w:rFonts w:ascii="Calibri" w:eastAsia="Calibri" w:hAnsi="Calibri" w:cs="Times New Roman"/>
        </w:rPr>
        <w:t xml:space="preserve">substandard </w:t>
      </w:r>
      <w:r w:rsidR="0065341D" w:rsidRPr="003B33B4">
        <w:rPr>
          <w:rFonts w:ascii="Calibri" w:eastAsia="Calibri" w:hAnsi="Calibri" w:cs="Times New Roman"/>
        </w:rPr>
        <w:t>housing,</w:t>
      </w:r>
      <w:r w:rsidRPr="003B33B4">
        <w:rPr>
          <w:rFonts w:ascii="Calibri" w:eastAsia="Calibri" w:hAnsi="Calibri" w:cs="Times New Roman"/>
        </w:rPr>
        <w:t xml:space="preserve"> </w:t>
      </w:r>
      <w:r w:rsidR="00497F0D">
        <w:rPr>
          <w:rFonts w:ascii="Calibri" w:eastAsia="Calibri" w:hAnsi="Calibri" w:cs="Times New Roman"/>
        </w:rPr>
        <w:t xml:space="preserve">which is </w:t>
      </w:r>
      <w:r w:rsidR="003D58D0" w:rsidRPr="003B33B4">
        <w:rPr>
          <w:rFonts w:ascii="Calibri" w:eastAsia="Calibri" w:hAnsi="Calibri" w:cs="Times New Roman"/>
        </w:rPr>
        <w:t xml:space="preserve">usually </w:t>
      </w:r>
      <w:r w:rsidRPr="003B33B4">
        <w:rPr>
          <w:rFonts w:ascii="Calibri" w:eastAsia="Calibri" w:hAnsi="Calibri" w:cs="Times New Roman"/>
        </w:rPr>
        <w:t>overpriced</w:t>
      </w:r>
      <w:r w:rsidR="0065341D" w:rsidRPr="003B33B4">
        <w:rPr>
          <w:rFonts w:ascii="Calibri" w:eastAsia="Calibri" w:hAnsi="Calibri" w:cs="Times New Roman"/>
        </w:rPr>
        <w:t xml:space="preserve"> and located </w:t>
      </w:r>
      <w:r w:rsidRPr="003B33B4">
        <w:rPr>
          <w:rFonts w:ascii="Calibri" w:eastAsia="Calibri" w:hAnsi="Calibri" w:cs="Times New Roman"/>
        </w:rPr>
        <w:t xml:space="preserve">in neighbourhoods with poor services and facilities. </w:t>
      </w:r>
      <w:r w:rsidR="0065341D" w:rsidRPr="003B33B4">
        <w:rPr>
          <w:rFonts w:ascii="Calibri" w:eastAsia="Calibri" w:hAnsi="Calibri" w:cs="Times New Roman"/>
        </w:rPr>
        <w:t>M</w:t>
      </w:r>
      <w:r w:rsidRPr="003B33B4">
        <w:rPr>
          <w:rFonts w:ascii="Calibri" w:eastAsia="Calibri" w:hAnsi="Calibri" w:cs="Times New Roman"/>
        </w:rPr>
        <w:t xml:space="preserve">astery of the local language </w:t>
      </w:r>
      <w:r w:rsidR="0065341D" w:rsidRPr="003B33B4">
        <w:rPr>
          <w:rFonts w:ascii="Calibri" w:eastAsia="Calibri" w:hAnsi="Calibri" w:cs="Times New Roman"/>
        </w:rPr>
        <w:t xml:space="preserve">does not resolve this </w:t>
      </w:r>
      <w:r w:rsidRPr="003B33B4">
        <w:rPr>
          <w:rFonts w:ascii="Calibri" w:eastAsia="Calibri" w:hAnsi="Calibri" w:cs="Times New Roman"/>
        </w:rPr>
        <w:t xml:space="preserve">complex problem. </w:t>
      </w:r>
    </w:p>
    <w:p w14:paraId="5710FC51" w14:textId="77777777" w:rsidR="006233B5" w:rsidRPr="003B33B4" w:rsidRDefault="006233B5" w:rsidP="006233B5">
      <w:pPr>
        <w:spacing w:after="0" w:line="240" w:lineRule="auto"/>
        <w:rPr>
          <w:rFonts w:ascii="Calibri" w:eastAsia="Calibri" w:hAnsi="Calibri" w:cs="Times New Roman"/>
          <w:b/>
          <w:sz w:val="16"/>
          <w:szCs w:val="16"/>
        </w:rPr>
      </w:pPr>
    </w:p>
    <w:p w14:paraId="41AC9375" w14:textId="47C2B70A"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b/>
        </w:rPr>
        <w:t xml:space="preserve">Answer: </w:t>
      </w:r>
      <w:r w:rsidRPr="003B33B4">
        <w:rPr>
          <w:rFonts w:ascii="Calibri" w:eastAsia="Calibri" w:hAnsi="Calibri" w:cs="Times New Roman"/>
        </w:rPr>
        <w:t xml:space="preserve">Individuals have a right to adequate housing. Administrative and other </w:t>
      </w:r>
      <w:r w:rsidR="0065341D" w:rsidRPr="003B33B4">
        <w:rPr>
          <w:rFonts w:ascii="Calibri" w:eastAsia="Calibri" w:hAnsi="Calibri" w:cs="Times New Roman"/>
        </w:rPr>
        <w:t xml:space="preserve">official </w:t>
      </w:r>
      <w:r w:rsidRPr="003B33B4">
        <w:rPr>
          <w:rFonts w:ascii="Calibri" w:eastAsia="Calibri" w:hAnsi="Calibri" w:cs="Times New Roman"/>
        </w:rPr>
        <w:t xml:space="preserve">requirements should not prevent persons from </w:t>
      </w:r>
      <w:r w:rsidR="0065341D" w:rsidRPr="003B33B4">
        <w:rPr>
          <w:rFonts w:ascii="Calibri" w:eastAsia="Calibri" w:hAnsi="Calibri" w:cs="Times New Roman"/>
        </w:rPr>
        <w:t xml:space="preserve">obtaining adequate, secure accommodation. </w:t>
      </w:r>
      <w:r w:rsidRPr="003B33B4">
        <w:rPr>
          <w:rFonts w:ascii="Calibri" w:eastAsia="Calibri" w:hAnsi="Calibri" w:cs="Times New Roman"/>
        </w:rPr>
        <w:t xml:space="preserve">In particular, failure to meet a requirement should never result in denial of </w:t>
      </w:r>
      <w:r w:rsidR="00497F0D">
        <w:rPr>
          <w:rFonts w:ascii="Calibri" w:eastAsia="Calibri" w:hAnsi="Calibri" w:cs="Times New Roman"/>
        </w:rPr>
        <w:t>the</w:t>
      </w:r>
      <w:r w:rsidR="00497F0D" w:rsidRPr="003B33B4">
        <w:rPr>
          <w:rFonts w:ascii="Calibri" w:eastAsia="Calibri" w:hAnsi="Calibri" w:cs="Times New Roman"/>
        </w:rPr>
        <w:t xml:space="preserve"> </w:t>
      </w:r>
      <w:r w:rsidRPr="003B33B4">
        <w:rPr>
          <w:rFonts w:ascii="Calibri" w:eastAsia="Calibri" w:hAnsi="Calibri" w:cs="Times New Roman"/>
        </w:rPr>
        <w:t xml:space="preserve">right to adequate housing, </w:t>
      </w:r>
      <w:r w:rsidR="00FD5DB5" w:rsidRPr="003B33B4">
        <w:rPr>
          <w:rFonts w:ascii="Calibri" w:eastAsia="Calibri" w:hAnsi="Calibri" w:cs="Times New Roman"/>
        </w:rPr>
        <w:t>or</w:t>
      </w:r>
      <w:r w:rsidR="00497F0D">
        <w:rPr>
          <w:rFonts w:ascii="Calibri" w:eastAsia="Calibri" w:hAnsi="Calibri" w:cs="Times New Roman"/>
        </w:rPr>
        <w:t xml:space="preserve"> in</w:t>
      </w:r>
      <w:r w:rsidRPr="003B33B4">
        <w:rPr>
          <w:rFonts w:ascii="Calibri" w:eastAsia="Calibri" w:hAnsi="Calibri" w:cs="Times New Roman"/>
        </w:rPr>
        <w:t xml:space="preserve"> homelessness </w:t>
      </w:r>
      <w:r w:rsidR="00FD5DB5" w:rsidRPr="003B33B4">
        <w:rPr>
          <w:rFonts w:ascii="Calibri" w:eastAsia="Calibri" w:hAnsi="Calibri" w:cs="Times New Roman"/>
        </w:rPr>
        <w:t>or</w:t>
      </w:r>
      <w:r w:rsidRPr="003B33B4">
        <w:rPr>
          <w:rFonts w:ascii="Calibri" w:eastAsia="Calibri" w:hAnsi="Calibri" w:cs="Times New Roman"/>
        </w:rPr>
        <w:t xml:space="preserve"> destitution. </w:t>
      </w:r>
      <w:r w:rsidR="00497F0D">
        <w:rPr>
          <w:rFonts w:ascii="Calibri" w:eastAsia="Calibri" w:hAnsi="Calibri" w:cs="Times New Roman"/>
        </w:rPr>
        <w:t>I</w:t>
      </w:r>
      <w:r w:rsidR="00F35608" w:rsidRPr="003B33B4">
        <w:rPr>
          <w:rFonts w:ascii="Calibri" w:eastAsia="Calibri" w:hAnsi="Calibri" w:cs="Times New Roman"/>
        </w:rPr>
        <w:t>n this case</w:t>
      </w:r>
      <w:r w:rsidR="000710B0" w:rsidRPr="003B33B4">
        <w:rPr>
          <w:rFonts w:ascii="Calibri" w:eastAsia="Calibri" w:hAnsi="Calibri" w:cs="Times New Roman"/>
        </w:rPr>
        <w:t xml:space="preserve">, </w:t>
      </w:r>
      <w:r w:rsidR="00F35608" w:rsidRPr="003B33B4">
        <w:rPr>
          <w:rFonts w:ascii="Calibri" w:eastAsia="Calibri" w:hAnsi="Calibri" w:cs="Times New Roman"/>
        </w:rPr>
        <w:t>the condition imposed (language training)</w:t>
      </w:r>
      <w:r w:rsidRPr="003B33B4">
        <w:rPr>
          <w:rFonts w:ascii="Calibri" w:eastAsia="Calibri" w:hAnsi="Calibri" w:cs="Times New Roman"/>
        </w:rPr>
        <w:t xml:space="preserve"> will only </w:t>
      </w:r>
      <w:r w:rsidR="00F35608" w:rsidRPr="003B33B4">
        <w:rPr>
          <w:rFonts w:ascii="Calibri" w:eastAsia="Calibri" w:hAnsi="Calibri" w:cs="Times New Roman"/>
        </w:rPr>
        <w:t xml:space="preserve">ever </w:t>
      </w:r>
      <w:r w:rsidRPr="003B33B4">
        <w:rPr>
          <w:rFonts w:ascii="Calibri" w:eastAsia="Calibri" w:hAnsi="Calibri" w:cs="Times New Roman"/>
        </w:rPr>
        <w:t xml:space="preserve">apply to a </w:t>
      </w:r>
      <w:r w:rsidR="00F35608" w:rsidRPr="003B33B4">
        <w:rPr>
          <w:rFonts w:ascii="Calibri" w:eastAsia="Calibri" w:hAnsi="Calibri" w:cs="Times New Roman"/>
        </w:rPr>
        <w:t>restricted</w:t>
      </w:r>
      <w:r w:rsidRPr="003B33B4">
        <w:rPr>
          <w:rFonts w:ascii="Calibri" w:eastAsia="Calibri" w:hAnsi="Calibri" w:cs="Times New Roman"/>
        </w:rPr>
        <w:t xml:space="preserve"> group of people</w:t>
      </w:r>
      <w:r w:rsidR="00F35608" w:rsidRPr="003B33B4">
        <w:rPr>
          <w:rFonts w:ascii="Calibri" w:eastAsia="Calibri" w:hAnsi="Calibri" w:cs="Times New Roman"/>
        </w:rPr>
        <w:t xml:space="preserve"> (non-native speakers)</w:t>
      </w:r>
      <w:r w:rsidRPr="003B33B4">
        <w:rPr>
          <w:rFonts w:ascii="Calibri" w:eastAsia="Calibri" w:hAnsi="Calibri" w:cs="Times New Roman"/>
        </w:rPr>
        <w:t xml:space="preserve">, </w:t>
      </w:r>
      <w:r w:rsidR="00F35608" w:rsidRPr="003B33B4">
        <w:rPr>
          <w:rFonts w:ascii="Calibri" w:eastAsia="Calibri" w:hAnsi="Calibri" w:cs="Times New Roman"/>
        </w:rPr>
        <w:t>and</w:t>
      </w:r>
      <w:r w:rsidR="00497F0D">
        <w:rPr>
          <w:rFonts w:ascii="Calibri" w:eastAsia="Calibri" w:hAnsi="Calibri" w:cs="Times New Roman"/>
        </w:rPr>
        <w:t xml:space="preserve"> it</w:t>
      </w:r>
      <w:r w:rsidR="00F35608" w:rsidRPr="003B33B4">
        <w:rPr>
          <w:rFonts w:ascii="Calibri" w:eastAsia="Calibri" w:hAnsi="Calibri" w:cs="Times New Roman"/>
        </w:rPr>
        <w:t xml:space="preserve"> therefore </w:t>
      </w:r>
      <w:r w:rsidRPr="003B33B4">
        <w:rPr>
          <w:rFonts w:ascii="Calibri" w:eastAsia="Calibri" w:hAnsi="Calibri" w:cs="Times New Roman"/>
        </w:rPr>
        <w:t>constitut</w:t>
      </w:r>
      <w:r w:rsidR="00F35608" w:rsidRPr="003B33B4">
        <w:rPr>
          <w:rFonts w:ascii="Calibri" w:eastAsia="Calibri" w:hAnsi="Calibri" w:cs="Times New Roman"/>
        </w:rPr>
        <w:t>es</w:t>
      </w:r>
      <w:r w:rsidRPr="003B33B4">
        <w:rPr>
          <w:rFonts w:ascii="Calibri" w:eastAsia="Calibri" w:hAnsi="Calibri" w:cs="Times New Roman"/>
        </w:rPr>
        <w:t xml:space="preserve"> discrimination.</w:t>
      </w:r>
    </w:p>
    <w:p w14:paraId="14A1B5CA" w14:textId="77777777" w:rsidR="006233B5" w:rsidRPr="003B33B4" w:rsidRDefault="006233B5" w:rsidP="006233B5">
      <w:pPr>
        <w:spacing w:after="0" w:line="240" w:lineRule="auto"/>
        <w:rPr>
          <w:rFonts w:ascii="Calibri" w:eastAsia="Calibri" w:hAnsi="Calibri" w:cs="Times New Roman"/>
          <w:sz w:val="16"/>
          <w:szCs w:val="16"/>
        </w:rPr>
      </w:pPr>
    </w:p>
    <w:p w14:paraId="1AC7C866" w14:textId="13F4D73F" w:rsidR="006233B5" w:rsidRPr="003B33B4" w:rsidRDefault="00F35608" w:rsidP="006233B5">
      <w:pPr>
        <w:spacing w:after="0" w:line="240" w:lineRule="auto"/>
        <w:rPr>
          <w:rFonts w:ascii="Calibri" w:eastAsia="Calibri" w:hAnsi="Calibri" w:cs="Times New Roman"/>
        </w:rPr>
      </w:pPr>
      <w:r w:rsidRPr="003B33B4">
        <w:rPr>
          <w:rFonts w:ascii="Calibri" w:eastAsia="Calibri" w:hAnsi="Calibri" w:cs="Times New Roman"/>
        </w:rPr>
        <w:t>T</w:t>
      </w:r>
      <w:r w:rsidR="006233B5" w:rsidRPr="003B33B4">
        <w:rPr>
          <w:rFonts w:ascii="Calibri" w:eastAsia="Calibri" w:hAnsi="Calibri" w:cs="Times New Roman"/>
        </w:rPr>
        <w:t xml:space="preserve">he example </w:t>
      </w:r>
      <w:r w:rsidRPr="003B33B4">
        <w:rPr>
          <w:rFonts w:ascii="Calibri" w:eastAsia="Calibri" w:hAnsi="Calibri" w:cs="Times New Roman"/>
        </w:rPr>
        <w:t>does not indicate whether the language courses in question are</w:t>
      </w:r>
      <w:r w:rsidR="006233B5" w:rsidRPr="003B33B4">
        <w:rPr>
          <w:rFonts w:ascii="Calibri" w:eastAsia="Calibri" w:hAnsi="Calibri" w:cs="Times New Roman"/>
        </w:rPr>
        <w:t xml:space="preserve"> free of charge, </w:t>
      </w:r>
      <w:r w:rsidR="001E346A" w:rsidRPr="003B33B4">
        <w:rPr>
          <w:rFonts w:ascii="Calibri" w:eastAsia="Calibri" w:hAnsi="Calibri" w:cs="Times New Roman"/>
        </w:rPr>
        <w:t xml:space="preserve">or </w:t>
      </w:r>
      <w:r w:rsidRPr="003B33B4">
        <w:rPr>
          <w:rFonts w:ascii="Calibri" w:eastAsia="Calibri" w:hAnsi="Calibri" w:cs="Times New Roman"/>
        </w:rPr>
        <w:t xml:space="preserve">whether </w:t>
      </w:r>
      <w:r w:rsidR="006233B5" w:rsidRPr="003B33B4">
        <w:rPr>
          <w:rFonts w:ascii="Calibri" w:eastAsia="Calibri" w:hAnsi="Calibri" w:cs="Times New Roman"/>
        </w:rPr>
        <w:t xml:space="preserve">the requirement is </w:t>
      </w:r>
      <w:r w:rsidRPr="003B33B4">
        <w:rPr>
          <w:rFonts w:ascii="Calibri" w:eastAsia="Calibri" w:hAnsi="Calibri" w:cs="Times New Roman"/>
        </w:rPr>
        <w:t>met on</w:t>
      </w:r>
      <w:r w:rsidR="006233B5" w:rsidRPr="003B33B4">
        <w:rPr>
          <w:rFonts w:ascii="Calibri" w:eastAsia="Calibri" w:hAnsi="Calibri" w:cs="Times New Roman"/>
        </w:rPr>
        <w:t xml:space="preserve"> completion </w:t>
      </w:r>
      <w:r w:rsidRPr="003B33B4">
        <w:rPr>
          <w:rFonts w:ascii="Calibri" w:eastAsia="Calibri" w:hAnsi="Calibri" w:cs="Times New Roman"/>
        </w:rPr>
        <w:t>of the course, on successful completion</w:t>
      </w:r>
      <w:r w:rsidR="001E346A" w:rsidRPr="003B33B4">
        <w:rPr>
          <w:rFonts w:ascii="Calibri" w:eastAsia="Calibri" w:hAnsi="Calibri" w:cs="Times New Roman"/>
        </w:rPr>
        <w:t xml:space="preserve"> of the course</w:t>
      </w:r>
      <w:r w:rsidRPr="003B33B4">
        <w:rPr>
          <w:rFonts w:ascii="Calibri" w:eastAsia="Calibri" w:hAnsi="Calibri" w:cs="Times New Roman"/>
        </w:rPr>
        <w:t xml:space="preserve">, </w:t>
      </w:r>
      <w:r w:rsidR="006233B5" w:rsidRPr="003B33B4">
        <w:rPr>
          <w:rFonts w:ascii="Calibri" w:eastAsia="Calibri" w:hAnsi="Calibri" w:cs="Times New Roman"/>
        </w:rPr>
        <w:t xml:space="preserve">or </w:t>
      </w:r>
      <w:r w:rsidR="001E346A" w:rsidRPr="003B33B4">
        <w:rPr>
          <w:rFonts w:ascii="Calibri" w:eastAsia="Calibri" w:hAnsi="Calibri" w:cs="Times New Roman"/>
        </w:rPr>
        <w:t>on</w:t>
      </w:r>
      <w:r w:rsidR="006233B5" w:rsidRPr="003B33B4">
        <w:rPr>
          <w:rFonts w:ascii="Calibri" w:eastAsia="Calibri" w:hAnsi="Calibri" w:cs="Times New Roman"/>
        </w:rPr>
        <w:t xml:space="preserve"> enrolment</w:t>
      </w:r>
      <w:r w:rsidRPr="003B33B4">
        <w:rPr>
          <w:rFonts w:ascii="Calibri" w:eastAsia="Calibri" w:hAnsi="Calibri" w:cs="Times New Roman"/>
        </w:rPr>
        <w:t xml:space="preserve">. </w:t>
      </w:r>
      <w:r w:rsidR="006233B5" w:rsidRPr="003B33B4">
        <w:rPr>
          <w:rFonts w:ascii="Calibri" w:eastAsia="Calibri" w:hAnsi="Calibri" w:cs="Times New Roman"/>
        </w:rPr>
        <w:t>Free language courses for migrants should be welcomed</w:t>
      </w:r>
      <w:r w:rsidR="001E346A" w:rsidRPr="003B33B4">
        <w:rPr>
          <w:rFonts w:ascii="Calibri" w:eastAsia="Calibri" w:hAnsi="Calibri" w:cs="Times New Roman"/>
        </w:rPr>
        <w:t>; they</w:t>
      </w:r>
      <w:r w:rsidR="006233B5" w:rsidRPr="003B33B4">
        <w:rPr>
          <w:rFonts w:ascii="Calibri" w:eastAsia="Calibri" w:hAnsi="Calibri" w:cs="Times New Roman"/>
        </w:rPr>
        <w:t xml:space="preserve"> </w:t>
      </w:r>
      <w:r w:rsidR="008D58AE" w:rsidRPr="003B33B4">
        <w:rPr>
          <w:rFonts w:ascii="Calibri" w:eastAsia="Calibri" w:hAnsi="Calibri" w:cs="Times New Roman"/>
        </w:rPr>
        <w:t xml:space="preserve">promote </w:t>
      </w:r>
      <w:r w:rsidR="006233B5" w:rsidRPr="003B33B4">
        <w:rPr>
          <w:rFonts w:ascii="Calibri" w:eastAsia="Calibri" w:hAnsi="Calibri" w:cs="Times New Roman"/>
        </w:rPr>
        <w:t>migrants</w:t>
      </w:r>
      <w:r w:rsidR="001E346A" w:rsidRPr="003B33B4">
        <w:rPr>
          <w:rFonts w:ascii="Calibri" w:eastAsia="Calibri" w:hAnsi="Calibri" w:cs="Times New Roman"/>
        </w:rPr>
        <w:t>’</w:t>
      </w:r>
      <w:r w:rsidR="006233B5" w:rsidRPr="003B33B4">
        <w:rPr>
          <w:rFonts w:ascii="Calibri" w:eastAsia="Calibri" w:hAnsi="Calibri" w:cs="Times New Roman"/>
        </w:rPr>
        <w:t xml:space="preserve"> professional development and integration. However, </w:t>
      </w:r>
      <w:r w:rsidR="008D58AE" w:rsidRPr="003B33B4">
        <w:rPr>
          <w:rFonts w:ascii="Calibri" w:eastAsia="Calibri" w:hAnsi="Calibri" w:cs="Times New Roman"/>
        </w:rPr>
        <w:t xml:space="preserve">they </w:t>
      </w:r>
      <w:r w:rsidR="006233B5" w:rsidRPr="003B33B4">
        <w:rPr>
          <w:rFonts w:ascii="Calibri" w:eastAsia="Calibri" w:hAnsi="Calibri" w:cs="Times New Roman"/>
        </w:rPr>
        <w:t>w</w:t>
      </w:r>
      <w:r w:rsidR="008D58AE" w:rsidRPr="003B33B4">
        <w:rPr>
          <w:rFonts w:ascii="Calibri" w:eastAsia="Calibri" w:hAnsi="Calibri" w:cs="Times New Roman"/>
        </w:rPr>
        <w:t>ill</w:t>
      </w:r>
      <w:r w:rsidR="006233B5" w:rsidRPr="003B33B4">
        <w:rPr>
          <w:rFonts w:ascii="Calibri" w:eastAsia="Calibri" w:hAnsi="Calibri" w:cs="Times New Roman"/>
        </w:rPr>
        <w:t xml:space="preserve"> </w:t>
      </w:r>
      <w:r w:rsidR="008D58AE" w:rsidRPr="003B33B4">
        <w:rPr>
          <w:rFonts w:ascii="Calibri" w:eastAsia="Calibri" w:hAnsi="Calibri" w:cs="Times New Roman"/>
        </w:rPr>
        <w:t xml:space="preserve">not </w:t>
      </w:r>
      <w:r w:rsidR="006233B5" w:rsidRPr="003B33B4">
        <w:rPr>
          <w:rFonts w:ascii="Calibri" w:eastAsia="Calibri" w:hAnsi="Calibri" w:cs="Times New Roman"/>
        </w:rPr>
        <w:t xml:space="preserve">resolve </w:t>
      </w:r>
      <w:r w:rsidR="008D58AE" w:rsidRPr="003B33B4">
        <w:rPr>
          <w:rFonts w:ascii="Calibri" w:eastAsia="Calibri" w:hAnsi="Calibri" w:cs="Times New Roman"/>
        </w:rPr>
        <w:t xml:space="preserve">all </w:t>
      </w:r>
      <w:r w:rsidR="006233B5" w:rsidRPr="003B33B4">
        <w:rPr>
          <w:rFonts w:ascii="Calibri" w:eastAsia="Calibri" w:hAnsi="Calibri" w:cs="Times New Roman"/>
        </w:rPr>
        <w:t xml:space="preserve">issues </w:t>
      </w:r>
      <w:r w:rsidR="008D58AE" w:rsidRPr="003B33B4">
        <w:rPr>
          <w:rFonts w:ascii="Calibri" w:eastAsia="Calibri" w:hAnsi="Calibri" w:cs="Times New Roman"/>
        </w:rPr>
        <w:t xml:space="preserve">of integration and </w:t>
      </w:r>
      <w:r w:rsidR="006233B5" w:rsidRPr="003B33B4">
        <w:rPr>
          <w:rFonts w:ascii="Calibri" w:eastAsia="Calibri" w:hAnsi="Calibri" w:cs="Times New Roman"/>
        </w:rPr>
        <w:t xml:space="preserve">segregation. Integration </w:t>
      </w:r>
      <w:r w:rsidR="008D58AE" w:rsidRPr="003B33B4">
        <w:rPr>
          <w:rFonts w:ascii="Calibri" w:eastAsia="Calibri" w:hAnsi="Calibri" w:cs="Times New Roman"/>
        </w:rPr>
        <w:t>requires</w:t>
      </w:r>
      <w:r w:rsidR="006233B5" w:rsidRPr="003B33B4">
        <w:rPr>
          <w:rFonts w:ascii="Calibri" w:eastAsia="Calibri" w:hAnsi="Calibri" w:cs="Times New Roman"/>
        </w:rPr>
        <w:t xml:space="preserve"> action </w:t>
      </w:r>
      <w:r w:rsidR="008D58AE" w:rsidRPr="003B33B4">
        <w:rPr>
          <w:rFonts w:ascii="Calibri" w:eastAsia="Calibri" w:hAnsi="Calibri" w:cs="Times New Roman"/>
        </w:rPr>
        <w:t>by</w:t>
      </w:r>
      <w:r w:rsidR="006233B5" w:rsidRPr="003B33B4">
        <w:rPr>
          <w:rFonts w:ascii="Calibri" w:eastAsia="Calibri" w:hAnsi="Calibri" w:cs="Times New Roman"/>
        </w:rPr>
        <w:t xml:space="preserve"> local communities in </w:t>
      </w:r>
      <w:r w:rsidR="001B3EF8">
        <w:rPr>
          <w:rFonts w:ascii="Calibri" w:eastAsia="Calibri" w:hAnsi="Calibri" w:cs="Times New Roman"/>
        </w:rPr>
        <w:t xml:space="preserve">countries of </w:t>
      </w:r>
      <w:r w:rsidR="006233B5" w:rsidRPr="003B33B4">
        <w:rPr>
          <w:rFonts w:ascii="Calibri" w:eastAsia="Calibri" w:hAnsi="Calibri" w:cs="Times New Roman"/>
        </w:rPr>
        <w:t>transit and destination, not only</w:t>
      </w:r>
      <w:r w:rsidR="001B3EF8">
        <w:rPr>
          <w:rFonts w:ascii="Calibri" w:eastAsia="Calibri" w:hAnsi="Calibri" w:cs="Times New Roman"/>
        </w:rPr>
        <w:t xml:space="preserve"> by</w:t>
      </w:r>
      <w:r w:rsidR="006233B5" w:rsidRPr="003B33B4">
        <w:rPr>
          <w:rFonts w:ascii="Calibri" w:eastAsia="Calibri" w:hAnsi="Calibri" w:cs="Times New Roman"/>
        </w:rPr>
        <w:t xml:space="preserve"> migrant</w:t>
      </w:r>
      <w:r w:rsidR="008D58AE" w:rsidRPr="003B33B4">
        <w:rPr>
          <w:rFonts w:ascii="Calibri" w:eastAsia="Calibri" w:hAnsi="Calibri" w:cs="Times New Roman"/>
        </w:rPr>
        <w:t>s</w:t>
      </w:r>
      <w:r w:rsidR="006233B5" w:rsidRPr="003B33B4">
        <w:rPr>
          <w:rFonts w:ascii="Calibri" w:eastAsia="Calibri" w:hAnsi="Calibri" w:cs="Times New Roman"/>
        </w:rPr>
        <w:t xml:space="preserve">. It is </w:t>
      </w:r>
      <w:r w:rsidR="008D58AE" w:rsidRPr="003B33B4">
        <w:rPr>
          <w:rFonts w:ascii="Calibri" w:eastAsia="Calibri" w:hAnsi="Calibri" w:cs="Times New Roman"/>
        </w:rPr>
        <w:t xml:space="preserve">established on the basis of </w:t>
      </w:r>
      <w:r w:rsidR="006233B5" w:rsidRPr="003B33B4">
        <w:rPr>
          <w:rFonts w:ascii="Calibri" w:eastAsia="Calibri" w:hAnsi="Calibri" w:cs="Times New Roman"/>
        </w:rPr>
        <w:t xml:space="preserve">respect, tolerance and mutual understanding. </w:t>
      </w:r>
      <w:r w:rsidR="008D58AE" w:rsidRPr="003B33B4">
        <w:rPr>
          <w:rFonts w:ascii="Calibri" w:eastAsia="Calibri" w:hAnsi="Calibri" w:cs="Times New Roman"/>
        </w:rPr>
        <w:t>T</w:t>
      </w:r>
      <w:r w:rsidR="006233B5" w:rsidRPr="003B33B4">
        <w:rPr>
          <w:rFonts w:ascii="Calibri" w:eastAsia="Calibri" w:hAnsi="Calibri" w:cs="Times New Roman"/>
        </w:rPr>
        <w:t>his example</w:t>
      </w:r>
      <w:r w:rsidR="008D58AE" w:rsidRPr="003B33B4">
        <w:rPr>
          <w:rFonts w:ascii="Calibri" w:eastAsia="Calibri" w:hAnsi="Calibri" w:cs="Times New Roman"/>
        </w:rPr>
        <w:t xml:space="preserve"> of policy</w:t>
      </w:r>
      <w:r w:rsidR="006233B5" w:rsidRPr="003B33B4">
        <w:rPr>
          <w:rFonts w:ascii="Calibri" w:eastAsia="Calibri" w:hAnsi="Calibri" w:cs="Times New Roman"/>
        </w:rPr>
        <w:t xml:space="preserve"> places </w:t>
      </w:r>
      <w:r w:rsidR="008D58AE" w:rsidRPr="003B33B4">
        <w:rPr>
          <w:rFonts w:ascii="Calibri" w:eastAsia="Calibri" w:hAnsi="Calibri" w:cs="Times New Roman"/>
        </w:rPr>
        <w:t xml:space="preserve">all </w:t>
      </w:r>
      <w:r w:rsidR="006233B5" w:rsidRPr="003B33B4">
        <w:rPr>
          <w:rFonts w:ascii="Calibri" w:eastAsia="Calibri" w:hAnsi="Calibri" w:cs="Times New Roman"/>
        </w:rPr>
        <w:t xml:space="preserve">the responsibility on migrants. </w:t>
      </w:r>
    </w:p>
    <w:p w14:paraId="7D5FA580" w14:textId="77777777" w:rsidR="006233B5" w:rsidRPr="003B33B4" w:rsidRDefault="006233B5" w:rsidP="006233B5">
      <w:pPr>
        <w:spacing w:after="0" w:line="240" w:lineRule="auto"/>
        <w:rPr>
          <w:rFonts w:ascii="Calibri" w:eastAsia="Calibri" w:hAnsi="Calibri" w:cs="Times New Roman"/>
          <w:sz w:val="16"/>
          <w:szCs w:val="16"/>
        </w:rPr>
      </w:pPr>
    </w:p>
    <w:p w14:paraId="595D2565" w14:textId="03E0C895"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 xml:space="preserve">This measure is discriminatory </w:t>
      </w:r>
      <w:r w:rsidR="008D58AE" w:rsidRPr="003B33B4">
        <w:rPr>
          <w:rFonts w:ascii="Calibri" w:eastAsia="Calibri" w:hAnsi="Calibri" w:cs="Times New Roman"/>
        </w:rPr>
        <w:t xml:space="preserve">because </w:t>
      </w:r>
      <w:r w:rsidRPr="003B33B4">
        <w:rPr>
          <w:rFonts w:ascii="Calibri" w:eastAsia="Calibri" w:hAnsi="Calibri" w:cs="Times New Roman"/>
        </w:rPr>
        <w:t xml:space="preserve">it </w:t>
      </w:r>
      <w:r w:rsidR="008D58AE" w:rsidRPr="003B33B4">
        <w:rPr>
          <w:rFonts w:ascii="Calibri" w:eastAsia="Calibri" w:hAnsi="Calibri" w:cs="Times New Roman"/>
        </w:rPr>
        <w:t xml:space="preserve">is directed at </w:t>
      </w:r>
      <w:r w:rsidRPr="003B33B4">
        <w:rPr>
          <w:rFonts w:ascii="Calibri" w:eastAsia="Calibri" w:hAnsi="Calibri" w:cs="Times New Roman"/>
        </w:rPr>
        <w:t xml:space="preserve">migrants only and does not achieve the stated aim of countering segregation and improving integration. </w:t>
      </w:r>
    </w:p>
    <w:p w14:paraId="2890A4C4" w14:textId="77777777" w:rsidR="006233B5" w:rsidRPr="003B33B4" w:rsidRDefault="006233B5" w:rsidP="006233B5">
      <w:pPr>
        <w:spacing w:after="0" w:line="240" w:lineRule="auto"/>
        <w:rPr>
          <w:rFonts w:ascii="Calibri" w:eastAsia="Calibri" w:hAnsi="Calibri" w:cs="Times New Roman"/>
        </w:rPr>
      </w:pPr>
    </w:p>
    <w:p w14:paraId="509FBAF7" w14:textId="77777777" w:rsidR="008D58AE" w:rsidRPr="003B33B4" w:rsidRDefault="008D58AE" w:rsidP="0029772F">
      <w:pPr>
        <w:pBdr>
          <w:top w:val="single" w:sz="4" w:space="1" w:color="0070C0"/>
          <w:left w:val="single" w:sz="4" w:space="4" w:color="0070C0"/>
          <w:bottom w:val="single" w:sz="4" w:space="1" w:color="0070C0"/>
          <w:right w:val="single" w:sz="4" w:space="4" w:color="0070C0"/>
        </w:pBdr>
        <w:spacing w:after="0" w:line="240" w:lineRule="auto"/>
        <w:rPr>
          <w:rFonts w:ascii="Calibri" w:eastAsia="Calibri" w:hAnsi="Calibri" w:cs="Times New Roman"/>
          <w:b/>
          <w:sz w:val="12"/>
          <w:szCs w:val="12"/>
          <w:u w:val="single"/>
        </w:rPr>
      </w:pPr>
    </w:p>
    <w:p w14:paraId="38A8DCE6" w14:textId="45B68177" w:rsidR="006233B5" w:rsidRPr="003B33B4" w:rsidRDefault="006233B5" w:rsidP="0029772F">
      <w:pPr>
        <w:pBdr>
          <w:top w:val="single" w:sz="4" w:space="1" w:color="0070C0"/>
          <w:left w:val="single" w:sz="4" w:space="4" w:color="0070C0"/>
          <w:bottom w:val="single" w:sz="4" w:space="1" w:color="0070C0"/>
          <w:right w:val="single" w:sz="4" w:space="4" w:color="0070C0"/>
        </w:pBdr>
        <w:spacing w:after="120" w:line="240" w:lineRule="auto"/>
        <w:rPr>
          <w:rFonts w:ascii="Calibri" w:eastAsia="Calibri" w:hAnsi="Calibri" w:cs="Times New Roman"/>
        </w:rPr>
      </w:pPr>
      <w:r w:rsidRPr="003B33B4">
        <w:rPr>
          <w:rFonts w:ascii="Calibri" w:eastAsia="Calibri" w:hAnsi="Calibri" w:cs="Times New Roman"/>
          <w:b/>
          <w:u w:val="single"/>
        </w:rPr>
        <w:t xml:space="preserve">Human Rights Watch </w:t>
      </w:r>
      <w:r w:rsidR="006B1AFD">
        <w:rPr>
          <w:rFonts w:ascii="Calibri" w:eastAsia="Calibri" w:hAnsi="Calibri" w:cs="Times New Roman"/>
          <w:b/>
          <w:u w:val="single"/>
        </w:rPr>
        <w:t>report</w:t>
      </w:r>
      <w:r w:rsidR="001B3EF8">
        <w:rPr>
          <w:rFonts w:ascii="Calibri" w:eastAsia="Calibri" w:hAnsi="Calibri" w:cs="Times New Roman"/>
          <w:b/>
          <w:u w:val="single"/>
        </w:rPr>
        <w:t xml:space="preserve">, “Netherlands: </w:t>
      </w:r>
      <w:r w:rsidRPr="003B33B4">
        <w:rPr>
          <w:rFonts w:ascii="Calibri" w:eastAsia="Calibri" w:hAnsi="Calibri" w:cs="Times New Roman"/>
          <w:b/>
          <w:u w:val="single"/>
        </w:rPr>
        <w:t>Discrimination in the Name of Integration</w:t>
      </w:r>
      <w:r w:rsidR="006B1AFD">
        <w:rPr>
          <w:rFonts w:ascii="Calibri" w:eastAsia="Calibri" w:hAnsi="Calibri" w:cs="Times New Roman"/>
          <w:b/>
          <w:u w:val="single"/>
        </w:rPr>
        <w:t>”</w:t>
      </w:r>
      <w:r w:rsidR="008D58AE" w:rsidRPr="003B33B4">
        <w:rPr>
          <w:rFonts w:ascii="Calibri" w:eastAsia="Calibri" w:hAnsi="Calibri" w:cs="Times New Roman"/>
        </w:rPr>
        <w:t>,</w:t>
      </w:r>
      <w:r w:rsidR="006B1AFD">
        <w:rPr>
          <w:rFonts w:ascii="Calibri" w:eastAsia="Calibri" w:hAnsi="Calibri" w:cs="Times New Roman"/>
        </w:rPr>
        <w:t xml:space="preserve"> </w:t>
      </w:r>
      <w:r w:rsidRPr="003B33B4">
        <w:rPr>
          <w:rFonts w:ascii="Calibri" w:eastAsia="Calibri" w:hAnsi="Calibri" w:cs="Times New Roman"/>
        </w:rPr>
        <w:t>15 May 2008</w:t>
      </w:r>
      <w:r w:rsidR="008D58AE" w:rsidRPr="003B33B4">
        <w:rPr>
          <w:rFonts w:ascii="Calibri" w:eastAsia="Calibri" w:hAnsi="Calibri" w:cs="Times New Roman"/>
        </w:rPr>
        <w:t>.</w:t>
      </w:r>
    </w:p>
    <w:p w14:paraId="412F32E7" w14:textId="66F1734E" w:rsidR="006233B5" w:rsidRPr="003B33B4" w:rsidRDefault="008D58AE" w:rsidP="0029772F">
      <w:pPr>
        <w:pBdr>
          <w:top w:val="single" w:sz="4" w:space="1" w:color="0070C0"/>
          <w:left w:val="single" w:sz="4" w:space="4" w:color="0070C0"/>
          <w:bottom w:val="single" w:sz="4" w:space="1" w:color="0070C0"/>
          <w:right w:val="single" w:sz="4" w:space="4" w:color="0070C0"/>
        </w:pBdr>
        <w:spacing w:after="120" w:line="240" w:lineRule="auto"/>
        <w:rPr>
          <w:rFonts w:ascii="Calibri" w:eastAsia="Calibri" w:hAnsi="Calibri" w:cs="Times New Roman"/>
        </w:rPr>
      </w:pPr>
      <w:r w:rsidRPr="003B33B4">
        <w:rPr>
          <w:rFonts w:ascii="Calibri" w:eastAsia="Calibri" w:hAnsi="Calibri" w:cs="Times New Roman"/>
        </w:rPr>
        <w:t>“</w:t>
      </w:r>
      <w:r w:rsidR="006233B5" w:rsidRPr="003B33B4">
        <w:rPr>
          <w:rFonts w:ascii="Calibri" w:eastAsia="Calibri" w:hAnsi="Calibri" w:cs="Times New Roman"/>
        </w:rPr>
        <w:t xml:space="preserve">The Netherlands should abolish the overseas </w:t>
      </w:r>
      <w:r w:rsidRPr="003B33B4">
        <w:rPr>
          <w:rFonts w:ascii="Calibri" w:eastAsia="Calibri" w:hAnsi="Calibri" w:cs="Times New Roman"/>
        </w:rPr>
        <w:t>‘</w:t>
      </w:r>
      <w:r w:rsidR="006233B5" w:rsidRPr="003B33B4">
        <w:rPr>
          <w:rFonts w:ascii="Calibri" w:eastAsia="Calibri" w:hAnsi="Calibri" w:cs="Times New Roman"/>
        </w:rPr>
        <w:t>integration test</w:t>
      </w:r>
      <w:r w:rsidRPr="003B33B4">
        <w:rPr>
          <w:rFonts w:ascii="Calibri" w:eastAsia="Calibri" w:hAnsi="Calibri" w:cs="Times New Roman"/>
        </w:rPr>
        <w:t>’</w:t>
      </w:r>
      <w:r w:rsidR="006233B5" w:rsidRPr="003B33B4">
        <w:rPr>
          <w:rFonts w:ascii="Calibri" w:eastAsia="Calibri" w:hAnsi="Calibri" w:cs="Times New Roman"/>
        </w:rPr>
        <w:t xml:space="preserve"> that discriminatorily targets only migrants of certain nationalities trying to join their families, while citizens from other, </w:t>
      </w:r>
      <w:r w:rsidRPr="003B33B4">
        <w:rPr>
          <w:rFonts w:ascii="Calibri" w:eastAsia="Calibri" w:hAnsi="Calibri" w:cs="Times New Roman"/>
        </w:rPr>
        <w:t>‘</w:t>
      </w:r>
      <w:r w:rsidR="006233B5" w:rsidRPr="003B33B4">
        <w:rPr>
          <w:rFonts w:ascii="Calibri" w:eastAsia="Calibri" w:hAnsi="Calibri" w:cs="Times New Roman"/>
        </w:rPr>
        <w:t>western</w:t>
      </w:r>
      <w:r w:rsidRPr="003B33B4">
        <w:rPr>
          <w:rFonts w:ascii="Calibri" w:eastAsia="Calibri" w:hAnsi="Calibri" w:cs="Times New Roman"/>
        </w:rPr>
        <w:t>’</w:t>
      </w:r>
      <w:r w:rsidR="006233B5" w:rsidRPr="003B33B4">
        <w:rPr>
          <w:rFonts w:ascii="Calibri" w:eastAsia="Calibri" w:hAnsi="Calibri" w:cs="Times New Roman"/>
        </w:rPr>
        <w:t xml:space="preserve"> countries are exempt, Human Rights Watch said in a briefing paper released today. People of Moroccan and Turkish origin – two of the three largest </w:t>
      </w:r>
      <w:r w:rsidRPr="003B33B4">
        <w:rPr>
          <w:rFonts w:ascii="Calibri" w:eastAsia="Calibri" w:hAnsi="Calibri" w:cs="Times New Roman"/>
        </w:rPr>
        <w:t>‘</w:t>
      </w:r>
      <w:r w:rsidR="006233B5" w:rsidRPr="003B33B4">
        <w:rPr>
          <w:rFonts w:ascii="Calibri" w:eastAsia="Calibri" w:hAnsi="Calibri" w:cs="Times New Roman"/>
        </w:rPr>
        <w:t>non-western</w:t>
      </w:r>
      <w:r w:rsidRPr="003B33B4">
        <w:rPr>
          <w:rFonts w:ascii="Calibri" w:eastAsia="Calibri" w:hAnsi="Calibri" w:cs="Times New Roman"/>
        </w:rPr>
        <w:t>’</w:t>
      </w:r>
      <w:r w:rsidR="006233B5" w:rsidRPr="003B33B4">
        <w:rPr>
          <w:rFonts w:ascii="Calibri" w:eastAsia="Calibri" w:hAnsi="Calibri" w:cs="Times New Roman"/>
        </w:rPr>
        <w:t xml:space="preserve"> migrant communities in the Netherlands – have been especially affected.</w:t>
      </w:r>
      <w:r w:rsidR="006B1AFD">
        <w:rPr>
          <w:rFonts w:ascii="Calibri" w:eastAsia="Calibri" w:hAnsi="Calibri" w:cs="Times New Roman"/>
        </w:rPr>
        <w:t xml:space="preserve"> […]</w:t>
      </w:r>
    </w:p>
    <w:p w14:paraId="4AC0AF78" w14:textId="25A75F6C" w:rsidR="006233B5" w:rsidRPr="003B33B4" w:rsidRDefault="006233B5" w:rsidP="0029772F">
      <w:pPr>
        <w:pBdr>
          <w:top w:val="single" w:sz="4" w:space="1" w:color="0070C0"/>
          <w:left w:val="single" w:sz="4" w:space="4" w:color="0070C0"/>
          <w:bottom w:val="single" w:sz="4" w:space="1" w:color="0070C0"/>
          <w:right w:val="single" w:sz="4" w:space="4" w:color="0070C0"/>
        </w:pBdr>
        <w:spacing w:after="0" w:line="240" w:lineRule="auto"/>
        <w:rPr>
          <w:rFonts w:ascii="Calibri" w:eastAsia="Calibri" w:hAnsi="Calibri" w:cs="Times New Roman"/>
        </w:rPr>
      </w:pPr>
      <w:r w:rsidRPr="003B33B4">
        <w:rPr>
          <w:rFonts w:ascii="Calibri" w:eastAsia="Calibri" w:hAnsi="Calibri" w:cs="Times New Roman"/>
        </w:rPr>
        <w:t>Under this integration test, applicants must demonstrate basic knowledge of the Dutch language and basic concepts of Dutch society before they enter the Netherlands. The test is administered in Dutch by telephone to the applicant sitting at a computer at the Dutch embassy or consulate in the applicant’s home country. If the candidate fails the telephone test, the person will have to take the exam again and pay the examination fee of €350 each time the test is taken. Recently, the government decided to make the overseas integration test tougher by raising the pass mark.</w:t>
      </w:r>
      <w:r w:rsidR="006B1AFD">
        <w:rPr>
          <w:rFonts w:ascii="Calibri" w:eastAsia="Calibri" w:hAnsi="Calibri" w:cs="Times New Roman"/>
        </w:rPr>
        <w:t xml:space="preserve"> […]</w:t>
      </w:r>
    </w:p>
    <w:p w14:paraId="5D18697B" w14:textId="1776376A" w:rsidR="006233B5" w:rsidRPr="003B33B4" w:rsidRDefault="006233B5" w:rsidP="0029772F">
      <w:pPr>
        <w:pBdr>
          <w:top w:val="single" w:sz="4" w:space="1" w:color="0070C0"/>
          <w:left w:val="single" w:sz="4" w:space="4" w:color="0070C0"/>
          <w:bottom w:val="single" w:sz="4" w:space="1" w:color="0070C0"/>
          <w:right w:val="single" w:sz="4" w:space="4" w:color="0070C0"/>
        </w:pBdr>
        <w:spacing w:after="0" w:line="240" w:lineRule="auto"/>
        <w:rPr>
          <w:rFonts w:ascii="Calibri" w:eastAsia="Times New Roman" w:hAnsi="Calibri" w:cs="Times New Roman"/>
          <w:lang w:eastAsia="en-GB"/>
        </w:rPr>
      </w:pPr>
      <w:r w:rsidRPr="003B33B4">
        <w:rPr>
          <w:rFonts w:ascii="Calibri" w:eastAsia="Times New Roman" w:hAnsi="Calibri" w:cs="Times New Roman"/>
          <w:lang w:eastAsia="en-GB"/>
        </w:rPr>
        <w:t>Exempted from the test are citizens from the European Union (EU), the European Economic Area (EEA), Switzerland, Australia, Canada, Japan, New Zealand, South Korea, and the US.</w:t>
      </w:r>
    </w:p>
    <w:p w14:paraId="0C937A30" w14:textId="45A0E7C3" w:rsidR="006233B5" w:rsidRPr="003B33B4" w:rsidRDefault="008D58AE" w:rsidP="0029772F">
      <w:pPr>
        <w:pBdr>
          <w:top w:val="single" w:sz="4" w:space="1" w:color="0070C0"/>
          <w:left w:val="single" w:sz="4" w:space="4" w:color="0070C0"/>
          <w:bottom w:val="single" w:sz="4" w:space="1" w:color="0070C0"/>
          <w:right w:val="single" w:sz="4" w:space="4" w:color="0070C0"/>
        </w:pBdr>
        <w:spacing w:after="60" w:line="240" w:lineRule="auto"/>
        <w:rPr>
          <w:rFonts w:ascii="Calibri" w:eastAsia="Times New Roman" w:hAnsi="Calibri" w:cs="Times New Roman"/>
          <w:lang w:eastAsia="en-GB"/>
        </w:rPr>
      </w:pPr>
      <w:r w:rsidRPr="003B33B4">
        <w:rPr>
          <w:rFonts w:ascii="Calibri" w:eastAsia="Times New Roman" w:hAnsi="Calibri" w:cs="Times New Roman"/>
          <w:lang w:eastAsia="en-GB"/>
        </w:rPr>
        <w:t>‘</w:t>
      </w:r>
      <w:r w:rsidR="006233B5" w:rsidRPr="003B33B4">
        <w:rPr>
          <w:rFonts w:ascii="Calibri" w:eastAsia="Times New Roman" w:hAnsi="Calibri" w:cs="Times New Roman"/>
          <w:lang w:eastAsia="en-GB"/>
        </w:rPr>
        <w:t>It sends the message that certain groups are not welcome,</w:t>
      </w:r>
      <w:r w:rsidRPr="003B33B4">
        <w:rPr>
          <w:rFonts w:ascii="Calibri" w:eastAsia="Times New Roman" w:hAnsi="Calibri" w:cs="Times New Roman"/>
          <w:lang w:eastAsia="en-GB"/>
        </w:rPr>
        <w:t>’</w:t>
      </w:r>
      <w:r w:rsidR="006233B5" w:rsidRPr="003B33B4">
        <w:rPr>
          <w:rFonts w:ascii="Calibri" w:eastAsia="Times New Roman" w:hAnsi="Calibri" w:cs="Times New Roman"/>
          <w:lang w:eastAsia="en-GB"/>
        </w:rPr>
        <w:t xml:space="preserve"> said Cartner. </w:t>
      </w:r>
      <w:r w:rsidRPr="003B33B4">
        <w:rPr>
          <w:rFonts w:ascii="Calibri" w:eastAsia="Times New Roman" w:hAnsi="Calibri" w:cs="Times New Roman"/>
          <w:lang w:eastAsia="en-GB"/>
        </w:rPr>
        <w:t>‘</w:t>
      </w:r>
      <w:r w:rsidR="006233B5" w:rsidRPr="003B33B4">
        <w:rPr>
          <w:rFonts w:ascii="Calibri" w:eastAsia="Times New Roman" w:hAnsi="Calibri" w:cs="Times New Roman"/>
          <w:lang w:eastAsia="en-GB"/>
        </w:rPr>
        <w:t>And it risks alienating these communities instead of facilitating their integration.</w:t>
      </w:r>
      <w:r w:rsidRPr="003B33B4">
        <w:rPr>
          <w:rFonts w:ascii="Calibri" w:eastAsia="Times New Roman" w:hAnsi="Calibri" w:cs="Times New Roman"/>
          <w:lang w:eastAsia="en-GB"/>
        </w:rPr>
        <w:t>’</w:t>
      </w:r>
      <w:r w:rsidR="006233B5" w:rsidRPr="003B33B4">
        <w:rPr>
          <w:rFonts w:ascii="Calibri" w:eastAsia="Times New Roman" w:hAnsi="Calibri" w:cs="Times New Roman"/>
          <w:lang w:eastAsia="en-GB"/>
        </w:rPr>
        <w:t>”</w:t>
      </w:r>
    </w:p>
    <w:p w14:paraId="10C34980" w14:textId="1CD2B409" w:rsidR="006233B5" w:rsidRDefault="00CE775E" w:rsidP="0029772F">
      <w:pPr>
        <w:pBdr>
          <w:top w:val="single" w:sz="4" w:space="1" w:color="0070C0"/>
          <w:left w:val="single" w:sz="4" w:space="4" w:color="0070C0"/>
          <w:bottom w:val="single" w:sz="4" w:space="1" w:color="0070C0"/>
          <w:right w:val="single" w:sz="4" w:space="4" w:color="0070C0"/>
        </w:pBdr>
        <w:spacing w:after="0" w:line="240" w:lineRule="auto"/>
        <w:rPr>
          <w:rFonts w:ascii="Calibri" w:eastAsia="Times New Roman" w:hAnsi="Calibri" w:cs="Times New Roman"/>
          <w:lang w:eastAsia="en-GB"/>
        </w:rPr>
      </w:pPr>
      <w:hyperlink r:id="rId68" w:history="1">
        <w:r w:rsidR="004F294E" w:rsidRPr="0043114A">
          <w:rPr>
            <w:rStyle w:val="Hyperlink"/>
            <w:rFonts w:ascii="Calibri" w:eastAsia="Times New Roman" w:hAnsi="Calibri" w:cs="Times New Roman"/>
            <w:lang w:eastAsia="en-GB"/>
          </w:rPr>
          <w:t>www.hrw.org/news/2008/05/14/netherlands-discrimination-name-integration</w:t>
        </w:r>
      </w:hyperlink>
      <w:r w:rsidR="003D58D0" w:rsidRPr="003B33B4">
        <w:rPr>
          <w:rFonts w:ascii="Calibri" w:eastAsia="Times New Roman" w:hAnsi="Calibri" w:cs="Times New Roman"/>
          <w:lang w:eastAsia="en-GB"/>
        </w:rPr>
        <w:t>.</w:t>
      </w:r>
      <w:r w:rsidR="006233B5" w:rsidRPr="003B33B4">
        <w:rPr>
          <w:rFonts w:ascii="Calibri" w:eastAsia="Times New Roman" w:hAnsi="Calibri" w:cs="Times New Roman"/>
          <w:lang w:eastAsia="en-GB"/>
        </w:rPr>
        <w:t xml:space="preserve"> </w:t>
      </w:r>
    </w:p>
    <w:p w14:paraId="2EE7609C" w14:textId="77777777" w:rsidR="006233B5" w:rsidRPr="003B33B4" w:rsidRDefault="006233B5" w:rsidP="00767AF4">
      <w:pPr>
        <w:pBdr>
          <w:top w:val="single" w:sz="4" w:space="1" w:color="0070C0"/>
          <w:left w:val="single" w:sz="4" w:space="4" w:color="0070C0"/>
          <w:bottom w:val="single" w:sz="4" w:space="1" w:color="0070C0"/>
          <w:right w:val="single" w:sz="4" w:space="4" w:color="0070C0"/>
        </w:pBdr>
        <w:spacing w:after="0" w:line="240" w:lineRule="auto"/>
        <w:rPr>
          <w:rFonts w:ascii="Calibri" w:eastAsia="Calibri" w:hAnsi="Calibri" w:cs="Times New Roman"/>
          <w:b/>
        </w:rPr>
      </w:pPr>
    </w:p>
    <w:p w14:paraId="7D72017B" w14:textId="2DDF2555" w:rsidR="006233B5" w:rsidRPr="00A34FAD" w:rsidRDefault="006233B5" w:rsidP="00767AF4">
      <w:pPr>
        <w:pBdr>
          <w:top w:val="single" w:sz="4" w:space="1" w:color="0070C0"/>
          <w:left w:val="single" w:sz="4" w:space="4" w:color="0070C0"/>
          <w:bottom w:val="single" w:sz="4" w:space="1" w:color="0070C0"/>
          <w:right w:val="single" w:sz="4" w:space="4" w:color="0070C0"/>
        </w:pBdr>
        <w:spacing w:after="60" w:line="240" w:lineRule="auto"/>
        <w:rPr>
          <w:rFonts w:ascii="Times New Roman" w:eastAsia="Times New Roman" w:hAnsi="Times New Roman" w:cs="Times New Roman"/>
          <w:lang w:eastAsia="en-GB"/>
        </w:rPr>
      </w:pPr>
      <w:r w:rsidRPr="00A34FAD">
        <w:rPr>
          <w:rFonts w:ascii="Calibri" w:eastAsia="Calibri" w:hAnsi="Calibri" w:cs="Times New Roman"/>
          <w:b/>
        </w:rPr>
        <w:t xml:space="preserve">Concluding observations of the Committee on the Elimination of Racial Discrimination (Netherlands, 2010) </w:t>
      </w:r>
      <w:r w:rsidR="00F01A06" w:rsidRPr="00A34FAD">
        <w:rPr>
          <w:rFonts w:ascii="Calibri" w:eastAsia="Calibri" w:hAnsi="Calibri" w:cs="Times New Roman"/>
          <w:bCs/>
        </w:rPr>
        <w:t>(</w:t>
      </w:r>
      <w:hyperlink r:id="rId69" w:history="1">
        <w:r w:rsidR="00F01A06" w:rsidRPr="00A34FAD">
          <w:rPr>
            <w:rStyle w:val="Hyperlink"/>
            <w:rFonts w:ascii="Calibri" w:eastAsia="Times New Roman" w:hAnsi="Calibri" w:cs="Times New Roman"/>
            <w:lang w:eastAsia="en-GB"/>
          </w:rPr>
          <w:t>CERD/C/NLD/CO/17-18</w:t>
        </w:r>
      </w:hyperlink>
      <w:r w:rsidR="004E5431" w:rsidRPr="00A34FAD">
        <w:rPr>
          <w:rFonts w:ascii="Calibri" w:eastAsia="Times New Roman" w:hAnsi="Calibri" w:cs="Times New Roman"/>
          <w:lang w:eastAsia="en-GB"/>
        </w:rPr>
        <w:t>).</w:t>
      </w:r>
    </w:p>
    <w:p w14:paraId="0C0C8E3B" w14:textId="4DBC03AC" w:rsidR="00767AF4" w:rsidRPr="00A34FAD" w:rsidRDefault="008D58AE" w:rsidP="00767AF4">
      <w:pPr>
        <w:pBdr>
          <w:top w:val="single" w:sz="4" w:space="1" w:color="0070C0"/>
          <w:left w:val="single" w:sz="4" w:space="4" w:color="0070C0"/>
          <w:bottom w:val="single" w:sz="4" w:space="1" w:color="0070C0"/>
          <w:right w:val="single" w:sz="4" w:space="4" w:color="0070C0"/>
        </w:pBdr>
        <w:spacing w:after="0" w:line="240" w:lineRule="auto"/>
        <w:ind w:left="284" w:hanging="284"/>
        <w:rPr>
          <w:rFonts w:ascii="Calibri" w:eastAsia="Times New Roman" w:hAnsi="Calibri" w:cs="Times New Roman"/>
          <w:lang w:eastAsia="en-GB"/>
        </w:rPr>
      </w:pPr>
      <w:r w:rsidRPr="00A34FAD">
        <w:rPr>
          <w:rFonts w:ascii="Calibri" w:eastAsia="Times New Roman" w:hAnsi="Calibri" w:cs="Times New Roman"/>
          <w:lang w:eastAsia="en-GB"/>
        </w:rPr>
        <w:t>“</w:t>
      </w:r>
      <w:r w:rsidR="006233B5" w:rsidRPr="00A34FAD">
        <w:rPr>
          <w:rFonts w:ascii="Calibri" w:eastAsia="Times New Roman" w:hAnsi="Calibri" w:cs="Times New Roman"/>
          <w:lang w:eastAsia="en-GB"/>
        </w:rPr>
        <w:t>5. </w:t>
      </w:r>
      <w:r w:rsidR="00CC7A25" w:rsidRPr="00A34FAD">
        <w:rPr>
          <w:rFonts w:ascii="Calibri" w:eastAsia="Times New Roman" w:hAnsi="Calibri" w:cs="Times New Roman"/>
          <w:lang w:eastAsia="en-GB"/>
        </w:rPr>
        <w:tab/>
      </w:r>
      <w:r w:rsidR="006233B5" w:rsidRPr="00A34FAD">
        <w:rPr>
          <w:rFonts w:ascii="Calibri" w:eastAsia="Times New Roman" w:hAnsi="Calibri" w:cs="Times New Roman"/>
          <w:lang w:eastAsia="en-GB"/>
        </w:rPr>
        <w:t xml:space="preserve">The Committee notes that, under the Civic Integration (Preparation Abroad) Act, migrants from certain countries requiring a temporary residence permit to enter the Netherlands for family formation or unification must pass the civic integration examination before entering the country. As this requirement applies only to migrants from certain countries, the Committee is concerned that the application of the Act results in discrimination on the basis of nationality, particularly between so-called </w:t>
      </w:r>
      <w:r w:rsidRPr="00A34FAD">
        <w:rPr>
          <w:rFonts w:ascii="Calibri" w:eastAsia="Times New Roman" w:hAnsi="Calibri" w:cs="Times New Roman"/>
          <w:lang w:eastAsia="en-GB"/>
        </w:rPr>
        <w:t>‘</w:t>
      </w:r>
      <w:r w:rsidR="006233B5" w:rsidRPr="00A34FAD">
        <w:rPr>
          <w:rFonts w:ascii="Calibri" w:eastAsia="Times New Roman" w:hAnsi="Calibri" w:cs="Times New Roman"/>
          <w:lang w:eastAsia="en-GB"/>
        </w:rPr>
        <w:t>Western</w:t>
      </w:r>
      <w:r w:rsidRPr="00A34FAD">
        <w:rPr>
          <w:rFonts w:ascii="Calibri" w:eastAsia="Times New Roman" w:hAnsi="Calibri" w:cs="Times New Roman"/>
          <w:lang w:eastAsia="en-GB"/>
        </w:rPr>
        <w:t>’</w:t>
      </w:r>
      <w:r w:rsidR="006233B5" w:rsidRPr="00A34FAD">
        <w:rPr>
          <w:rFonts w:ascii="Calibri" w:eastAsia="Times New Roman" w:hAnsi="Calibri" w:cs="Times New Roman"/>
          <w:lang w:eastAsia="en-GB"/>
        </w:rPr>
        <w:t xml:space="preserve"> and </w:t>
      </w:r>
      <w:r w:rsidRPr="00A34FAD">
        <w:rPr>
          <w:rFonts w:ascii="Calibri" w:eastAsia="Times New Roman" w:hAnsi="Calibri" w:cs="Times New Roman"/>
          <w:lang w:eastAsia="en-GB"/>
        </w:rPr>
        <w:t>‘</w:t>
      </w:r>
      <w:r w:rsidR="006233B5" w:rsidRPr="00A34FAD">
        <w:rPr>
          <w:rFonts w:ascii="Calibri" w:eastAsia="Times New Roman" w:hAnsi="Calibri" w:cs="Times New Roman"/>
          <w:lang w:eastAsia="en-GB"/>
        </w:rPr>
        <w:t>non-Western</w:t>
      </w:r>
      <w:r w:rsidRPr="00A34FAD">
        <w:rPr>
          <w:rFonts w:ascii="Calibri" w:eastAsia="Times New Roman" w:hAnsi="Calibri" w:cs="Times New Roman"/>
          <w:lang w:eastAsia="en-GB"/>
        </w:rPr>
        <w:t>’</w:t>
      </w:r>
      <w:r w:rsidR="006233B5" w:rsidRPr="00A34FAD">
        <w:rPr>
          <w:rFonts w:ascii="Calibri" w:eastAsia="Times New Roman" w:hAnsi="Calibri" w:cs="Times New Roman"/>
          <w:lang w:eastAsia="en-GB"/>
        </w:rPr>
        <w:t xml:space="preserve"> state nationals. (arts. 2 and 5)</w:t>
      </w:r>
      <w:r w:rsidRPr="00A34FAD">
        <w:rPr>
          <w:rFonts w:ascii="Calibri" w:eastAsia="Times New Roman" w:hAnsi="Calibri" w:cs="Times New Roman"/>
          <w:lang w:eastAsia="en-GB"/>
        </w:rPr>
        <w:t>.</w:t>
      </w:r>
    </w:p>
    <w:p w14:paraId="5224B153" w14:textId="77777777" w:rsidR="00767AF4" w:rsidRPr="00A34FAD" w:rsidRDefault="00767AF4" w:rsidP="00767AF4">
      <w:pPr>
        <w:pBdr>
          <w:top w:val="single" w:sz="4" w:space="1" w:color="0070C0"/>
          <w:left w:val="single" w:sz="4" w:space="4" w:color="0070C0"/>
          <w:bottom w:val="single" w:sz="4" w:space="1" w:color="0070C0"/>
          <w:right w:val="single" w:sz="4" w:space="4" w:color="0070C0"/>
        </w:pBdr>
        <w:spacing w:after="0" w:line="240" w:lineRule="auto"/>
        <w:ind w:left="284" w:hanging="284"/>
        <w:rPr>
          <w:rFonts w:ascii="Calibri" w:eastAsia="Times New Roman" w:hAnsi="Calibri" w:cs="Times New Roman"/>
          <w:lang w:eastAsia="en-GB"/>
        </w:rPr>
      </w:pPr>
    </w:p>
    <w:p w14:paraId="7F7D1313" w14:textId="58B92747" w:rsidR="00767AF4" w:rsidRPr="00A34FAD" w:rsidRDefault="00767AF4" w:rsidP="00767AF4">
      <w:pPr>
        <w:pBdr>
          <w:top w:val="single" w:sz="4" w:space="1" w:color="0070C0"/>
          <w:left w:val="single" w:sz="4" w:space="4" w:color="0070C0"/>
          <w:bottom w:val="single" w:sz="4" w:space="1" w:color="0070C0"/>
          <w:right w:val="single" w:sz="4" w:space="4" w:color="0070C0"/>
        </w:pBdr>
        <w:spacing w:after="0" w:line="240" w:lineRule="auto"/>
        <w:rPr>
          <w:rFonts w:ascii="Calibri" w:eastAsia="Times New Roman" w:hAnsi="Calibri" w:cs="Times New Roman"/>
          <w:lang w:eastAsia="en-GB"/>
        </w:rPr>
      </w:pPr>
      <w:r w:rsidRPr="00A34FAD">
        <w:rPr>
          <w:rFonts w:ascii="Calibri" w:eastAsia="Times New Roman" w:hAnsi="Calibri" w:cs="Times New Roman"/>
          <w:lang w:eastAsia="en-GB"/>
        </w:rPr>
        <w:t>The Committee recommends that the State party review this legislation with a view to abolishing the discriminatory application of the civic integration examination abroad to ‘non-Western’ state nationals. The Committee, furthermore, urges the State party to ensure the systematic review of its immigration laws to ensure compatibility with the Convention.”</w:t>
      </w:r>
    </w:p>
    <w:p w14:paraId="724645D8" w14:textId="77777777" w:rsidR="00767AF4" w:rsidRPr="00A34FAD" w:rsidRDefault="00767AF4" w:rsidP="00767AF4">
      <w:pPr>
        <w:pBdr>
          <w:top w:val="single" w:sz="4" w:space="1" w:color="0070C0"/>
          <w:left w:val="single" w:sz="4" w:space="4" w:color="0070C0"/>
          <w:bottom w:val="single" w:sz="4" w:space="1" w:color="0070C0"/>
          <w:right w:val="single" w:sz="4" w:space="4" w:color="0070C0"/>
        </w:pBdr>
        <w:spacing w:after="0" w:line="240" w:lineRule="auto"/>
        <w:ind w:left="284" w:hanging="284"/>
        <w:rPr>
          <w:rFonts w:ascii="Calibri" w:eastAsia="Times New Roman" w:hAnsi="Calibri" w:cs="Times New Roman"/>
          <w:lang w:eastAsia="en-GB"/>
        </w:rPr>
      </w:pPr>
    </w:p>
    <w:p w14:paraId="5D7C387F" w14:textId="77777777" w:rsidR="0029772F" w:rsidRPr="00A34FAD" w:rsidRDefault="0029772F" w:rsidP="00767AF4">
      <w:pPr>
        <w:pBdr>
          <w:top w:val="single" w:sz="4" w:space="1" w:color="0070C0"/>
          <w:left w:val="single" w:sz="4" w:space="4" w:color="0070C0"/>
          <w:bottom w:val="single" w:sz="4" w:space="1" w:color="0070C0"/>
          <w:right w:val="single" w:sz="4" w:space="4" w:color="0070C0"/>
        </w:pBdr>
        <w:spacing w:after="0" w:line="240" w:lineRule="auto"/>
        <w:rPr>
          <w:rFonts w:ascii="Calibri" w:eastAsia="Calibri" w:hAnsi="Calibri" w:cs="Times New Roman"/>
          <w:b/>
        </w:rPr>
      </w:pPr>
    </w:p>
    <w:p w14:paraId="272DAB68" w14:textId="1A8B0E8E" w:rsidR="006233B5" w:rsidRPr="003B33B4" w:rsidRDefault="006233B5" w:rsidP="00767AF4">
      <w:pPr>
        <w:pBdr>
          <w:top w:val="single" w:sz="4" w:space="1" w:color="0070C0"/>
          <w:left w:val="single" w:sz="4" w:space="4" w:color="0070C0"/>
          <w:bottom w:val="single" w:sz="4" w:space="1" w:color="0070C0"/>
          <w:right w:val="single" w:sz="4" w:space="4" w:color="0070C0"/>
        </w:pBdr>
        <w:spacing w:after="0" w:line="240" w:lineRule="auto"/>
        <w:rPr>
          <w:rFonts w:ascii="Calibri" w:eastAsia="Calibri" w:hAnsi="Calibri" w:cs="Times New Roman"/>
          <w:bCs/>
          <w:color w:val="0000FF"/>
          <w:u w:val="single"/>
          <w:lang w:eastAsia="en-GB"/>
        </w:rPr>
      </w:pPr>
      <w:r w:rsidRPr="00A34FAD">
        <w:rPr>
          <w:rFonts w:ascii="Calibri" w:eastAsia="Calibri" w:hAnsi="Calibri" w:cs="Times New Roman"/>
          <w:b/>
        </w:rPr>
        <w:t>Concluding observations</w:t>
      </w:r>
      <w:r w:rsidRPr="003B33B4">
        <w:rPr>
          <w:rFonts w:ascii="Calibri" w:eastAsia="Calibri" w:hAnsi="Calibri" w:cs="Times New Roman"/>
          <w:b/>
        </w:rPr>
        <w:t xml:space="preserve"> of the Committee on the Elimination of Racial Discrimination (Netherlands, 2015</w:t>
      </w:r>
      <w:r w:rsidR="00F01A06" w:rsidRPr="003B33B4">
        <w:rPr>
          <w:rFonts w:ascii="Calibri" w:eastAsia="Calibri" w:hAnsi="Calibri" w:cs="Times New Roman"/>
          <w:b/>
        </w:rPr>
        <w:t>)</w:t>
      </w:r>
      <w:r w:rsidR="00F01A06">
        <w:rPr>
          <w:rFonts w:ascii="Calibri" w:eastAsia="Calibri" w:hAnsi="Calibri" w:cs="Times New Roman"/>
          <w:bCs/>
        </w:rPr>
        <w:t xml:space="preserve"> (</w:t>
      </w:r>
      <w:hyperlink r:id="rId70" w:history="1">
        <w:r w:rsidR="00F01A06" w:rsidRPr="004E5431">
          <w:rPr>
            <w:rStyle w:val="Hyperlink"/>
            <w:rFonts w:ascii="Calibri" w:eastAsia="Calibri" w:hAnsi="Calibri" w:cs="Times New Roman"/>
            <w:bCs/>
            <w:lang w:eastAsia="en-GB"/>
          </w:rPr>
          <w:t>CERD/C/NLD/CO/19-21</w:t>
        </w:r>
      </w:hyperlink>
      <w:r w:rsidR="004E5431">
        <w:rPr>
          <w:rFonts w:ascii="Calibri" w:eastAsia="Times New Roman" w:hAnsi="Calibri" w:cs="Times New Roman"/>
          <w:lang w:eastAsia="en-GB"/>
        </w:rPr>
        <w:t>).</w:t>
      </w:r>
    </w:p>
    <w:p w14:paraId="1E156988" w14:textId="77777777" w:rsidR="006233B5" w:rsidRPr="003B33B4" w:rsidRDefault="006233B5" w:rsidP="00767AF4">
      <w:pPr>
        <w:pBdr>
          <w:top w:val="single" w:sz="4" w:space="1" w:color="0070C0"/>
          <w:left w:val="single" w:sz="4" w:space="4" w:color="0070C0"/>
          <w:bottom w:val="single" w:sz="4" w:space="1" w:color="0070C0"/>
          <w:right w:val="single" w:sz="4" w:space="4" w:color="0070C0"/>
        </w:pBdr>
        <w:spacing w:after="0" w:line="240" w:lineRule="auto"/>
        <w:rPr>
          <w:rFonts w:ascii="Calibri" w:eastAsia="Times New Roman" w:hAnsi="Calibri" w:cs="Times New Roman"/>
          <w:bCs/>
          <w:sz w:val="12"/>
          <w:szCs w:val="12"/>
          <w:lang w:eastAsia="en-GB"/>
        </w:rPr>
      </w:pPr>
    </w:p>
    <w:p w14:paraId="46BFBA39" w14:textId="42B85863" w:rsidR="008D58AE" w:rsidRDefault="008D58AE" w:rsidP="00767AF4">
      <w:pPr>
        <w:pBdr>
          <w:top w:val="single" w:sz="4" w:space="1" w:color="0070C0"/>
          <w:left w:val="single" w:sz="4" w:space="4" w:color="0070C0"/>
          <w:bottom w:val="single" w:sz="4" w:space="1" w:color="0070C0"/>
          <w:right w:val="single" w:sz="4" w:space="4" w:color="0070C0"/>
        </w:pBdr>
        <w:spacing w:after="0" w:line="240" w:lineRule="auto"/>
        <w:ind w:left="284" w:hanging="284"/>
        <w:rPr>
          <w:rFonts w:ascii="Calibri" w:eastAsia="Times New Roman" w:hAnsi="Calibri" w:cs="Times New Roman"/>
          <w:lang w:eastAsia="en-GB"/>
        </w:rPr>
      </w:pPr>
      <w:r w:rsidRPr="007D0C34">
        <w:rPr>
          <w:rFonts w:ascii="Calibri" w:eastAsia="Times New Roman" w:hAnsi="Calibri" w:cs="Times New Roman"/>
          <w:lang w:eastAsia="en-GB"/>
        </w:rPr>
        <w:t>“</w:t>
      </w:r>
      <w:r w:rsidR="006233B5" w:rsidRPr="003B33B4">
        <w:rPr>
          <w:rFonts w:ascii="Calibri" w:eastAsia="Times New Roman" w:hAnsi="Calibri" w:cs="Times New Roman"/>
          <w:lang w:eastAsia="en-GB"/>
        </w:rPr>
        <w:t>30</w:t>
      </w:r>
      <w:r w:rsidR="001D70F3">
        <w:rPr>
          <w:rFonts w:ascii="Calibri" w:eastAsia="Times New Roman" w:hAnsi="Calibri" w:cs="Times New Roman"/>
          <w:lang w:eastAsia="en-GB"/>
        </w:rPr>
        <w:t>.</w:t>
      </w:r>
      <w:r w:rsidR="00CC7A25" w:rsidRPr="003B33B4">
        <w:rPr>
          <w:rFonts w:ascii="Calibri" w:eastAsia="Times New Roman" w:hAnsi="Calibri" w:cs="Times New Roman"/>
          <w:lang w:eastAsia="en-GB"/>
        </w:rPr>
        <w:tab/>
      </w:r>
      <w:r w:rsidR="006233B5" w:rsidRPr="003B33B4">
        <w:rPr>
          <w:rFonts w:ascii="Calibri" w:eastAsia="Times New Roman" w:hAnsi="Calibri" w:cs="Times New Roman"/>
          <w:lang w:eastAsia="en-GB"/>
        </w:rPr>
        <w:t>The Committee recommends that the State party ensure that policies aimed at the integration of migrants are not discriminatory in effect. It encourages the State party to discontinue the Civic Integration Examination Abroad and allow migrants to take the Civic Integration Examination in the State party without discrimination.</w:t>
      </w:r>
      <w:r w:rsidRPr="003B33B4">
        <w:rPr>
          <w:rFonts w:ascii="Calibri" w:eastAsia="Times New Roman" w:hAnsi="Calibri" w:cs="Times New Roman"/>
          <w:lang w:eastAsia="en-GB"/>
        </w:rPr>
        <w:t>”</w:t>
      </w:r>
    </w:p>
    <w:p w14:paraId="57E28963" w14:textId="77777777" w:rsidR="00767AF4" w:rsidRPr="003B33B4" w:rsidRDefault="00767AF4" w:rsidP="00767AF4">
      <w:pPr>
        <w:pBdr>
          <w:top w:val="single" w:sz="4" w:space="1" w:color="0070C0"/>
          <w:left w:val="single" w:sz="4" w:space="4" w:color="0070C0"/>
          <w:bottom w:val="single" w:sz="4" w:space="1" w:color="0070C0"/>
          <w:right w:val="single" w:sz="4" w:space="4" w:color="0070C0"/>
        </w:pBdr>
        <w:spacing w:after="0" w:line="240" w:lineRule="auto"/>
        <w:ind w:left="284" w:hanging="284"/>
        <w:rPr>
          <w:rFonts w:ascii="Calibri" w:eastAsia="Times New Roman" w:hAnsi="Calibri" w:cs="Times New Roman"/>
          <w:b/>
          <w:bCs/>
          <w:lang w:eastAsia="en-GB"/>
        </w:rPr>
      </w:pPr>
    </w:p>
    <w:p w14:paraId="7F0FD9B7" w14:textId="1E204296" w:rsidR="006233B5" w:rsidRPr="003B33B4" w:rsidRDefault="008D58AE" w:rsidP="00CD4EF7">
      <w:pPr>
        <w:rPr>
          <w:rFonts w:ascii="Calibri" w:eastAsia="Calibri" w:hAnsi="Calibri" w:cs="Times New Roman"/>
        </w:rPr>
      </w:pPr>
      <w:r w:rsidRPr="003B33B4">
        <w:rPr>
          <w:rFonts w:ascii="Calibri" w:eastAsia="Calibri" w:hAnsi="Calibri" w:cs="Times New Roman"/>
        </w:rPr>
        <w:br w:type="page"/>
      </w:r>
    </w:p>
    <w:p w14:paraId="6B91D032" w14:textId="2D0C2409" w:rsidR="00E75E43" w:rsidRPr="003B33B4" w:rsidRDefault="006233B5">
      <w:pPr>
        <w:numPr>
          <w:ilvl w:val="0"/>
          <w:numId w:val="7"/>
        </w:numPr>
        <w:spacing w:line="240" w:lineRule="auto"/>
        <w:ind w:left="357" w:hanging="357"/>
        <w:rPr>
          <w:rFonts w:ascii="Calibri" w:eastAsia="Calibri" w:hAnsi="Calibri" w:cs="Times New Roman"/>
          <w:b/>
        </w:rPr>
      </w:pPr>
      <w:r w:rsidRPr="003B33B4">
        <w:rPr>
          <w:rFonts w:ascii="Calibri" w:eastAsia="Calibri" w:hAnsi="Calibri" w:cs="Times New Roman"/>
          <w:b/>
        </w:rPr>
        <w:t xml:space="preserve">Country X has initiated a migration programme for labour migrants in the </w:t>
      </w:r>
      <w:r w:rsidR="001D70F3">
        <w:rPr>
          <w:rFonts w:ascii="Calibri" w:eastAsia="Calibri" w:hAnsi="Calibri" w:cs="Times New Roman"/>
          <w:b/>
        </w:rPr>
        <w:t>information and communications technology (</w:t>
      </w:r>
      <w:r w:rsidRPr="003B33B4">
        <w:rPr>
          <w:rFonts w:ascii="Calibri" w:eastAsia="Calibri" w:hAnsi="Calibri" w:cs="Times New Roman"/>
          <w:b/>
        </w:rPr>
        <w:t>IT</w:t>
      </w:r>
      <w:r w:rsidR="001D70F3">
        <w:rPr>
          <w:rFonts w:ascii="Calibri" w:eastAsia="Calibri" w:hAnsi="Calibri" w:cs="Times New Roman"/>
          <w:b/>
        </w:rPr>
        <w:t>C)</w:t>
      </w:r>
      <w:r w:rsidRPr="003B33B4">
        <w:rPr>
          <w:rFonts w:ascii="Calibri" w:eastAsia="Calibri" w:hAnsi="Calibri" w:cs="Times New Roman"/>
          <w:b/>
        </w:rPr>
        <w:t xml:space="preserve"> and construction sector</w:t>
      </w:r>
      <w:r w:rsidR="00212434" w:rsidRPr="003B33B4">
        <w:rPr>
          <w:rFonts w:ascii="Calibri" w:eastAsia="Calibri" w:hAnsi="Calibri" w:cs="Times New Roman"/>
          <w:b/>
        </w:rPr>
        <w:t>s</w:t>
      </w:r>
      <w:r w:rsidRPr="003B33B4">
        <w:rPr>
          <w:rFonts w:ascii="Calibri" w:eastAsia="Calibri" w:hAnsi="Calibri" w:cs="Times New Roman"/>
          <w:b/>
        </w:rPr>
        <w:t xml:space="preserve">. </w:t>
      </w:r>
    </w:p>
    <w:p w14:paraId="16AF47DB" w14:textId="63BA2E95" w:rsidR="006233B5" w:rsidRPr="003B33B4" w:rsidRDefault="00E75E43" w:rsidP="00CD4EF7">
      <w:pPr>
        <w:spacing w:line="240" w:lineRule="auto"/>
        <w:rPr>
          <w:rFonts w:ascii="Calibri" w:eastAsia="Calibri" w:hAnsi="Calibri" w:cs="Times New Roman"/>
          <w:b/>
        </w:rPr>
      </w:pPr>
      <w:r w:rsidRPr="003B33B4">
        <w:rPr>
          <w:rFonts w:ascii="Calibri" w:eastAsia="Calibri" w:hAnsi="Calibri" w:cs="Times New Roman"/>
          <w:b/>
        </w:rPr>
        <w:t>Question</w:t>
      </w:r>
      <w:r w:rsidR="00824761" w:rsidRPr="003B33B4">
        <w:rPr>
          <w:rFonts w:ascii="Calibri" w:eastAsia="Calibri" w:hAnsi="Calibri" w:cs="Times New Roman"/>
          <w:b/>
        </w:rPr>
        <w:t>:</w:t>
      </w:r>
      <w:r w:rsidRPr="003B33B4">
        <w:rPr>
          <w:rFonts w:ascii="Calibri" w:eastAsia="Calibri" w:hAnsi="Calibri" w:cs="Times New Roman"/>
          <w:b/>
        </w:rPr>
        <w:t xml:space="preserve"> </w:t>
      </w:r>
      <w:r w:rsidR="00847172" w:rsidRPr="003B33B4">
        <w:rPr>
          <w:rFonts w:ascii="Calibri" w:eastAsia="Calibri" w:hAnsi="Calibri" w:cs="Times New Roman"/>
          <w:i/>
        </w:rPr>
        <w:t>Is this labour migration programme gender-responsive?</w:t>
      </w:r>
    </w:p>
    <w:p w14:paraId="5D646384" w14:textId="33E5BD98"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b/>
        </w:rPr>
        <w:t>Issue:</w:t>
      </w:r>
      <w:r w:rsidRPr="003B33B4">
        <w:rPr>
          <w:rFonts w:ascii="Calibri" w:eastAsia="Calibri" w:hAnsi="Calibri" w:cs="Times New Roman"/>
        </w:rPr>
        <w:t xml:space="preserve"> </w:t>
      </w:r>
      <w:r w:rsidR="00212434" w:rsidRPr="003B33B4">
        <w:rPr>
          <w:rFonts w:ascii="Calibri" w:eastAsia="Calibri" w:hAnsi="Calibri" w:cs="Times New Roman"/>
        </w:rPr>
        <w:t>S</w:t>
      </w:r>
      <w:r w:rsidRPr="003B33B4">
        <w:rPr>
          <w:rFonts w:ascii="Calibri" w:eastAsia="Calibri" w:hAnsi="Calibri" w:cs="Times New Roman"/>
        </w:rPr>
        <w:t xml:space="preserve">overeign countries </w:t>
      </w:r>
      <w:r w:rsidR="00212434" w:rsidRPr="003B33B4">
        <w:rPr>
          <w:rFonts w:ascii="Calibri" w:eastAsia="Calibri" w:hAnsi="Calibri" w:cs="Times New Roman"/>
        </w:rPr>
        <w:t>are entitled to</w:t>
      </w:r>
      <w:r w:rsidRPr="003B33B4">
        <w:rPr>
          <w:rFonts w:ascii="Calibri" w:eastAsia="Calibri" w:hAnsi="Calibri" w:cs="Times New Roman"/>
        </w:rPr>
        <w:t xml:space="preserve"> regulate immigration in </w:t>
      </w:r>
      <w:r w:rsidR="00212434" w:rsidRPr="003B33B4">
        <w:rPr>
          <w:rFonts w:ascii="Calibri" w:eastAsia="Calibri" w:hAnsi="Calibri" w:cs="Times New Roman"/>
        </w:rPr>
        <w:t>accordance with</w:t>
      </w:r>
      <w:r w:rsidRPr="003B33B4">
        <w:rPr>
          <w:rFonts w:ascii="Calibri" w:eastAsia="Calibri" w:hAnsi="Calibri" w:cs="Times New Roman"/>
        </w:rPr>
        <w:t xml:space="preserve"> international law. </w:t>
      </w:r>
      <w:r w:rsidR="00E75E43" w:rsidRPr="003B33B4">
        <w:rPr>
          <w:rFonts w:ascii="Calibri" w:eastAsia="Calibri" w:hAnsi="Calibri" w:cs="Times New Roman"/>
        </w:rPr>
        <w:t>O</w:t>
      </w:r>
      <w:r w:rsidRPr="003B33B4">
        <w:rPr>
          <w:rFonts w:ascii="Calibri" w:eastAsia="Calibri" w:hAnsi="Calibri" w:cs="Times New Roman"/>
        </w:rPr>
        <w:t xml:space="preserve">ften, however, migration policies and programmes do not </w:t>
      </w:r>
      <w:r w:rsidR="00212434" w:rsidRPr="003B33B4">
        <w:rPr>
          <w:rFonts w:ascii="Calibri" w:eastAsia="Calibri" w:hAnsi="Calibri" w:cs="Times New Roman"/>
        </w:rPr>
        <w:t>accommodate</w:t>
      </w:r>
      <w:r w:rsidRPr="003B33B4">
        <w:rPr>
          <w:rFonts w:ascii="Calibri" w:eastAsia="Calibri" w:hAnsi="Calibri" w:cs="Times New Roman"/>
        </w:rPr>
        <w:t xml:space="preserve"> </w:t>
      </w:r>
      <w:r w:rsidR="00212434" w:rsidRPr="003B33B4">
        <w:rPr>
          <w:rFonts w:ascii="Calibri" w:eastAsia="Calibri" w:hAnsi="Calibri" w:cs="Times New Roman"/>
        </w:rPr>
        <w:t>the real</w:t>
      </w:r>
      <w:r w:rsidRPr="003B33B4">
        <w:rPr>
          <w:rFonts w:ascii="Calibri" w:eastAsia="Calibri" w:hAnsi="Calibri" w:cs="Times New Roman"/>
        </w:rPr>
        <w:t xml:space="preserve"> </w:t>
      </w:r>
      <w:r w:rsidR="00212434" w:rsidRPr="003B33B4">
        <w:rPr>
          <w:rFonts w:ascii="Calibri" w:eastAsia="Calibri" w:hAnsi="Calibri" w:cs="Times New Roman"/>
        </w:rPr>
        <w:t xml:space="preserve">internal </w:t>
      </w:r>
      <w:r w:rsidRPr="003B33B4">
        <w:rPr>
          <w:rFonts w:ascii="Calibri" w:eastAsia="Calibri" w:hAnsi="Calibri" w:cs="Times New Roman"/>
        </w:rPr>
        <w:t>demand for low-skilled labour</w:t>
      </w:r>
      <w:r w:rsidR="00D23000">
        <w:rPr>
          <w:rFonts w:ascii="Calibri" w:eastAsia="Calibri" w:hAnsi="Calibri" w:cs="Times New Roman"/>
        </w:rPr>
        <w:t>,</w:t>
      </w:r>
      <w:r w:rsidRPr="003B33B4">
        <w:rPr>
          <w:rFonts w:ascii="Calibri" w:eastAsia="Calibri" w:hAnsi="Calibri" w:cs="Times New Roman"/>
        </w:rPr>
        <w:t xml:space="preserve"> and</w:t>
      </w:r>
      <w:r w:rsidR="00D23000">
        <w:rPr>
          <w:rFonts w:ascii="Calibri" w:eastAsia="Calibri" w:hAnsi="Calibri" w:cs="Times New Roman"/>
        </w:rPr>
        <w:t xml:space="preserve"> they</w:t>
      </w:r>
      <w:r w:rsidRPr="003B33B4">
        <w:rPr>
          <w:rFonts w:ascii="Calibri" w:eastAsia="Calibri" w:hAnsi="Calibri" w:cs="Times New Roman"/>
        </w:rPr>
        <w:t xml:space="preserve"> </w:t>
      </w:r>
      <w:r w:rsidR="00212434" w:rsidRPr="003B33B4">
        <w:rPr>
          <w:rFonts w:ascii="Calibri" w:eastAsia="Calibri" w:hAnsi="Calibri" w:cs="Times New Roman"/>
        </w:rPr>
        <w:t>offer entry only to</w:t>
      </w:r>
      <w:r w:rsidRPr="003B33B4">
        <w:rPr>
          <w:rFonts w:ascii="Calibri" w:eastAsia="Calibri" w:hAnsi="Calibri" w:cs="Times New Roman"/>
        </w:rPr>
        <w:t xml:space="preserve"> migrants </w:t>
      </w:r>
      <w:r w:rsidR="00212434" w:rsidRPr="003B33B4">
        <w:rPr>
          <w:rFonts w:ascii="Calibri" w:eastAsia="Calibri" w:hAnsi="Calibri" w:cs="Times New Roman"/>
        </w:rPr>
        <w:t xml:space="preserve">whose </w:t>
      </w:r>
      <w:r w:rsidRPr="003B33B4">
        <w:rPr>
          <w:rFonts w:ascii="Calibri" w:eastAsia="Calibri" w:hAnsi="Calibri" w:cs="Times New Roman"/>
        </w:rPr>
        <w:t>speciali</w:t>
      </w:r>
      <w:r w:rsidR="003216A9" w:rsidRPr="003B33B4">
        <w:rPr>
          <w:rFonts w:ascii="Calibri" w:eastAsia="Calibri" w:hAnsi="Calibri" w:cs="Times New Roman"/>
        </w:rPr>
        <w:t>z</w:t>
      </w:r>
      <w:r w:rsidRPr="003B33B4">
        <w:rPr>
          <w:rFonts w:ascii="Calibri" w:eastAsia="Calibri" w:hAnsi="Calibri" w:cs="Times New Roman"/>
        </w:rPr>
        <w:t xml:space="preserve">ed skills will </w:t>
      </w:r>
      <w:r w:rsidR="00212434" w:rsidRPr="003B33B4">
        <w:rPr>
          <w:rFonts w:ascii="Calibri" w:eastAsia="Calibri" w:hAnsi="Calibri" w:cs="Times New Roman"/>
        </w:rPr>
        <w:t xml:space="preserve">make </w:t>
      </w:r>
      <w:r w:rsidRPr="003B33B4">
        <w:rPr>
          <w:rFonts w:ascii="Calibri" w:eastAsia="Calibri" w:hAnsi="Calibri" w:cs="Times New Roman"/>
        </w:rPr>
        <w:t xml:space="preserve">the country </w:t>
      </w:r>
      <w:r w:rsidR="00212434" w:rsidRPr="003B33B4">
        <w:rPr>
          <w:rFonts w:ascii="Calibri" w:eastAsia="Calibri" w:hAnsi="Calibri" w:cs="Times New Roman"/>
        </w:rPr>
        <w:t xml:space="preserve">more </w:t>
      </w:r>
      <w:r w:rsidRPr="003B33B4">
        <w:rPr>
          <w:rFonts w:ascii="Calibri" w:eastAsia="Calibri" w:hAnsi="Calibri" w:cs="Times New Roman"/>
        </w:rPr>
        <w:t xml:space="preserve">competitive internationally. </w:t>
      </w:r>
      <w:r w:rsidR="00E75E43" w:rsidRPr="003B33B4">
        <w:rPr>
          <w:rFonts w:ascii="Calibri" w:eastAsia="Calibri" w:hAnsi="Calibri" w:cs="Times New Roman"/>
        </w:rPr>
        <w:t>I</w:t>
      </w:r>
      <w:r w:rsidR="00212434" w:rsidRPr="003B33B4">
        <w:rPr>
          <w:rFonts w:ascii="Calibri" w:eastAsia="Calibri" w:hAnsi="Calibri" w:cs="Times New Roman"/>
        </w:rPr>
        <w:t>n many developed economies</w:t>
      </w:r>
      <w:r w:rsidR="00E75E43" w:rsidRPr="003B33B4">
        <w:rPr>
          <w:rFonts w:ascii="Calibri" w:eastAsia="Calibri" w:hAnsi="Calibri" w:cs="Times New Roman"/>
        </w:rPr>
        <w:t>, for instance,</w:t>
      </w:r>
      <w:r w:rsidR="00212434" w:rsidRPr="003B33B4">
        <w:rPr>
          <w:rFonts w:ascii="Calibri" w:eastAsia="Calibri" w:hAnsi="Calibri" w:cs="Times New Roman"/>
        </w:rPr>
        <w:t xml:space="preserve"> </w:t>
      </w:r>
      <w:r w:rsidRPr="003B33B4">
        <w:rPr>
          <w:rFonts w:ascii="Calibri" w:eastAsia="Calibri" w:hAnsi="Calibri" w:cs="Times New Roman"/>
        </w:rPr>
        <w:t>the</w:t>
      </w:r>
      <w:r w:rsidR="00212434" w:rsidRPr="003B33B4">
        <w:rPr>
          <w:rFonts w:ascii="Calibri" w:eastAsia="Calibri" w:hAnsi="Calibri" w:cs="Times New Roman"/>
        </w:rPr>
        <w:t xml:space="preserve"> </w:t>
      </w:r>
      <w:r w:rsidRPr="003B33B4">
        <w:rPr>
          <w:rFonts w:ascii="Calibri" w:eastAsia="Calibri" w:hAnsi="Calibri" w:cs="Times New Roman"/>
        </w:rPr>
        <w:t xml:space="preserve">demand for caring and cleaning </w:t>
      </w:r>
      <w:r w:rsidR="00212434" w:rsidRPr="003B33B4">
        <w:rPr>
          <w:rFonts w:ascii="Calibri" w:eastAsia="Calibri" w:hAnsi="Calibri" w:cs="Times New Roman"/>
        </w:rPr>
        <w:t xml:space="preserve">staff is increasing and cannot be met by </w:t>
      </w:r>
      <w:r w:rsidRPr="003B33B4">
        <w:rPr>
          <w:rFonts w:ascii="Calibri" w:eastAsia="Calibri" w:hAnsi="Calibri" w:cs="Times New Roman"/>
        </w:rPr>
        <w:t>local labour.</w:t>
      </w:r>
      <w:r w:rsidRPr="003B33B4">
        <w:rPr>
          <w:rFonts w:ascii="Calibri" w:eastAsia="Calibri" w:hAnsi="Calibri" w:cs="Times New Roman"/>
          <w:vertAlign w:val="superscript"/>
        </w:rPr>
        <w:footnoteReference w:id="8"/>
      </w:r>
      <w:r w:rsidRPr="003B33B4">
        <w:rPr>
          <w:rFonts w:ascii="Calibri" w:eastAsia="Calibri" w:hAnsi="Calibri" w:cs="Times New Roman"/>
        </w:rPr>
        <w:t xml:space="preserve"> </w:t>
      </w:r>
    </w:p>
    <w:p w14:paraId="6F4A9950" w14:textId="77777777" w:rsidR="006233B5" w:rsidRPr="003B33B4" w:rsidRDefault="006233B5" w:rsidP="006233B5">
      <w:pPr>
        <w:spacing w:after="0" w:line="240" w:lineRule="auto"/>
        <w:rPr>
          <w:rFonts w:ascii="Calibri" w:eastAsia="Calibri" w:hAnsi="Calibri" w:cs="Times New Roman"/>
          <w:sz w:val="16"/>
          <w:szCs w:val="16"/>
        </w:rPr>
      </w:pPr>
    </w:p>
    <w:p w14:paraId="17FE85D3" w14:textId="203C30B1" w:rsidR="00E75E43"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 xml:space="preserve">As a result, low-skilled migrant workers </w:t>
      </w:r>
      <w:r w:rsidR="00E75E43" w:rsidRPr="003B33B4">
        <w:rPr>
          <w:rFonts w:ascii="Calibri" w:eastAsia="Calibri" w:hAnsi="Calibri" w:cs="Times New Roman"/>
        </w:rPr>
        <w:t xml:space="preserve">who have been attracted by job opportunities </w:t>
      </w:r>
      <w:r w:rsidRPr="003B33B4">
        <w:rPr>
          <w:rFonts w:ascii="Calibri" w:eastAsia="Calibri" w:hAnsi="Calibri" w:cs="Times New Roman"/>
        </w:rPr>
        <w:t>often find themselves in an irregular situation</w:t>
      </w:r>
      <w:r w:rsidR="00E75E43" w:rsidRPr="003B33B4">
        <w:rPr>
          <w:rFonts w:ascii="Calibri" w:eastAsia="Calibri" w:hAnsi="Calibri" w:cs="Times New Roman"/>
        </w:rPr>
        <w:t xml:space="preserve">, </w:t>
      </w:r>
      <w:r w:rsidRPr="003B33B4">
        <w:rPr>
          <w:rFonts w:ascii="Calibri" w:eastAsia="Calibri" w:hAnsi="Calibri" w:cs="Times New Roman"/>
        </w:rPr>
        <w:t xml:space="preserve">at heightened risk of exploitation and without access to redress </w:t>
      </w:r>
      <w:r w:rsidR="00E75E43" w:rsidRPr="003B33B4">
        <w:rPr>
          <w:rFonts w:ascii="Calibri" w:eastAsia="Calibri" w:hAnsi="Calibri" w:cs="Times New Roman"/>
        </w:rPr>
        <w:t>if employers violate their rights</w:t>
      </w:r>
      <w:r w:rsidRPr="003B33B4">
        <w:rPr>
          <w:rFonts w:ascii="Calibri" w:eastAsia="Calibri" w:hAnsi="Calibri" w:cs="Times New Roman"/>
        </w:rPr>
        <w:t>. In addition, high</w:t>
      </w:r>
      <w:r w:rsidR="00E75E43" w:rsidRPr="003B33B4">
        <w:rPr>
          <w:rFonts w:ascii="Calibri" w:eastAsia="Calibri" w:hAnsi="Calibri" w:cs="Times New Roman"/>
        </w:rPr>
        <w:t>ly</w:t>
      </w:r>
      <w:r w:rsidR="00D23000">
        <w:rPr>
          <w:rFonts w:ascii="Calibri" w:eastAsia="Calibri" w:hAnsi="Calibri" w:cs="Times New Roman"/>
        </w:rPr>
        <w:t xml:space="preserve"> </w:t>
      </w:r>
      <w:r w:rsidRPr="003B33B4">
        <w:rPr>
          <w:rFonts w:ascii="Calibri" w:eastAsia="Calibri" w:hAnsi="Calibri" w:cs="Times New Roman"/>
        </w:rPr>
        <w:t xml:space="preserve">skilled </w:t>
      </w:r>
      <w:r w:rsidR="00E75E43" w:rsidRPr="003B33B4">
        <w:rPr>
          <w:rFonts w:ascii="Calibri" w:eastAsia="Calibri" w:hAnsi="Calibri" w:cs="Times New Roman"/>
        </w:rPr>
        <w:t xml:space="preserve">posts </w:t>
      </w:r>
      <w:r w:rsidRPr="003B33B4">
        <w:rPr>
          <w:rFonts w:ascii="Calibri" w:eastAsia="Calibri" w:hAnsi="Calibri" w:cs="Times New Roman"/>
        </w:rPr>
        <w:t xml:space="preserve">tend to be </w:t>
      </w:r>
      <w:r w:rsidR="00E75E43" w:rsidRPr="003B33B4">
        <w:rPr>
          <w:rFonts w:ascii="Calibri" w:eastAsia="Calibri" w:hAnsi="Calibri" w:cs="Times New Roman"/>
        </w:rPr>
        <w:t xml:space="preserve">occupied by men. </w:t>
      </w:r>
      <w:r w:rsidR="00483A0A" w:rsidRPr="003B33B4">
        <w:rPr>
          <w:rFonts w:ascii="Calibri" w:eastAsia="Calibri" w:hAnsi="Calibri" w:cs="Times New Roman"/>
        </w:rPr>
        <w:t xml:space="preserve">For this reason, </w:t>
      </w:r>
      <w:r w:rsidR="00E75E43" w:rsidRPr="003B33B4">
        <w:rPr>
          <w:rFonts w:ascii="Calibri" w:eastAsia="Calibri" w:hAnsi="Calibri" w:cs="Times New Roman"/>
        </w:rPr>
        <w:t>in many developed economies more women than men are migrant workers with irregular status.</w:t>
      </w:r>
    </w:p>
    <w:p w14:paraId="62825BA5" w14:textId="77777777" w:rsidR="004C531E" w:rsidRPr="003B33B4" w:rsidRDefault="004C531E" w:rsidP="006233B5">
      <w:pPr>
        <w:spacing w:after="0" w:line="240" w:lineRule="auto"/>
        <w:rPr>
          <w:rFonts w:ascii="Calibri" w:eastAsia="Calibri" w:hAnsi="Calibri" w:cs="Times New Roman"/>
          <w:sz w:val="16"/>
          <w:szCs w:val="16"/>
        </w:rPr>
      </w:pPr>
    </w:p>
    <w:p w14:paraId="2F640CA7" w14:textId="22C4F06B" w:rsidR="004C531E"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t>By actively recruiting in the IT</w:t>
      </w:r>
      <w:r w:rsidR="001D70F3">
        <w:rPr>
          <w:rFonts w:ascii="Calibri" w:eastAsia="Calibri" w:hAnsi="Calibri" w:cs="Times New Roman"/>
        </w:rPr>
        <w:t>C</w:t>
      </w:r>
      <w:r w:rsidRPr="003B33B4">
        <w:rPr>
          <w:rFonts w:ascii="Calibri" w:eastAsia="Calibri" w:hAnsi="Calibri" w:cs="Times New Roman"/>
        </w:rPr>
        <w:t xml:space="preserve"> and construction sector</w:t>
      </w:r>
      <w:r w:rsidR="00DC50D5">
        <w:rPr>
          <w:rFonts w:ascii="Calibri" w:eastAsia="Calibri" w:hAnsi="Calibri" w:cs="Times New Roman"/>
        </w:rPr>
        <w:t>s</w:t>
      </w:r>
      <w:r w:rsidRPr="003B33B4">
        <w:rPr>
          <w:rFonts w:ascii="Calibri" w:eastAsia="Calibri" w:hAnsi="Calibri" w:cs="Times New Roman"/>
        </w:rPr>
        <w:t xml:space="preserve">, the migration programme is actively contributing to the perpetuation of gender inequality. </w:t>
      </w:r>
    </w:p>
    <w:p w14:paraId="44964892" w14:textId="77777777" w:rsidR="006233B5" w:rsidRPr="003B33B4" w:rsidRDefault="006233B5" w:rsidP="006233B5">
      <w:pPr>
        <w:spacing w:after="0" w:line="240" w:lineRule="auto"/>
        <w:rPr>
          <w:rFonts w:ascii="Calibri" w:eastAsia="Calibri" w:hAnsi="Calibri" w:cs="Times New Roman"/>
          <w:b/>
          <w:sz w:val="20"/>
          <w:szCs w:val="20"/>
        </w:rPr>
      </w:pPr>
    </w:p>
    <w:p w14:paraId="546AE0DB" w14:textId="21BD5D06"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b/>
        </w:rPr>
        <w:t xml:space="preserve">Answer: </w:t>
      </w:r>
      <w:r w:rsidR="00483A0A" w:rsidRPr="003B33B4">
        <w:rPr>
          <w:rFonts w:ascii="Calibri" w:eastAsia="Calibri" w:hAnsi="Calibri" w:cs="Times New Roman"/>
        </w:rPr>
        <w:t>I</w:t>
      </w:r>
      <w:r w:rsidRPr="003B33B4">
        <w:rPr>
          <w:rFonts w:ascii="Calibri" w:eastAsia="Calibri" w:hAnsi="Calibri" w:cs="Times New Roman"/>
        </w:rPr>
        <w:t xml:space="preserve">t is </w:t>
      </w:r>
      <w:r w:rsidR="00483A0A" w:rsidRPr="003B33B4">
        <w:rPr>
          <w:rFonts w:ascii="Calibri" w:eastAsia="Calibri" w:hAnsi="Calibri" w:cs="Times New Roman"/>
        </w:rPr>
        <w:t xml:space="preserve">a State’s </w:t>
      </w:r>
      <w:r w:rsidRPr="003B33B4">
        <w:rPr>
          <w:rFonts w:ascii="Calibri" w:eastAsia="Calibri" w:hAnsi="Calibri" w:cs="Times New Roman"/>
        </w:rPr>
        <w:t xml:space="preserve">prerogative </w:t>
      </w:r>
      <w:r w:rsidR="00483A0A" w:rsidRPr="003B33B4">
        <w:rPr>
          <w:rFonts w:ascii="Calibri" w:eastAsia="Calibri" w:hAnsi="Calibri" w:cs="Times New Roman"/>
        </w:rPr>
        <w:t xml:space="preserve">to introduce </w:t>
      </w:r>
      <w:r w:rsidRPr="003B33B4">
        <w:rPr>
          <w:rFonts w:ascii="Calibri" w:eastAsia="Calibri" w:hAnsi="Calibri" w:cs="Times New Roman"/>
        </w:rPr>
        <w:t>labour migration schemes</w:t>
      </w:r>
      <w:r w:rsidR="00483A0A" w:rsidRPr="003B33B4">
        <w:rPr>
          <w:rFonts w:ascii="Calibri" w:eastAsia="Calibri" w:hAnsi="Calibri" w:cs="Times New Roman"/>
        </w:rPr>
        <w:t xml:space="preserve"> or not. However, programmes </w:t>
      </w:r>
      <w:r w:rsidRPr="003B33B4">
        <w:rPr>
          <w:rFonts w:ascii="Calibri" w:eastAsia="Calibri" w:hAnsi="Calibri" w:cs="Times New Roman"/>
        </w:rPr>
        <w:t>should be based on a gender-</w:t>
      </w:r>
      <w:r w:rsidR="00824761" w:rsidRPr="003B33B4">
        <w:rPr>
          <w:rFonts w:ascii="Calibri" w:eastAsia="Calibri" w:hAnsi="Calibri" w:cs="Times New Roman"/>
        </w:rPr>
        <w:t xml:space="preserve">responsive </w:t>
      </w:r>
      <w:r w:rsidRPr="003B33B4">
        <w:rPr>
          <w:rFonts w:ascii="Calibri" w:eastAsia="Calibri" w:hAnsi="Calibri" w:cs="Times New Roman"/>
        </w:rPr>
        <w:t>analysis of market requirements. In particular, countries should avoid a</w:t>
      </w:r>
      <w:r w:rsidR="00483A0A" w:rsidRPr="003B33B4">
        <w:rPr>
          <w:rFonts w:ascii="Calibri" w:eastAsia="Calibri" w:hAnsi="Calibri" w:cs="Times New Roman"/>
        </w:rPr>
        <w:t xml:space="preserve"> </w:t>
      </w:r>
      <w:r w:rsidR="00D51342">
        <w:rPr>
          <w:rFonts w:ascii="Calibri" w:eastAsia="Calibri" w:hAnsi="Calibri" w:cs="Times New Roman"/>
        </w:rPr>
        <w:t>“</w:t>
      </w:r>
      <w:r w:rsidRPr="003B33B4">
        <w:rPr>
          <w:rFonts w:ascii="Calibri" w:eastAsia="Calibri" w:hAnsi="Calibri" w:cs="Times New Roman"/>
        </w:rPr>
        <w:t>stratified entry</w:t>
      </w:r>
      <w:r w:rsidR="00D51342">
        <w:rPr>
          <w:rFonts w:ascii="Calibri" w:eastAsia="Calibri" w:hAnsi="Calibri" w:cs="Times New Roman"/>
        </w:rPr>
        <w:t>”</w:t>
      </w:r>
      <w:r w:rsidRPr="003B33B4">
        <w:rPr>
          <w:rFonts w:ascii="Calibri" w:eastAsia="Calibri" w:hAnsi="Calibri" w:cs="Times New Roman"/>
        </w:rPr>
        <w:t xml:space="preserve"> </w:t>
      </w:r>
      <w:r w:rsidR="00483A0A" w:rsidRPr="003B33B4">
        <w:rPr>
          <w:rFonts w:ascii="Calibri" w:eastAsia="Calibri" w:hAnsi="Calibri" w:cs="Times New Roman"/>
        </w:rPr>
        <w:t xml:space="preserve">immigration model that recruits </w:t>
      </w:r>
      <w:r w:rsidRPr="003B33B4">
        <w:rPr>
          <w:rFonts w:ascii="Calibri" w:eastAsia="Calibri" w:hAnsi="Calibri" w:cs="Times New Roman"/>
        </w:rPr>
        <w:t>certain</w:t>
      </w:r>
      <w:r w:rsidR="00483A0A" w:rsidRPr="003B33B4">
        <w:rPr>
          <w:rFonts w:ascii="Calibri" w:eastAsia="Calibri" w:hAnsi="Calibri" w:cs="Times New Roman"/>
        </w:rPr>
        <w:t>,</w:t>
      </w:r>
      <w:r w:rsidRPr="003B33B4">
        <w:rPr>
          <w:rFonts w:ascii="Calibri" w:eastAsia="Calibri" w:hAnsi="Calibri" w:cs="Times New Roman"/>
        </w:rPr>
        <w:t xml:space="preserve"> </w:t>
      </w:r>
      <w:r w:rsidR="00483A0A" w:rsidRPr="003B33B4">
        <w:rPr>
          <w:rFonts w:ascii="Calibri" w:eastAsia="Calibri" w:hAnsi="Calibri" w:cs="Times New Roman"/>
        </w:rPr>
        <w:t>usually highly skilled</w:t>
      </w:r>
      <w:r w:rsidR="005D5752">
        <w:rPr>
          <w:rFonts w:ascii="Calibri" w:eastAsia="Calibri" w:hAnsi="Calibri" w:cs="Times New Roman"/>
        </w:rPr>
        <w:t>,</w:t>
      </w:r>
      <w:r w:rsidR="00483A0A" w:rsidRPr="003B33B4">
        <w:rPr>
          <w:rFonts w:ascii="Calibri" w:eastAsia="Calibri" w:hAnsi="Calibri" w:cs="Times New Roman"/>
        </w:rPr>
        <w:t xml:space="preserve"> </w:t>
      </w:r>
      <w:r w:rsidRPr="003B33B4">
        <w:rPr>
          <w:rFonts w:ascii="Calibri" w:eastAsia="Calibri" w:hAnsi="Calibri" w:cs="Times New Roman"/>
        </w:rPr>
        <w:t>categories of migrant</w:t>
      </w:r>
      <w:r w:rsidR="008C3C39" w:rsidRPr="003B33B4">
        <w:rPr>
          <w:rFonts w:ascii="Calibri" w:eastAsia="Calibri" w:hAnsi="Calibri" w:cs="Times New Roman"/>
        </w:rPr>
        <w:t>s</w:t>
      </w:r>
      <w:r w:rsidR="00483A0A" w:rsidRPr="003B33B4">
        <w:rPr>
          <w:rFonts w:ascii="Calibri" w:eastAsia="Calibri" w:hAnsi="Calibri" w:cs="Times New Roman"/>
        </w:rPr>
        <w:t xml:space="preserve"> but excludes </w:t>
      </w:r>
      <w:r w:rsidRPr="003B33B4">
        <w:rPr>
          <w:rFonts w:ascii="Calibri" w:eastAsia="Calibri" w:hAnsi="Calibri" w:cs="Times New Roman"/>
        </w:rPr>
        <w:t>low-skilled migrants</w:t>
      </w:r>
      <w:r w:rsidR="005D5752">
        <w:rPr>
          <w:rFonts w:ascii="Calibri" w:eastAsia="Calibri" w:hAnsi="Calibri" w:cs="Times New Roman"/>
        </w:rPr>
        <w:t>,</w:t>
      </w:r>
      <w:r w:rsidR="00483A0A" w:rsidRPr="003B33B4">
        <w:rPr>
          <w:rFonts w:ascii="Calibri" w:eastAsia="Calibri" w:hAnsi="Calibri" w:cs="Times New Roman"/>
        </w:rPr>
        <w:t xml:space="preserve"> even though there is clear </w:t>
      </w:r>
      <w:r w:rsidRPr="003B33B4">
        <w:rPr>
          <w:rFonts w:ascii="Calibri" w:eastAsia="Calibri" w:hAnsi="Calibri" w:cs="Times New Roman"/>
        </w:rPr>
        <w:t xml:space="preserve">demand for </w:t>
      </w:r>
      <w:r w:rsidR="00483A0A" w:rsidRPr="003B33B4">
        <w:rPr>
          <w:rFonts w:ascii="Calibri" w:eastAsia="Calibri" w:hAnsi="Calibri" w:cs="Times New Roman"/>
        </w:rPr>
        <w:t>their services.</w:t>
      </w:r>
      <w:r w:rsidRPr="003B33B4">
        <w:rPr>
          <w:rFonts w:ascii="Calibri" w:eastAsia="Calibri" w:hAnsi="Calibri" w:cs="Times New Roman"/>
        </w:rPr>
        <w:t xml:space="preserve"> Th</w:t>
      </w:r>
      <w:r w:rsidR="00483A0A" w:rsidRPr="003B33B4">
        <w:rPr>
          <w:rFonts w:ascii="Calibri" w:eastAsia="Calibri" w:hAnsi="Calibri" w:cs="Times New Roman"/>
        </w:rPr>
        <w:t>e stratified model</w:t>
      </w:r>
      <w:r w:rsidRPr="003B33B4">
        <w:rPr>
          <w:rFonts w:ascii="Calibri" w:eastAsia="Calibri" w:hAnsi="Calibri" w:cs="Times New Roman"/>
        </w:rPr>
        <w:t xml:space="preserve"> inevitably </w:t>
      </w:r>
      <w:r w:rsidR="00483A0A" w:rsidRPr="003B33B4">
        <w:rPr>
          <w:rFonts w:ascii="Calibri" w:eastAsia="Calibri" w:hAnsi="Calibri" w:cs="Times New Roman"/>
        </w:rPr>
        <w:t xml:space="preserve">causes an </w:t>
      </w:r>
      <w:r w:rsidRPr="003B33B4">
        <w:rPr>
          <w:rFonts w:ascii="Calibri" w:eastAsia="Calibri" w:hAnsi="Calibri" w:cs="Times New Roman"/>
        </w:rPr>
        <w:t xml:space="preserve">increase </w:t>
      </w:r>
      <w:r w:rsidR="00483A0A" w:rsidRPr="003B33B4">
        <w:rPr>
          <w:rFonts w:ascii="Calibri" w:eastAsia="Calibri" w:hAnsi="Calibri" w:cs="Times New Roman"/>
        </w:rPr>
        <w:t xml:space="preserve">in the number of </w:t>
      </w:r>
      <w:r w:rsidRPr="003B33B4">
        <w:rPr>
          <w:rFonts w:ascii="Calibri" w:eastAsia="Calibri" w:hAnsi="Calibri" w:cs="Times New Roman"/>
        </w:rPr>
        <w:t xml:space="preserve">migrant workers </w:t>
      </w:r>
      <w:r w:rsidR="00483A0A" w:rsidRPr="003B33B4">
        <w:rPr>
          <w:rFonts w:ascii="Calibri" w:eastAsia="Calibri" w:hAnsi="Calibri" w:cs="Times New Roman"/>
        </w:rPr>
        <w:t xml:space="preserve">who are at risk because they are </w:t>
      </w:r>
      <w:r w:rsidRPr="003B33B4">
        <w:rPr>
          <w:rFonts w:ascii="Calibri" w:eastAsia="Calibri" w:hAnsi="Calibri" w:cs="Times New Roman"/>
        </w:rPr>
        <w:t>in an irregular situation</w:t>
      </w:r>
      <w:r w:rsidR="00483A0A" w:rsidRPr="003B33B4">
        <w:rPr>
          <w:rFonts w:ascii="Calibri" w:eastAsia="Calibri" w:hAnsi="Calibri" w:cs="Times New Roman"/>
        </w:rPr>
        <w:t>, and</w:t>
      </w:r>
      <w:r w:rsidRPr="003B33B4">
        <w:rPr>
          <w:rFonts w:ascii="Calibri" w:eastAsia="Calibri" w:hAnsi="Calibri" w:cs="Times New Roman"/>
        </w:rPr>
        <w:t xml:space="preserve"> </w:t>
      </w:r>
      <w:r w:rsidR="005D5752">
        <w:rPr>
          <w:rFonts w:ascii="Calibri" w:eastAsia="Calibri" w:hAnsi="Calibri" w:cs="Times New Roman"/>
        </w:rPr>
        <w:t xml:space="preserve">it has a </w:t>
      </w:r>
      <w:r w:rsidRPr="003B33B4">
        <w:rPr>
          <w:rFonts w:ascii="Calibri" w:eastAsia="Calibri" w:hAnsi="Calibri" w:cs="Times New Roman"/>
        </w:rPr>
        <w:t>disproportionate impact</w:t>
      </w:r>
      <w:r w:rsidR="005D5752">
        <w:rPr>
          <w:rFonts w:ascii="Calibri" w:eastAsia="Calibri" w:hAnsi="Calibri" w:cs="Times New Roman"/>
        </w:rPr>
        <w:t xml:space="preserve"> on</w:t>
      </w:r>
      <w:r w:rsidRPr="003B33B4">
        <w:rPr>
          <w:rFonts w:ascii="Calibri" w:eastAsia="Calibri" w:hAnsi="Calibri" w:cs="Times New Roman"/>
        </w:rPr>
        <w:t xml:space="preserve"> migrant women. </w:t>
      </w:r>
    </w:p>
    <w:p w14:paraId="0E8CD931" w14:textId="77777777" w:rsidR="00483A0A" w:rsidRPr="003B33B4" w:rsidRDefault="00483A0A" w:rsidP="006233B5">
      <w:pPr>
        <w:spacing w:after="0" w:line="240" w:lineRule="auto"/>
        <w:rPr>
          <w:rFonts w:ascii="Calibri" w:eastAsia="Calibri" w:hAnsi="Calibri" w:cs="Times New Roman"/>
          <w:sz w:val="16"/>
          <w:szCs w:val="16"/>
        </w:rPr>
      </w:pPr>
    </w:p>
    <w:p w14:paraId="51E01246" w14:textId="78A66919" w:rsidR="00E75E43" w:rsidRPr="003B33B4" w:rsidRDefault="005D5752" w:rsidP="00E75E43">
      <w:pPr>
        <w:spacing w:after="0" w:line="240" w:lineRule="auto"/>
        <w:rPr>
          <w:rFonts w:ascii="Calibri" w:eastAsia="Calibri" w:hAnsi="Calibri" w:cs="Times New Roman"/>
        </w:rPr>
      </w:pPr>
      <w:r>
        <w:rPr>
          <w:rFonts w:ascii="Calibri" w:eastAsia="Calibri" w:hAnsi="Calibri" w:cs="Times New Roman"/>
        </w:rPr>
        <w:t>As it involves active recruitment</w:t>
      </w:r>
      <w:r w:rsidR="00483A0A" w:rsidRPr="003B33B4">
        <w:rPr>
          <w:rFonts w:ascii="Calibri" w:eastAsia="Calibri" w:hAnsi="Calibri" w:cs="Times New Roman"/>
        </w:rPr>
        <w:t xml:space="preserve"> in the IT</w:t>
      </w:r>
      <w:r w:rsidR="001D70F3">
        <w:rPr>
          <w:rFonts w:ascii="Calibri" w:eastAsia="Calibri" w:hAnsi="Calibri" w:cs="Times New Roman"/>
        </w:rPr>
        <w:t>C</w:t>
      </w:r>
      <w:r w:rsidR="00483A0A" w:rsidRPr="003B33B4">
        <w:rPr>
          <w:rFonts w:ascii="Calibri" w:eastAsia="Calibri" w:hAnsi="Calibri" w:cs="Times New Roman"/>
        </w:rPr>
        <w:t xml:space="preserve"> and construction sector</w:t>
      </w:r>
      <w:r w:rsidR="001D70F3">
        <w:rPr>
          <w:rFonts w:ascii="Calibri" w:eastAsia="Calibri" w:hAnsi="Calibri" w:cs="Times New Roman"/>
        </w:rPr>
        <w:t>s</w:t>
      </w:r>
      <w:r>
        <w:rPr>
          <w:rFonts w:ascii="Calibri" w:eastAsia="Calibri" w:hAnsi="Calibri" w:cs="Times New Roman"/>
        </w:rPr>
        <w:t xml:space="preserve"> only</w:t>
      </w:r>
      <w:r w:rsidR="00483A0A" w:rsidRPr="003B33B4">
        <w:rPr>
          <w:rFonts w:ascii="Calibri" w:eastAsia="Calibri" w:hAnsi="Calibri" w:cs="Times New Roman"/>
        </w:rPr>
        <w:t xml:space="preserve">, this </w:t>
      </w:r>
      <w:r w:rsidR="00847172" w:rsidRPr="003B33B4">
        <w:rPr>
          <w:rFonts w:ascii="Calibri" w:eastAsia="Calibri" w:hAnsi="Calibri" w:cs="Times New Roman"/>
        </w:rPr>
        <w:t xml:space="preserve">labour </w:t>
      </w:r>
      <w:r w:rsidR="00483A0A" w:rsidRPr="003B33B4">
        <w:rPr>
          <w:rFonts w:ascii="Calibri" w:eastAsia="Calibri" w:hAnsi="Calibri" w:cs="Times New Roman"/>
        </w:rPr>
        <w:t>migra</w:t>
      </w:r>
      <w:r w:rsidR="00847172" w:rsidRPr="003B33B4">
        <w:rPr>
          <w:rFonts w:ascii="Calibri" w:eastAsia="Calibri" w:hAnsi="Calibri" w:cs="Times New Roman"/>
        </w:rPr>
        <w:t>tion</w:t>
      </w:r>
      <w:r w:rsidR="00483A0A" w:rsidRPr="003B33B4">
        <w:rPr>
          <w:rFonts w:ascii="Calibri" w:eastAsia="Calibri" w:hAnsi="Calibri" w:cs="Times New Roman"/>
        </w:rPr>
        <w:t xml:space="preserve"> programme </w:t>
      </w:r>
      <w:r w:rsidR="00E75E43" w:rsidRPr="003B33B4">
        <w:rPr>
          <w:rFonts w:ascii="Calibri" w:eastAsia="Calibri" w:hAnsi="Calibri" w:cs="Times New Roman"/>
        </w:rPr>
        <w:t>perpetuat</w:t>
      </w:r>
      <w:r w:rsidR="00483A0A" w:rsidRPr="003B33B4">
        <w:rPr>
          <w:rFonts w:ascii="Calibri" w:eastAsia="Calibri" w:hAnsi="Calibri" w:cs="Times New Roman"/>
        </w:rPr>
        <w:t>es</w:t>
      </w:r>
      <w:r w:rsidR="00E75E43" w:rsidRPr="003B33B4">
        <w:rPr>
          <w:rFonts w:ascii="Calibri" w:eastAsia="Calibri" w:hAnsi="Calibri" w:cs="Times New Roman"/>
        </w:rPr>
        <w:t xml:space="preserve"> gender inequality</w:t>
      </w:r>
      <w:r w:rsidR="00E75E43" w:rsidRPr="003B33B4">
        <w:rPr>
          <w:rFonts w:ascii="Calibri" w:eastAsia="Calibri" w:hAnsi="Calibri" w:cs="Times New Roman"/>
          <w:vertAlign w:val="superscript"/>
        </w:rPr>
        <w:footnoteReference w:id="9"/>
      </w:r>
      <w:r w:rsidR="00E75E43" w:rsidRPr="003B33B4">
        <w:rPr>
          <w:rFonts w:ascii="Calibri" w:eastAsia="Calibri" w:hAnsi="Calibri" w:cs="Times New Roman"/>
        </w:rPr>
        <w:t xml:space="preserve"> </w:t>
      </w:r>
      <w:r w:rsidR="00483A0A" w:rsidRPr="003B33B4">
        <w:rPr>
          <w:rFonts w:ascii="Calibri" w:eastAsia="Calibri" w:hAnsi="Calibri" w:cs="Times New Roman"/>
        </w:rPr>
        <w:t>and is discriminatory.</w:t>
      </w:r>
    </w:p>
    <w:p w14:paraId="234106E7" w14:textId="77777777" w:rsidR="006233B5" w:rsidRPr="003B33B4" w:rsidRDefault="006233B5" w:rsidP="006233B5">
      <w:pPr>
        <w:spacing w:after="0" w:line="240" w:lineRule="auto"/>
        <w:rPr>
          <w:rFonts w:ascii="Calibri" w:eastAsia="Calibri" w:hAnsi="Calibri" w:cs="Times New Roman"/>
        </w:rPr>
      </w:pPr>
    </w:p>
    <w:p w14:paraId="0946F0A3" w14:textId="77777777" w:rsidR="00483A0A" w:rsidRPr="003B33B4" w:rsidRDefault="00483A0A" w:rsidP="0029772F">
      <w:pPr>
        <w:pBdr>
          <w:top w:val="single" w:sz="4" w:space="1" w:color="0070C0"/>
          <w:left w:val="single" w:sz="4" w:space="4" w:color="0070C0"/>
          <w:bottom w:val="single" w:sz="4" w:space="1" w:color="0070C0"/>
          <w:right w:val="single" w:sz="4" w:space="4" w:color="0070C0"/>
        </w:pBdr>
        <w:spacing w:after="0" w:line="240" w:lineRule="auto"/>
        <w:jc w:val="both"/>
        <w:rPr>
          <w:rFonts w:ascii="Calibri" w:eastAsia="Calibri" w:hAnsi="Calibri" w:cs="Times New Roman"/>
          <w:b/>
          <w:sz w:val="12"/>
          <w:szCs w:val="12"/>
        </w:rPr>
      </w:pPr>
    </w:p>
    <w:p w14:paraId="10B2A17D" w14:textId="0F9B023E" w:rsidR="006233B5" w:rsidRPr="003B33B4" w:rsidRDefault="006233B5" w:rsidP="0029772F">
      <w:pPr>
        <w:pBdr>
          <w:top w:val="single" w:sz="4" w:space="1" w:color="0070C0"/>
          <w:left w:val="single" w:sz="4" w:space="4" w:color="0070C0"/>
          <w:bottom w:val="single" w:sz="4" w:space="1" w:color="0070C0"/>
          <w:right w:val="single" w:sz="4" w:space="4" w:color="0070C0"/>
        </w:pBdr>
        <w:spacing w:after="0" w:line="240" w:lineRule="auto"/>
        <w:jc w:val="both"/>
        <w:rPr>
          <w:rFonts w:ascii="Calibri" w:eastAsia="Calibri" w:hAnsi="Calibri" w:cs="Times New Roman"/>
          <w:b/>
        </w:rPr>
      </w:pPr>
      <w:r w:rsidRPr="003B33B4">
        <w:rPr>
          <w:rFonts w:ascii="Calibri" w:eastAsia="Calibri" w:hAnsi="Calibri" w:cs="Times New Roman"/>
          <w:b/>
        </w:rPr>
        <w:t xml:space="preserve">OHCHR, </w:t>
      </w:r>
      <w:r w:rsidR="009F4F92">
        <w:rPr>
          <w:rFonts w:ascii="Calibri" w:eastAsia="Calibri" w:hAnsi="Calibri" w:cs="Times New Roman"/>
          <w:b/>
        </w:rPr>
        <w:t>“</w:t>
      </w:r>
      <w:r w:rsidR="00545DA7" w:rsidRPr="00545DA7">
        <w:rPr>
          <w:rFonts w:ascii="Calibri" w:eastAsia="Calibri" w:hAnsi="Calibri" w:cs="Times New Roman"/>
          <w:b/>
        </w:rPr>
        <w:t>Behind closed doors</w:t>
      </w:r>
      <w:r w:rsidR="00545DA7">
        <w:rPr>
          <w:rFonts w:ascii="Calibri" w:eastAsia="Calibri" w:hAnsi="Calibri" w:cs="Times New Roman"/>
          <w:b/>
        </w:rPr>
        <w:t>:</w:t>
      </w:r>
      <w:r w:rsidR="00545DA7" w:rsidRPr="00545DA7">
        <w:rPr>
          <w:rFonts w:ascii="Calibri" w:eastAsia="Calibri" w:hAnsi="Calibri" w:cs="Times New Roman"/>
          <w:b/>
        </w:rPr>
        <w:t xml:space="preserve"> Protecting and promoting the human rights of migrant domestic workers in an irregular </w:t>
      </w:r>
      <w:r w:rsidR="00545DA7">
        <w:rPr>
          <w:rFonts w:ascii="Calibri" w:eastAsia="Calibri" w:hAnsi="Calibri" w:cs="Times New Roman"/>
          <w:b/>
        </w:rPr>
        <w:t>situation</w:t>
      </w:r>
      <w:r w:rsidR="009F4F92">
        <w:rPr>
          <w:rFonts w:ascii="Calibri" w:eastAsia="Calibri" w:hAnsi="Calibri" w:cs="Times New Roman"/>
          <w:b/>
        </w:rPr>
        <w:t>”</w:t>
      </w:r>
      <w:r w:rsidRPr="003B33B4">
        <w:rPr>
          <w:rFonts w:ascii="Calibri" w:eastAsia="Calibri" w:hAnsi="Calibri" w:cs="Times New Roman"/>
          <w:b/>
        </w:rPr>
        <w:t>, 2015</w:t>
      </w:r>
    </w:p>
    <w:p w14:paraId="33EA1518" w14:textId="77777777" w:rsidR="00483A0A" w:rsidRPr="003B33B4" w:rsidRDefault="00483A0A" w:rsidP="0029772F">
      <w:pPr>
        <w:pBdr>
          <w:top w:val="single" w:sz="4" w:space="1" w:color="0070C0"/>
          <w:left w:val="single" w:sz="4" w:space="4" w:color="0070C0"/>
          <w:bottom w:val="single" w:sz="4" w:space="1" w:color="0070C0"/>
          <w:right w:val="single" w:sz="4" w:space="4" w:color="0070C0"/>
        </w:pBdr>
        <w:spacing w:after="0" w:line="240" w:lineRule="auto"/>
        <w:jc w:val="both"/>
        <w:rPr>
          <w:rFonts w:ascii="Calibri" w:eastAsia="Calibri" w:hAnsi="Calibri" w:cs="Times New Roman"/>
          <w:sz w:val="8"/>
          <w:szCs w:val="10"/>
        </w:rPr>
      </w:pPr>
    </w:p>
    <w:p w14:paraId="6984A895" w14:textId="7899F187" w:rsidR="00545DA7" w:rsidRPr="00545DA7" w:rsidRDefault="009F4F92" w:rsidP="0029772F">
      <w:pPr>
        <w:pBdr>
          <w:top w:val="single" w:sz="4" w:space="1" w:color="0070C0"/>
          <w:left w:val="single" w:sz="4" w:space="4" w:color="0070C0"/>
          <w:bottom w:val="single" w:sz="4" w:space="1" w:color="0070C0"/>
          <w:right w:val="single" w:sz="4" w:space="4" w:color="0070C0"/>
        </w:pBdr>
        <w:spacing w:after="0" w:line="240" w:lineRule="auto"/>
        <w:jc w:val="both"/>
        <w:rPr>
          <w:rFonts w:ascii="Calibri" w:eastAsia="Calibri" w:hAnsi="Calibri" w:cs="Times New Roman"/>
          <w:szCs w:val="24"/>
        </w:rPr>
      </w:pPr>
      <w:r>
        <w:rPr>
          <w:rFonts w:ascii="Calibri" w:eastAsia="Calibri" w:hAnsi="Calibri" w:cs="Times New Roman"/>
          <w:szCs w:val="24"/>
        </w:rPr>
        <w:t>“</w:t>
      </w:r>
      <w:r w:rsidR="006233B5" w:rsidRPr="003B33B4">
        <w:rPr>
          <w:rFonts w:ascii="Calibri" w:eastAsia="Calibri" w:hAnsi="Calibri" w:cs="Times New Roman"/>
          <w:szCs w:val="24"/>
        </w:rPr>
        <w:t>17-25 million</w:t>
      </w:r>
      <w:r>
        <w:rPr>
          <w:rFonts w:ascii="Calibri" w:eastAsia="Calibri" w:hAnsi="Calibri" w:cs="Times New Roman"/>
          <w:szCs w:val="24"/>
        </w:rPr>
        <w:t xml:space="preserve"> migrant</w:t>
      </w:r>
      <w:r w:rsidR="006233B5" w:rsidRPr="003B33B4">
        <w:rPr>
          <w:rFonts w:ascii="Calibri" w:eastAsia="Calibri" w:hAnsi="Calibri" w:cs="Times New Roman"/>
          <w:szCs w:val="24"/>
        </w:rPr>
        <w:t xml:space="preserve"> women are estimated to work in the domestic service sector. </w:t>
      </w:r>
      <w:r w:rsidR="00483A0A" w:rsidRPr="003B33B4">
        <w:rPr>
          <w:rFonts w:ascii="Calibri" w:eastAsia="Calibri" w:hAnsi="Calibri" w:cs="Times New Roman"/>
          <w:szCs w:val="24"/>
        </w:rPr>
        <w:t>[</w:t>
      </w:r>
      <w:r w:rsidR="006233B5" w:rsidRPr="003B33B4">
        <w:rPr>
          <w:rFonts w:ascii="Calibri" w:eastAsia="Calibri" w:hAnsi="Calibri" w:cs="Times New Roman"/>
          <w:szCs w:val="24"/>
        </w:rPr>
        <w:t>…</w:t>
      </w:r>
      <w:r w:rsidR="00483A0A" w:rsidRPr="003B33B4">
        <w:rPr>
          <w:rFonts w:ascii="Calibri" w:eastAsia="Calibri" w:hAnsi="Calibri" w:cs="Times New Roman"/>
          <w:szCs w:val="24"/>
        </w:rPr>
        <w:t>]</w:t>
      </w:r>
      <w:r w:rsidR="006233B5" w:rsidRPr="003B33B4">
        <w:rPr>
          <w:rFonts w:ascii="Calibri" w:eastAsia="Calibri" w:hAnsi="Calibri" w:cs="Times New Roman"/>
          <w:szCs w:val="24"/>
        </w:rPr>
        <w:t xml:space="preserve"> </w:t>
      </w:r>
    </w:p>
    <w:p w14:paraId="2FE9FC85" w14:textId="0190455E" w:rsidR="006233B5" w:rsidRDefault="00545DA7" w:rsidP="0029772F">
      <w:pPr>
        <w:pBdr>
          <w:top w:val="single" w:sz="4" w:space="1" w:color="0070C0"/>
          <w:left w:val="single" w:sz="4" w:space="4" w:color="0070C0"/>
          <w:bottom w:val="single" w:sz="4" w:space="1" w:color="0070C0"/>
          <w:right w:val="single" w:sz="4" w:space="4" w:color="0070C0"/>
        </w:pBdr>
        <w:spacing w:after="0" w:line="240" w:lineRule="auto"/>
        <w:jc w:val="both"/>
        <w:rPr>
          <w:rFonts w:ascii="Calibri" w:eastAsia="Calibri" w:hAnsi="Calibri" w:cs="Times New Roman"/>
          <w:szCs w:val="24"/>
        </w:rPr>
      </w:pPr>
      <w:r w:rsidRPr="00545DA7">
        <w:rPr>
          <w:rFonts w:ascii="Calibri" w:eastAsia="Calibri" w:hAnsi="Calibri" w:cs="Times New Roman"/>
          <w:szCs w:val="24"/>
        </w:rPr>
        <w:t>Globally, there are no accurate data on</w:t>
      </w:r>
      <w:r>
        <w:rPr>
          <w:rFonts w:ascii="Calibri" w:eastAsia="Calibri" w:hAnsi="Calibri" w:cs="Times New Roman"/>
          <w:szCs w:val="24"/>
        </w:rPr>
        <w:t xml:space="preserve"> </w:t>
      </w:r>
      <w:r w:rsidRPr="00545DA7">
        <w:rPr>
          <w:rFonts w:ascii="Calibri" w:eastAsia="Calibri" w:hAnsi="Calibri" w:cs="Times New Roman"/>
          <w:szCs w:val="24"/>
        </w:rPr>
        <w:t>the number of migrant domestic workers</w:t>
      </w:r>
      <w:r>
        <w:rPr>
          <w:rFonts w:ascii="Calibri" w:eastAsia="Calibri" w:hAnsi="Calibri" w:cs="Times New Roman"/>
          <w:szCs w:val="24"/>
        </w:rPr>
        <w:t xml:space="preserve"> </w:t>
      </w:r>
      <w:r w:rsidRPr="00545DA7">
        <w:rPr>
          <w:rFonts w:ascii="Calibri" w:eastAsia="Calibri" w:hAnsi="Calibri" w:cs="Times New Roman"/>
          <w:szCs w:val="24"/>
        </w:rPr>
        <w:t>who are in an irregular situation.</w:t>
      </w:r>
      <w:r>
        <w:rPr>
          <w:rFonts w:ascii="Calibri" w:eastAsia="Calibri" w:hAnsi="Calibri" w:cs="Times New Roman"/>
          <w:szCs w:val="24"/>
        </w:rPr>
        <w:t xml:space="preserve"> </w:t>
      </w:r>
      <w:r w:rsidRPr="00545DA7">
        <w:rPr>
          <w:rFonts w:ascii="Calibri" w:eastAsia="Calibri" w:hAnsi="Calibri" w:cs="Times New Roman"/>
          <w:szCs w:val="24"/>
        </w:rPr>
        <w:t>In the first place, accurate data on the number of domestic workers in general are hard to come by because much domestic work is informal and is not reported as employment in many countries. Secondly, irregular migrants are not registered in their countries of employment and are not included in official statistics either. In addition, for evident reasons, migrants are reluctant to provide information that would reveal their irregular status to officials. Lack of information is one reason why the proportion of domestic workers who are irregular migrants is likely to be underestimated.</w:t>
      </w:r>
      <w:r w:rsidR="00483A0A" w:rsidRPr="003B33B4">
        <w:rPr>
          <w:rFonts w:ascii="Calibri" w:eastAsia="Calibri" w:hAnsi="Calibri" w:cs="Times New Roman"/>
          <w:szCs w:val="24"/>
        </w:rPr>
        <w:t>”</w:t>
      </w:r>
      <w:r w:rsidR="006233B5" w:rsidRPr="003B33B4">
        <w:rPr>
          <w:rFonts w:ascii="Calibri" w:eastAsia="Calibri" w:hAnsi="Calibri" w:cs="Times New Roman"/>
          <w:szCs w:val="24"/>
        </w:rPr>
        <w:t xml:space="preserve"> </w:t>
      </w:r>
    </w:p>
    <w:p w14:paraId="16C1E9D6" w14:textId="77777777" w:rsidR="0029772F" w:rsidRPr="003B33B4" w:rsidRDefault="0029772F" w:rsidP="0029772F">
      <w:pPr>
        <w:pBdr>
          <w:top w:val="single" w:sz="4" w:space="1" w:color="0070C0"/>
          <w:left w:val="single" w:sz="4" w:space="4" w:color="0070C0"/>
          <w:bottom w:val="single" w:sz="4" w:space="1" w:color="0070C0"/>
          <w:right w:val="single" w:sz="4" w:space="4" w:color="0070C0"/>
        </w:pBdr>
        <w:spacing w:after="0" w:line="240" w:lineRule="auto"/>
        <w:jc w:val="both"/>
        <w:rPr>
          <w:rFonts w:ascii="Calibri" w:eastAsia="Calibri" w:hAnsi="Calibri" w:cs="Times New Roman"/>
          <w:szCs w:val="24"/>
        </w:rPr>
      </w:pPr>
    </w:p>
    <w:p w14:paraId="3E89586D" w14:textId="2834838C" w:rsidR="006233B5" w:rsidRDefault="006233B5" w:rsidP="006233B5">
      <w:pPr>
        <w:spacing w:after="0" w:line="240" w:lineRule="auto"/>
        <w:rPr>
          <w:rFonts w:ascii="Calibri" w:eastAsia="Calibri" w:hAnsi="Calibri" w:cs="Times New Roman"/>
        </w:rPr>
      </w:pPr>
    </w:p>
    <w:p w14:paraId="01A757CF" w14:textId="0BE0560A" w:rsidR="0029772F" w:rsidRDefault="0029772F" w:rsidP="006233B5">
      <w:pPr>
        <w:spacing w:after="0" w:line="240" w:lineRule="auto"/>
        <w:rPr>
          <w:rFonts w:ascii="Calibri" w:eastAsia="Calibri" w:hAnsi="Calibri" w:cs="Times New Roman"/>
        </w:rPr>
      </w:pPr>
    </w:p>
    <w:p w14:paraId="38517173" w14:textId="30BB03D5" w:rsidR="0029772F" w:rsidRDefault="004B29DF" w:rsidP="006233B5">
      <w:pPr>
        <w:spacing w:after="0" w:line="240" w:lineRule="auto"/>
        <w:rPr>
          <w:rFonts w:ascii="Calibri" w:eastAsia="Calibri" w:hAnsi="Calibri" w:cs="Times New Roman"/>
        </w:rPr>
      </w:pPr>
      <w:r>
        <w:rPr>
          <w:rFonts w:ascii="Calibri" w:eastAsia="Calibri" w:hAnsi="Calibri" w:cs="Times New Roman"/>
          <w:noProof/>
          <w:lang w:eastAsia="zh-CN"/>
        </w:rPr>
        <mc:AlternateContent>
          <mc:Choice Requires="wps">
            <w:drawing>
              <wp:anchor distT="0" distB="0" distL="114300" distR="114300" simplePos="0" relativeHeight="251729920" behindDoc="0" locked="0" layoutInCell="1" allowOverlap="1" wp14:anchorId="118ECE96" wp14:editId="3B0F50B7">
                <wp:simplePos x="0" y="0"/>
                <wp:positionH relativeFrom="column">
                  <wp:posOffset>-5080</wp:posOffset>
                </wp:positionH>
                <wp:positionV relativeFrom="paragraph">
                  <wp:posOffset>42545</wp:posOffset>
                </wp:positionV>
                <wp:extent cx="5838825" cy="5238750"/>
                <wp:effectExtent l="0" t="0" r="15875" b="19050"/>
                <wp:wrapNone/>
                <wp:docPr id="50" name="Casella di testo 50"/>
                <wp:cNvGraphicFramePr/>
                <a:graphic xmlns:a="http://schemas.openxmlformats.org/drawingml/2006/main">
                  <a:graphicData uri="http://schemas.microsoft.com/office/word/2010/wordprocessingShape">
                    <wps:wsp>
                      <wps:cNvSpPr txBox="1"/>
                      <wps:spPr>
                        <a:xfrm>
                          <a:off x="0" y="0"/>
                          <a:ext cx="5838825" cy="5238750"/>
                        </a:xfrm>
                        <a:prstGeom prst="rect">
                          <a:avLst/>
                        </a:prstGeom>
                        <a:solidFill>
                          <a:schemeClr val="lt1"/>
                        </a:solidFill>
                        <a:ln w="9525">
                          <a:solidFill>
                            <a:srgbClr val="0070C0"/>
                          </a:solidFill>
                        </a:ln>
                      </wps:spPr>
                      <wps:txbx>
                        <w:txbxContent>
                          <w:p w14:paraId="29C28CEB" w14:textId="33EFEABF" w:rsidR="004B29DF" w:rsidRPr="003B33B4" w:rsidRDefault="004B29DF" w:rsidP="004B29DF">
                            <w:pPr>
                              <w:spacing w:after="0" w:line="240" w:lineRule="auto"/>
                              <w:jc w:val="both"/>
                              <w:rPr>
                                <w:rFonts w:ascii="Calibri" w:eastAsia="Calibri" w:hAnsi="Calibri" w:cs="Times New Roman"/>
                              </w:rPr>
                            </w:pPr>
                            <w:r w:rsidRPr="003B33B4">
                              <w:rPr>
                                <w:rFonts w:ascii="Calibri" w:eastAsia="Calibri" w:hAnsi="Calibri" w:cs="Times New Roman"/>
                                <w:b/>
                              </w:rPr>
                              <w:t>Concluding observations of the Committee on the Protection of the Rights of All Migrant Workers and Member</w:t>
                            </w:r>
                            <w:r w:rsidR="002126E5">
                              <w:rPr>
                                <w:rFonts w:ascii="Calibri" w:eastAsia="Calibri" w:hAnsi="Calibri" w:cs="Times New Roman"/>
                                <w:b/>
                              </w:rPr>
                              <w:t>s</w:t>
                            </w:r>
                            <w:r w:rsidRPr="003B33B4">
                              <w:rPr>
                                <w:rFonts w:ascii="Calibri" w:eastAsia="Calibri" w:hAnsi="Calibri" w:cs="Times New Roman"/>
                                <w:b/>
                              </w:rPr>
                              <w:t xml:space="preserve"> of </w:t>
                            </w:r>
                            <w:r>
                              <w:rPr>
                                <w:rFonts w:ascii="Calibri" w:eastAsia="Calibri" w:hAnsi="Calibri" w:cs="Times New Roman"/>
                                <w:b/>
                              </w:rPr>
                              <w:t>T</w:t>
                            </w:r>
                            <w:r w:rsidRPr="003B33B4">
                              <w:rPr>
                                <w:rFonts w:ascii="Calibri" w:eastAsia="Calibri" w:hAnsi="Calibri" w:cs="Times New Roman"/>
                                <w:b/>
                              </w:rPr>
                              <w:t xml:space="preserve">heir Families (Philippines, 2009) </w:t>
                            </w:r>
                            <w:r w:rsidRPr="00F01A06">
                              <w:rPr>
                                <w:rFonts w:ascii="Calibri" w:eastAsia="Calibri" w:hAnsi="Calibri" w:cs="Times New Roman"/>
                                <w:bCs/>
                              </w:rPr>
                              <w:t>(</w:t>
                            </w:r>
                            <w:hyperlink r:id="rId71" w:history="1">
                              <w:r w:rsidRPr="002126E5">
                                <w:rPr>
                                  <w:rStyle w:val="Hyperlink"/>
                                  <w:rFonts w:ascii="Calibri" w:eastAsia="Calibri" w:hAnsi="Calibri" w:cs="Times New Roman"/>
                                </w:rPr>
                                <w:t>CMW/C/PHL/CO/1</w:t>
                              </w:r>
                            </w:hyperlink>
                            <w:r w:rsidR="009F4F92">
                              <w:rPr>
                                <w:rFonts w:ascii="Calibri" w:eastAsia="Calibri" w:hAnsi="Calibri" w:cs="Times New Roman"/>
                              </w:rPr>
                              <w:t>)</w:t>
                            </w:r>
                          </w:p>
                          <w:p w14:paraId="27A4D0BD" w14:textId="77777777" w:rsidR="004B29DF" w:rsidRPr="003B33B4" w:rsidRDefault="004B29DF" w:rsidP="004B29DF">
                            <w:pPr>
                              <w:spacing w:after="0" w:line="240" w:lineRule="auto"/>
                              <w:jc w:val="both"/>
                              <w:rPr>
                                <w:rFonts w:ascii="Calibri" w:eastAsia="Calibri" w:hAnsi="Calibri" w:cs="Times New Roman"/>
                                <w:sz w:val="12"/>
                                <w:szCs w:val="12"/>
                              </w:rPr>
                            </w:pPr>
                          </w:p>
                          <w:p w14:paraId="78E8B36E" w14:textId="77777777" w:rsidR="004B29DF" w:rsidRPr="003B33B4" w:rsidRDefault="004B29DF" w:rsidP="004B29DF">
                            <w:pPr>
                              <w:spacing w:after="0" w:line="240" w:lineRule="auto"/>
                              <w:ind w:left="426" w:hanging="426"/>
                              <w:jc w:val="both"/>
                              <w:rPr>
                                <w:rFonts w:ascii="Calibri" w:eastAsia="Calibri" w:hAnsi="Calibri" w:cs="Times New Roman"/>
                              </w:rPr>
                            </w:pPr>
                            <w:r w:rsidRPr="003B33B4">
                              <w:rPr>
                                <w:rFonts w:ascii="Calibri" w:eastAsia="Calibri" w:hAnsi="Calibri" w:cs="Times New Roman"/>
                              </w:rPr>
                              <w:t>“27.</w:t>
                            </w:r>
                            <w:r w:rsidRPr="003B33B4">
                              <w:rPr>
                                <w:rFonts w:ascii="Calibri" w:eastAsia="Calibri" w:hAnsi="Calibri" w:cs="Times New Roman"/>
                              </w:rPr>
                              <w:tab/>
                              <w:t>While noting with appreciation the activities undertaken by the National Commission on the Role of Filipino Women (NCRFW) and the national legislation enacted to improve the situation of migrant Filipino women, the Committee notes with interest the prominent numbers of female migrant workers. Moreover, the Committee, like the Committee on Cultural, Economic and Social Rights, notes with concern that women are most often employed in gender-specific industries such as care givers, entertainers and domestic workers where they are vulnerable to physical, sexual, and verbal abuse, unpaid/delayed/underpaid wages, and may face inequitable working conditions.</w:t>
                            </w:r>
                          </w:p>
                          <w:p w14:paraId="12387BD3" w14:textId="77777777" w:rsidR="004B29DF" w:rsidRPr="003B33B4" w:rsidRDefault="004B29DF" w:rsidP="004B29DF">
                            <w:pPr>
                              <w:spacing w:after="0" w:line="240" w:lineRule="auto"/>
                              <w:ind w:left="426" w:hanging="426"/>
                              <w:jc w:val="both"/>
                              <w:rPr>
                                <w:rFonts w:ascii="Calibri" w:eastAsia="Calibri" w:hAnsi="Calibri" w:cs="Times New Roman"/>
                                <w:sz w:val="16"/>
                                <w:szCs w:val="16"/>
                              </w:rPr>
                            </w:pPr>
                          </w:p>
                          <w:p w14:paraId="1BF300AE" w14:textId="77777777" w:rsidR="004B29DF" w:rsidRPr="003B33B4" w:rsidRDefault="004B29DF" w:rsidP="004B29DF">
                            <w:pPr>
                              <w:spacing w:after="0" w:line="240" w:lineRule="auto"/>
                              <w:ind w:left="426" w:hanging="426"/>
                              <w:jc w:val="both"/>
                              <w:rPr>
                                <w:rFonts w:ascii="Calibri" w:eastAsia="Calibri" w:hAnsi="Calibri" w:cs="Times New Roman"/>
                                <w:bCs/>
                              </w:rPr>
                            </w:pPr>
                            <w:r w:rsidRPr="007D0C34">
                              <w:rPr>
                                <w:rFonts w:ascii="Calibri" w:eastAsia="Calibri" w:hAnsi="Calibri" w:cs="Times New Roman"/>
                                <w:bCs/>
                              </w:rPr>
                              <w:t>28.</w:t>
                            </w:r>
                            <w:r w:rsidRPr="007D0C34">
                              <w:rPr>
                                <w:rFonts w:ascii="Calibri" w:eastAsia="Calibri" w:hAnsi="Calibri" w:cs="Times New Roman"/>
                                <w:bCs/>
                              </w:rPr>
                              <w:tab/>
                            </w:r>
                            <w:r w:rsidRPr="003B33B4">
                              <w:rPr>
                                <w:rFonts w:ascii="Calibri" w:eastAsia="Calibri" w:hAnsi="Calibri" w:cs="Times New Roman"/>
                                <w:bCs/>
                              </w:rPr>
                              <w:t>The Committee urges the State party to continue its efforts to promote the enhancement and empowerment of migrant women facing situations of vulnerability by inter alia:</w:t>
                            </w:r>
                          </w:p>
                          <w:p w14:paraId="546DE16F" w14:textId="77777777" w:rsidR="004B29DF" w:rsidRPr="003B33B4" w:rsidRDefault="004B29DF" w:rsidP="004B29DF">
                            <w:pPr>
                              <w:spacing w:after="0" w:line="240" w:lineRule="auto"/>
                              <w:ind w:left="851" w:hanging="425"/>
                              <w:jc w:val="both"/>
                              <w:rPr>
                                <w:rFonts w:ascii="Calibri" w:eastAsia="Calibri" w:hAnsi="Calibri" w:cs="Times New Roman"/>
                                <w:bCs/>
                              </w:rPr>
                            </w:pPr>
                            <w:r w:rsidRPr="003B33B4">
                              <w:rPr>
                                <w:rFonts w:ascii="Calibri" w:eastAsia="Calibri" w:hAnsi="Calibri" w:cs="Times New Roman"/>
                                <w:bCs/>
                              </w:rPr>
                              <w:t>(a)</w:t>
                            </w:r>
                            <w:r w:rsidRPr="003B33B4">
                              <w:rPr>
                                <w:rFonts w:ascii="Calibri" w:eastAsia="Calibri" w:hAnsi="Calibri" w:cs="Times New Roman"/>
                                <w:bCs/>
                              </w:rPr>
                              <w:tab/>
                              <w:t>Conducting a thorough assessment of the situation and taking concrete measures to address the feminization of migration comprehensively in its labour migration policies, including income of women in the informal sector, and minimal social protection for women;</w:t>
                            </w:r>
                          </w:p>
                          <w:p w14:paraId="166E5171" w14:textId="77777777" w:rsidR="004B29DF" w:rsidRPr="003B33B4" w:rsidRDefault="004B29DF" w:rsidP="004B29DF">
                            <w:pPr>
                              <w:spacing w:after="0" w:line="240" w:lineRule="auto"/>
                              <w:ind w:left="851" w:hanging="425"/>
                              <w:jc w:val="both"/>
                              <w:rPr>
                                <w:rFonts w:ascii="Calibri" w:eastAsia="Calibri" w:hAnsi="Calibri" w:cs="Times New Roman"/>
                                <w:bCs/>
                              </w:rPr>
                            </w:pPr>
                            <w:r w:rsidRPr="003B33B4">
                              <w:rPr>
                                <w:rFonts w:ascii="Calibri" w:eastAsia="Calibri" w:hAnsi="Calibri" w:cs="Times New Roman"/>
                                <w:bCs/>
                              </w:rPr>
                              <w:t>(b)</w:t>
                            </w:r>
                            <w:r w:rsidRPr="003B33B4">
                              <w:rPr>
                                <w:rFonts w:ascii="Calibri" w:eastAsia="Calibri" w:hAnsi="Calibri" w:cs="Times New Roman"/>
                                <w:bCs/>
                              </w:rPr>
                              <w:tab/>
                              <w:t>Negotiating more secure employment opportunities and terms and conditions for women in vulnerable sectors through bilateral agreements in those countries where discriminatory treatment and abuse are more frequent.”</w:t>
                            </w:r>
                          </w:p>
                          <w:p w14:paraId="21372808" w14:textId="77777777" w:rsidR="004B29DF" w:rsidRPr="003B33B4" w:rsidRDefault="004B29DF" w:rsidP="004B29DF">
                            <w:pPr>
                              <w:spacing w:after="0" w:line="240" w:lineRule="auto"/>
                              <w:jc w:val="both"/>
                              <w:rPr>
                                <w:rFonts w:ascii="Calibri" w:eastAsia="Calibri" w:hAnsi="Calibri" w:cs="Times New Roman"/>
                              </w:rPr>
                            </w:pPr>
                          </w:p>
                          <w:p w14:paraId="5C07756D" w14:textId="77777777" w:rsidR="004B29DF" w:rsidRPr="003B33B4" w:rsidRDefault="004B29DF" w:rsidP="004B29DF">
                            <w:pPr>
                              <w:spacing w:after="0" w:line="240" w:lineRule="auto"/>
                              <w:jc w:val="both"/>
                              <w:rPr>
                                <w:rFonts w:ascii="Calibri" w:eastAsia="Calibri" w:hAnsi="Calibri" w:cs="Times New Roman"/>
                              </w:rPr>
                            </w:pPr>
                            <w:r w:rsidRPr="003B33B4">
                              <w:rPr>
                                <w:rFonts w:ascii="Calibri" w:eastAsia="Calibri" w:hAnsi="Calibri" w:cs="Times New Roman"/>
                              </w:rPr>
                              <w:t>The Committee on Migrant Workers reiterated</w:t>
                            </w:r>
                            <w:r w:rsidRPr="003B33B4">
                              <w:rPr>
                                <w:rFonts w:ascii="Calibri" w:eastAsia="Calibri" w:hAnsi="Calibri" w:cs="Times New Roman"/>
                                <w:sz w:val="20"/>
                              </w:rPr>
                              <w:t xml:space="preserve"> </w:t>
                            </w:r>
                            <w:r w:rsidRPr="003B33B4">
                              <w:rPr>
                                <w:rFonts w:ascii="Calibri" w:eastAsia="Calibri" w:hAnsi="Calibri" w:cs="Times New Roman"/>
                              </w:rPr>
                              <w:t xml:space="preserve">these recommendations in 2014. The Committee’s work has clarified the obligations of countries that promote institutionalized migration by inviting them to regulate the </w:t>
                            </w:r>
                            <w:r>
                              <w:rPr>
                                <w:rFonts w:ascii="Calibri" w:eastAsia="Calibri" w:hAnsi="Calibri" w:cs="Times New Roman"/>
                              </w:rPr>
                              <w:t>relevant industries</w:t>
                            </w:r>
                            <w:r w:rsidRPr="003B33B4">
                              <w:rPr>
                                <w:rFonts w:ascii="Calibri" w:eastAsia="Calibri" w:hAnsi="Calibri" w:cs="Times New Roman"/>
                              </w:rPr>
                              <w:t xml:space="preserve"> and apply human rights standards, rather than consider</w:t>
                            </w:r>
                            <w:r>
                              <w:rPr>
                                <w:rFonts w:ascii="Calibri" w:eastAsia="Calibri" w:hAnsi="Calibri" w:cs="Times New Roman"/>
                              </w:rPr>
                              <w:t>ing</w:t>
                            </w:r>
                            <w:r w:rsidRPr="003B33B4">
                              <w:rPr>
                                <w:rFonts w:ascii="Calibri" w:eastAsia="Calibri" w:hAnsi="Calibri" w:cs="Times New Roman"/>
                              </w:rPr>
                              <w:t xml:space="preserve"> economic and development aspects alone.</w:t>
                            </w:r>
                          </w:p>
                          <w:p w14:paraId="2530AB1E" w14:textId="77777777" w:rsidR="004B29DF" w:rsidRPr="003B33B4" w:rsidRDefault="004B29DF" w:rsidP="004B29DF">
                            <w:pPr>
                              <w:spacing w:after="0" w:line="240" w:lineRule="auto"/>
                              <w:jc w:val="both"/>
                              <w:rPr>
                                <w:rFonts w:ascii="Calibri" w:eastAsia="Calibri" w:hAnsi="Calibri" w:cs="Times New Roman"/>
                                <w:sz w:val="12"/>
                                <w:szCs w:val="12"/>
                              </w:rPr>
                            </w:pPr>
                          </w:p>
                          <w:p w14:paraId="13EA43CB" w14:textId="343475B4" w:rsidR="004B29DF" w:rsidRPr="004B29DF" w:rsidRDefault="004B29DF" w:rsidP="004B29DF">
                            <w:pPr>
                              <w:spacing w:after="0" w:line="240" w:lineRule="auto"/>
                              <w:jc w:val="both"/>
                              <w:rPr>
                                <w:rFonts w:ascii="Calibri" w:eastAsia="Calibri" w:hAnsi="Calibri" w:cs="Times New Roman"/>
                              </w:rPr>
                            </w:pPr>
                            <w:r w:rsidRPr="003B33B4">
                              <w:rPr>
                                <w:rFonts w:ascii="Calibri" w:eastAsia="Calibri" w:hAnsi="Calibri" w:cs="Times New Roman"/>
                              </w:rPr>
                              <w:t>In response, the Government of the Philippines passed the Migrant Workers and Overseas Filipinos Act, which improved the protection offered to Filipino migrant workers abroad, raised awareness of poor or fraudulent recruitment practices and increased the number of consular staff available to assist and protect Filipino migrants in other countries.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8ECE96" id="Casella di testo 50" o:spid="_x0000_s1033" type="#_x0000_t202" style="position:absolute;margin-left:-.4pt;margin-top:3.35pt;width:459.75pt;height:412.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" fillcolor="white [3201]" strokecolor="#0070c0">
                <v:textbox>
                  <w:txbxContent>
                    <w:p w14:paraId="29C28CEB" w14:textId="33EFEABF" w:rsidR="004B29DF" w:rsidRPr="003B33B4" w:rsidRDefault="004B29DF" w:rsidP="004B29DF">
                      <w:pPr>
                        <w:spacing w:after="0" w:line="240" w:lineRule="auto"/>
                        <w:jc w:val="both"/>
                        <w:rPr>
                          <w:rFonts w:ascii="Calibri" w:eastAsia="Calibri" w:hAnsi="Calibri" w:cs="Times New Roman"/>
                        </w:rPr>
                      </w:pPr>
                      <w:r w:rsidRPr="003B33B4">
                        <w:rPr>
                          <w:rFonts w:ascii="Calibri" w:eastAsia="Calibri" w:hAnsi="Calibri" w:cs="Times New Roman"/>
                          <w:b/>
                        </w:rPr>
                        <w:t>Concluding observations of the Committee on the Protection of the Rights of All Migrant Workers and Member</w:t>
                      </w:r>
                      <w:r w:rsidR="002126E5">
                        <w:rPr>
                          <w:rFonts w:ascii="Calibri" w:eastAsia="Calibri" w:hAnsi="Calibri" w:cs="Times New Roman"/>
                          <w:b/>
                        </w:rPr>
                        <w:t>s</w:t>
                      </w:r>
                      <w:r w:rsidRPr="003B33B4">
                        <w:rPr>
                          <w:rFonts w:ascii="Calibri" w:eastAsia="Calibri" w:hAnsi="Calibri" w:cs="Times New Roman"/>
                          <w:b/>
                        </w:rPr>
                        <w:t xml:space="preserve"> of </w:t>
                      </w:r>
                      <w:r>
                        <w:rPr>
                          <w:rFonts w:ascii="Calibri" w:eastAsia="Calibri" w:hAnsi="Calibri" w:cs="Times New Roman"/>
                          <w:b/>
                        </w:rPr>
                        <w:t>T</w:t>
                      </w:r>
                      <w:r w:rsidRPr="003B33B4">
                        <w:rPr>
                          <w:rFonts w:ascii="Calibri" w:eastAsia="Calibri" w:hAnsi="Calibri" w:cs="Times New Roman"/>
                          <w:b/>
                        </w:rPr>
                        <w:t xml:space="preserve">heir Families (Philippines, 2009) </w:t>
                      </w:r>
                      <w:r w:rsidRPr="00F01A06">
                        <w:rPr>
                          <w:rFonts w:ascii="Calibri" w:eastAsia="Calibri" w:hAnsi="Calibri" w:cs="Times New Roman"/>
                          <w:bCs/>
                        </w:rPr>
                        <w:t>(</w:t>
                      </w:r>
                      <w:hyperlink r:id="rId72" w:history="1">
                        <w:r w:rsidRPr="002126E5">
                          <w:rPr>
                            <w:rStyle w:val="Collegamentoipertestuale"/>
                            <w:rFonts w:ascii="Calibri" w:eastAsia="Calibri" w:hAnsi="Calibri" w:cs="Times New Roman"/>
                          </w:rPr>
                          <w:t>CMW/C/PHL/CO/1</w:t>
                        </w:r>
                      </w:hyperlink>
                      <w:r w:rsidR="009F4F92">
                        <w:rPr>
                          <w:rFonts w:ascii="Calibri" w:eastAsia="Calibri" w:hAnsi="Calibri" w:cs="Times New Roman"/>
                        </w:rPr>
                        <w:t>)</w:t>
                      </w:r>
                    </w:p>
                    <w:p w14:paraId="27A4D0BD" w14:textId="77777777" w:rsidR="004B29DF" w:rsidRPr="003B33B4" w:rsidRDefault="004B29DF" w:rsidP="004B29DF">
                      <w:pPr>
                        <w:spacing w:after="0" w:line="240" w:lineRule="auto"/>
                        <w:jc w:val="both"/>
                        <w:rPr>
                          <w:rFonts w:ascii="Calibri" w:eastAsia="Calibri" w:hAnsi="Calibri" w:cs="Times New Roman"/>
                          <w:sz w:val="12"/>
                          <w:szCs w:val="12"/>
                        </w:rPr>
                      </w:pPr>
                    </w:p>
                    <w:p w14:paraId="78E8B36E" w14:textId="77777777" w:rsidR="004B29DF" w:rsidRPr="003B33B4" w:rsidRDefault="004B29DF" w:rsidP="004B29DF">
                      <w:pPr>
                        <w:spacing w:after="0" w:line="240" w:lineRule="auto"/>
                        <w:ind w:left="426" w:hanging="426"/>
                        <w:jc w:val="both"/>
                        <w:rPr>
                          <w:rFonts w:ascii="Calibri" w:eastAsia="Calibri" w:hAnsi="Calibri" w:cs="Times New Roman"/>
                        </w:rPr>
                      </w:pPr>
                      <w:r w:rsidRPr="003B33B4">
                        <w:rPr>
                          <w:rFonts w:ascii="Calibri" w:eastAsia="Calibri" w:hAnsi="Calibri" w:cs="Times New Roman"/>
                        </w:rPr>
                        <w:t>“27.</w:t>
                      </w:r>
                      <w:r w:rsidRPr="003B33B4">
                        <w:rPr>
                          <w:rFonts w:ascii="Calibri" w:eastAsia="Calibri" w:hAnsi="Calibri" w:cs="Times New Roman"/>
                        </w:rPr>
                        <w:tab/>
                        <w:t xml:space="preserve">While noting with appreciation the activities undertaken by the National Commission on the Role of Filipino Women (NCRFW) and the national legislation enacted to improve the situation of migrant Filipino women, the Committee notes with interest the prominent numbers of female migrant workers. Moreover, the Committee, like the Committee on Cultural, Economic and Social Rights, notes with concern that women are most often employed in gender-specific industries such as care givers, </w:t>
                      </w:r>
                      <w:proofErr w:type="gramStart"/>
                      <w:r w:rsidRPr="003B33B4">
                        <w:rPr>
                          <w:rFonts w:ascii="Calibri" w:eastAsia="Calibri" w:hAnsi="Calibri" w:cs="Times New Roman"/>
                        </w:rPr>
                        <w:t>entertainers</w:t>
                      </w:r>
                      <w:proofErr w:type="gramEnd"/>
                      <w:r w:rsidRPr="003B33B4">
                        <w:rPr>
                          <w:rFonts w:ascii="Calibri" w:eastAsia="Calibri" w:hAnsi="Calibri" w:cs="Times New Roman"/>
                        </w:rPr>
                        <w:t xml:space="preserve"> and domestic workers where they are vulnerable to physical, sexual, and verbal abuse, unpaid/delayed/underpaid wages, and may face inequitable working conditions.</w:t>
                      </w:r>
                    </w:p>
                    <w:p w14:paraId="12387BD3" w14:textId="77777777" w:rsidR="004B29DF" w:rsidRPr="003B33B4" w:rsidRDefault="004B29DF" w:rsidP="004B29DF">
                      <w:pPr>
                        <w:spacing w:after="0" w:line="240" w:lineRule="auto"/>
                        <w:ind w:left="426" w:hanging="426"/>
                        <w:jc w:val="both"/>
                        <w:rPr>
                          <w:rFonts w:ascii="Calibri" w:eastAsia="Calibri" w:hAnsi="Calibri" w:cs="Times New Roman"/>
                          <w:sz w:val="16"/>
                          <w:szCs w:val="16"/>
                        </w:rPr>
                      </w:pPr>
                    </w:p>
                    <w:p w14:paraId="1BF300AE" w14:textId="77777777" w:rsidR="004B29DF" w:rsidRPr="003B33B4" w:rsidRDefault="004B29DF" w:rsidP="004B29DF">
                      <w:pPr>
                        <w:spacing w:after="0" w:line="240" w:lineRule="auto"/>
                        <w:ind w:left="426" w:hanging="426"/>
                        <w:jc w:val="both"/>
                        <w:rPr>
                          <w:rFonts w:ascii="Calibri" w:eastAsia="Calibri" w:hAnsi="Calibri" w:cs="Times New Roman"/>
                          <w:bCs/>
                        </w:rPr>
                      </w:pPr>
                      <w:r w:rsidRPr="007D0C34">
                        <w:rPr>
                          <w:rFonts w:ascii="Calibri" w:eastAsia="Calibri" w:hAnsi="Calibri" w:cs="Times New Roman"/>
                          <w:bCs/>
                        </w:rPr>
                        <w:t>28.</w:t>
                      </w:r>
                      <w:r w:rsidRPr="007D0C34">
                        <w:rPr>
                          <w:rFonts w:ascii="Calibri" w:eastAsia="Calibri" w:hAnsi="Calibri" w:cs="Times New Roman"/>
                          <w:bCs/>
                        </w:rPr>
                        <w:tab/>
                      </w:r>
                      <w:r w:rsidRPr="003B33B4">
                        <w:rPr>
                          <w:rFonts w:ascii="Calibri" w:eastAsia="Calibri" w:hAnsi="Calibri" w:cs="Times New Roman"/>
                          <w:bCs/>
                        </w:rPr>
                        <w:t>The Committee urges the State party to continue its efforts to promote the enhancement and empowerment of migrant women facing situations of vulnerability by inter alia:</w:t>
                      </w:r>
                    </w:p>
                    <w:p w14:paraId="546DE16F" w14:textId="77777777" w:rsidR="004B29DF" w:rsidRPr="003B33B4" w:rsidRDefault="004B29DF" w:rsidP="004B29DF">
                      <w:pPr>
                        <w:spacing w:after="0" w:line="240" w:lineRule="auto"/>
                        <w:ind w:left="851" w:hanging="425"/>
                        <w:jc w:val="both"/>
                        <w:rPr>
                          <w:rFonts w:ascii="Calibri" w:eastAsia="Calibri" w:hAnsi="Calibri" w:cs="Times New Roman"/>
                          <w:bCs/>
                        </w:rPr>
                      </w:pPr>
                      <w:r w:rsidRPr="003B33B4">
                        <w:rPr>
                          <w:rFonts w:ascii="Calibri" w:eastAsia="Calibri" w:hAnsi="Calibri" w:cs="Times New Roman"/>
                          <w:bCs/>
                        </w:rPr>
                        <w:t>(a)</w:t>
                      </w:r>
                      <w:r w:rsidRPr="003B33B4">
                        <w:rPr>
                          <w:rFonts w:ascii="Calibri" w:eastAsia="Calibri" w:hAnsi="Calibri" w:cs="Times New Roman"/>
                          <w:bCs/>
                        </w:rPr>
                        <w:tab/>
                        <w:t xml:space="preserve">Conducting a thorough assessment of the situation and taking concrete measures to address the feminization of migration comprehensively in its labour migration policies, including income of women in the informal sector, and minimal social protection for </w:t>
                      </w:r>
                      <w:proofErr w:type="gramStart"/>
                      <w:r w:rsidRPr="003B33B4">
                        <w:rPr>
                          <w:rFonts w:ascii="Calibri" w:eastAsia="Calibri" w:hAnsi="Calibri" w:cs="Times New Roman"/>
                          <w:bCs/>
                        </w:rPr>
                        <w:t>women;</w:t>
                      </w:r>
                      <w:proofErr w:type="gramEnd"/>
                    </w:p>
                    <w:p w14:paraId="166E5171" w14:textId="77777777" w:rsidR="004B29DF" w:rsidRPr="003B33B4" w:rsidRDefault="004B29DF" w:rsidP="004B29DF">
                      <w:pPr>
                        <w:spacing w:after="0" w:line="240" w:lineRule="auto"/>
                        <w:ind w:left="851" w:hanging="425"/>
                        <w:jc w:val="both"/>
                        <w:rPr>
                          <w:rFonts w:ascii="Calibri" w:eastAsia="Calibri" w:hAnsi="Calibri" w:cs="Times New Roman"/>
                          <w:bCs/>
                        </w:rPr>
                      </w:pPr>
                      <w:r w:rsidRPr="003B33B4">
                        <w:rPr>
                          <w:rFonts w:ascii="Calibri" w:eastAsia="Calibri" w:hAnsi="Calibri" w:cs="Times New Roman"/>
                          <w:bCs/>
                        </w:rPr>
                        <w:t>(b)</w:t>
                      </w:r>
                      <w:r w:rsidRPr="003B33B4">
                        <w:rPr>
                          <w:rFonts w:ascii="Calibri" w:eastAsia="Calibri" w:hAnsi="Calibri" w:cs="Times New Roman"/>
                          <w:bCs/>
                        </w:rPr>
                        <w:tab/>
                        <w:t>Negotiating more secure employment opportunities and terms and conditions for women in vulnerable sectors through bilateral agreements in those countries where discriminatory treatment and abuse are more frequent.”</w:t>
                      </w:r>
                    </w:p>
                    <w:p w14:paraId="21372808" w14:textId="77777777" w:rsidR="004B29DF" w:rsidRPr="003B33B4" w:rsidRDefault="004B29DF" w:rsidP="004B29DF">
                      <w:pPr>
                        <w:spacing w:after="0" w:line="240" w:lineRule="auto"/>
                        <w:jc w:val="both"/>
                        <w:rPr>
                          <w:rFonts w:ascii="Calibri" w:eastAsia="Calibri" w:hAnsi="Calibri" w:cs="Times New Roman"/>
                        </w:rPr>
                      </w:pPr>
                    </w:p>
                    <w:p w14:paraId="5C07756D" w14:textId="77777777" w:rsidR="004B29DF" w:rsidRPr="003B33B4" w:rsidRDefault="004B29DF" w:rsidP="004B29DF">
                      <w:pPr>
                        <w:spacing w:after="0" w:line="240" w:lineRule="auto"/>
                        <w:jc w:val="both"/>
                        <w:rPr>
                          <w:rFonts w:ascii="Calibri" w:eastAsia="Calibri" w:hAnsi="Calibri" w:cs="Times New Roman"/>
                        </w:rPr>
                      </w:pPr>
                      <w:r w:rsidRPr="003B33B4">
                        <w:rPr>
                          <w:rFonts w:ascii="Calibri" w:eastAsia="Calibri" w:hAnsi="Calibri" w:cs="Times New Roman"/>
                        </w:rPr>
                        <w:t>The Committee on Migrant Workers reiterated</w:t>
                      </w:r>
                      <w:r w:rsidRPr="003B33B4">
                        <w:rPr>
                          <w:rFonts w:ascii="Calibri" w:eastAsia="Calibri" w:hAnsi="Calibri" w:cs="Times New Roman"/>
                          <w:sz w:val="20"/>
                        </w:rPr>
                        <w:t xml:space="preserve"> </w:t>
                      </w:r>
                      <w:r w:rsidRPr="003B33B4">
                        <w:rPr>
                          <w:rFonts w:ascii="Calibri" w:eastAsia="Calibri" w:hAnsi="Calibri" w:cs="Times New Roman"/>
                        </w:rPr>
                        <w:t xml:space="preserve">these recommendations in 2014. The Committee’s work has clarified the obligations of countries that promote institutionalized migration by inviting them to regulate the </w:t>
                      </w:r>
                      <w:r>
                        <w:rPr>
                          <w:rFonts w:ascii="Calibri" w:eastAsia="Calibri" w:hAnsi="Calibri" w:cs="Times New Roman"/>
                        </w:rPr>
                        <w:t>relevant industries</w:t>
                      </w:r>
                      <w:r w:rsidRPr="003B33B4">
                        <w:rPr>
                          <w:rFonts w:ascii="Calibri" w:eastAsia="Calibri" w:hAnsi="Calibri" w:cs="Times New Roman"/>
                        </w:rPr>
                        <w:t xml:space="preserve"> and apply human rights standards, rather than consider</w:t>
                      </w:r>
                      <w:r>
                        <w:rPr>
                          <w:rFonts w:ascii="Calibri" w:eastAsia="Calibri" w:hAnsi="Calibri" w:cs="Times New Roman"/>
                        </w:rPr>
                        <w:t>ing</w:t>
                      </w:r>
                      <w:r w:rsidRPr="003B33B4">
                        <w:rPr>
                          <w:rFonts w:ascii="Calibri" w:eastAsia="Calibri" w:hAnsi="Calibri" w:cs="Times New Roman"/>
                        </w:rPr>
                        <w:t xml:space="preserve"> economic and development aspects alone.</w:t>
                      </w:r>
                    </w:p>
                    <w:p w14:paraId="2530AB1E" w14:textId="77777777" w:rsidR="004B29DF" w:rsidRPr="003B33B4" w:rsidRDefault="004B29DF" w:rsidP="004B29DF">
                      <w:pPr>
                        <w:spacing w:after="0" w:line="240" w:lineRule="auto"/>
                        <w:jc w:val="both"/>
                        <w:rPr>
                          <w:rFonts w:ascii="Calibri" w:eastAsia="Calibri" w:hAnsi="Calibri" w:cs="Times New Roman"/>
                          <w:sz w:val="12"/>
                          <w:szCs w:val="12"/>
                        </w:rPr>
                      </w:pPr>
                    </w:p>
                    <w:p w14:paraId="13EA43CB" w14:textId="343475B4" w:rsidR="004B29DF" w:rsidRPr="004B29DF" w:rsidRDefault="004B29DF" w:rsidP="004B29DF">
                      <w:pPr>
                        <w:spacing w:after="0" w:line="240" w:lineRule="auto"/>
                        <w:jc w:val="both"/>
                        <w:rPr>
                          <w:rFonts w:ascii="Calibri" w:eastAsia="Calibri" w:hAnsi="Calibri" w:cs="Times New Roman"/>
                        </w:rPr>
                      </w:pPr>
                      <w:r w:rsidRPr="003B33B4">
                        <w:rPr>
                          <w:rFonts w:ascii="Calibri" w:eastAsia="Calibri" w:hAnsi="Calibri" w:cs="Times New Roman"/>
                        </w:rPr>
                        <w:t>In response, the Government of the Philippines passed the Migrant Workers and Overseas Filipinos Act, which improved the protection offered to Filipino migrant workers abroad, raised awareness of poor or fraudulent recruitment practices and increased the number of consular staff available to assist and protect Filipino migrants in other countries.</w:t>
                      </w:r>
                    </w:p>
                  </w:txbxContent>
                </v:textbox>
              </v:shape>
            </w:pict>
          </mc:Fallback>
        </mc:AlternateContent>
      </w:r>
    </w:p>
    <w:p w14:paraId="61FA2A54" w14:textId="77777777" w:rsidR="004B29DF" w:rsidRPr="003B33B4" w:rsidRDefault="004B29DF" w:rsidP="006233B5">
      <w:pPr>
        <w:spacing w:after="0" w:line="240" w:lineRule="auto"/>
        <w:rPr>
          <w:rFonts w:ascii="Calibri" w:eastAsia="Calibri" w:hAnsi="Calibri" w:cs="Times New Roman"/>
        </w:rPr>
      </w:pPr>
    </w:p>
    <w:p w14:paraId="36340A07" w14:textId="77777777" w:rsidR="006233B5" w:rsidRPr="003B33B4" w:rsidRDefault="006233B5" w:rsidP="006233B5">
      <w:pPr>
        <w:spacing w:after="0" w:line="240" w:lineRule="auto"/>
        <w:ind w:left="360"/>
        <w:rPr>
          <w:rFonts w:ascii="Calibri" w:eastAsia="Calibri" w:hAnsi="Calibri" w:cs="Times New Roman"/>
        </w:rPr>
      </w:pPr>
    </w:p>
    <w:p w14:paraId="057191FA" w14:textId="77777777" w:rsidR="006233B5" w:rsidRPr="003B33B4" w:rsidRDefault="006233B5" w:rsidP="006233B5">
      <w:pPr>
        <w:spacing w:after="0" w:line="240" w:lineRule="auto"/>
        <w:ind w:left="360"/>
        <w:rPr>
          <w:rFonts w:ascii="Calibri" w:eastAsia="Calibri" w:hAnsi="Calibri" w:cs="Times New Roman"/>
        </w:rPr>
      </w:pPr>
    </w:p>
    <w:p w14:paraId="70F9D8B8" w14:textId="77777777" w:rsidR="006233B5" w:rsidRPr="003B33B4" w:rsidRDefault="006233B5" w:rsidP="006233B5">
      <w:pPr>
        <w:spacing w:after="0" w:line="240" w:lineRule="auto"/>
        <w:rPr>
          <w:rFonts w:ascii="Calibri" w:eastAsia="Calibri" w:hAnsi="Calibri" w:cs="Times New Roman"/>
        </w:rPr>
      </w:pPr>
      <w:r w:rsidRPr="003B33B4">
        <w:rPr>
          <w:rFonts w:ascii="Calibri" w:eastAsia="Calibri" w:hAnsi="Calibri" w:cs="Times New Roman"/>
        </w:rPr>
        <w:br w:type="page"/>
      </w:r>
    </w:p>
    <w:p w14:paraId="3BFBEDD3" w14:textId="2B614944" w:rsidR="006233B5" w:rsidRPr="003B33B4" w:rsidRDefault="006B0A91" w:rsidP="006233B5">
      <w:pPr>
        <w:pBdr>
          <w:top w:val="single" w:sz="4" w:space="1" w:color="auto"/>
          <w:left w:val="single" w:sz="4" w:space="4" w:color="auto"/>
          <w:bottom w:val="single" w:sz="4" w:space="0" w:color="auto"/>
          <w:right w:val="single" w:sz="4" w:space="4" w:color="auto"/>
        </w:pBdr>
        <w:shd w:val="clear" w:color="auto" w:fill="CCFFCC"/>
        <w:spacing w:after="0" w:line="240" w:lineRule="auto"/>
        <w:rPr>
          <w:rFonts w:ascii="Calibri" w:eastAsia="MS Mincho" w:hAnsi="Calibri" w:cs="Times New Roman"/>
          <w:sz w:val="72"/>
          <w:szCs w:val="72"/>
        </w:rPr>
      </w:pPr>
      <w:r w:rsidRPr="006960A4">
        <w:rPr>
          <w:b/>
          <w:noProof/>
          <w:lang w:eastAsia="zh-CN"/>
        </w:rPr>
        <w:drawing>
          <wp:anchor distT="0" distB="0" distL="114300" distR="114300" simplePos="0" relativeHeight="251808768" behindDoc="0" locked="0" layoutInCell="1" allowOverlap="0" wp14:anchorId="50DBE824" wp14:editId="4E447D69">
            <wp:simplePos x="0" y="0"/>
            <wp:positionH relativeFrom="column">
              <wp:posOffset>5517661</wp:posOffset>
            </wp:positionH>
            <wp:positionV relativeFrom="paragraph">
              <wp:posOffset>-743096</wp:posOffset>
            </wp:positionV>
            <wp:extent cx="673100" cy="673100"/>
            <wp:effectExtent l="0" t="0" r="0" b="0"/>
            <wp:wrapNone/>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14:sizeRelH relativeFrom="margin">
              <wp14:pctWidth>0</wp14:pctWidth>
            </wp14:sizeRelH>
            <wp14:sizeRelV relativeFrom="margin">
              <wp14:pctHeight>0</wp14:pctHeight>
            </wp14:sizeRelV>
          </wp:anchor>
        </w:drawing>
      </w:r>
    </w:p>
    <w:p w14:paraId="4ADF8F8B" w14:textId="3C68F6CD" w:rsidR="006233B5" w:rsidRPr="003B33B4" w:rsidRDefault="006233B5" w:rsidP="006233B5">
      <w:pPr>
        <w:pBdr>
          <w:top w:val="single" w:sz="4" w:space="1" w:color="auto"/>
          <w:left w:val="single" w:sz="4" w:space="4" w:color="auto"/>
          <w:bottom w:val="single" w:sz="4" w:space="0" w:color="auto"/>
          <w:right w:val="single" w:sz="4" w:space="4" w:color="auto"/>
        </w:pBdr>
        <w:shd w:val="clear" w:color="auto" w:fill="CCFFCC"/>
        <w:spacing w:after="0" w:line="240" w:lineRule="auto"/>
        <w:jc w:val="center"/>
        <w:rPr>
          <w:rFonts w:ascii="Calibri" w:eastAsia="MS Mincho" w:hAnsi="Calibri" w:cs="Times New Roman"/>
          <w:sz w:val="140"/>
          <w:szCs w:val="140"/>
        </w:rPr>
      </w:pPr>
      <w:r w:rsidRPr="003B33B4">
        <w:rPr>
          <w:rFonts w:ascii="Calibri" w:eastAsia="MS Mincho" w:hAnsi="Calibri" w:cs="Times New Roman"/>
          <w:sz w:val="140"/>
          <w:szCs w:val="140"/>
        </w:rPr>
        <w:t xml:space="preserve">Legitimate </w:t>
      </w:r>
      <w:r w:rsidR="00F21E97" w:rsidRPr="003B33B4">
        <w:rPr>
          <w:rFonts w:ascii="Calibri" w:eastAsia="MS Mincho" w:hAnsi="Calibri" w:cs="Times New Roman"/>
          <w:sz w:val="140"/>
          <w:szCs w:val="140"/>
        </w:rPr>
        <w:t>d</w:t>
      </w:r>
      <w:r w:rsidRPr="003B33B4">
        <w:rPr>
          <w:rFonts w:ascii="Calibri" w:eastAsia="MS Mincho" w:hAnsi="Calibri" w:cs="Times New Roman"/>
          <w:sz w:val="140"/>
          <w:szCs w:val="140"/>
        </w:rPr>
        <w:t>istinction</w:t>
      </w:r>
    </w:p>
    <w:p w14:paraId="7D92A3CE" w14:textId="77777777" w:rsidR="006233B5" w:rsidRPr="003B33B4" w:rsidRDefault="006233B5" w:rsidP="006233B5">
      <w:pPr>
        <w:pBdr>
          <w:top w:val="single" w:sz="4" w:space="1" w:color="auto"/>
          <w:left w:val="single" w:sz="4" w:space="4" w:color="auto"/>
          <w:bottom w:val="single" w:sz="4" w:space="0" w:color="auto"/>
          <w:right w:val="single" w:sz="4" w:space="4" w:color="auto"/>
        </w:pBdr>
        <w:shd w:val="clear" w:color="auto" w:fill="CCFFCC"/>
        <w:spacing w:after="0" w:line="240" w:lineRule="auto"/>
        <w:rPr>
          <w:rFonts w:ascii="Calibri" w:eastAsia="MS Mincho" w:hAnsi="Calibri" w:cs="Times New Roman"/>
          <w:sz w:val="96"/>
          <w:szCs w:val="96"/>
        </w:rPr>
      </w:pPr>
    </w:p>
    <w:p w14:paraId="7DA30DA5" w14:textId="77777777" w:rsidR="006233B5" w:rsidRPr="003B33B4" w:rsidRDefault="006233B5" w:rsidP="006233B5">
      <w:pPr>
        <w:spacing w:after="0" w:line="240" w:lineRule="auto"/>
        <w:rPr>
          <w:rFonts w:ascii="Calibri" w:eastAsia="MS Mincho" w:hAnsi="Calibri" w:cs="Times New Roman"/>
          <w:sz w:val="140"/>
          <w:szCs w:val="140"/>
        </w:rPr>
      </w:pPr>
    </w:p>
    <w:p w14:paraId="734F5DDC" w14:textId="77777777" w:rsidR="006233B5" w:rsidRPr="003B33B4" w:rsidRDefault="006233B5" w:rsidP="006233B5">
      <w:pPr>
        <w:pBdr>
          <w:top w:val="single" w:sz="4" w:space="1" w:color="auto"/>
          <w:left w:val="single" w:sz="4" w:space="4" w:color="auto"/>
          <w:bottom w:val="single" w:sz="4" w:space="1" w:color="auto"/>
          <w:right w:val="single" w:sz="4" w:space="4" w:color="auto"/>
        </w:pBdr>
        <w:shd w:val="clear" w:color="auto" w:fill="D99594"/>
        <w:spacing w:after="0" w:line="240" w:lineRule="auto"/>
        <w:rPr>
          <w:rFonts w:ascii="Calibri" w:eastAsia="MS Mincho" w:hAnsi="Calibri" w:cs="Times New Roman"/>
          <w:sz w:val="140"/>
          <w:szCs w:val="140"/>
        </w:rPr>
      </w:pPr>
    </w:p>
    <w:p w14:paraId="46D0C8EB" w14:textId="77777777" w:rsidR="006233B5" w:rsidRPr="003B33B4" w:rsidRDefault="006233B5" w:rsidP="006233B5">
      <w:pPr>
        <w:pBdr>
          <w:top w:val="single" w:sz="4" w:space="1" w:color="auto"/>
          <w:left w:val="single" w:sz="4" w:space="4" w:color="auto"/>
          <w:bottom w:val="single" w:sz="4" w:space="1" w:color="auto"/>
          <w:right w:val="single" w:sz="4" w:space="4" w:color="auto"/>
        </w:pBdr>
        <w:shd w:val="clear" w:color="auto" w:fill="D99594"/>
        <w:spacing w:after="0" w:line="240" w:lineRule="auto"/>
        <w:jc w:val="center"/>
        <w:rPr>
          <w:rFonts w:ascii="Calibri" w:eastAsia="MS Mincho" w:hAnsi="Calibri" w:cs="Times New Roman"/>
          <w:sz w:val="140"/>
          <w:szCs w:val="140"/>
        </w:rPr>
      </w:pPr>
      <w:r w:rsidRPr="003B33B4">
        <w:rPr>
          <w:rFonts w:ascii="Calibri" w:eastAsia="MS Mincho" w:hAnsi="Calibri" w:cs="Times New Roman"/>
          <w:sz w:val="140"/>
          <w:szCs w:val="140"/>
        </w:rPr>
        <w:t>Discrimination</w:t>
      </w:r>
    </w:p>
    <w:p w14:paraId="52B8ACEC" w14:textId="77777777" w:rsidR="006233B5" w:rsidRPr="003B33B4" w:rsidRDefault="006233B5" w:rsidP="006233B5">
      <w:pPr>
        <w:pBdr>
          <w:top w:val="single" w:sz="4" w:space="1" w:color="auto"/>
          <w:left w:val="single" w:sz="4" w:space="4" w:color="auto"/>
          <w:bottom w:val="single" w:sz="4" w:space="1" w:color="auto"/>
          <w:right w:val="single" w:sz="4" w:space="4" w:color="auto"/>
        </w:pBdr>
        <w:shd w:val="clear" w:color="auto" w:fill="D99594"/>
        <w:spacing w:after="0" w:line="240" w:lineRule="auto"/>
        <w:rPr>
          <w:rFonts w:ascii="Calibri" w:eastAsia="MS Mincho" w:hAnsi="Calibri" w:cs="Times New Roman"/>
          <w:sz w:val="144"/>
          <w:szCs w:val="144"/>
        </w:rPr>
      </w:pPr>
    </w:p>
    <w:p w14:paraId="11CEB380" w14:textId="77777777" w:rsidR="006233B5" w:rsidRPr="003B33B4" w:rsidRDefault="006233B5" w:rsidP="006233B5">
      <w:pPr>
        <w:spacing w:after="0" w:line="240" w:lineRule="auto"/>
        <w:rPr>
          <w:rFonts w:ascii="Calibri" w:eastAsia="Calibri" w:hAnsi="Calibri" w:cs="Times New Roman"/>
        </w:rPr>
      </w:pPr>
    </w:p>
    <w:p w14:paraId="41C90034" w14:textId="77777777" w:rsidR="006233B5" w:rsidRPr="003B33B4" w:rsidRDefault="006233B5" w:rsidP="00287166">
      <w:pPr>
        <w:sectPr w:rsidR="006233B5" w:rsidRPr="003B33B4" w:rsidSect="00176572">
          <w:headerReference w:type="even" r:id="rId73"/>
          <w:headerReference w:type="default" r:id="rId74"/>
          <w:footerReference w:type="even" r:id="rId75"/>
          <w:footerReference w:type="default" r:id="rId76"/>
          <w:headerReference w:type="first" r:id="rId77"/>
          <w:footerReference w:type="first" r:id="rId78"/>
          <w:pgSz w:w="11906" w:h="16838" w:code="9"/>
          <w:pgMar w:top="1418" w:right="1418" w:bottom="1418" w:left="1418" w:header="720" w:footer="312" w:gutter="0"/>
          <w:cols w:space="708"/>
          <w:docGrid w:linePitch="360"/>
        </w:sectPr>
      </w:pPr>
    </w:p>
    <w:p w14:paraId="5719A866" w14:textId="7ECE1024" w:rsidR="004514F6" w:rsidRPr="003B33B4" w:rsidRDefault="00732D4F" w:rsidP="004B29DF">
      <w:pPr>
        <w:pStyle w:val="H2"/>
        <w:rPr>
          <w:rFonts w:eastAsia="Calibri"/>
        </w:rPr>
      </w:pPr>
      <w:r w:rsidRPr="006960A4">
        <w:rPr>
          <w:noProof/>
          <w:szCs w:val="28"/>
          <w:lang w:eastAsia="zh-CN"/>
        </w:rPr>
        <w:drawing>
          <wp:anchor distT="0" distB="0" distL="114300" distR="114300" simplePos="0" relativeHeight="251778048" behindDoc="0" locked="0" layoutInCell="1" allowOverlap="1" wp14:anchorId="3677B3E7" wp14:editId="47B15FB7">
            <wp:simplePos x="0" y="0"/>
            <wp:positionH relativeFrom="column">
              <wp:posOffset>5267569</wp:posOffset>
            </wp:positionH>
            <wp:positionV relativeFrom="paragraph">
              <wp:posOffset>-743096</wp:posOffset>
            </wp:positionV>
            <wp:extent cx="673200" cy="673200"/>
            <wp:effectExtent l="0" t="0" r="0" b="0"/>
            <wp:wrapNone/>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3200" cy="673200"/>
                    </a:xfrm>
                    <a:prstGeom prst="rect">
                      <a:avLst/>
                    </a:prstGeom>
                  </pic:spPr>
                </pic:pic>
              </a:graphicData>
            </a:graphic>
            <wp14:sizeRelH relativeFrom="margin">
              <wp14:pctWidth>0</wp14:pctWidth>
            </wp14:sizeRelH>
            <wp14:sizeRelV relativeFrom="margin">
              <wp14:pctHeight>0</wp14:pctHeight>
            </wp14:sizeRelV>
          </wp:anchor>
        </w:drawing>
      </w:r>
      <w:r w:rsidR="004514F6" w:rsidRPr="003B33B4">
        <w:rPr>
          <w:rFonts w:eastAsia="Calibri"/>
        </w:rPr>
        <w:t>Carousel activity</w:t>
      </w:r>
      <w:r w:rsidR="00B67316" w:rsidRPr="003B33B4">
        <w:rPr>
          <w:rFonts w:eastAsia="Calibri"/>
        </w:rPr>
        <w:t>:</w:t>
      </w:r>
      <w:r w:rsidR="004514F6" w:rsidRPr="003B33B4">
        <w:rPr>
          <w:rFonts w:eastAsia="Calibri"/>
        </w:rPr>
        <w:t xml:space="preserve"> Drafting a convention on the rights of migrant workers</w:t>
      </w:r>
    </w:p>
    <w:p w14:paraId="0E5E4546" w14:textId="77777777" w:rsidR="004514F6" w:rsidRPr="003B33B4" w:rsidRDefault="004514F6" w:rsidP="004514F6">
      <w:pPr>
        <w:spacing w:after="0" w:line="240" w:lineRule="auto"/>
        <w:rPr>
          <w:rFonts w:ascii="Calibri" w:eastAsia="Calibri" w:hAnsi="Calibri" w:cs="Times New Roman"/>
        </w:rPr>
      </w:pPr>
    </w:p>
    <w:p w14:paraId="72E00E18" w14:textId="1A0CDDC5" w:rsidR="00F21E97" w:rsidRPr="003B33B4" w:rsidRDefault="004514F6" w:rsidP="004514F6">
      <w:pPr>
        <w:spacing w:after="0" w:line="240" w:lineRule="auto"/>
        <w:rPr>
          <w:rFonts w:ascii="Calibri" w:eastAsia="Calibri" w:hAnsi="Calibri" w:cs="Times New Roman"/>
        </w:rPr>
      </w:pPr>
      <w:r w:rsidRPr="003B33B4">
        <w:rPr>
          <w:rFonts w:ascii="Calibri" w:eastAsia="Calibri" w:hAnsi="Calibri" w:cs="Times New Roman"/>
        </w:rPr>
        <w:t xml:space="preserve">This activity </w:t>
      </w:r>
      <w:r w:rsidR="003216A9" w:rsidRPr="003B33B4">
        <w:rPr>
          <w:rFonts w:ascii="Calibri" w:eastAsia="Calibri" w:hAnsi="Calibri" w:cs="Times New Roman"/>
        </w:rPr>
        <w:t xml:space="preserve">leads </w:t>
      </w:r>
      <w:r w:rsidRPr="003B33B4">
        <w:rPr>
          <w:rFonts w:ascii="Calibri" w:eastAsia="Calibri" w:hAnsi="Calibri" w:cs="Times New Roman"/>
        </w:rPr>
        <w:t xml:space="preserve">participants to </w:t>
      </w:r>
      <w:r w:rsidR="00F21E97" w:rsidRPr="003B33B4">
        <w:rPr>
          <w:rFonts w:ascii="Calibri" w:eastAsia="Calibri" w:hAnsi="Calibri" w:cs="Times New Roman"/>
        </w:rPr>
        <w:t>consider which</w:t>
      </w:r>
      <w:r w:rsidRPr="003B33B4">
        <w:rPr>
          <w:rFonts w:ascii="Calibri" w:eastAsia="Calibri" w:hAnsi="Calibri" w:cs="Times New Roman"/>
        </w:rPr>
        <w:t xml:space="preserve"> specific rights a migrant workers’ convention should address</w:t>
      </w:r>
      <w:r w:rsidR="00F21E97" w:rsidRPr="003B33B4">
        <w:rPr>
          <w:rFonts w:ascii="Calibri" w:eastAsia="Calibri" w:hAnsi="Calibri" w:cs="Times New Roman"/>
        </w:rPr>
        <w:t>.</w:t>
      </w:r>
      <w:r w:rsidRPr="003B33B4">
        <w:rPr>
          <w:rFonts w:ascii="Calibri" w:eastAsia="Calibri" w:hAnsi="Calibri" w:cs="Times New Roman"/>
        </w:rPr>
        <w:t xml:space="preserve"> </w:t>
      </w:r>
      <w:r w:rsidR="00F21E97" w:rsidRPr="003B33B4">
        <w:rPr>
          <w:rFonts w:ascii="Calibri" w:eastAsia="Calibri" w:hAnsi="Calibri" w:cs="Times New Roman"/>
        </w:rPr>
        <w:t xml:space="preserve">Do </w:t>
      </w:r>
      <w:r w:rsidR="003216A9" w:rsidRPr="003B33B4">
        <w:rPr>
          <w:rFonts w:ascii="Calibri" w:eastAsia="Calibri" w:hAnsi="Calibri" w:cs="Times New Roman"/>
        </w:rPr>
        <w:t xml:space="preserve">this activity </w:t>
      </w:r>
      <w:r w:rsidRPr="003B33B4">
        <w:rPr>
          <w:rFonts w:ascii="Calibri" w:eastAsia="Calibri" w:hAnsi="Calibri" w:cs="Times New Roman"/>
        </w:rPr>
        <w:t xml:space="preserve">before going through the substance of the convention. </w:t>
      </w:r>
    </w:p>
    <w:p w14:paraId="71EF092C" w14:textId="77777777" w:rsidR="00F21E97" w:rsidRPr="003B33B4" w:rsidRDefault="00F21E97" w:rsidP="004514F6">
      <w:pPr>
        <w:spacing w:after="0" w:line="240" w:lineRule="auto"/>
        <w:rPr>
          <w:rFonts w:ascii="Calibri" w:eastAsia="Calibri" w:hAnsi="Calibri" w:cs="Times New Roman"/>
          <w:sz w:val="12"/>
          <w:szCs w:val="12"/>
        </w:rPr>
      </w:pPr>
    </w:p>
    <w:p w14:paraId="51943757" w14:textId="323539C0" w:rsidR="004514F6" w:rsidRPr="003B33B4" w:rsidRDefault="00F21E97" w:rsidP="004514F6">
      <w:pPr>
        <w:spacing w:after="0" w:line="240" w:lineRule="auto"/>
        <w:rPr>
          <w:rFonts w:ascii="Calibri" w:eastAsia="Calibri" w:hAnsi="Calibri" w:cs="Times New Roman"/>
        </w:rPr>
      </w:pPr>
      <w:r w:rsidRPr="003B33B4">
        <w:rPr>
          <w:rFonts w:ascii="Calibri" w:eastAsia="Calibri" w:hAnsi="Calibri" w:cs="Times New Roman"/>
        </w:rPr>
        <w:t xml:space="preserve">The activity invites the </w:t>
      </w:r>
      <w:r w:rsidR="004514F6" w:rsidRPr="003B33B4">
        <w:rPr>
          <w:rFonts w:ascii="Calibri" w:eastAsia="Calibri" w:hAnsi="Calibri" w:cs="Times New Roman"/>
        </w:rPr>
        <w:t xml:space="preserve">participants to </w:t>
      </w:r>
      <w:r w:rsidR="003216A9" w:rsidRPr="003B33B4">
        <w:rPr>
          <w:rFonts w:ascii="Calibri" w:eastAsia="Calibri" w:hAnsi="Calibri" w:cs="Times New Roman"/>
        </w:rPr>
        <w:t xml:space="preserve">brainstorm in three groups, </w:t>
      </w:r>
      <w:r w:rsidR="004514F6" w:rsidRPr="003B33B4">
        <w:rPr>
          <w:rFonts w:ascii="Calibri" w:eastAsia="Calibri" w:hAnsi="Calibri" w:cs="Times New Roman"/>
        </w:rPr>
        <w:t>imagin</w:t>
      </w:r>
      <w:r w:rsidR="0013548B">
        <w:rPr>
          <w:rFonts w:ascii="Calibri" w:eastAsia="Calibri" w:hAnsi="Calibri" w:cs="Times New Roman"/>
        </w:rPr>
        <w:t>ing</w:t>
      </w:r>
      <w:r w:rsidR="004514F6" w:rsidRPr="003B33B4">
        <w:rPr>
          <w:rFonts w:ascii="Calibri" w:eastAsia="Calibri" w:hAnsi="Calibri" w:cs="Times New Roman"/>
        </w:rPr>
        <w:t xml:space="preserve"> the </w:t>
      </w:r>
      <w:r w:rsidRPr="003B33B4">
        <w:rPr>
          <w:rFonts w:ascii="Calibri" w:eastAsia="Calibri" w:hAnsi="Calibri" w:cs="Times New Roman"/>
        </w:rPr>
        <w:t>concerns of</w:t>
      </w:r>
      <w:r w:rsidR="004514F6" w:rsidRPr="003B33B4">
        <w:rPr>
          <w:rFonts w:ascii="Calibri" w:eastAsia="Calibri" w:hAnsi="Calibri" w:cs="Times New Roman"/>
        </w:rPr>
        <w:t xml:space="preserve"> </w:t>
      </w:r>
      <w:r w:rsidRPr="003B33B4">
        <w:rPr>
          <w:rFonts w:ascii="Calibri" w:eastAsia="Calibri" w:hAnsi="Calibri" w:cs="Times New Roman"/>
        </w:rPr>
        <w:t xml:space="preserve">regular and irregular </w:t>
      </w:r>
      <w:r w:rsidR="004514F6" w:rsidRPr="003B33B4">
        <w:rPr>
          <w:rFonts w:ascii="Calibri" w:eastAsia="Calibri" w:hAnsi="Calibri" w:cs="Times New Roman"/>
        </w:rPr>
        <w:t>migrant workers and their families</w:t>
      </w:r>
      <w:r w:rsidRPr="003B33B4">
        <w:rPr>
          <w:rFonts w:ascii="Calibri" w:eastAsia="Calibri" w:hAnsi="Calibri" w:cs="Times New Roman"/>
        </w:rPr>
        <w:t xml:space="preserve"> and</w:t>
      </w:r>
      <w:r w:rsidR="004514F6" w:rsidRPr="003B33B4">
        <w:rPr>
          <w:rFonts w:ascii="Calibri" w:eastAsia="Calibri" w:hAnsi="Calibri" w:cs="Times New Roman"/>
        </w:rPr>
        <w:t xml:space="preserve"> </w:t>
      </w:r>
      <w:r w:rsidRPr="003B33B4">
        <w:rPr>
          <w:rFonts w:ascii="Calibri" w:eastAsia="Calibri" w:hAnsi="Calibri" w:cs="Times New Roman"/>
        </w:rPr>
        <w:t>suggest</w:t>
      </w:r>
      <w:r w:rsidR="0013548B">
        <w:rPr>
          <w:rFonts w:ascii="Calibri" w:eastAsia="Calibri" w:hAnsi="Calibri" w:cs="Times New Roman"/>
        </w:rPr>
        <w:t>ing</w:t>
      </w:r>
      <w:r w:rsidRPr="003B33B4">
        <w:rPr>
          <w:rFonts w:ascii="Calibri" w:eastAsia="Calibri" w:hAnsi="Calibri" w:cs="Times New Roman"/>
        </w:rPr>
        <w:t xml:space="preserve"> </w:t>
      </w:r>
      <w:r w:rsidR="004514F6" w:rsidRPr="003B33B4">
        <w:rPr>
          <w:rFonts w:ascii="Calibri" w:eastAsia="Calibri" w:hAnsi="Calibri" w:cs="Times New Roman"/>
        </w:rPr>
        <w:t xml:space="preserve">which specific human rights </w:t>
      </w:r>
      <w:r w:rsidRPr="003B33B4">
        <w:rPr>
          <w:rFonts w:ascii="Calibri" w:eastAsia="Calibri" w:hAnsi="Calibri" w:cs="Times New Roman"/>
        </w:rPr>
        <w:t>might</w:t>
      </w:r>
      <w:r w:rsidR="004514F6" w:rsidRPr="003B33B4">
        <w:rPr>
          <w:rFonts w:ascii="Calibri" w:eastAsia="Calibri" w:hAnsi="Calibri" w:cs="Times New Roman"/>
        </w:rPr>
        <w:t xml:space="preserve"> help address th</w:t>
      </w:r>
      <w:r w:rsidRPr="003B33B4">
        <w:rPr>
          <w:rFonts w:ascii="Calibri" w:eastAsia="Calibri" w:hAnsi="Calibri" w:cs="Times New Roman"/>
        </w:rPr>
        <w:t xml:space="preserve">ose concerns and fill </w:t>
      </w:r>
      <w:r w:rsidR="004514F6" w:rsidRPr="003B33B4">
        <w:rPr>
          <w:rFonts w:ascii="Calibri" w:eastAsia="Calibri" w:hAnsi="Calibri" w:cs="Times New Roman"/>
        </w:rPr>
        <w:t xml:space="preserve">human rights protection gaps. </w:t>
      </w:r>
      <w:r w:rsidRPr="003B33B4">
        <w:rPr>
          <w:rFonts w:ascii="Calibri" w:eastAsia="Calibri" w:hAnsi="Calibri" w:cs="Times New Roman"/>
        </w:rPr>
        <w:t xml:space="preserve">Remind participants of </w:t>
      </w:r>
      <w:r w:rsidR="004514F6" w:rsidRPr="003B33B4">
        <w:rPr>
          <w:rFonts w:ascii="Calibri" w:eastAsia="Calibri" w:hAnsi="Calibri" w:cs="Times New Roman"/>
        </w:rPr>
        <w:t xml:space="preserve">the </w:t>
      </w:r>
      <w:r w:rsidR="00D51342">
        <w:rPr>
          <w:rFonts w:ascii="Calibri" w:eastAsia="Calibri" w:hAnsi="Calibri" w:cs="Times New Roman"/>
        </w:rPr>
        <w:t>“</w:t>
      </w:r>
      <w:r w:rsidR="004514F6" w:rsidRPr="003B33B4">
        <w:rPr>
          <w:rFonts w:ascii="Calibri" w:eastAsia="Calibri" w:hAnsi="Calibri" w:cs="Times New Roman"/>
        </w:rPr>
        <w:t>What are human rights</w:t>
      </w:r>
      <w:r w:rsidRPr="003B33B4">
        <w:rPr>
          <w:rFonts w:ascii="Calibri" w:eastAsia="Calibri" w:hAnsi="Calibri" w:cs="Times New Roman"/>
        </w:rPr>
        <w:t>?</w:t>
      </w:r>
      <w:r w:rsidR="00D51342">
        <w:rPr>
          <w:rFonts w:ascii="Calibri" w:eastAsia="Calibri" w:hAnsi="Calibri" w:cs="Times New Roman"/>
        </w:rPr>
        <w:t>” activity</w:t>
      </w:r>
      <w:r w:rsidR="004514F6" w:rsidRPr="003B33B4">
        <w:rPr>
          <w:rFonts w:ascii="Calibri" w:eastAsia="Calibri" w:hAnsi="Calibri" w:cs="Times New Roman"/>
          <w:i/>
        </w:rPr>
        <w:t xml:space="preserve"> </w:t>
      </w:r>
      <w:r w:rsidR="004514F6" w:rsidRPr="003B33B4">
        <w:rPr>
          <w:rFonts w:ascii="Calibri" w:eastAsia="Calibri" w:hAnsi="Calibri" w:cs="Times New Roman"/>
        </w:rPr>
        <w:t>in the previous session</w:t>
      </w:r>
      <w:r w:rsidRPr="003B33B4">
        <w:rPr>
          <w:rFonts w:ascii="Calibri" w:eastAsia="Calibri" w:hAnsi="Calibri" w:cs="Times New Roman"/>
        </w:rPr>
        <w:t>. This activity continu</w:t>
      </w:r>
      <w:r w:rsidR="003216A9" w:rsidRPr="003B33B4">
        <w:rPr>
          <w:rFonts w:ascii="Calibri" w:eastAsia="Calibri" w:hAnsi="Calibri" w:cs="Times New Roman"/>
        </w:rPr>
        <w:t>es</w:t>
      </w:r>
      <w:r w:rsidRPr="003B33B4">
        <w:rPr>
          <w:rFonts w:ascii="Calibri" w:eastAsia="Calibri" w:hAnsi="Calibri" w:cs="Times New Roman"/>
        </w:rPr>
        <w:t xml:space="preserve"> that work</w:t>
      </w:r>
      <w:r w:rsidR="0013548B">
        <w:rPr>
          <w:rFonts w:ascii="Calibri" w:eastAsia="Calibri" w:hAnsi="Calibri" w:cs="Times New Roman"/>
        </w:rPr>
        <w:t>,</w:t>
      </w:r>
      <w:r w:rsidRPr="003B33B4">
        <w:rPr>
          <w:rFonts w:ascii="Calibri" w:eastAsia="Calibri" w:hAnsi="Calibri" w:cs="Times New Roman"/>
        </w:rPr>
        <w:t xml:space="preserve"> </w:t>
      </w:r>
      <w:r w:rsidR="0013548B">
        <w:rPr>
          <w:rFonts w:ascii="Calibri" w:eastAsia="Calibri" w:hAnsi="Calibri" w:cs="Times New Roman"/>
        </w:rPr>
        <w:t>focusing</w:t>
      </w:r>
      <w:r w:rsidR="004514F6" w:rsidRPr="003B33B4">
        <w:rPr>
          <w:rFonts w:ascii="Calibri" w:eastAsia="Calibri" w:hAnsi="Calibri" w:cs="Times New Roman"/>
        </w:rPr>
        <w:t xml:space="preserve"> on migrant workers. The next activity, </w:t>
      </w:r>
      <w:r w:rsidR="007D57E7" w:rsidRPr="003B33B4">
        <w:rPr>
          <w:rFonts w:ascii="Calibri" w:eastAsia="Calibri" w:hAnsi="Calibri" w:cs="Times New Roman"/>
        </w:rPr>
        <w:t>“</w:t>
      </w:r>
      <w:r w:rsidR="00DE5DC4" w:rsidRPr="00DE5DC4">
        <w:rPr>
          <w:rFonts w:ascii="Calibri" w:eastAsia="Calibri" w:hAnsi="Calibri" w:cs="Times New Roman"/>
        </w:rPr>
        <w:t>The rights of all migrant workers and members of their families</w:t>
      </w:r>
      <w:r w:rsidR="007D57E7" w:rsidRPr="003B33B4">
        <w:rPr>
          <w:rFonts w:ascii="Calibri" w:eastAsia="Calibri" w:hAnsi="Calibri" w:cs="Times New Roman"/>
        </w:rPr>
        <w:t>”</w:t>
      </w:r>
      <w:r w:rsidR="004514F6" w:rsidRPr="003B33B4">
        <w:rPr>
          <w:rFonts w:ascii="Calibri" w:eastAsia="Calibri" w:hAnsi="Calibri" w:cs="Times New Roman"/>
        </w:rPr>
        <w:t xml:space="preserve">, </w:t>
      </w:r>
      <w:r w:rsidR="00E91759" w:rsidRPr="003B33B4">
        <w:rPr>
          <w:rFonts w:ascii="Calibri" w:eastAsia="Calibri" w:hAnsi="Calibri" w:cs="Times New Roman"/>
        </w:rPr>
        <w:t>goes further still:</w:t>
      </w:r>
      <w:r w:rsidR="004514F6" w:rsidRPr="003B33B4">
        <w:rPr>
          <w:rFonts w:ascii="Calibri" w:eastAsia="Calibri" w:hAnsi="Calibri" w:cs="Times New Roman"/>
        </w:rPr>
        <w:t xml:space="preserve"> participants </w:t>
      </w:r>
      <w:r w:rsidR="00E91759" w:rsidRPr="003B33B4">
        <w:rPr>
          <w:rFonts w:ascii="Calibri" w:eastAsia="Calibri" w:hAnsi="Calibri" w:cs="Times New Roman"/>
        </w:rPr>
        <w:t>will</w:t>
      </w:r>
      <w:r w:rsidR="004514F6" w:rsidRPr="003B33B4">
        <w:rPr>
          <w:rFonts w:ascii="Calibri" w:eastAsia="Calibri" w:hAnsi="Calibri" w:cs="Times New Roman"/>
        </w:rPr>
        <w:t xml:space="preserve"> compare their </w:t>
      </w:r>
      <w:r w:rsidR="00E91759" w:rsidRPr="003B33B4">
        <w:rPr>
          <w:rFonts w:ascii="Calibri" w:eastAsia="Calibri" w:hAnsi="Calibri" w:cs="Times New Roman"/>
        </w:rPr>
        <w:t xml:space="preserve">own thinking </w:t>
      </w:r>
      <w:r w:rsidR="004514F6" w:rsidRPr="003B33B4">
        <w:rPr>
          <w:rFonts w:ascii="Calibri" w:eastAsia="Calibri" w:hAnsi="Calibri" w:cs="Times New Roman"/>
        </w:rPr>
        <w:t xml:space="preserve">with the rights </w:t>
      </w:r>
      <w:r w:rsidR="00E91759" w:rsidRPr="003B33B4">
        <w:rPr>
          <w:rFonts w:ascii="Calibri" w:eastAsia="Calibri" w:hAnsi="Calibri" w:cs="Times New Roman"/>
        </w:rPr>
        <w:t xml:space="preserve">set out </w:t>
      </w:r>
      <w:r w:rsidR="004514F6" w:rsidRPr="003B33B4">
        <w:rPr>
          <w:rFonts w:ascii="Calibri" w:eastAsia="Calibri" w:hAnsi="Calibri" w:cs="Times New Roman"/>
        </w:rPr>
        <w:t xml:space="preserve">in the </w:t>
      </w:r>
      <w:r w:rsidR="0013548B">
        <w:rPr>
          <w:rFonts w:ascii="Calibri" w:eastAsia="Calibri" w:hAnsi="Calibri" w:cs="Times New Roman"/>
        </w:rPr>
        <w:t xml:space="preserve">actual </w:t>
      </w:r>
      <w:r w:rsidR="004514F6" w:rsidRPr="003B33B4">
        <w:rPr>
          <w:rFonts w:ascii="Calibri" w:eastAsia="Calibri" w:hAnsi="Calibri" w:cs="Times New Roman"/>
        </w:rPr>
        <w:t xml:space="preserve">Convention on Migrant Workers. </w:t>
      </w:r>
    </w:p>
    <w:p w14:paraId="3E1BE530" w14:textId="77777777" w:rsidR="004514F6" w:rsidRPr="003B33B4" w:rsidRDefault="004514F6" w:rsidP="004514F6">
      <w:pPr>
        <w:pBdr>
          <w:bottom w:val="single" w:sz="2" w:space="1" w:color="auto"/>
        </w:pBdr>
        <w:spacing w:after="0" w:line="240" w:lineRule="auto"/>
        <w:rPr>
          <w:rFonts w:ascii="Calibri" w:eastAsia="Calibri" w:hAnsi="Calibri" w:cs="Times New Roman"/>
          <w:sz w:val="12"/>
          <w:szCs w:val="12"/>
        </w:rPr>
      </w:pPr>
    </w:p>
    <w:p w14:paraId="4F344172" w14:textId="3EF5581C" w:rsidR="004514F6" w:rsidRPr="003B33B4" w:rsidRDefault="004514F6" w:rsidP="004514F6">
      <w:pPr>
        <w:pBdr>
          <w:bottom w:val="single" w:sz="2" w:space="1" w:color="auto"/>
        </w:pBdr>
        <w:spacing w:after="0" w:line="240" w:lineRule="auto"/>
        <w:rPr>
          <w:rFonts w:ascii="Calibri" w:eastAsia="Calibri" w:hAnsi="Calibri" w:cs="Times New Roman"/>
        </w:rPr>
      </w:pPr>
      <w:r w:rsidRPr="003B33B4">
        <w:rPr>
          <w:rFonts w:ascii="Calibri" w:eastAsia="Calibri" w:hAnsi="Calibri" w:cs="Times New Roman"/>
        </w:rPr>
        <w:t xml:space="preserve">Carousel brainstorming allows participants to review </w:t>
      </w:r>
      <w:r w:rsidR="00E91759" w:rsidRPr="003B33B4">
        <w:rPr>
          <w:rFonts w:ascii="Calibri" w:eastAsia="Calibri" w:hAnsi="Calibri" w:cs="Times New Roman"/>
        </w:rPr>
        <w:t xml:space="preserve">the </w:t>
      </w:r>
      <w:r w:rsidRPr="003B33B4">
        <w:rPr>
          <w:rFonts w:ascii="Calibri" w:eastAsia="Calibri" w:hAnsi="Calibri" w:cs="Times New Roman"/>
        </w:rPr>
        <w:t>knowledge</w:t>
      </w:r>
      <w:r w:rsidR="00E91759" w:rsidRPr="003B33B4">
        <w:rPr>
          <w:rFonts w:ascii="Calibri" w:eastAsia="Calibri" w:hAnsi="Calibri" w:cs="Times New Roman"/>
        </w:rPr>
        <w:t xml:space="preserve"> they have acquired and</w:t>
      </w:r>
      <w:r w:rsidRPr="003B33B4">
        <w:rPr>
          <w:rFonts w:ascii="Calibri" w:eastAsia="Calibri" w:hAnsi="Calibri" w:cs="Times New Roman"/>
        </w:rPr>
        <w:t xml:space="preserve"> </w:t>
      </w:r>
      <w:r w:rsidR="0013548B">
        <w:rPr>
          <w:rFonts w:ascii="Calibri" w:eastAsia="Calibri" w:hAnsi="Calibri" w:cs="Times New Roman"/>
        </w:rPr>
        <w:t xml:space="preserve">to </w:t>
      </w:r>
      <w:r w:rsidRPr="003B33B4">
        <w:rPr>
          <w:rFonts w:ascii="Calibri" w:eastAsia="Calibri" w:hAnsi="Calibri" w:cs="Times New Roman"/>
        </w:rPr>
        <w:t xml:space="preserve">reflect on new issues. </w:t>
      </w:r>
      <w:r w:rsidR="00E91759" w:rsidRPr="003B33B4">
        <w:rPr>
          <w:rFonts w:ascii="Calibri" w:eastAsia="Calibri" w:hAnsi="Calibri" w:cs="Times New Roman"/>
        </w:rPr>
        <w:t xml:space="preserve">Working in </w:t>
      </w:r>
      <w:r w:rsidR="00B50315" w:rsidRPr="003B33B4">
        <w:rPr>
          <w:rFonts w:ascii="Calibri" w:eastAsia="Calibri" w:hAnsi="Calibri" w:cs="Times New Roman"/>
        </w:rPr>
        <w:t xml:space="preserve">three </w:t>
      </w:r>
      <w:r w:rsidR="00E91759" w:rsidRPr="003B33B4">
        <w:rPr>
          <w:rFonts w:ascii="Calibri" w:eastAsia="Calibri" w:hAnsi="Calibri" w:cs="Times New Roman"/>
        </w:rPr>
        <w:t xml:space="preserve">groups, </w:t>
      </w:r>
      <w:r w:rsidR="00B50315" w:rsidRPr="003B33B4">
        <w:rPr>
          <w:rFonts w:ascii="Calibri" w:eastAsia="Calibri" w:hAnsi="Calibri" w:cs="Times New Roman"/>
        </w:rPr>
        <w:t>the participants discuss a question on the flip chart allocated to their group and propose rights that should be</w:t>
      </w:r>
      <w:r w:rsidR="0013548B">
        <w:rPr>
          <w:rFonts w:ascii="Calibri" w:eastAsia="Calibri" w:hAnsi="Calibri" w:cs="Times New Roman"/>
        </w:rPr>
        <w:t xml:space="preserve"> included</w:t>
      </w:r>
      <w:r w:rsidR="00B50315" w:rsidRPr="003B33B4">
        <w:rPr>
          <w:rFonts w:ascii="Calibri" w:eastAsia="Calibri" w:hAnsi="Calibri" w:cs="Times New Roman"/>
        </w:rPr>
        <w:t xml:space="preserve"> in a migrant workers’ convention. The groups then visit the other two stations, discuss those issues, and add their comments to the ideas already listed. </w:t>
      </w:r>
      <w:r w:rsidR="00E91759" w:rsidRPr="003B33B4">
        <w:rPr>
          <w:rFonts w:ascii="Calibri" w:eastAsia="Calibri" w:hAnsi="Calibri" w:cs="Times New Roman"/>
        </w:rPr>
        <w:t xml:space="preserve">Each group appoints a rapporteur to </w:t>
      </w:r>
      <w:r w:rsidR="003216A9" w:rsidRPr="003B33B4">
        <w:rPr>
          <w:rFonts w:ascii="Calibri" w:eastAsia="Calibri" w:hAnsi="Calibri" w:cs="Times New Roman"/>
        </w:rPr>
        <w:t>present</w:t>
      </w:r>
      <w:r w:rsidR="00E91759" w:rsidRPr="003B33B4">
        <w:rPr>
          <w:rFonts w:ascii="Calibri" w:eastAsia="Calibri" w:hAnsi="Calibri" w:cs="Times New Roman"/>
        </w:rPr>
        <w:t xml:space="preserve"> its </w:t>
      </w:r>
      <w:r w:rsidR="003216A9" w:rsidRPr="003B33B4">
        <w:rPr>
          <w:rFonts w:ascii="Calibri" w:eastAsia="Calibri" w:hAnsi="Calibri" w:cs="Times New Roman"/>
        </w:rPr>
        <w:t>findings</w:t>
      </w:r>
      <w:r w:rsidR="00B50315" w:rsidRPr="003B33B4">
        <w:rPr>
          <w:rFonts w:ascii="Calibri" w:eastAsia="Calibri" w:hAnsi="Calibri" w:cs="Times New Roman"/>
        </w:rPr>
        <w:t xml:space="preserve">. </w:t>
      </w:r>
      <w:r w:rsidR="00E91759" w:rsidRPr="003B33B4">
        <w:rPr>
          <w:rFonts w:ascii="Calibri" w:eastAsia="Calibri" w:hAnsi="Calibri" w:cs="Times New Roman"/>
        </w:rPr>
        <w:t xml:space="preserve">Carousels are a good way to involve </w:t>
      </w:r>
      <w:r w:rsidRPr="003B33B4">
        <w:rPr>
          <w:rFonts w:ascii="Calibri" w:eastAsia="Calibri" w:hAnsi="Calibri" w:cs="Times New Roman"/>
        </w:rPr>
        <w:t xml:space="preserve">participants from the </w:t>
      </w:r>
      <w:r w:rsidR="00E91759" w:rsidRPr="003B33B4">
        <w:rPr>
          <w:rFonts w:ascii="Calibri" w:eastAsia="Calibri" w:hAnsi="Calibri" w:cs="Times New Roman"/>
        </w:rPr>
        <w:t xml:space="preserve">start </w:t>
      </w:r>
      <w:r w:rsidRPr="003B33B4">
        <w:rPr>
          <w:rFonts w:ascii="Calibri" w:eastAsia="Calibri" w:hAnsi="Calibri" w:cs="Times New Roman"/>
        </w:rPr>
        <w:t xml:space="preserve">of </w:t>
      </w:r>
      <w:r w:rsidR="00E91759" w:rsidRPr="003B33B4">
        <w:rPr>
          <w:rFonts w:ascii="Calibri" w:eastAsia="Calibri" w:hAnsi="Calibri" w:cs="Times New Roman"/>
        </w:rPr>
        <w:t>a</w:t>
      </w:r>
      <w:r w:rsidRPr="003B33B4">
        <w:rPr>
          <w:rFonts w:ascii="Calibri" w:eastAsia="Calibri" w:hAnsi="Calibri" w:cs="Times New Roman"/>
        </w:rPr>
        <w:t xml:space="preserve"> session</w:t>
      </w:r>
      <w:r w:rsidR="005D1A8E">
        <w:rPr>
          <w:rFonts w:ascii="Calibri" w:eastAsia="Calibri" w:hAnsi="Calibri" w:cs="Times New Roman"/>
        </w:rPr>
        <w:t>, ensuring</w:t>
      </w:r>
      <w:r w:rsidRPr="003B33B4">
        <w:rPr>
          <w:rFonts w:ascii="Calibri" w:eastAsia="Calibri" w:hAnsi="Calibri" w:cs="Times New Roman"/>
        </w:rPr>
        <w:t xml:space="preserve"> </w:t>
      </w:r>
      <w:r w:rsidR="00E91759" w:rsidRPr="003B33B4">
        <w:rPr>
          <w:rFonts w:ascii="Calibri" w:eastAsia="Calibri" w:hAnsi="Calibri" w:cs="Times New Roman"/>
        </w:rPr>
        <w:t>that everyone</w:t>
      </w:r>
      <w:r w:rsidRPr="003B33B4">
        <w:rPr>
          <w:rFonts w:ascii="Calibri" w:eastAsia="Calibri" w:hAnsi="Calibri" w:cs="Times New Roman"/>
        </w:rPr>
        <w:t xml:space="preserve"> participate</w:t>
      </w:r>
      <w:r w:rsidR="00E91759" w:rsidRPr="003B33B4">
        <w:rPr>
          <w:rFonts w:ascii="Calibri" w:eastAsia="Calibri" w:hAnsi="Calibri" w:cs="Times New Roman"/>
        </w:rPr>
        <w:t>s</w:t>
      </w:r>
      <w:r w:rsidRPr="003B33B4">
        <w:rPr>
          <w:rFonts w:ascii="Calibri" w:eastAsia="Calibri" w:hAnsi="Calibri" w:cs="Times New Roman"/>
        </w:rPr>
        <w:t>.</w:t>
      </w:r>
    </w:p>
    <w:p w14:paraId="22BF988B" w14:textId="77777777" w:rsidR="004514F6" w:rsidRPr="003B33B4" w:rsidRDefault="004514F6" w:rsidP="004514F6">
      <w:pPr>
        <w:pBdr>
          <w:bottom w:val="single" w:sz="2" w:space="1" w:color="auto"/>
        </w:pBdr>
        <w:spacing w:after="0" w:line="240" w:lineRule="auto"/>
        <w:rPr>
          <w:rFonts w:ascii="Calibri" w:eastAsia="Calibri" w:hAnsi="Calibri" w:cs="Times New Roman"/>
        </w:rPr>
      </w:pPr>
    </w:p>
    <w:p w14:paraId="0EE90E68" w14:textId="4F6EA8DA" w:rsidR="003216A9" w:rsidRPr="003B33B4" w:rsidRDefault="002654F1" w:rsidP="004514F6">
      <w:pPr>
        <w:pBdr>
          <w:bottom w:val="single" w:sz="2" w:space="1" w:color="auto"/>
        </w:pBdr>
        <w:spacing w:after="0" w:line="240" w:lineRule="auto"/>
        <w:rPr>
          <w:rFonts w:ascii="Calibri" w:eastAsia="Calibri" w:hAnsi="Calibri" w:cs="Times New Roman"/>
          <w:iCs/>
        </w:rPr>
      </w:pPr>
      <w:r w:rsidRPr="003B33B4">
        <w:rPr>
          <w:rFonts w:ascii="Calibri" w:eastAsia="Calibri" w:hAnsi="Calibri" w:cs="Times New Roman"/>
          <w:b/>
          <w:bCs/>
          <w:iCs/>
        </w:rPr>
        <w:t>Reminder</w:t>
      </w:r>
      <w:r w:rsidR="00AE4AAC" w:rsidRPr="003B33B4">
        <w:rPr>
          <w:rFonts w:ascii="Calibri" w:eastAsia="Calibri" w:hAnsi="Calibri" w:cs="Times New Roman"/>
          <w:b/>
          <w:bCs/>
          <w:iCs/>
        </w:rPr>
        <w:t>:</w:t>
      </w:r>
      <w:r w:rsidR="00E91759" w:rsidRPr="003B33B4">
        <w:rPr>
          <w:rFonts w:ascii="Calibri" w:eastAsia="Calibri" w:hAnsi="Calibri" w:cs="Times New Roman"/>
          <w:i/>
        </w:rPr>
        <w:t xml:space="preserve"> </w:t>
      </w:r>
      <w:r w:rsidR="00E91759" w:rsidRPr="003B33B4">
        <w:rPr>
          <w:rFonts w:ascii="Calibri" w:eastAsia="Calibri" w:hAnsi="Calibri" w:cs="Times New Roman"/>
          <w:iCs/>
        </w:rPr>
        <w:t>Th</w:t>
      </w:r>
      <w:r w:rsidR="004514F6" w:rsidRPr="003B33B4">
        <w:rPr>
          <w:rFonts w:ascii="Calibri" w:eastAsia="Calibri" w:hAnsi="Calibri" w:cs="Times New Roman"/>
          <w:iCs/>
        </w:rPr>
        <w:t>e flip charts will be used again</w:t>
      </w:r>
      <w:r w:rsidR="00E91759" w:rsidRPr="003B33B4">
        <w:rPr>
          <w:rFonts w:ascii="Calibri" w:eastAsia="Calibri" w:hAnsi="Calibri" w:cs="Times New Roman"/>
          <w:iCs/>
        </w:rPr>
        <w:t xml:space="preserve">, during </w:t>
      </w:r>
      <w:r w:rsidR="004514F6" w:rsidRPr="003B33B4">
        <w:rPr>
          <w:rFonts w:ascii="Calibri" w:eastAsia="Calibri" w:hAnsi="Calibri" w:cs="Times New Roman"/>
          <w:iCs/>
        </w:rPr>
        <w:t>a follow-up activity later in the session.</w:t>
      </w:r>
    </w:p>
    <w:p w14:paraId="2CECE6A3" w14:textId="77777777" w:rsidR="003216A9" w:rsidRPr="003B33B4" w:rsidRDefault="003216A9" w:rsidP="003216A9">
      <w:pPr>
        <w:pBdr>
          <w:bottom w:val="single" w:sz="2" w:space="1" w:color="auto"/>
        </w:pBdr>
        <w:spacing w:after="0" w:line="240" w:lineRule="auto"/>
        <w:rPr>
          <w:rFonts w:ascii="Calibri" w:eastAsia="Calibri" w:hAnsi="Calibri" w:cs="Times New Roman"/>
        </w:rPr>
      </w:pPr>
    </w:p>
    <w:p w14:paraId="467965AE" w14:textId="77777777" w:rsidR="003216A9" w:rsidRPr="003B33B4" w:rsidRDefault="003216A9" w:rsidP="004514F6">
      <w:pPr>
        <w:spacing w:after="0" w:line="240" w:lineRule="auto"/>
        <w:rPr>
          <w:rFonts w:ascii="Calibri" w:eastAsia="Calibri" w:hAnsi="Calibri" w:cs="Times New Roman"/>
        </w:rPr>
      </w:pPr>
    </w:p>
    <w:p w14:paraId="0FCDEF48" w14:textId="3F9F64D8" w:rsidR="004514F6" w:rsidRPr="003B33B4" w:rsidRDefault="004514F6" w:rsidP="00CD4EF7">
      <w:pPr>
        <w:pBdr>
          <w:bottom w:val="single" w:sz="6" w:space="1" w:color="auto"/>
        </w:pBdr>
        <w:spacing w:after="120" w:line="240" w:lineRule="auto"/>
        <w:rPr>
          <w:rFonts w:ascii="Calibri" w:eastAsia="Calibri" w:hAnsi="Calibri" w:cs="Times New Roman"/>
          <w:i/>
        </w:rPr>
      </w:pPr>
      <w:r w:rsidRPr="003B33B4">
        <w:rPr>
          <w:rFonts w:ascii="Calibri" w:eastAsia="Calibri" w:hAnsi="Calibri" w:cs="Times New Roman"/>
          <w:i/>
        </w:rPr>
        <w:t>Time</w:t>
      </w:r>
    </w:p>
    <w:p w14:paraId="6A6165E9" w14:textId="24A9BF29" w:rsidR="004514F6" w:rsidRPr="003B33B4" w:rsidRDefault="004514F6" w:rsidP="004514F6">
      <w:pPr>
        <w:spacing w:after="0" w:line="240" w:lineRule="auto"/>
        <w:rPr>
          <w:rFonts w:ascii="Calibri" w:eastAsia="Calibri" w:hAnsi="Calibri" w:cs="Times New Roman"/>
        </w:rPr>
      </w:pPr>
      <w:r w:rsidRPr="003B33B4">
        <w:rPr>
          <w:rFonts w:ascii="Calibri" w:eastAsia="Calibri" w:hAnsi="Calibri" w:cs="Times New Roman"/>
        </w:rPr>
        <w:t>Approx</w:t>
      </w:r>
      <w:r w:rsidR="00D31243" w:rsidRPr="003B33B4">
        <w:rPr>
          <w:rFonts w:ascii="Calibri" w:eastAsia="Calibri" w:hAnsi="Calibri" w:cs="Times New Roman"/>
        </w:rPr>
        <w:t>imately</w:t>
      </w:r>
      <w:r w:rsidRPr="003B33B4">
        <w:rPr>
          <w:rFonts w:ascii="Calibri" w:eastAsia="Calibri" w:hAnsi="Calibri" w:cs="Times New Roman"/>
        </w:rPr>
        <w:t xml:space="preserve"> 20</w:t>
      </w:r>
      <w:r w:rsidR="00D31243" w:rsidRPr="003B33B4">
        <w:rPr>
          <w:rFonts w:ascii="Calibri" w:eastAsia="Calibri" w:hAnsi="Calibri" w:cs="Times New Roman"/>
        </w:rPr>
        <w:t xml:space="preserve"> </w:t>
      </w:r>
      <w:r w:rsidRPr="003B33B4">
        <w:rPr>
          <w:rFonts w:ascii="Calibri" w:eastAsia="Calibri" w:hAnsi="Calibri" w:cs="Times New Roman"/>
        </w:rPr>
        <w:t>min</w:t>
      </w:r>
      <w:r w:rsidR="00D31243" w:rsidRPr="003B33B4">
        <w:rPr>
          <w:rFonts w:ascii="Calibri" w:eastAsia="Calibri" w:hAnsi="Calibri" w:cs="Times New Roman"/>
        </w:rPr>
        <w:t>utes</w:t>
      </w:r>
      <w:r w:rsidRPr="003B33B4">
        <w:rPr>
          <w:rFonts w:ascii="Calibri" w:eastAsia="Calibri" w:hAnsi="Calibri" w:cs="Times New Roman"/>
        </w:rPr>
        <w:t xml:space="preserve">, depending on </w:t>
      </w:r>
      <w:r w:rsidR="00E91759" w:rsidRPr="003B33B4">
        <w:rPr>
          <w:rFonts w:ascii="Calibri" w:eastAsia="Calibri" w:hAnsi="Calibri" w:cs="Times New Roman"/>
        </w:rPr>
        <w:t xml:space="preserve">the </w:t>
      </w:r>
      <w:r w:rsidRPr="003B33B4">
        <w:rPr>
          <w:rFonts w:ascii="Calibri" w:eastAsia="Calibri" w:hAnsi="Calibri" w:cs="Times New Roman"/>
        </w:rPr>
        <w:t>time required for discussion in plenary</w:t>
      </w:r>
    </w:p>
    <w:p w14:paraId="358F83CC" w14:textId="77777777" w:rsidR="004514F6" w:rsidRPr="003B33B4" w:rsidRDefault="004514F6" w:rsidP="004514F6">
      <w:pPr>
        <w:pBdr>
          <w:bottom w:val="single" w:sz="2" w:space="1" w:color="auto"/>
        </w:pBdr>
        <w:spacing w:after="0" w:line="240" w:lineRule="auto"/>
        <w:rPr>
          <w:rFonts w:ascii="Calibri" w:eastAsia="Calibri" w:hAnsi="Calibri" w:cs="Arial"/>
          <w:i/>
        </w:rPr>
      </w:pPr>
    </w:p>
    <w:p w14:paraId="5DBFEF04" w14:textId="77777777" w:rsidR="004514F6" w:rsidRPr="003B33B4" w:rsidRDefault="004514F6" w:rsidP="00CD4EF7">
      <w:pPr>
        <w:pBdr>
          <w:bottom w:val="single" w:sz="2" w:space="1" w:color="auto"/>
        </w:pBdr>
        <w:spacing w:after="120" w:line="240" w:lineRule="auto"/>
        <w:rPr>
          <w:rFonts w:ascii="Calibri" w:eastAsia="Calibri" w:hAnsi="Calibri" w:cs="Arial"/>
          <w:i/>
        </w:rPr>
      </w:pPr>
      <w:r w:rsidRPr="003B33B4">
        <w:rPr>
          <w:rFonts w:ascii="Calibri" w:eastAsia="Calibri" w:hAnsi="Calibri" w:cs="Arial"/>
          <w:i/>
        </w:rPr>
        <w:t>Materials</w:t>
      </w:r>
    </w:p>
    <w:p w14:paraId="1AEFABEB" w14:textId="65421072" w:rsidR="00FD5DB5" w:rsidRPr="003B33B4" w:rsidRDefault="005D1A8E" w:rsidP="00CD4EF7">
      <w:pPr>
        <w:spacing w:after="120" w:line="240" w:lineRule="auto"/>
        <w:rPr>
          <w:rFonts w:ascii="Calibri" w:eastAsia="Calibri" w:hAnsi="Calibri" w:cs="Arial"/>
        </w:rPr>
      </w:pPr>
      <w:r>
        <w:rPr>
          <w:rFonts w:ascii="Calibri" w:eastAsia="Calibri" w:hAnsi="Calibri" w:cs="Arial"/>
        </w:rPr>
        <w:t>Three</w:t>
      </w:r>
      <w:r w:rsidR="004514F6" w:rsidRPr="003B33B4">
        <w:rPr>
          <w:rFonts w:ascii="Calibri" w:eastAsia="Calibri" w:hAnsi="Calibri" w:cs="Arial"/>
        </w:rPr>
        <w:t xml:space="preserve"> flip charts</w:t>
      </w:r>
      <w:r w:rsidR="00FD5DB5" w:rsidRPr="003B33B4">
        <w:rPr>
          <w:rFonts w:ascii="Calibri" w:eastAsia="Calibri" w:hAnsi="Calibri" w:cs="Arial"/>
        </w:rPr>
        <w:t>,</w:t>
      </w:r>
      <w:r w:rsidR="004514F6" w:rsidRPr="003B33B4">
        <w:rPr>
          <w:rFonts w:ascii="Calibri" w:eastAsia="Calibri" w:hAnsi="Calibri" w:cs="Arial"/>
        </w:rPr>
        <w:t xml:space="preserve"> </w:t>
      </w:r>
      <w:r w:rsidR="00FD5DB5" w:rsidRPr="003B33B4">
        <w:rPr>
          <w:rFonts w:ascii="Calibri" w:eastAsia="Calibri" w:hAnsi="Calibri" w:cs="Arial"/>
        </w:rPr>
        <w:t>m</w:t>
      </w:r>
      <w:r w:rsidR="004514F6" w:rsidRPr="003B33B4">
        <w:rPr>
          <w:rFonts w:ascii="Calibri" w:eastAsia="Calibri" w:hAnsi="Calibri" w:cs="Arial"/>
        </w:rPr>
        <w:t>arkers</w:t>
      </w:r>
    </w:p>
    <w:p w14:paraId="2741585A" w14:textId="22859415" w:rsidR="004514F6" w:rsidRPr="003B33B4" w:rsidRDefault="00E91759" w:rsidP="004514F6">
      <w:pPr>
        <w:spacing w:after="0" w:line="240" w:lineRule="auto"/>
        <w:rPr>
          <w:rFonts w:ascii="Calibri" w:eastAsia="Calibri" w:hAnsi="Calibri" w:cs="Arial"/>
        </w:rPr>
      </w:pPr>
      <w:r w:rsidRPr="003B33B4">
        <w:rPr>
          <w:rFonts w:ascii="Calibri" w:eastAsia="Calibri" w:hAnsi="Calibri" w:cs="Arial"/>
        </w:rPr>
        <w:t xml:space="preserve">The room should be large enough to allow </w:t>
      </w:r>
      <w:r w:rsidR="004514F6" w:rsidRPr="003B33B4">
        <w:rPr>
          <w:rFonts w:ascii="Calibri" w:eastAsia="Calibri" w:hAnsi="Calibri" w:cs="Arial"/>
        </w:rPr>
        <w:t xml:space="preserve">participants to move </w:t>
      </w:r>
      <w:r w:rsidR="005D1A8E">
        <w:rPr>
          <w:rFonts w:ascii="Calibri" w:eastAsia="Calibri" w:hAnsi="Calibri" w:cs="Arial"/>
        </w:rPr>
        <w:t xml:space="preserve">around </w:t>
      </w:r>
      <w:r w:rsidR="004514F6" w:rsidRPr="003B33B4">
        <w:rPr>
          <w:rFonts w:ascii="Calibri" w:eastAsia="Calibri" w:hAnsi="Calibri" w:cs="Arial"/>
        </w:rPr>
        <w:t>and</w:t>
      </w:r>
      <w:r w:rsidR="005D1A8E">
        <w:rPr>
          <w:rFonts w:ascii="Calibri" w:eastAsia="Calibri" w:hAnsi="Calibri" w:cs="Arial"/>
        </w:rPr>
        <w:t xml:space="preserve"> to</w:t>
      </w:r>
      <w:r w:rsidR="004514F6" w:rsidRPr="003B33B4">
        <w:rPr>
          <w:rFonts w:ascii="Calibri" w:eastAsia="Calibri" w:hAnsi="Calibri" w:cs="Arial"/>
        </w:rPr>
        <w:t xml:space="preserve"> gather </w:t>
      </w:r>
      <w:r w:rsidR="005D1A8E">
        <w:rPr>
          <w:rFonts w:ascii="Calibri" w:eastAsia="Calibri" w:hAnsi="Calibri" w:cs="Arial"/>
        </w:rPr>
        <w:t>at</w:t>
      </w:r>
      <w:r w:rsidR="004514F6" w:rsidRPr="003B33B4">
        <w:rPr>
          <w:rFonts w:ascii="Calibri" w:eastAsia="Calibri" w:hAnsi="Calibri" w:cs="Arial"/>
        </w:rPr>
        <w:t xml:space="preserve"> </w:t>
      </w:r>
      <w:r w:rsidRPr="003B33B4">
        <w:rPr>
          <w:rFonts w:ascii="Calibri" w:eastAsia="Calibri" w:hAnsi="Calibri" w:cs="Arial"/>
        </w:rPr>
        <w:t xml:space="preserve">three </w:t>
      </w:r>
      <w:r w:rsidR="004514F6" w:rsidRPr="003B33B4">
        <w:rPr>
          <w:rFonts w:ascii="Calibri" w:eastAsia="Calibri" w:hAnsi="Calibri" w:cs="Arial"/>
        </w:rPr>
        <w:t>different flip</w:t>
      </w:r>
      <w:r w:rsidR="005D1A8E">
        <w:rPr>
          <w:rFonts w:ascii="Calibri" w:eastAsia="Calibri" w:hAnsi="Calibri" w:cs="Arial"/>
        </w:rPr>
        <w:t>-</w:t>
      </w:r>
      <w:r w:rsidR="004514F6" w:rsidRPr="003B33B4">
        <w:rPr>
          <w:rFonts w:ascii="Calibri" w:eastAsia="Calibri" w:hAnsi="Calibri" w:cs="Arial"/>
        </w:rPr>
        <w:t>chart stations</w:t>
      </w:r>
      <w:r w:rsidRPr="003B33B4">
        <w:rPr>
          <w:rFonts w:ascii="Calibri" w:eastAsia="Calibri" w:hAnsi="Calibri" w:cs="Arial"/>
        </w:rPr>
        <w:t>.</w:t>
      </w:r>
    </w:p>
    <w:p w14:paraId="10E73DC1" w14:textId="77777777" w:rsidR="004514F6" w:rsidRPr="003B33B4" w:rsidRDefault="004514F6" w:rsidP="004514F6">
      <w:pPr>
        <w:spacing w:after="0" w:line="240" w:lineRule="auto"/>
        <w:rPr>
          <w:rFonts w:ascii="Calibri" w:eastAsia="Calibri" w:hAnsi="Calibri" w:cs="Arial"/>
        </w:rPr>
      </w:pPr>
    </w:p>
    <w:p w14:paraId="1238CC6A" w14:textId="061817AA" w:rsidR="004514F6" w:rsidRPr="003B33B4" w:rsidRDefault="004514F6" w:rsidP="00CD4EF7">
      <w:pPr>
        <w:pBdr>
          <w:bottom w:val="single" w:sz="4" w:space="1" w:color="auto"/>
        </w:pBdr>
        <w:spacing w:after="120" w:line="240" w:lineRule="auto"/>
        <w:rPr>
          <w:rFonts w:ascii="Calibri" w:eastAsia="Calibri" w:hAnsi="Calibri" w:cs="Arial"/>
          <w:i/>
        </w:rPr>
      </w:pPr>
      <w:r w:rsidRPr="003B33B4">
        <w:rPr>
          <w:rFonts w:ascii="Calibri" w:eastAsia="Calibri" w:hAnsi="Calibri" w:cs="Arial"/>
          <w:i/>
        </w:rPr>
        <w:t xml:space="preserve">How to </w:t>
      </w:r>
      <w:r w:rsidR="00E91759" w:rsidRPr="003B33B4">
        <w:rPr>
          <w:rFonts w:ascii="Calibri" w:eastAsia="Calibri" w:hAnsi="Calibri" w:cs="Arial"/>
          <w:i/>
        </w:rPr>
        <w:t>run</w:t>
      </w:r>
      <w:r w:rsidRPr="003B33B4">
        <w:rPr>
          <w:rFonts w:ascii="Calibri" w:eastAsia="Calibri" w:hAnsi="Calibri" w:cs="Arial"/>
          <w:i/>
        </w:rPr>
        <w:t xml:space="preserve"> the activity</w:t>
      </w:r>
    </w:p>
    <w:p w14:paraId="2806B3EF" w14:textId="34EAB023" w:rsidR="004514F6" w:rsidRPr="003B33B4" w:rsidRDefault="00B50315">
      <w:pPr>
        <w:numPr>
          <w:ilvl w:val="0"/>
          <w:numId w:val="9"/>
        </w:numPr>
        <w:spacing w:after="120" w:line="240" w:lineRule="auto"/>
        <w:rPr>
          <w:rFonts w:ascii="Calibri" w:eastAsia="Calibri" w:hAnsi="Calibri" w:cs="Times New Roman"/>
        </w:rPr>
      </w:pPr>
      <w:r w:rsidRPr="003B33B4">
        <w:rPr>
          <w:rFonts w:ascii="Calibri" w:eastAsia="Calibri" w:hAnsi="Calibri" w:cs="Times New Roman"/>
          <w:b/>
          <w:bCs/>
        </w:rPr>
        <w:t>Write</w:t>
      </w:r>
      <w:r w:rsidRPr="003B33B4">
        <w:rPr>
          <w:rFonts w:ascii="Calibri" w:eastAsia="Calibri" w:hAnsi="Calibri" w:cs="Times New Roman"/>
        </w:rPr>
        <w:t xml:space="preserve"> </w:t>
      </w:r>
      <w:r w:rsidR="00195C4C" w:rsidRPr="003B33B4">
        <w:rPr>
          <w:rFonts w:ascii="Calibri" w:eastAsia="Calibri" w:hAnsi="Calibri" w:cs="Times New Roman"/>
        </w:rPr>
        <w:t xml:space="preserve">one of the </w:t>
      </w:r>
      <w:r w:rsidRPr="003B33B4">
        <w:rPr>
          <w:rFonts w:ascii="Calibri" w:eastAsia="Calibri" w:hAnsi="Calibri" w:cs="Times New Roman"/>
        </w:rPr>
        <w:t>c</w:t>
      </w:r>
      <w:r w:rsidR="00195C4C" w:rsidRPr="003B33B4">
        <w:rPr>
          <w:rFonts w:ascii="Calibri" w:eastAsia="Calibri" w:hAnsi="Calibri" w:cs="Times New Roman"/>
        </w:rPr>
        <w:t>ategories</w:t>
      </w:r>
      <w:r w:rsidRPr="003B33B4">
        <w:rPr>
          <w:rFonts w:ascii="Calibri" w:eastAsia="Calibri" w:hAnsi="Calibri" w:cs="Times New Roman"/>
        </w:rPr>
        <w:t xml:space="preserve"> of rights </w:t>
      </w:r>
      <w:r w:rsidR="00195C4C" w:rsidRPr="003B33B4">
        <w:rPr>
          <w:rFonts w:ascii="Calibri" w:eastAsia="Calibri" w:hAnsi="Calibri" w:cs="Times New Roman"/>
        </w:rPr>
        <w:t xml:space="preserve">below </w:t>
      </w:r>
      <w:r w:rsidRPr="003B33B4">
        <w:rPr>
          <w:rFonts w:ascii="Calibri" w:eastAsia="Calibri" w:hAnsi="Calibri" w:cs="Times New Roman"/>
        </w:rPr>
        <w:t xml:space="preserve">on </w:t>
      </w:r>
      <w:r w:rsidR="00353FC6" w:rsidRPr="003B33B4">
        <w:rPr>
          <w:rFonts w:ascii="Calibri" w:eastAsia="Calibri" w:hAnsi="Calibri" w:cs="Times New Roman"/>
        </w:rPr>
        <w:t>each</w:t>
      </w:r>
      <w:r w:rsidR="003216A9" w:rsidRPr="003B33B4">
        <w:rPr>
          <w:rFonts w:ascii="Calibri" w:eastAsia="Calibri" w:hAnsi="Calibri" w:cs="Times New Roman"/>
        </w:rPr>
        <w:t xml:space="preserve"> </w:t>
      </w:r>
      <w:r w:rsidR="004514F6" w:rsidRPr="003B33B4">
        <w:rPr>
          <w:rFonts w:ascii="Calibri" w:eastAsia="Calibri" w:hAnsi="Calibri" w:cs="Times New Roman"/>
        </w:rPr>
        <w:t>flip chart:</w:t>
      </w:r>
    </w:p>
    <w:p w14:paraId="24319EDC" w14:textId="798DE326" w:rsidR="004514F6" w:rsidRPr="003B33B4" w:rsidRDefault="004514F6">
      <w:pPr>
        <w:numPr>
          <w:ilvl w:val="0"/>
          <w:numId w:val="8"/>
        </w:numPr>
        <w:spacing w:after="120" w:line="240" w:lineRule="auto"/>
        <w:rPr>
          <w:rFonts w:ascii="Calibri" w:eastAsia="Calibri" w:hAnsi="Calibri" w:cs="Times New Roman"/>
        </w:rPr>
      </w:pPr>
      <w:r w:rsidRPr="003B33B4">
        <w:rPr>
          <w:rFonts w:ascii="Calibri" w:eastAsia="Calibri" w:hAnsi="Calibri" w:cs="Times New Roman"/>
          <w:b/>
        </w:rPr>
        <w:t>Basic rights and freedoms</w:t>
      </w:r>
      <w:r w:rsidR="008214E6" w:rsidRPr="003B33B4">
        <w:rPr>
          <w:rFonts w:ascii="Calibri" w:eastAsia="Calibri" w:hAnsi="Calibri" w:cs="Times New Roman"/>
        </w:rPr>
        <w:t>:</w:t>
      </w:r>
      <w:r w:rsidRPr="003B33B4">
        <w:rPr>
          <w:rFonts w:ascii="Calibri" w:eastAsia="Calibri" w:hAnsi="Calibri" w:cs="Times New Roman"/>
        </w:rPr>
        <w:t xml:space="preserve"> </w:t>
      </w:r>
      <w:r w:rsidR="00B50315" w:rsidRPr="003B33B4">
        <w:rPr>
          <w:rFonts w:ascii="Calibri" w:eastAsia="Calibri" w:hAnsi="Calibri" w:cs="Times New Roman"/>
        </w:rPr>
        <w:t>T</w:t>
      </w:r>
      <w:r w:rsidRPr="003B33B4">
        <w:rPr>
          <w:rFonts w:ascii="Calibri" w:eastAsia="Calibri" w:hAnsi="Calibri" w:cs="Times New Roman"/>
        </w:rPr>
        <w:t>h</w:t>
      </w:r>
      <w:r w:rsidR="00B50315" w:rsidRPr="003B33B4">
        <w:rPr>
          <w:rFonts w:ascii="Calibri" w:eastAsia="Calibri" w:hAnsi="Calibri" w:cs="Times New Roman"/>
        </w:rPr>
        <w:t>ese</w:t>
      </w:r>
      <w:r w:rsidRPr="003B33B4">
        <w:rPr>
          <w:rFonts w:ascii="Calibri" w:eastAsia="Calibri" w:hAnsi="Calibri" w:cs="Times New Roman"/>
        </w:rPr>
        <w:t xml:space="preserve"> include</w:t>
      </w:r>
      <w:r w:rsidR="00B50315" w:rsidRPr="003B33B4">
        <w:rPr>
          <w:rFonts w:ascii="Calibri" w:eastAsia="Calibri" w:hAnsi="Calibri" w:cs="Times New Roman"/>
        </w:rPr>
        <w:t xml:space="preserve"> the</w:t>
      </w:r>
      <w:r w:rsidRPr="003B33B4">
        <w:rPr>
          <w:rFonts w:ascii="Calibri" w:eastAsia="Calibri" w:hAnsi="Calibri" w:cs="Times New Roman"/>
        </w:rPr>
        <w:t xml:space="preserve"> basic rights </w:t>
      </w:r>
      <w:r w:rsidR="00B50315" w:rsidRPr="003B33B4">
        <w:rPr>
          <w:rFonts w:ascii="Calibri" w:eastAsia="Calibri" w:hAnsi="Calibri" w:cs="Times New Roman"/>
        </w:rPr>
        <w:t xml:space="preserve">affirmed </w:t>
      </w:r>
      <w:r w:rsidRPr="003B33B4">
        <w:rPr>
          <w:rFonts w:ascii="Calibri" w:eastAsia="Calibri" w:hAnsi="Calibri" w:cs="Times New Roman"/>
        </w:rPr>
        <w:t xml:space="preserve">in other human rights treaties (freedom of movement, </w:t>
      </w:r>
      <w:r w:rsidR="005D1A8E">
        <w:rPr>
          <w:rFonts w:ascii="Calibri" w:eastAsia="Calibri" w:hAnsi="Calibri" w:cs="Times New Roman"/>
        </w:rPr>
        <w:t xml:space="preserve">the </w:t>
      </w:r>
      <w:r w:rsidRPr="003B33B4">
        <w:rPr>
          <w:rFonts w:ascii="Calibri" w:eastAsia="Calibri" w:hAnsi="Calibri" w:cs="Times New Roman"/>
        </w:rPr>
        <w:t xml:space="preserve">right to health, </w:t>
      </w:r>
      <w:r w:rsidR="005D1A8E">
        <w:rPr>
          <w:rFonts w:ascii="Calibri" w:eastAsia="Calibri" w:hAnsi="Calibri" w:cs="Times New Roman"/>
        </w:rPr>
        <w:t xml:space="preserve">the </w:t>
      </w:r>
      <w:r w:rsidR="00B50315" w:rsidRPr="003B33B4">
        <w:rPr>
          <w:rFonts w:ascii="Calibri" w:eastAsia="Calibri" w:hAnsi="Calibri" w:cs="Times New Roman"/>
        </w:rPr>
        <w:t xml:space="preserve">right to </w:t>
      </w:r>
      <w:r w:rsidRPr="003B33B4">
        <w:rPr>
          <w:rFonts w:ascii="Calibri" w:eastAsia="Calibri" w:hAnsi="Calibri" w:cs="Times New Roman"/>
        </w:rPr>
        <w:t xml:space="preserve">education, </w:t>
      </w:r>
      <w:r w:rsidR="005D1A8E">
        <w:rPr>
          <w:rFonts w:ascii="Calibri" w:eastAsia="Calibri" w:hAnsi="Calibri" w:cs="Times New Roman"/>
        </w:rPr>
        <w:t xml:space="preserve">the </w:t>
      </w:r>
      <w:r w:rsidRPr="003B33B4">
        <w:rPr>
          <w:rFonts w:ascii="Calibri" w:eastAsia="Calibri" w:hAnsi="Calibri" w:cs="Times New Roman"/>
        </w:rPr>
        <w:t>prohibition of slavery,</w:t>
      </w:r>
      <w:r w:rsidR="005D1A8E">
        <w:rPr>
          <w:rFonts w:ascii="Calibri" w:eastAsia="Calibri" w:hAnsi="Calibri" w:cs="Times New Roman"/>
        </w:rPr>
        <w:t xml:space="preserve"> the</w:t>
      </w:r>
      <w:r w:rsidRPr="003B33B4">
        <w:rPr>
          <w:rFonts w:ascii="Calibri" w:eastAsia="Calibri" w:hAnsi="Calibri" w:cs="Times New Roman"/>
        </w:rPr>
        <w:t xml:space="preserve"> right to cultural identity, etc.)</w:t>
      </w:r>
    </w:p>
    <w:p w14:paraId="1EA818E5" w14:textId="71027166" w:rsidR="004514F6" w:rsidRPr="003B33B4" w:rsidRDefault="004514F6">
      <w:pPr>
        <w:numPr>
          <w:ilvl w:val="0"/>
          <w:numId w:val="8"/>
        </w:numPr>
        <w:spacing w:after="120" w:line="240" w:lineRule="auto"/>
        <w:rPr>
          <w:rFonts w:ascii="Calibri" w:eastAsia="Calibri" w:hAnsi="Calibri" w:cs="Times New Roman"/>
        </w:rPr>
      </w:pPr>
      <w:r w:rsidRPr="003B33B4">
        <w:rPr>
          <w:rFonts w:ascii="Calibri" w:eastAsia="Calibri" w:hAnsi="Calibri" w:cs="Times New Roman"/>
          <w:b/>
        </w:rPr>
        <w:t>Procedural</w:t>
      </w:r>
      <w:r w:rsidRPr="003B33B4">
        <w:rPr>
          <w:rFonts w:ascii="Calibri" w:eastAsia="Calibri" w:hAnsi="Calibri" w:cs="Times New Roman"/>
        </w:rPr>
        <w:t xml:space="preserve"> </w:t>
      </w:r>
      <w:r w:rsidRPr="003B33B4">
        <w:rPr>
          <w:rFonts w:ascii="Calibri" w:eastAsia="Calibri" w:hAnsi="Calibri" w:cs="Times New Roman"/>
          <w:b/>
        </w:rPr>
        <w:t>rights</w:t>
      </w:r>
      <w:r w:rsidR="008214E6" w:rsidRPr="003B33B4">
        <w:rPr>
          <w:rFonts w:ascii="Calibri" w:eastAsia="Calibri" w:hAnsi="Calibri" w:cs="Times New Roman"/>
        </w:rPr>
        <w:t>:</w:t>
      </w:r>
      <w:r w:rsidRPr="003B33B4">
        <w:rPr>
          <w:rFonts w:ascii="Calibri" w:eastAsia="Calibri" w:hAnsi="Calibri" w:cs="Times New Roman"/>
        </w:rPr>
        <w:t xml:space="preserve"> </w:t>
      </w:r>
      <w:r w:rsidR="000078D0" w:rsidRPr="003B33B4">
        <w:rPr>
          <w:rFonts w:ascii="Calibri" w:eastAsia="Calibri" w:hAnsi="Calibri" w:cs="Times New Roman"/>
        </w:rPr>
        <w:t>T</w:t>
      </w:r>
      <w:r w:rsidRPr="003B33B4">
        <w:rPr>
          <w:rFonts w:ascii="Calibri" w:eastAsia="Calibri" w:hAnsi="Calibri" w:cs="Times New Roman"/>
        </w:rPr>
        <w:t>h</w:t>
      </w:r>
      <w:r w:rsidR="00B50315" w:rsidRPr="003B33B4">
        <w:rPr>
          <w:rFonts w:ascii="Calibri" w:eastAsia="Calibri" w:hAnsi="Calibri" w:cs="Times New Roman"/>
        </w:rPr>
        <w:t>ese</w:t>
      </w:r>
      <w:r w:rsidRPr="003B33B4">
        <w:rPr>
          <w:rFonts w:ascii="Calibri" w:eastAsia="Calibri" w:hAnsi="Calibri" w:cs="Times New Roman"/>
        </w:rPr>
        <w:t xml:space="preserve"> include rights related to criminal, civil or administrative proceedings</w:t>
      </w:r>
      <w:r w:rsidR="0044129B">
        <w:rPr>
          <w:rFonts w:ascii="Calibri" w:eastAsia="Calibri" w:hAnsi="Calibri" w:cs="Times New Roman"/>
        </w:rPr>
        <w:t xml:space="preserve">. They </w:t>
      </w:r>
      <w:r w:rsidRPr="003B33B4">
        <w:rPr>
          <w:rFonts w:ascii="Calibri" w:eastAsia="Calibri" w:hAnsi="Calibri" w:cs="Times New Roman"/>
        </w:rPr>
        <w:t>includ</w:t>
      </w:r>
      <w:r w:rsidR="00B50315" w:rsidRPr="003B33B4">
        <w:rPr>
          <w:rFonts w:ascii="Calibri" w:eastAsia="Calibri" w:hAnsi="Calibri" w:cs="Times New Roman"/>
        </w:rPr>
        <w:t>e</w:t>
      </w:r>
      <w:r w:rsidRPr="003B33B4">
        <w:rPr>
          <w:rFonts w:ascii="Calibri" w:eastAsia="Calibri" w:hAnsi="Calibri" w:cs="Times New Roman"/>
        </w:rPr>
        <w:t xml:space="preserve"> the right to recognition before the law, protection from collective expulsion, protection from confiscation or destruction of documents, </w:t>
      </w:r>
      <w:r w:rsidR="0044129B">
        <w:rPr>
          <w:rFonts w:ascii="Calibri" w:eastAsia="Calibri" w:hAnsi="Calibri" w:cs="Times New Roman"/>
        </w:rPr>
        <w:t xml:space="preserve">the </w:t>
      </w:r>
      <w:r w:rsidRPr="003B33B4">
        <w:rPr>
          <w:rFonts w:ascii="Calibri" w:eastAsia="Calibri" w:hAnsi="Calibri" w:cs="Times New Roman"/>
        </w:rPr>
        <w:t>right to consular protection</w:t>
      </w:r>
      <w:r w:rsidR="00B50315" w:rsidRPr="003B33B4">
        <w:rPr>
          <w:rFonts w:ascii="Calibri" w:eastAsia="Calibri" w:hAnsi="Calibri" w:cs="Times New Roman"/>
        </w:rPr>
        <w:t>,</w:t>
      </w:r>
      <w:r w:rsidRPr="003B33B4">
        <w:rPr>
          <w:rFonts w:ascii="Calibri" w:eastAsia="Calibri" w:hAnsi="Calibri" w:cs="Times New Roman"/>
        </w:rPr>
        <w:t xml:space="preserve"> etc.</w:t>
      </w:r>
    </w:p>
    <w:p w14:paraId="093DE108" w14:textId="05C54254" w:rsidR="004514F6" w:rsidRPr="003B33B4" w:rsidRDefault="004514F6">
      <w:pPr>
        <w:numPr>
          <w:ilvl w:val="0"/>
          <w:numId w:val="8"/>
        </w:numPr>
        <w:spacing w:after="120" w:line="240" w:lineRule="auto"/>
        <w:rPr>
          <w:rFonts w:ascii="Calibri" w:eastAsia="Calibri" w:hAnsi="Calibri" w:cs="Times New Roman"/>
        </w:rPr>
      </w:pPr>
      <w:r w:rsidRPr="003B33B4">
        <w:rPr>
          <w:rFonts w:ascii="Calibri" w:eastAsia="Calibri" w:hAnsi="Calibri" w:cs="Times New Roman"/>
          <w:b/>
        </w:rPr>
        <w:t>Employment</w:t>
      </w:r>
      <w:r w:rsidRPr="003B33B4">
        <w:rPr>
          <w:rFonts w:ascii="Calibri" w:eastAsia="Calibri" w:hAnsi="Calibri" w:cs="Times New Roman"/>
        </w:rPr>
        <w:t xml:space="preserve"> </w:t>
      </w:r>
      <w:r w:rsidRPr="003B33B4">
        <w:rPr>
          <w:rFonts w:ascii="Calibri" w:eastAsia="Calibri" w:hAnsi="Calibri" w:cs="Times New Roman"/>
          <w:b/>
        </w:rPr>
        <w:t>rights</w:t>
      </w:r>
      <w:r w:rsidRPr="003B33B4">
        <w:rPr>
          <w:rFonts w:ascii="Calibri" w:eastAsia="Calibri" w:hAnsi="Calibri" w:cs="Times New Roman"/>
        </w:rPr>
        <w:t xml:space="preserve">: </w:t>
      </w:r>
      <w:r w:rsidR="00B50315" w:rsidRPr="003B33B4">
        <w:rPr>
          <w:rFonts w:ascii="Calibri" w:eastAsia="Calibri" w:hAnsi="Calibri" w:cs="Times New Roman"/>
        </w:rPr>
        <w:t>A</w:t>
      </w:r>
      <w:r w:rsidRPr="003B33B4">
        <w:rPr>
          <w:rFonts w:ascii="Calibri" w:eastAsia="Calibri" w:hAnsi="Calibri" w:cs="Times New Roman"/>
        </w:rPr>
        <w:t>ny issues specifically related to employment</w:t>
      </w:r>
      <w:r w:rsidR="00B50315" w:rsidRPr="003B33B4">
        <w:rPr>
          <w:rFonts w:ascii="Calibri" w:eastAsia="Calibri" w:hAnsi="Calibri" w:cs="Times New Roman"/>
        </w:rPr>
        <w:t>,</w:t>
      </w:r>
      <w:r w:rsidRPr="003B33B4">
        <w:rPr>
          <w:rFonts w:ascii="Calibri" w:eastAsia="Calibri" w:hAnsi="Calibri" w:cs="Times New Roman"/>
        </w:rPr>
        <w:t xml:space="preserve"> </w:t>
      </w:r>
      <w:r w:rsidR="00B50315" w:rsidRPr="003B33B4">
        <w:rPr>
          <w:rFonts w:ascii="Calibri" w:eastAsia="Calibri" w:hAnsi="Calibri" w:cs="Times New Roman"/>
        </w:rPr>
        <w:t xml:space="preserve">including the rights to </w:t>
      </w:r>
      <w:r w:rsidRPr="003B33B4">
        <w:rPr>
          <w:rFonts w:ascii="Calibri" w:eastAsia="Calibri" w:hAnsi="Calibri" w:cs="Times New Roman"/>
        </w:rPr>
        <w:t>equal pay, overtime</w:t>
      </w:r>
      <w:r w:rsidR="0044129B">
        <w:rPr>
          <w:rFonts w:ascii="Calibri" w:eastAsia="Calibri" w:hAnsi="Calibri" w:cs="Times New Roman"/>
        </w:rPr>
        <w:t xml:space="preserve"> and</w:t>
      </w:r>
      <w:r w:rsidRPr="003B33B4">
        <w:rPr>
          <w:rFonts w:ascii="Calibri" w:eastAsia="Calibri" w:hAnsi="Calibri" w:cs="Times New Roman"/>
        </w:rPr>
        <w:t xml:space="preserve"> identity documents, </w:t>
      </w:r>
      <w:r w:rsidR="000078D0" w:rsidRPr="003B33B4">
        <w:rPr>
          <w:rFonts w:ascii="Calibri" w:eastAsia="Calibri" w:hAnsi="Calibri" w:cs="Times New Roman"/>
        </w:rPr>
        <w:t xml:space="preserve">and </w:t>
      </w:r>
      <w:r w:rsidR="0044129B">
        <w:rPr>
          <w:rFonts w:ascii="Calibri" w:eastAsia="Calibri" w:hAnsi="Calibri" w:cs="Times New Roman"/>
        </w:rPr>
        <w:t xml:space="preserve">the rights </w:t>
      </w:r>
      <w:r w:rsidR="000078D0" w:rsidRPr="003B33B4">
        <w:rPr>
          <w:rFonts w:ascii="Calibri" w:eastAsia="Calibri" w:hAnsi="Calibri" w:cs="Times New Roman"/>
        </w:rPr>
        <w:t xml:space="preserve">to </w:t>
      </w:r>
      <w:r w:rsidRPr="003B33B4">
        <w:rPr>
          <w:rFonts w:ascii="Calibri" w:eastAsia="Calibri" w:hAnsi="Calibri" w:cs="Times New Roman"/>
        </w:rPr>
        <w:t>transfer earnings, form or join trade unions</w:t>
      </w:r>
      <w:r w:rsidR="00B50315" w:rsidRPr="003B33B4">
        <w:rPr>
          <w:rFonts w:ascii="Calibri" w:eastAsia="Calibri" w:hAnsi="Calibri" w:cs="Times New Roman"/>
        </w:rPr>
        <w:t>,</w:t>
      </w:r>
      <w:r w:rsidRPr="003B33B4">
        <w:rPr>
          <w:rFonts w:ascii="Calibri" w:eastAsia="Calibri" w:hAnsi="Calibri" w:cs="Times New Roman"/>
        </w:rPr>
        <w:t xml:space="preserve"> etc.</w:t>
      </w:r>
    </w:p>
    <w:p w14:paraId="25EE96DF" w14:textId="215FF1EE" w:rsidR="004514F6" w:rsidRPr="003B33B4" w:rsidRDefault="004514F6">
      <w:pPr>
        <w:numPr>
          <w:ilvl w:val="0"/>
          <w:numId w:val="9"/>
        </w:numPr>
        <w:spacing w:after="120" w:line="240" w:lineRule="auto"/>
        <w:rPr>
          <w:rFonts w:ascii="Calibri" w:eastAsia="Calibri" w:hAnsi="Calibri" w:cs="Times New Roman"/>
        </w:rPr>
      </w:pPr>
      <w:r w:rsidRPr="003B33B4">
        <w:rPr>
          <w:rFonts w:ascii="Calibri" w:eastAsia="Calibri" w:hAnsi="Calibri" w:cs="Times New Roman"/>
          <w:b/>
          <w:bCs/>
        </w:rPr>
        <w:t>Bring up</w:t>
      </w:r>
      <w:r w:rsidRPr="003B33B4">
        <w:rPr>
          <w:rFonts w:ascii="Calibri" w:eastAsia="Calibri" w:hAnsi="Calibri" w:cs="Times New Roman"/>
        </w:rPr>
        <w:t xml:space="preserve"> </w:t>
      </w:r>
      <w:r w:rsidR="00B50315" w:rsidRPr="003B33B4">
        <w:rPr>
          <w:rFonts w:ascii="Calibri" w:eastAsia="Calibri" w:hAnsi="Calibri" w:cs="Times New Roman"/>
        </w:rPr>
        <w:t xml:space="preserve">the slide with </w:t>
      </w:r>
      <w:r w:rsidRPr="003B33B4">
        <w:rPr>
          <w:rFonts w:ascii="Calibri" w:eastAsia="Calibri" w:hAnsi="Calibri" w:cs="Times New Roman"/>
        </w:rPr>
        <w:t xml:space="preserve">instructions. </w:t>
      </w:r>
    </w:p>
    <w:p w14:paraId="4D1EADDF" w14:textId="5F977E6B" w:rsidR="004514F6" w:rsidRPr="003B33B4" w:rsidRDefault="004514F6">
      <w:pPr>
        <w:numPr>
          <w:ilvl w:val="0"/>
          <w:numId w:val="9"/>
        </w:numPr>
        <w:spacing w:after="120" w:line="240" w:lineRule="auto"/>
        <w:rPr>
          <w:rFonts w:ascii="Calibri" w:eastAsia="Calibri" w:hAnsi="Calibri" w:cs="Times New Roman"/>
        </w:rPr>
      </w:pPr>
      <w:r w:rsidRPr="003B33B4">
        <w:rPr>
          <w:rFonts w:ascii="Calibri" w:eastAsia="Calibri" w:hAnsi="Calibri" w:cs="Times New Roman"/>
          <w:b/>
          <w:bCs/>
        </w:rPr>
        <w:t>Divide</w:t>
      </w:r>
      <w:r w:rsidRPr="003B33B4">
        <w:rPr>
          <w:rFonts w:ascii="Calibri" w:eastAsia="Calibri" w:hAnsi="Calibri" w:cs="Times New Roman"/>
        </w:rPr>
        <w:t xml:space="preserve"> </w:t>
      </w:r>
      <w:r w:rsidR="00B50315" w:rsidRPr="003B33B4">
        <w:rPr>
          <w:rFonts w:ascii="Calibri" w:eastAsia="Calibri" w:hAnsi="Calibri" w:cs="Times New Roman"/>
        </w:rPr>
        <w:t xml:space="preserve">the </w:t>
      </w:r>
      <w:r w:rsidRPr="003B33B4">
        <w:rPr>
          <w:rFonts w:ascii="Calibri" w:eastAsia="Calibri" w:hAnsi="Calibri" w:cs="Times New Roman"/>
        </w:rPr>
        <w:t>participants into three groups.</w:t>
      </w:r>
    </w:p>
    <w:p w14:paraId="2D011B14" w14:textId="7B8E561F" w:rsidR="004514F6" w:rsidRPr="003B33B4" w:rsidRDefault="004514F6">
      <w:pPr>
        <w:numPr>
          <w:ilvl w:val="0"/>
          <w:numId w:val="9"/>
        </w:numPr>
        <w:spacing w:after="120" w:line="240" w:lineRule="auto"/>
        <w:rPr>
          <w:rFonts w:ascii="Calibri" w:eastAsia="Calibri" w:hAnsi="Calibri" w:cs="Times New Roman"/>
        </w:rPr>
      </w:pPr>
      <w:r w:rsidRPr="003B33B4">
        <w:rPr>
          <w:rFonts w:ascii="Calibri" w:eastAsia="Calibri" w:hAnsi="Calibri" w:cs="Times New Roman"/>
          <w:b/>
          <w:bCs/>
        </w:rPr>
        <w:t>Explain</w:t>
      </w:r>
      <w:r w:rsidRPr="003B33B4">
        <w:rPr>
          <w:rFonts w:ascii="Calibri" w:eastAsia="Calibri" w:hAnsi="Calibri" w:cs="Times New Roman"/>
        </w:rPr>
        <w:t xml:space="preserve"> that each group </w:t>
      </w:r>
      <w:r w:rsidR="0044129B">
        <w:rPr>
          <w:rFonts w:ascii="Calibri" w:eastAsia="Calibri" w:hAnsi="Calibri" w:cs="Times New Roman"/>
        </w:rPr>
        <w:t>has been</w:t>
      </w:r>
      <w:r w:rsidR="0044129B" w:rsidRPr="003B33B4">
        <w:rPr>
          <w:rFonts w:ascii="Calibri" w:eastAsia="Calibri" w:hAnsi="Calibri" w:cs="Times New Roman"/>
        </w:rPr>
        <w:t xml:space="preserve"> </w:t>
      </w:r>
      <w:r w:rsidRPr="003B33B4">
        <w:rPr>
          <w:rFonts w:ascii="Calibri" w:eastAsia="Calibri" w:hAnsi="Calibri" w:cs="Times New Roman"/>
        </w:rPr>
        <w:t xml:space="preserve">assigned </w:t>
      </w:r>
      <w:r w:rsidR="00B50315" w:rsidRPr="003B33B4">
        <w:rPr>
          <w:rFonts w:ascii="Calibri" w:eastAsia="Calibri" w:hAnsi="Calibri" w:cs="Times New Roman"/>
        </w:rPr>
        <w:t>a</w:t>
      </w:r>
      <w:r w:rsidRPr="003B33B4">
        <w:rPr>
          <w:rFonts w:ascii="Calibri" w:eastAsia="Calibri" w:hAnsi="Calibri" w:cs="Times New Roman"/>
        </w:rPr>
        <w:t xml:space="preserve"> flip chart </w:t>
      </w:r>
      <w:r w:rsidR="00B50315" w:rsidRPr="003B33B4">
        <w:rPr>
          <w:rFonts w:ascii="Calibri" w:eastAsia="Calibri" w:hAnsi="Calibri" w:cs="Times New Roman"/>
        </w:rPr>
        <w:t xml:space="preserve">headed by one of the three </w:t>
      </w:r>
      <w:r w:rsidR="00195C4C" w:rsidRPr="003B33B4">
        <w:rPr>
          <w:rFonts w:ascii="Calibri" w:eastAsia="Calibri" w:hAnsi="Calibri" w:cs="Times New Roman"/>
        </w:rPr>
        <w:t>categories of rights</w:t>
      </w:r>
      <w:r w:rsidR="00B50315" w:rsidRPr="003B33B4">
        <w:rPr>
          <w:rFonts w:ascii="Calibri" w:eastAsia="Calibri" w:hAnsi="Calibri" w:cs="Times New Roman"/>
        </w:rPr>
        <w:t>. The group is invited to</w:t>
      </w:r>
      <w:r w:rsidRPr="003B33B4">
        <w:rPr>
          <w:rFonts w:ascii="Calibri" w:eastAsia="Calibri" w:hAnsi="Calibri" w:cs="Times New Roman"/>
        </w:rPr>
        <w:t xml:space="preserve"> brainstorm rights that a convention on the rights of migrant workers and their families should include under th</w:t>
      </w:r>
      <w:r w:rsidR="00B50315" w:rsidRPr="003B33B4">
        <w:rPr>
          <w:rFonts w:ascii="Calibri" w:eastAsia="Calibri" w:hAnsi="Calibri" w:cs="Times New Roman"/>
        </w:rPr>
        <w:t>at</w:t>
      </w:r>
      <w:r w:rsidRPr="003B33B4">
        <w:rPr>
          <w:rFonts w:ascii="Calibri" w:eastAsia="Calibri" w:hAnsi="Calibri" w:cs="Times New Roman"/>
        </w:rPr>
        <w:t xml:space="preserve"> head</w:t>
      </w:r>
      <w:r w:rsidR="00353FC6" w:rsidRPr="003B33B4">
        <w:rPr>
          <w:rFonts w:ascii="Calibri" w:eastAsia="Calibri" w:hAnsi="Calibri" w:cs="Times New Roman"/>
        </w:rPr>
        <w:t>ing</w:t>
      </w:r>
      <w:r w:rsidRPr="003B33B4">
        <w:rPr>
          <w:rFonts w:ascii="Calibri" w:eastAsia="Calibri" w:hAnsi="Calibri" w:cs="Times New Roman"/>
        </w:rPr>
        <w:t>.</w:t>
      </w:r>
    </w:p>
    <w:p w14:paraId="1E78AAA8" w14:textId="4FCC8ED8" w:rsidR="004514F6" w:rsidRPr="003B33B4" w:rsidRDefault="004514F6">
      <w:pPr>
        <w:numPr>
          <w:ilvl w:val="0"/>
          <w:numId w:val="9"/>
        </w:numPr>
        <w:spacing w:after="120" w:line="240" w:lineRule="auto"/>
        <w:rPr>
          <w:rFonts w:ascii="Calibri" w:eastAsia="Calibri" w:hAnsi="Calibri" w:cs="Times New Roman"/>
        </w:rPr>
      </w:pPr>
      <w:r w:rsidRPr="003B33B4">
        <w:rPr>
          <w:rFonts w:ascii="Calibri" w:eastAsia="Calibri" w:hAnsi="Calibri" w:cs="Times New Roman"/>
          <w:b/>
          <w:bCs/>
        </w:rPr>
        <w:t>Remind</w:t>
      </w:r>
      <w:r w:rsidRPr="003B33B4">
        <w:rPr>
          <w:rFonts w:ascii="Calibri" w:eastAsia="Calibri" w:hAnsi="Calibri" w:cs="Times New Roman"/>
        </w:rPr>
        <w:t xml:space="preserve"> participants of the </w:t>
      </w:r>
      <w:r w:rsidR="00D51342">
        <w:rPr>
          <w:rFonts w:ascii="Calibri" w:eastAsia="Calibri" w:hAnsi="Calibri" w:cs="Times New Roman"/>
        </w:rPr>
        <w:t>“</w:t>
      </w:r>
      <w:r w:rsidRPr="003B33B4">
        <w:rPr>
          <w:rFonts w:ascii="Calibri" w:eastAsia="Calibri" w:hAnsi="Calibri" w:cs="Times New Roman"/>
          <w:iCs/>
        </w:rPr>
        <w:t>What are human rights?</w:t>
      </w:r>
      <w:r w:rsidR="00D51342">
        <w:rPr>
          <w:rFonts w:ascii="Calibri" w:eastAsia="Calibri" w:hAnsi="Calibri" w:cs="Times New Roman"/>
          <w:iCs/>
        </w:rPr>
        <w:t>” activity</w:t>
      </w:r>
      <w:r w:rsidR="00195C4C" w:rsidRPr="003B33B4">
        <w:rPr>
          <w:rFonts w:ascii="Calibri" w:eastAsia="Calibri" w:hAnsi="Calibri" w:cs="Times New Roman"/>
        </w:rPr>
        <w:t xml:space="preserve">, </w:t>
      </w:r>
      <w:r w:rsidRPr="003B33B4">
        <w:rPr>
          <w:rFonts w:ascii="Calibri" w:eastAsia="Calibri" w:hAnsi="Calibri" w:cs="Times New Roman"/>
        </w:rPr>
        <w:t xml:space="preserve">in which they reflected on the challenges and vulnerabilities of migrants. Explain that this activity </w:t>
      </w:r>
      <w:r w:rsidR="00195C4C" w:rsidRPr="003B33B4">
        <w:rPr>
          <w:rFonts w:ascii="Calibri" w:eastAsia="Calibri" w:hAnsi="Calibri" w:cs="Times New Roman"/>
        </w:rPr>
        <w:t xml:space="preserve">focuses </w:t>
      </w:r>
      <w:r w:rsidRPr="003B33B4">
        <w:rPr>
          <w:rFonts w:ascii="Calibri" w:eastAsia="Calibri" w:hAnsi="Calibri" w:cs="Times New Roman"/>
        </w:rPr>
        <w:t>specifically on migrant workers and their families.</w:t>
      </w:r>
    </w:p>
    <w:p w14:paraId="1637A116" w14:textId="151A988A" w:rsidR="004514F6" w:rsidRPr="003B33B4" w:rsidRDefault="004514F6">
      <w:pPr>
        <w:numPr>
          <w:ilvl w:val="0"/>
          <w:numId w:val="9"/>
        </w:numPr>
        <w:spacing w:after="120" w:line="240" w:lineRule="auto"/>
        <w:rPr>
          <w:rFonts w:ascii="Calibri" w:eastAsia="Calibri" w:hAnsi="Calibri" w:cs="Times New Roman"/>
        </w:rPr>
      </w:pPr>
      <w:r w:rsidRPr="003B33B4">
        <w:rPr>
          <w:rFonts w:ascii="Calibri" w:eastAsia="Calibri" w:hAnsi="Calibri" w:cs="Times New Roman"/>
          <w:b/>
          <w:bCs/>
        </w:rPr>
        <w:t>Allow</w:t>
      </w:r>
      <w:r w:rsidRPr="003B33B4">
        <w:rPr>
          <w:rFonts w:ascii="Calibri" w:eastAsia="Calibri" w:hAnsi="Calibri" w:cs="Times New Roman"/>
        </w:rPr>
        <w:t xml:space="preserve"> the groups a maximum of </w:t>
      </w:r>
      <w:r w:rsidR="00FD5DB5" w:rsidRPr="003B33B4">
        <w:rPr>
          <w:rFonts w:ascii="Calibri" w:eastAsia="Calibri" w:hAnsi="Calibri" w:cs="Times New Roman"/>
        </w:rPr>
        <w:t>five</w:t>
      </w:r>
      <w:r w:rsidRPr="003B33B4">
        <w:rPr>
          <w:rFonts w:ascii="Calibri" w:eastAsia="Calibri" w:hAnsi="Calibri" w:cs="Times New Roman"/>
        </w:rPr>
        <w:t xml:space="preserve"> minutes to brainstorm </w:t>
      </w:r>
      <w:r w:rsidR="00195C4C" w:rsidRPr="003B33B4">
        <w:rPr>
          <w:rFonts w:ascii="Calibri" w:eastAsia="Calibri" w:hAnsi="Calibri" w:cs="Times New Roman"/>
        </w:rPr>
        <w:t xml:space="preserve">around their first flip chart, </w:t>
      </w:r>
      <w:r w:rsidR="007A4DB7">
        <w:rPr>
          <w:rFonts w:ascii="Calibri" w:eastAsia="Calibri" w:hAnsi="Calibri" w:cs="Times New Roman"/>
        </w:rPr>
        <w:t xml:space="preserve">and </w:t>
      </w:r>
      <w:r w:rsidR="00195C4C" w:rsidRPr="003B33B4">
        <w:rPr>
          <w:rFonts w:ascii="Calibri" w:eastAsia="Calibri" w:hAnsi="Calibri" w:cs="Times New Roman"/>
        </w:rPr>
        <w:t xml:space="preserve">then ask them to move to a different flip chart. Each time they move, </w:t>
      </w:r>
      <w:r w:rsidRPr="003B33B4">
        <w:rPr>
          <w:rFonts w:ascii="Calibri" w:eastAsia="Calibri" w:hAnsi="Calibri" w:cs="Times New Roman"/>
        </w:rPr>
        <w:t xml:space="preserve">the groups may need less time </w:t>
      </w:r>
      <w:r w:rsidR="00195C4C" w:rsidRPr="003B33B4">
        <w:rPr>
          <w:rFonts w:ascii="Calibri" w:eastAsia="Calibri" w:hAnsi="Calibri" w:cs="Times New Roman"/>
        </w:rPr>
        <w:t>to complete their work because other groups will have already added a lot of information.</w:t>
      </w:r>
    </w:p>
    <w:p w14:paraId="6F2B895A" w14:textId="4EFCB810" w:rsidR="004514F6" w:rsidRPr="003B33B4" w:rsidRDefault="004514F6" w:rsidP="00CD4EF7">
      <w:pPr>
        <w:spacing w:after="120" w:line="240" w:lineRule="auto"/>
        <w:ind w:left="360"/>
        <w:rPr>
          <w:rFonts w:ascii="Calibri" w:eastAsia="Calibri" w:hAnsi="Calibri" w:cs="Times New Roman"/>
        </w:rPr>
      </w:pPr>
      <w:r w:rsidRPr="003B33B4">
        <w:rPr>
          <w:rFonts w:ascii="Calibri" w:eastAsia="Calibri" w:hAnsi="Calibri" w:cs="Times New Roman"/>
        </w:rPr>
        <w:t xml:space="preserve">At the </w:t>
      </w:r>
      <w:r w:rsidR="00195C4C" w:rsidRPr="003B33B4">
        <w:rPr>
          <w:rFonts w:ascii="Calibri" w:eastAsia="Calibri" w:hAnsi="Calibri" w:cs="Times New Roman"/>
        </w:rPr>
        <w:t xml:space="preserve">second </w:t>
      </w:r>
      <w:r w:rsidRPr="003B33B4">
        <w:rPr>
          <w:rFonts w:ascii="Calibri" w:eastAsia="Calibri" w:hAnsi="Calibri" w:cs="Times New Roman"/>
        </w:rPr>
        <w:t xml:space="preserve">station, </w:t>
      </w:r>
      <w:r w:rsidR="00195C4C" w:rsidRPr="003B33B4">
        <w:rPr>
          <w:rFonts w:ascii="Calibri" w:eastAsia="Calibri" w:hAnsi="Calibri" w:cs="Times New Roman"/>
        </w:rPr>
        <w:t>participants</w:t>
      </w:r>
      <w:r w:rsidRPr="003B33B4">
        <w:rPr>
          <w:rFonts w:ascii="Calibri" w:eastAsia="Calibri" w:hAnsi="Calibri" w:cs="Times New Roman"/>
        </w:rPr>
        <w:t xml:space="preserve"> read the new topic and what </w:t>
      </w:r>
      <w:r w:rsidR="00195C4C" w:rsidRPr="003B33B4">
        <w:rPr>
          <w:rFonts w:ascii="Calibri" w:eastAsia="Calibri" w:hAnsi="Calibri" w:cs="Times New Roman"/>
        </w:rPr>
        <w:t>the previous group has</w:t>
      </w:r>
      <w:r w:rsidRPr="003B33B4">
        <w:rPr>
          <w:rFonts w:ascii="Calibri" w:eastAsia="Calibri" w:hAnsi="Calibri" w:cs="Times New Roman"/>
        </w:rPr>
        <w:t xml:space="preserve"> written, </w:t>
      </w:r>
      <w:r w:rsidR="007A4DB7">
        <w:rPr>
          <w:rFonts w:ascii="Calibri" w:eastAsia="Calibri" w:hAnsi="Calibri" w:cs="Times New Roman"/>
        </w:rPr>
        <w:t xml:space="preserve">they </w:t>
      </w:r>
      <w:r w:rsidRPr="003B33B4">
        <w:rPr>
          <w:rFonts w:ascii="Calibri" w:eastAsia="Calibri" w:hAnsi="Calibri" w:cs="Times New Roman"/>
        </w:rPr>
        <w:t>discu</w:t>
      </w:r>
      <w:r w:rsidR="00195C4C" w:rsidRPr="003B33B4">
        <w:rPr>
          <w:rFonts w:ascii="Calibri" w:eastAsia="Calibri" w:hAnsi="Calibri" w:cs="Times New Roman"/>
        </w:rPr>
        <w:t>ss</w:t>
      </w:r>
      <w:r w:rsidRPr="003B33B4">
        <w:rPr>
          <w:rFonts w:ascii="Calibri" w:eastAsia="Calibri" w:hAnsi="Calibri" w:cs="Times New Roman"/>
        </w:rPr>
        <w:t xml:space="preserve"> </w:t>
      </w:r>
      <w:r w:rsidR="00195C4C" w:rsidRPr="003B33B4">
        <w:rPr>
          <w:rFonts w:ascii="Calibri" w:eastAsia="Calibri" w:hAnsi="Calibri" w:cs="Times New Roman"/>
        </w:rPr>
        <w:t xml:space="preserve">the topic </w:t>
      </w:r>
      <w:r w:rsidRPr="003B33B4">
        <w:rPr>
          <w:rFonts w:ascii="Calibri" w:eastAsia="Calibri" w:hAnsi="Calibri" w:cs="Times New Roman"/>
        </w:rPr>
        <w:t xml:space="preserve">with their group, and </w:t>
      </w:r>
      <w:r w:rsidR="007A4DB7">
        <w:rPr>
          <w:rFonts w:ascii="Calibri" w:eastAsia="Calibri" w:hAnsi="Calibri" w:cs="Times New Roman"/>
        </w:rPr>
        <w:t xml:space="preserve">they </w:t>
      </w:r>
      <w:r w:rsidRPr="003B33B4">
        <w:rPr>
          <w:rFonts w:ascii="Calibri" w:eastAsia="Calibri" w:hAnsi="Calibri" w:cs="Times New Roman"/>
        </w:rPr>
        <w:t>add new information.</w:t>
      </w:r>
    </w:p>
    <w:p w14:paraId="74414305" w14:textId="00FB844D" w:rsidR="004514F6" w:rsidRPr="003B33B4" w:rsidRDefault="004514F6">
      <w:pPr>
        <w:numPr>
          <w:ilvl w:val="0"/>
          <w:numId w:val="9"/>
        </w:numPr>
        <w:spacing w:after="120" w:line="240" w:lineRule="auto"/>
        <w:rPr>
          <w:rFonts w:ascii="Calibri" w:eastAsia="Calibri" w:hAnsi="Calibri" w:cs="Times New Roman"/>
        </w:rPr>
      </w:pPr>
      <w:r w:rsidRPr="003B33B4">
        <w:rPr>
          <w:rFonts w:ascii="Calibri" w:eastAsia="Calibri" w:hAnsi="Calibri" w:cs="Times New Roman"/>
          <w:b/>
          <w:bCs/>
        </w:rPr>
        <w:t>Continue</w:t>
      </w:r>
      <w:r w:rsidRPr="003B33B4">
        <w:rPr>
          <w:rFonts w:ascii="Calibri" w:eastAsia="Calibri" w:hAnsi="Calibri" w:cs="Times New Roman"/>
        </w:rPr>
        <w:t xml:space="preserve"> t</w:t>
      </w:r>
      <w:r w:rsidR="00195C4C" w:rsidRPr="003B33B4">
        <w:rPr>
          <w:rFonts w:ascii="Calibri" w:eastAsia="Calibri" w:hAnsi="Calibri" w:cs="Times New Roman"/>
        </w:rPr>
        <w:t>he same process at the third flip chart.</w:t>
      </w:r>
    </w:p>
    <w:p w14:paraId="06B50471" w14:textId="3A2C8512" w:rsidR="004514F6" w:rsidRPr="003B33B4" w:rsidRDefault="004514F6" w:rsidP="00E91759">
      <w:pPr>
        <w:spacing w:after="0" w:line="240" w:lineRule="auto"/>
        <w:rPr>
          <w:rFonts w:ascii="Calibri" w:eastAsia="Calibri" w:hAnsi="Calibri" w:cs="Times New Roman"/>
        </w:rPr>
      </w:pPr>
    </w:p>
    <w:p w14:paraId="58F9E372" w14:textId="3B35FC23" w:rsidR="00E91759" w:rsidRPr="003B33B4" w:rsidRDefault="00E91759" w:rsidP="00CD4EF7">
      <w:pPr>
        <w:spacing w:after="120" w:line="240" w:lineRule="auto"/>
        <w:rPr>
          <w:rFonts w:ascii="Calibri" w:eastAsia="Calibri" w:hAnsi="Calibri" w:cs="Times New Roman"/>
          <w:b/>
          <w:bCs/>
        </w:rPr>
      </w:pPr>
      <w:r w:rsidRPr="003B33B4">
        <w:rPr>
          <w:rFonts w:ascii="Calibri" w:eastAsia="Calibri" w:hAnsi="Calibri" w:cs="Times New Roman"/>
          <w:b/>
          <w:bCs/>
        </w:rPr>
        <w:t>Debrief</w:t>
      </w:r>
    </w:p>
    <w:p w14:paraId="69780CA2" w14:textId="00A35517" w:rsidR="004514F6" w:rsidRPr="003B33B4" w:rsidRDefault="004514F6">
      <w:pPr>
        <w:numPr>
          <w:ilvl w:val="0"/>
          <w:numId w:val="9"/>
        </w:numPr>
        <w:spacing w:after="120" w:line="240" w:lineRule="auto"/>
        <w:ind w:left="357" w:hanging="357"/>
        <w:rPr>
          <w:rFonts w:ascii="Calibri" w:eastAsia="Calibri" w:hAnsi="Calibri" w:cs="Times New Roman"/>
        </w:rPr>
      </w:pPr>
      <w:r w:rsidRPr="003B33B4">
        <w:rPr>
          <w:rFonts w:ascii="Calibri" w:eastAsia="Calibri" w:hAnsi="Calibri" w:cs="Times New Roman"/>
          <w:b/>
        </w:rPr>
        <w:t>Debrief</w:t>
      </w:r>
      <w:r w:rsidRPr="003B33B4">
        <w:rPr>
          <w:rFonts w:ascii="Calibri" w:eastAsia="Calibri" w:hAnsi="Calibri" w:cs="Times New Roman"/>
        </w:rPr>
        <w:t xml:space="preserve"> in plenary</w:t>
      </w:r>
      <w:r w:rsidR="00195C4C" w:rsidRPr="003B33B4">
        <w:rPr>
          <w:rFonts w:ascii="Calibri" w:eastAsia="Calibri" w:hAnsi="Calibri" w:cs="Times New Roman"/>
        </w:rPr>
        <w:t>.</w:t>
      </w:r>
      <w:r w:rsidRPr="003B33B4">
        <w:rPr>
          <w:rFonts w:ascii="Calibri" w:eastAsia="Calibri" w:hAnsi="Calibri" w:cs="Times New Roman"/>
        </w:rPr>
        <w:t xml:space="preserve"> </w:t>
      </w:r>
      <w:r w:rsidR="00195C4C" w:rsidRPr="003B33B4">
        <w:rPr>
          <w:rFonts w:ascii="Calibri" w:eastAsia="Calibri" w:hAnsi="Calibri" w:cs="Times New Roman"/>
        </w:rPr>
        <w:t>Highlight the</w:t>
      </w:r>
      <w:r w:rsidRPr="003B33B4">
        <w:rPr>
          <w:rFonts w:ascii="Calibri" w:eastAsia="Calibri" w:hAnsi="Calibri" w:cs="Times New Roman"/>
        </w:rPr>
        <w:t xml:space="preserve"> key issues</w:t>
      </w:r>
      <w:r w:rsidR="00195C4C" w:rsidRPr="003B33B4">
        <w:rPr>
          <w:rFonts w:ascii="Calibri" w:eastAsia="Calibri" w:hAnsi="Calibri" w:cs="Times New Roman"/>
        </w:rPr>
        <w:t xml:space="preserve">, </w:t>
      </w:r>
      <w:r w:rsidRPr="003B33B4">
        <w:rPr>
          <w:rFonts w:ascii="Calibri" w:eastAsia="Calibri" w:hAnsi="Calibri" w:cs="Times New Roman"/>
        </w:rPr>
        <w:t>rights</w:t>
      </w:r>
      <w:r w:rsidR="00195C4C" w:rsidRPr="003B33B4">
        <w:rPr>
          <w:rFonts w:ascii="Calibri" w:eastAsia="Calibri" w:hAnsi="Calibri" w:cs="Times New Roman"/>
        </w:rPr>
        <w:t xml:space="preserve"> and </w:t>
      </w:r>
      <w:r w:rsidRPr="003B33B4">
        <w:rPr>
          <w:rFonts w:ascii="Calibri" w:eastAsia="Calibri" w:hAnsi="Calibri" w:cs="Times New Roman"/>
        </w:rPr>
        <w:t>obligations</w:t>
      </w:r>
      <w:r w:rsidR="00195C4C" w:rsidRPr="003B33B4">
        <w:rPr>
          <w:rFonts w:ascii="Calibri" w:eastAsia="Calibri" w:hAnsi="Calibri" w:cs="Times New Roman"/>
        </w:rPr>
        <w:t xml:space="preserve"> on each flip chart.</w:t>
      </w:r>
      <w:r w:rsidRPr="003B33B4">
        <w:rPr>
          <w:rFonts w:ascii="Calibri" w:eastAsia="Calibri" w:hAnsi="Calibri" w:cs="Times New Roman"/>
        </w:rPr>
        <w:t xml:space="preserve"> </w:t>
      </w:r>
    </w:p>
    <w:p w14:paraId="3D899BC9" w14:textId="293CF821" w:rsidR="004514F6" w:rsidRPr="003B33B4" w:rsidRDefault="00195C4C">
      <w:pPr>
        <w:numPr>
          <w:ilvl w:val="0"/>
          <w:numId w:val="9"/>
        </w:numPr>
        <w:spacing w:after="0" w:line="240" w:lineRule="auto"/>
        <w:rPr>
          <w:rFonts w:ascii="Calibri" w:eastAsia="Calibri" w:hAnsi="Calibri" w:cs="Times New Roman"/>
        </w:rPr>
      </w:pPr>
      <w:r w:rsidRPr="003B33B4">
        <w:rPr>
          <w:rFonts w:ascii="Calibri" w:eastAsia="Calibri" w:hAnsi="Calibri" w:cs="Times New Roman"/>
          <w:b/>
          <w:bCs/>
        </w:rPr>
        <w:t xml:space="preserve">Tell </w:t>
      </w:r>
      <w:r w:rsidRPr="003B33B4">
        <w:rPr>
          <w:rFonts w:ascii="Calibri" w:eastAsia="Calibri" w:hAnsi="Calibri" w:cs="Times New Roman"/>
        </w:rPr>
        <w:t>the groups t</w:t>
      </w:r>
      <w:r w:rsidR="000078D0" w:rsidRPr="003B33B4">
        <w:rPr>
          <w:rFonts w:ascii="Calibri" w:eastAsia="Calibri" w:hAnsi="Calibri" w:cs="Times New Roman"/>
        </w:rPr>
        <w:t>o keep this work in their minds</w:t>
      </w:r>
      <w:r w:rsidR="007A4DB7">
        <w:rPr>
          <w:rFonts w:ascii="Calibri" w:eastAsia="Calibri" w:hAnsi="Calibri" w:cs="Times New Roman"/>
        </w:rPr>
        <w:t>,</w:t>
      </w:r>
      <w:r w:rsidR="000078D0" w:rsidRPr="003B33B4">
        <w:rPr>
          <w:rFonts w:ascii="Calibri" w:eastAsia="Calibri" w:hAnsi="Calibri" w:cs="Times New Roman"/>
        </w:rPr>
        <w:t xml:space="preserve"> </w:t>
      </w:r>
      <w:r w:rsidRPr="003B33B4">
        <w:rPr>
          <w:rFonts w:ascii="Calibri" w:eastAsia="Calibri" w:hAnsi="Calibri" w:cs="Times New Roman"/>
        </w:rPr>
        <w:t xml:space="preserve">because these flip charts will be used again </w:t>
      </w:r>
      <w:r w:rsidR="004514F6" w:rsidRPr="003B33B4">
        <w:rPr>
          <w:rFonts w:ascii="Calibri" w:eastAsia="Calibri" w:hAnsi="Calibri" w:cs="Times New Roman"/>
        </w:rPr>
        <w:t>later in the session.</w:t>
      </w:r>
    </w:p>
    <w:p w14:paraId="632A4E4D" w14:textId="77777777" w:rsidR="006233B5" w:rsidRPr="003B33B4" w:rsidRDefault="006233B5" w:rsidP="00287166"/>
    <w:p w14:paraId="690AC978" w14:textId="77777777" w:rsidR="004514F6" w:rsidRPr="003B33B4" w:rsidRDefault="004514F6" w:rsidP="00287166">
      <w:pPr>
        <w:sectPr w:rsidR="004514F6" w:rsidRPr="003B33B4" w:rsidSect="00176572">
          <w:headerReference w:type="default" r:id="rId79"/>
          <w:pgSz w:w="11906" w:h="16838" w:code="9"/>
          <w:pgMar w:top="1418" w:right="1418" w:bottom="1418" w:left="1418" w:header="720" w:footer="312" w:gutter="0"/>
          <w:cols w:space="708"/>
          <w:docGrid w:linePitch="360"/>
        </w:sectPr>
      </w:pPr>
    </w:p>
    <w:p w14:paraId="5DDFF734" w14:textId="5FC67A44" w:rsidR="004514F6" w:rsidRPr="003B33B4" w:rsidRDefault="004514F6" w:rsidP="004B29DF">
      <w:pPr>
        <w:pStyle w:val="H2"/>
        <w:rPr>
          <w:rFonts w:eastAsia="Calibri"/>
        </w:rPr>
      </w:pPr>
      <w:r w:rsidRPr="003B33B4">
        <w:rPr>
          <w:rFonts w:eastAsia="Calibri"/>
        </w:rPr>
        <w:t>Activity</w:t>
      </w:r>
      <w:r w:rsidR="00B67316" w:rsidRPr="003B33B4">
        <w:rPr>
          <w:rFonts w:eastAsia="Calibri"/>
        </w:rPr>
        <w:t>:</w:t>
      </w:r>
      <w:r w:rsidRPr="003B33B4">
        <w:rPr>
          <w:rFonts w:eastAsia="Calibri"/>
        </w:rPr>
        <w:t xml:space="preserve"> </w:t>
      </w:r>
      <w:r w:rsidR="00DE5DC4" w:rsidRPr="00DE5DC4">
        <w:rPr>
          <w:rFonts w:eastAsia="Calibri"/>
        </w:rPr>
        <w:t xml:space="preserve">The rights of all migrant workers and members of their families </w:t>
      </w:r>
    </w:p>
    <w:p w14:paraId="741B7455" w14:textId="77777777" w:rsidR="004514F6" w:rsidRPr="003B33B4" w:rsidRDefault="004514F6" w:rsidP="004514F6">
      <w:pPr>
        <w:spacing w:after="0" w:line="240" w:lineRule="auto"/>
        <w:rPr>
          <w:rFonts w:ascii="Calibri" w:eastAsia="Calibri" w:hAnsi="Calibri" w:cs="Times New Roman"/>
        </w:rPr>
      </w:pPr>
    </w:p>
    <w:p w14:paraId="5C4AD70A" w14:textId="218793C7" w:rsidR="004514F6" w:rsidRPr="003B33B4" w:rsidRDefault="000078D0" w:rsidP="004514F6">
      <w:pPr>
        <w:spacing w:after="0" w:line="240" w:lineRule="auto"/>
        <w:rPr>
          <w:rFonts w:ascii="Calibri" w:eastAsia="Calibri" w:hAnsi="Calibri" w:cs="Times New Roman"/>
        </w:rPr>
      </w:pPr>
      <w:r w:rsidRPr="003B33B4">
        <w:rPr>
          <w:rFonts w:ascii="Calibri" w:eastAsia="Calibri" w:hAnsi="Calibri" w:cs="Times New Roman"/>
        </w:rPr>
        <w:t>In this</w:t>
      </w:r>
      <w:r w:rsidR="004514F6" w:rsidRPr="003B33B4">
        <w:rPr>
          <w:rFonts w:ascii="Calibri" w:eastAsia="Calibri" w:hAnsi="Calibri" w:cs="Times New Roman"/>
        </w:rPr>
        <w:t xml:space="preserve"> activity</w:t>
      </w:r>
      <w:r w:rsidRPr="003B33B4">
        <w:rPr>
          <w:rFonts w:ascii="Calibri" w:eastAsia="Calibri" w:hAnsi="Calibri" w:cs="Times New Roman"/>
        </w:rPr>
        <w:t>, the</w:t>
      </w:r>
      <w:r w:rsidR="00195C4C" w:rsidRPr="003B33B4">
        <w:rPr>
          <w:rFonts w:ascii="Calibri" w:eastAsia="Calibri" w:hAnsi="Calibri" w:cs="Times New Roman"/>
        </w:rPr>
        <w:t xml:space="preserve"> </w:t>
      </w:r>
      <w:r w:rsidR="004514F6" w:rsidRPr="003B33B4">
        <w:rPr>
          <w:rFonts w:ascii="Calibri" w:eastAsia="Calibri" w:hAnsi="Calibri" w:cs="Times New Roman"/>
        </w:rPr>
        <w:t>participants interact with the Convention</w:t>
      </w:r>
      <w:r w:rsidR="007D57E7" w:rsidRPr="003B33B4">
        <w:rPr>
          <w:rFonts w:ascii="Calibri" w:eastAsia="Calibri" w:hAnsi="Calibri" w:cs="Times New Roman"/>
        </w:rPr>
        <w:t xml:space="preserve"> on Migrant Workers</w:t>
      </w:r>
      <w:r w:rsidR="004514F6" w:rsidRPr="003B33B4">
        <w:rPr>
          <w:rFonts w:ascii="Calibri" w:eastAsia="Calibri" w:hAnsi="Calibri" w:cs="Times New Roman"/>
        </w:rPr>
        <w:t xml:space="preserve"> (specifically </w:t>
      </w:r>
      <w:r w:rsidR="00471AB5">
        <w:rPr>
          <w:rFonts w:ascii="Calibri" w:eastAsia="Calibri" w:hAnsi="Calibri" w:cs="Times New Roman"/>
        </w:rPr>
        <w:t>p</w:t>
      </w:r>
      <w:r w:rsidR="004514F6" w:rsidRPr="003B33B4">
        <w:rPr>
          <w:rFonts w:ascii="Calibri" w:eastAsia="Calibri" w:hAnsi="Calibri" w:cs="Times New Roman"/>
        </w:rPr>
        <w:t xml:space="preserve">art III) and </w:t>
      </w:r>
      <w:r w:rsidRPr="003B33B4">
        <w:rPr>
          <w:rFonts w:ascii="Calibri" w:eastAsia="Calibri" w:hAnsi="Calibri" w:cs="Times New Roman"/>
        </w:rPr>
        <w:t xml:space="preserve">are </w:t>
      </w:r>
      <w:r w:rsidR="00195C4C" w:rsidRPr="003B33B4">
        <w:rPr>
          <w:rFonts w:ascii="Calibri" w:eastAsia="Calibri" w:hAnsi="Calibri" w:cs="Times New Roman"/>
        </w:rPr>
        <w:t>introduce</w:t>
      </w:r>
      <w:r w:rsidRPr="003B33B4">
        <w:rPr>
          <w:rFonts w:ascii="Calibri" w:eastAsia="Calibri" w:hAnsi="Calibri" w:cs="Times New Roman"/>
        </w:rPr>
        <w:t>d</w:t>
      </w:r>
      <w:r w:rsidR="00195C4C" w:rsidRPr="003B33B4">
        <w:rPr>
          <w:rFonts w:ascii="Calibri" w:eastAsia="Calibri" w:hAnsi="Calibri" w:cs="Times New Roman"/>
        </w:rPr>
        <w:t xml:space="preserve"> to </w:t>
      </w:r>
      <w:r w:rsidR="004514F6" w:rsidRPr="003B33B4">
        <w:rPr>
          <w:rFonts w:ascii="Calibri" w:eastAsia="Calibri" w:hAnsi="Calibri" w:cs="Times New Roman"/>
        </w:rPr>
        <w:t xml:space="preserve">the rights </w:t>
      </w:r>
      <w:r w:rsidR="00195C4C" w:rsidRPr="003B33B4">
        <w:rPr>
          <w:rFonts w:ascii="Calibri" w:eastAsia="Calibri" w:hAnsi="Calibri" w:cs="Times New Roman"/>
        </w:rPr>
        <w:t>it affirms</w:t>
      </w:r>
      <w:r w:rsidR="004514F6" w:rsidRPr="003B33B4">
        <w:rPr>
          <w:rFonts w:ascii="Calibri" w:eastAsia="Calibri" w:hAnsi="Calibri" w:cs="Times New Roman"/>
        </w:rPr>
        <w:t xml:space="preserve">. </w:t>
      </w:r>
      <w:r w:rsidRPr="003B33B4">
        <w:rPr>
          <w:rFonts w:ascii="Calibri" w:eastAsia="Calibri" w:hAnsi="Calibri" w:cs="Times New Roman"/>
        </w:rPr>
        <w:t xml:space="preserve">They </w:t>
      </w:r>
      <w:r w:rsidR="00195C4C" w:rsidRPr="003B33B4">
        <w:rPr>
          <w:rFonts w:ascii="Calibri" w:eastAsia="Calibri" w:hAnsi="Calibri" w:cs="Times New Roman"/>
        </w:rPr>
        <w:t>learn</w:t>
      </w:r>
      <w:r w:rsidR="007A4DB7">
        <w:rPr>
          <w:rFonts w:ascii="Calibri" w:eastAsia="Calibri" w:hAnsi="Calibri" w:cs="Times New Roman"/>
        </w:rPr>
        <w:t xml:space="preserve"> about</w:t>
      </w:r>
      <w:r w:rsidR="00195C4C" w:rsidRPr="003B33B4">
        <w:rPr>
          <w:rFonts w:ascii="Calibri" w:eastAsia="Calibri" w:hAnsi="Calibri" w:cs="Times New Roman"/>
        </w:rPr>
        <w:t xml:space="preserve"> </w:t>
      </w:r>
      <w:r w:rsidR="004514F6" w:rsidRPr="003B33B4">
        <w:rPr>
          <w:rFonts w:ascii="Calibri" w:eastAsia="Calibri" w:hAnsi="Calibri" w:cs="Times New Roman"/>
        </w:rPr>
        <w:t xml:space="preserve">the substance of the Convention without </w:t>
      </w:r>
      <w:r w:rsidR="00195C4C" w:rsidRPr="003B33B4">
        <w:rPr>
          <w:rFonts w:ascii="Calibri" w:eastAsia="Calibri" w:hAnsi="Calibri" w:cs="Times New Roman"/>
        </w:rPr>
        <w:t xml:space="preserve">a </w:t>
      </w:r>
      <w:r w:rsidR="004514F6" w:rsidRPr="003B33B4">
        <w:rPr>
          <w:rFonts w:ascii="Calibri" w:eastAsia="Calibri" w:hAnsi="Calibri" w:cs="Times New Roman"/>
        </w:rPr>
        <w:t>lectur</w:t>
      </w:r>
      <w:r w:rsidR="00195C4C" w:rsidRPr="003B33B4">
        <w:rPr>
          <w:rFonts w:ascii="Calibri" w:eastAsia="Calibri" w:hAnsi="Calibri" w:cs="Times New Roman"/>
        </w:rPr>
        <w:t>e</w:t>
      </w:r>
      <w:r w:rsidR="004514F6" w:rsidRPr="003B33B4">
        <w:rPr>
          <w:rFonts w:ascii="Calibri" w:eastAsia="Calibri" w:hAnsi="Calibri" w:cs="Times New Roman"/>
        </w:rPr>
        <w:t>. The debrief</w:t>
      </w:r>
      <w:r w:rsidRPr="003B33B4">
        <w:rPr>
          <w:rFonts w:ascii="Calibri" w:eastAsia="Calibri" w:hAnsi="Calibri" w:cs="Times New Roman"/>
        </w:rPr>
        <w:t xml:space="preserve"> encourages them </w:t>
      </w:r>
      <w:r w:rsidR="004514F6" w:rsidRPr="003B33B4">
        <w:rPr>
          <w:rFonts w:ascii="Calibri" w:eastAsia="Calibri" w:hAnsi="Calibri" w:cs="Times New Roman"/>
        </w:rPr>
        <w:t>to learn from each other</w:t>
      </w:r>
      <w:r w:rsidR="00BA07D3">
        <w:rPr>
          <w:rFonts w:ascii="Calibri" w:eastAsia="Calibri" w:hAnsi="Calibri" w:cs="Times New Roman"/>
        </w:rPr>
        <w:t>,</w:t>
      </w:r>
      <w:r w:rsidR="004514F6" w:rsidRPr="003B33B4">
        <w:rPr>
          <w:rFonts w:ascii="Calibri" w:eastAsia="Calibri" w:hAnsi="Calibri" w:cs="Times New Roman"/>
        </w:rPr>
        <w:t xml:space="preserve"> rather than </w:t>
      </w:r>
      <w:r w:rsidR="00024B03" w:rsidRPr="003B33B4">
        <w:rPr>
          <w:rFonts w:ascii="Calibri" w:eastAsia="Calibri" w:hAnsi="Calibri" w:cs="Times New Roman"/>
        </w:rPr>
        <w:t>just from</w:t>
      </w:r>
      <w:r w:rsidR="004514F6" w:rsidRPr="003B33B4">
        <w:rPr>
          <w:rFonts w:ascii="Calibri" w:eastAsia="Calibri" w:hAnsi="Calibri" w:cs="Times New Roman"/>
        </w:rPr>
        <w:t xml:space="preserve"> </w:t>
      </w:r>
      <w:r w:rsidR="00024B03" w:rsidRPr="003B33B4">
        <w:rPr>
          <w:rFonts w:ascii="Calibri" w:eastAsia="Calibri" w:hAnsi="Calibri" w:cs="Times New Roman"/>
        </w:rPr>
        <w:t>you</w:t>
      </w:r>
      <w:r w:rsidR="004514F6" w:rsidRPr="003B33B4">
        <w:rPr>
          <w:rFonts w:ascii="Calibri" w:eastAsia="Calibri" w:hAnsi="Calibri" w:cs="Times New Roman"/>
        </w:rPr>
        <w:t xml:space="preserve">. </w:t>
      </w:r>
      <w:r w:rsidRPr="003B33B4">
        <w:rPr>
          <w:rFonts w:ascii="Calibri" w:eastAsia="Calibri" w:hAnsi="Calibri" w:cs="Times New Roman"/>
        </w:rPr>
        <w:t>B</w:t>
      </w:r>
      <w:r w:rsidR="004514F6" w:rsidRPr="003B33B4">
        <w:rPr>
          <w:rFonts w:ascii="Calibri" w:eastAsia="Calibri" w:hAnsi="Calibri" w:cs="Times New Roman"/>
        </w:rPr>
        <w:t>uild</w:t>
      </w:r>
      <w:r w:rsidRPr="003B33B4">
        <w:rPr>
          <w:rFonts w:ascii="Calibri" w:eastAsia="Calibri" w:hAnsi="Calibri" w:cs="Times New Roman"/>
        </w:rPr>
        <w:t>ing</w:t>
      </w:r>
      <w:r w:rsidR="004514F6" w:rsidRPr="003B33B4">
        <w:rPr>
          <w:rFonts w:ascii="Calibri" w:eastAsia="Calibri" w:hAnsi="Calibri" w:cs="Times New Roman"/>
        </w:rPr>
        <w:t xml:space="preserve"> on the carousel activity </w:t>
      </w:r>
      <w:r w:rsidR="00BA07D3">
        <w:rPr>
          <w:rFonts w:ascii="Calibri" w:eastAsia="Calibri" w:hAnsi="Calibri" w:cs="Times New Roman"/>
        </w:rPr>
        <w:t xml:space="preserve">that </w:t>
      </w:r>
      <w:r w:rsidR="004514F6" w:rsidRPr="003B33B4">
        <w:rPr>
          <w:rFonts w:ascii="Calibri" w:eastAsia="Calibri" w:hAnsi="Calibri" w:cs="Times New Roman"/>
        </w:rPr>
        <w:t xml:space="preserve">participants completed at the </w:t>
      </w:r>
      <w:r w:rsidRPr="003B33B4">
        <w:rPr>
          <w:rFonts w:ascii="Calibri" w:eastAsia="Calibri" w:hAnsi="Calibri" w:cs="Times New Roman"/>
        </w:rPr>
        <w:t xml:space="preserve">start </w:t>
      </w:r>
      <w:r w:rsidR="004514F6" w:rsidRPr="003B33B4">
        <w:rPr>
          <w:rFonts w:ascii="Calibri" w:eastAsia="Calibri" w:hAnsi="Calibri" w:cs="Times New Roman"/>
        </w:rPr>
        <w:t>of the session</w:t>
      </w:r>
      <w:r w:rsidR="00024B03" w:rsidRPr="003B33B4">
        <w:rPr>
          <w:rFonts w:ascii="Calibri" w:eastAsia="Calibri" w:hAnsi="Calibri" w:cs="Times New Roman"/>
        </w:rPr>
        <w:t xml:space="preserve">, </w:t>
      </w:r>
      <w:r w:rsidRPr="003B33B4">
        <w:rPr>
          <w:rFonts w:ascii="Calibri" w:eastAsia="Calibri" w:hAnsi="Calibri" w:cs="Times New Roman"/>
        </w:rPr>
        <w:t xml:space="preserve">it consolidates </w:t>
      </w:r>
      <w:r w:rsidR="004514F6" w:rsidRPr="003B33B4">
        <w:rPr>
          <w:rFonts w:ascii="Calibri" w:eastAsia="Calibri" w:hAnsi="Calibri" w:cs="Times New Roman"/>
        </w:rPr>
        <w:t xml:space="preserve">knowledge </w:t>
      </w:r>
      <w:r w:rsidR="00024B03" w:rsidRPr="003B33B4">
        <w:rPr>
          <w:rFonts w:ascii="Calibri" w:eastAsia="Calibri" w:hAnsi="Calibri" w:cs="Times New Roman"/>
        </w:rPr>
        <w:t xml:space="preserve">they </w:t>
      </w:r>
      <w:r w:rsidR="004514F6" w:rsidRPr="003B33B4">
        <w:rPr>
          <w:rFonts w:ascii="Calibri" w:eastAsia="Calibri" w:hAnsi="Calibri" w:cs="Times New Roman"/>
        </w:rPr>
        <w:t>gained collaboratively</w:t>
      </w:r>
      <w:r w:rsidRPr="003B33B4">
        <w:rPr>
          <w:rFonts w:ascii="Calibri" w:eastAsia="Calibri" w:hAnsi="Calibri" w:cs="Times New Roman"/>
        </w:rPr>
        <w:t xml:space="preserve"> earlier on</w:t>
      </w:r>
      <w:r w:rsidR="004514F6" w:rsidRPr="003B33B4">
        <w:rPr>
          <w:rFonts w:ascii="Calibri" w:eastAsia="Calibri" w:hAnsi="Calibri" w:cs="Times New Roman"/>
        </w:rPr>
        <w:t>.</w:t>
      </w:r>
    </w:p>
    <w:p w14:paraId="3E2885B5" w14:textId="77777777" w:rsidR="004514F6" w:rsidRPr="003B33B4" w:rsidRDefault="004514F6" w:rsidP="004514F6">
      <w:pPr>
        <w:spacing w:after="0" w:line="240" w:lineRule="auto"/>
        <w:rPr>
          <w:rFonts w:ascii="Calibri" w:eastAsia="Calibri" w:hAnsi="Calibri" w:cs="Times New Roman"/>
        </w:rPr>
      </w:pPr>
    </w:p>
    <w:p w14:paraId="339E39E3" w14:textId="77777777" w:rsidR="004514F6" w:rsidRPr="003B33B4" w:rsidRDefault="004514F6" w:rsidP="00CD4EF7">
      <w:pPr>
        <w:pBdr>
          <w:bottom w:val="single" w:sz="6" w:space="1" w:color="auto"/>
        </w:pBdr>
        <w:spacing w:after="120" w:line="240" w:lineRule="auto"/>
        <w:rPr>
          <w:rFonts w:ascii="Calibri" w:eastAsia="Calibri" w:hAnsi="Calibri" w:cs="Arial"/>
          <w:i/>
        </w:rPr>
      </w:pPr>
      <w:r w:rsidRPr="003B33B4">
        <w:rPr>
          <w:rFonts w:ascii="Calibri" w:eastAsia="Calibri" w:hAnsi="Calibri" w:cs="Arial"/>
          <w:i/>
        </w:rPr>
        <w:t>Time</w:t>
      </w:r>
    </w:p>
    <w:p w14:paraId="581F77BB" w14:textId="24013140" w:rsidR="004514F6" w:rsidRPr="003B33B4" w:rsidRDefault="004514F6" w:rsidP="004514F6">
      <w:pPr>
        <w:spacing w:after="0" w:line="240" w:lineRule="auto"/>
        <w:rPr>
          <w:rFonts w:ascii="Calibri" w:eastAsia="Calibri" w:hAnsi="Calibri" w:cs="Arial"/>
        </w:rPr>
      </w:pPr>
      <w:r w:rsidRPr="003B33B4">
        <w:rPr>
          <w:rFonts w:ascii="Calibri" w:eastAsia="Calibri" w:hAnsi="Calibri" w:cs="Arial"/>
        </w:rPr>
        <w:t>Approx</w:t>
      </w:r>
      <w:r w:rsidR="00D31243" w:rsidRPr="003B33B4">
        <w:rPr>
          <w:rFonts w:ascii="Calibri" w:eastAsia="Calibri" w:hAnsi="Calibri" w:cs="Arial"/>
        </w:rPr>
        <w:t>imately</w:t>
      </w:r>
      <w:r w:rsidRPr="003B33B4">
        <w:rPr>
          <w:rFonts w:ascii="Calibri" w:eastAsia="Calibri" w:hAnsi="Calibri" w:cs="Arial"/>
        </w:rPr>
        <w:t xml:space="preserve"> 20</w:t>
      </w:r>
      <w:r w:rsidR="00D31243" w:rsidRPr="003B33B4">
        <w:rPr>
          <w:rFonts w:ascii="Calibri" w:eastAsia="Calibri" w:hAnsi="Calibri" w:cs="Arial"/>
        </w:rPr>
        <w:t xml:space="preserve"> </w:t>
      </w:r>
      <w:r w:rsidRPr="003B33B4">
        <w:rPr>
          <w:rFonts w:ascii="Calibri" w:eastAsia="Calibri" w:hAnsi="Calibri" w:cs="Arial"/>
        </w:rPr>
        <w:t>min</w:t>
      </w:r>
      <w:r w:rsidR="00D31243" w:rsidRPr="003B33B4">
        <w:rPr>
          <w:rFonts w:ascii="Calibri" w:eastAsia="Calibri" w:hAnsi="Calibri" w:cs="Arial"/>
        </w:rPr>
        <w:t>utes</w:t>
      </w:r>
      <w:r w:rsidRPr="003B33B4">
        <w:rPr>
          <w:rFonts w:ascii="Calibri" w:eastAsia="Calibri" w:hAnsi="Calibri" w:cs="Arial"/>
        </w:rPr>
        <w:t xml:space="preserve">, </w:t>
      </w:r>
      <w:r w:rsidRPr="003B33B4">
        <w:rPr>
          <w:rFonts w:ascii="Calibri" w:eastAsia="Calibri" w:hAnsi="Calibri" w:cs="Times New Roman"/>
        </w:rPr>
        <w:t xml:space="preserve">depending on </w:t>
      </w:r>
      <w:r w:rsidR="00332E0C" w:rsidRPr="003B33B4">
        <w:rPr>
          <w:rFonts w:ascii="Calibri" w:eastAsia="Calibri" w:hAnsi="Calibri" w:cs="Times New Roman"/>
        </w:rPr>
        <w:t xml:space="preserve">the </w:t>
      </w:r>
      <w:r w:rsidRPr="003B33B4">
        <w:rPr>
          <w:rFonts w:ascii="Calibri" w:eastAsia="Calibri" w:hAnsi="Calibri" w:cs="Times New Roman"/>
        </w:rPr>
        <w:t>time required for discussion in plenary</w:t>
      </w:r>
    </w:p>
    <w:p w14:paraId="4A411899" w14:textId="77777777" w:rsidR="004514F6" w:rsidRPr="003B33B4" w:rsidRDefault="004514F6" w:rsidP="004514F6">
      <w:pPr>
        <w:spacing w:after="0" w:line="240" w:lineRule="auto"/>
        <w:rPr>
          <w:rFonts w:ascii="Calibri" w:eastAsia="Calibri" w:hAnsi="Calibri" w:cs="Arial"/>
        </w:rPr>
      </w:pPr>
    </w:p>
    <w:p w14:paraId="3E59935A" w14:textId="77777777" w:rsidR="004514F6" w:rsidRPr="003B33B4" w:rsidRDefault="004514F6" w:rsidP="00CD4EF7">
      <w:pPr>
        <w:pBdr>
          <w:bottom w:val="single" w:sz="2" w:space="1" w:color="auto"/>
        </w:pBdr>
        <w:spacing w:after="120" w:line="240" w:lineRule="auto"/>
        <w:rPr>
          <w:rFonts w:ascii="Calibri" w:eastAsia="Calibri" w:hAnsi="Calibri" w:cs="Arial"/>
          <w:i/>
        </w:rPr>
      </w:pPr>
      <w:r w:rsidRPr="003B33B4">
        <w:rPr>
          <w:rFonts w:ascii="Calibri" w:eastAsia="Calibri" w:hAnsi="Calibri" w:cs="Arial"/>
          <w:i/>
        </w:rPr>
        <w:t>Materials</w:t>
      </w:r>
    </w:p>
    <w:p w14:paraId="0D76C182" w14:textId="3BBB66BD" w:rsidR="004514F6" w:rsidRPr="003B33B4" w:rsidRDefault="00332E0C" w:rsidP="004514F6">
      <w:pPr>
        <w:spacing w:after="0" w:line="240" w:lineRule="auto"/>
        <w:rPr>
          <w:rFonts w:ascii="Calibri" w:eastAsia="Calibri" w:hAnsi="Calibri" w:cs="Arial"/>
        </w:rPr>
      </w:pPr>
      <w:r w:rsidRPr="003B33B4">
        <w:rPr>
          <w:rFonts w:ascii="Calibri" w:eastAsia="Calibri" w:hAnsi="Calibri" w:cs="Arial"/>
        </w:rPr>
        <w:t>A c</w:t>
      </w:r>
      <w:r w:rsidR="004514F6" w:rsidRPr="003B33B4">
        <w:rPr>
          <w:rFonts w:ascii="Calibri" w:eastAsia="Calibri" w:hAnsi="Calibri" w:cs="Arial"/>
        </w:rPr>
        <w:t xml:space="preserve">opy of the </w:t>
      </w:r>
      <w:r w:rsidR="007D57E7" w:rsidRPr="003B33B4">
        <w:rPr>
          <w:rFonts w:ascii="Calibri" w:eastAsia="Calibri" w:hAnsi="Calibri" w:cs="Arial"/>
        </w:rPr>
        <w:t xml:space="preserve">Convention on Migrant Workers </w:t>
      </w:r>
      <w:r w:rsidR="004514F6" w:rsidRPr="003B33B4">
        <w:rPr>
          <w:rFonts w:ascii="Calibri" w:eastAsia="Calibri" w:hAnsi="Calibri" w:cs="Arial"/>
        </w:rPr>
        <w:t>for each participant</w:t>
      </w:r>
      <w:r w:rsidR="00B67316" w:rsidRPr="003B33B4">
        <w:rPr>
          <w:rFonts w:ascii="Calibri" w:eastAsia="Calibri" w:hAnsi="Calibri" w:cs="Arial"/>
        </w:rPr>
        <w:t>,</w:t>
      </w:r>
      <w:r w:rsidR="004514F6" w:rsidRPr="003B33B4">
        <w:rPr>
          <w:rFonts w:ascii="Calibri" w:eastAsia="Calibri" w:hAnsi="Calibri" w:cs="Arial"/>
        </w:rPr>
        <w:t xml:space="preserve"> </w:t>
      </w:r>
      <w:r w:rsidR="00B67316" w:rsidRPr="003B33B4">
        <w:rPr>
          <w:rFonts w:ascii="Calibri" w:eastAsia="Calibri" w:hAnsi="Calibri" w:cs="Arial"/>
        </w:rPr>
        <w:t>t</w:t>
      </w:r>
      <w:r w:rsidRPr="003B33B4">
        <w:rPr>
          <w:rFonts w:ascii="Calibri" w:eastAsia="Calibri" w:hAnsi="Calibri" w:cs="Arial"/>
        </w:rPr>
        <w:t xml:space="preserve">hree </w:t>
      </w:r>
      <w:r w:rsidR="004514F6" w:rsidRPr="003B33B4">
        <w:rPr>
          <w:rFonts w:ascii="Calibri" w:eastAsia="Calibri" w:hAnsi="Calibri" w:cs="Arial"/>
        </w:rPr>
        <w:t>flip charts from</w:t>
      </w:r>
      <w:r w:rsidRPr="003B33B4">
        <w:rPr>
          <w:rFonts w:ascii="Calibri" w:eastAsia="Calibri" w:hAnsi="Calibri" w:cs="Arial"/>
        </w:rPr>
        <w:t xml:space="preserve"> the </w:t>
      </w:r>
      <w:r w:rsidR="004514F6" w:rsidRPr="003B33B4">
        <w:rPr>
          <w:rFonts w:ascii="Calibri" w:eastAsia="Calibri" w:hAnsi="Calibri" w:cs="Arial"/>
        </w:rPr>
        <w:t>“</w:t>
      </w:r>
      <w:r w:rsidR="00BA07D3">
        <w:rPr>
          <w:rFonts w:ascii="Calibri" w:eastAsia="Calibri" w:hAnsi="Calibri" w:cs="Arial"/>
        </w:rPr>
        <w:t>d</w:t>
      </w:r>
      <w:r w:rsidR="004514F6" w:rsidRPr="003B33B4">
        <w:rPr>
          <w:rFonts w:ascii="Calibri" w:eastAsia="Calibri" w:hAnsi="Calibri" w:cs="Arial"/>
        </w:rPr>
        <w:t>rafting a convention on the rights of migrant workers”</w:t>
      </w:r>
      <w:r w:rsidR="00BA07D3">
        <w:rPr>
          <w:rFonts w:ascii="Calibri" w:eastAsia="Calibri" w:hAnsi="Calibri" w:cs="Arial"/>
        </w:rPr>
        <w:t xml:space="preserve"> carousel activity</w:t>
      </w:r>
      <w:r w:rsidR="00B67316" w:rsidRPr="003B33B4">
        <w:rPr>
          <w:rFonts w:ascii="Calibri" w:eastAsia="Calibri" w:hAnsi="Calibri" w:cs="Arial"/>
        </w:rPr>
        <w:t>,</w:t>
      </w:r>
      <w:r w:rsidRPr="003B33B4">
        <w:rPr>
          <w:rFonts w:ascii="Calibri" w:eastAsia="Calibri" w:hAnsi="Calibri" w:cs="Arial"/>
        </w:rPr>
        <w:t xml:space="preserve"> </w:t>
      </w:r>
      <w:r w:rsidR="00B67316" w:rsidRPr="003B33B4">
        <w:rPr>
          <w:rFonts w:ascii="Calibri" w:eastAsia="Calibri" w:hAnsi="Calibri" w:cs="Arial"/>
        </w:rPr>
        <w:t>m</w:t>
      </w:r>
      <w:r w:rsidR="004514F6" w:rsidRPr="003B33B4">
        <w:rPr>
          <w:rFonts w:ascii="Calibri" w:eastAsia="Calibri" w:hAnsi="Calibri" w:cs="Arial"/>
        </w:rPr>
        <w:t>arkers</w:t>
      </w:r>
    </w:p>
    <w:p w14:paraId="1FEA5B97" w14:textId="77777777" w:rsidR="004514F6" w:rsidRPr="003B33B4" w:rsidRDefault="004514F6" w:rsidP="004514F6">
      <w:pPr>
        <w:spacing w:after="0" w:line="240" w:lineRule="auto"/>
        <w:rPr>
          <w:rFonts w:ascii="Calibri" w:eastAsia="Calibri" w:hAnsi="Calibri" w:cs="Arial"/>
        </w:rPr>
      </w:pPr>
    </w:p>
    <w:p w14:paraId="7CC86EA4" w14:textId="5B93BCD5" w:rsidR="004514F6" w:rsidRPr="003B33B4" w:rsidRDefault="004514F6" w:rsidP="00CD4EF7">
      <w:pPr>
        <w:pBdr>
          <w:bottom w:val="single" w:sz="4" w:space="1" w:color="auto"/>
        </w:pBdr>
        <w:spacing w:after="120" w:line="240" w:lineRule="auto"/>
        <w:rPr>
          <w:rFonts w:ascii="Calibri" w:eastAsia="Calibri" w:hAnsi="Calibri" w:cs="Arial"/>
          <w:i/>
        </w:rPr>
      </w:pPr>
      <w:r w:rsidRPr="003B33B4">
        <w:rPr>
          <w:rFonts w:ascii="Calibri" w:eastAsia="Calibri" w:hAnsi="Calibri" w:cs="Arial"/>
          <w:i/>
        </w:rPr>
        <w:t xml:space="preserve">How to </w:t>
      </w:r>
      <w:r w:rsidR="00332E0C" w:rsidRPr="003B33B4">
        <w:rPr>
          <w:rFonts w:ascii="Calibri" w:eastAsia="Calibri" w:hAnsi="Calibri" w:cs="Arial"/>
          <w:i/>
        </w:rPr>
        <w:t>run</w:t>
      </w:r>
      <w:r w:rsidRPr="003B33B4">
        <w:rPr>
          <w:rFonts w:ascii="Calibri" w:eastAsia="Calibri" w:hAnsi="Calibri" w:cs="Arial"/>
          <w:i/>
        </w:rPr>
        <w:t xml:space="preserve"> the activity</w:t>
      </w:r>
    </w:p>
    <w:p w14:paraId="30499206" w14:textId="1F613256" w:rsidR="004514F6" w:rsidRPr="003B33B4" w:rsidRDefault="00332E0C">
      <w:pPr>
        <w:numPr>
          <w:ilvl w:val="0"/>
          <w:numId w:val="10"/>
        </w:numPr>
        <w:spacing w:after="120" w:line="240" w:lineRule="auto"/>
        <w:ind w:left="357" w:hanging="357"/>
        <w:rPr>
          <w:rFonts w:ascii="Calibri" w:eastAsia="Calibri" w:hAnsi="Calibri" w:cs="Times New Roman"/>
        </w:rPr>
      </w:pPr>
      <w:r w:rsidRPr="003B33B4">
        <w:rPr>
          <w:rFonts w:ascii="Calibri" w:eastAsia="Calibri" w:hAnsi="Calibri" w:cs="Times New Roman"/>
          <w:b/>
          <w:bCs/>
        </w:rPr>
        <w:t>Ask</w:t>
      </w:r>
      <w:r w:rsidR="004514F6" w:rsidRPr="003B33B4">
        <w:rPr>
          <w:rFonts w:ascii="Calibri" w:eastAsia="Calibri" w:hAnsi="Calibri" w:cs="Times New Roman"/>
        </w:rPr>
        <w:t xml:space="preserve"> </w:t>
      </w:r>
      <w:r w:rsidRPr="003B33B4">
        <w:rPr>
          <w:rFonts w:ascii="Calibri" w:eastAsia="Calibri" w:hAnsi="Calibri" w:cs="Times New Roman"/>
        </w:rPr>
        <w:t xml:space="preserve">the </w:t>
      </w:r>
      <w:r w:rsidR="004514F6" w:rsidRPr="003B33B4">
        <w:rPr>
          <w:rFonts w:ascii="Calibri" w:eastAsia="Calibri" w:hAnsi="Calibri" w:cs="Times New Roman"/>
        </w:rPr>
        <w:t xml:space="preserve">participants to </w:t>
      </w:r>
      <w:r w:rsidRPr="003B33B4">
        <w:rPr>
          <w:rFonts w:ascii="Calibri" w:eastAsia="Calibri" w:hAnsi="Calibri" w:cs="Times New Roman"/>
        </w:rPr>
        <w:t xml:space="preserve">rejoin </w:t>
      </w:r>
      <w:r w:rsidR="004514F6" w:rsidRPr="003B33B4">
        <w:rPr>
          <w:rFonts w:ascii="Calibri" w:eastAsia="Calibri" w:hAnsi="Calibri" w:cs="Times New Roman"/>
        </w:rPr>
        <w:t xml:space="preserve">the group </w:t>
      </w:r>
      <w:r w:rsidRPr="003B33B4">
        <w:rPr>
          <w:rFonts w:ascii="Calibri" w:eastAsia="Calibri" w:hAnsi="Calibri" w:cs="Times New Roman"/>
        </w:rPr>
        <w:t>they were in</w:t>
      </w:r>
      <w:r w:rsidR="004514F6" w:rsidRPr="003B33B4">
        <w:rPr>
          <w:rFonts w:ascii="Calibri" w:eastAsia="Calibri" w:hAnsi="Calibri" w:cs="Times New Roman"/>
        </w:rPr>
        <w:t xml:space="preserve"> </w:t>
      </w:r>
      <w:r w:rsidRPr="003B33B4">
        <w:rPr>
          <w:rFonts w:ascii="Calibri" w:eastAsia="Calibri" w:hAnsi="Calibri" w:cs="Times New Roman"/>
        </w:rPr>
        <w:t xml:space="preserve">during </w:t>
      </w:r>
      <w:r w:rsidR="004514F6" w:rsidRPr="003B33B4">
        <w:rPr>
          <w:rFonts w:ascii="Calibri" w:eastAsia="Calibri" w:hAnsi="Calibri" w:cs="Times New Roman"/>
        </w:rPr>
        <w:t xml:space="preserve">the </w:t>
      </w:r>
      <w:r w:rsidR="000F2BEE">
        <w:rPr>
          <w:rFonts w:ascii="Calibri" w:eastAsia="Calibri" w:hAnsi="Calibri" w:cs="Times New Roman"/>
        </w:rPr>
        <w:t>c</w:t>
      </w:r>
      <w:r w:rsidR="004514F6" w:rsidRPr="003B33B4">
        <w:rPr>
          <w:rFonts w:ascii="Calibri" w:eastAsia="Calibri" w:hAnsi="Calibri" w:cs="Times New Roman"/>
        </w:rPr>
        <w:t>arousel activity earlier in the session.</w:t>
      </w:r>
    </w:p>
    <w:p w14:paraId="1173C12E" w14:textId="38C93A00" w:rsidR="004514F6" w:rsidRPr="003B33B4" w:rsidRDefault="00332E0C">
      <w:pPr>
        <w:numPr>
          <w:ilvl w:val="0"/>
          <w:numId w:val="10"/>
        </w:numPr>
        <w:spacing w:after="120" w:line="240" w:lineRule="auto"/>
        <w:ind w:left="357" w:hanging="357"/>
        <w:rPr>
          <w:rFonts w:ascii="Calibri" w:eastAsia="Calibri" w:hAnsi="Calibri" w:cs="Times New Roman"/>
        </w:rPr>
      </w:pPr>
      <w:r w:rsidRPr="003B33B4">
        <w:rPr>
          <w:rFonts w:ascii="Calibri" w:eastAsia="Calibri" w:hAnsi="Calibri" w:cs="Times New Roman"/>
          <w:b/>
          <w:bCs/>
        </w:rPr>
        <w:t>Display</w:t>
      </w:r>
      <w:r w:rsidRPr="003B33B4">
        <w:rPr>
          <w:rFonts w:ascii="Calibri" w:eastAsia="Calibri" w:hAnsi="Calibri" w:cs="Times New Roman"/>
        </w:rPr>
        <w:t xml:space="preserve"> </w:t>
      </w:r>
      <w:r w:rsidR="004514F6" w:rsidRPr="003B33B4">
        <w:rPr>
          <w:rFonts w:ascii="Calibri" w:eastAsia="Calibri" w:hAnsi="Calibri" w:cs="Times New Roman"/>
        </w:rPr>
        <w:t>the fl</w:t>
      </w:r>
      <w:r w:rsidR="00924EFE" w:rsidRPr="003B33B4">
        <w:rPr>
          <w:rFonts w:ascii="Calibri" w:eastAsia="Calibri" w:hAnsi="Calibri" w:cs="Times New Roman"/>
        </w:rPr>
        <w:t>ip cha</w:t>
      </w:r>
      <w:r w:rsidR="004514F6" w:rsidRPr="003B33B4">
        <w:rPr>
          <w:rFonts w:ascii="Calibri" w:eastAsia="Calibri" w:hAnsi="Calibri" w:cs="Times New Roman"/>
        </w:rPr>
        <w:t xml:space="preserve">rts </w:t>
      </w:r>
      <w:r w:rsidR="001F56C7">
        <w:rPr>
          <w:rFonts w:ascii="Calibri" w:eastAsia="Calibri" w:hAnsi="Calibri" w:cs="Times New Roman"/>
        </w:rPr>
        <w:t>showing</w:t>
      </w:r>
      <w:r w:rsidR="001F56C7" w:rsidRPr="003B33B4">
        <w:rPr>
          <w:rFonts w:ascii="Calibri" w:eastAsia="Calibri" w:hAnsi="Calibri" w:cs="Times New Roman"/>
        </w:rPr>
        <w:t xml:space="preserve"> </w:t>
      </w:r>
      <w:r w:rsidRPr="003B33B4">
        <w:rPr>
          <w:rFonts w:ascii="Calibri" w:eastAsia="Calibri" w:hAnsi="Calibri" w:cs="Times New Roman"/>
        </w:rPr>
        <w:t xml:space="preserve">the three categories of </w:t>
      </w:r>
      <w:r w:rsidR="004514F6" w:rsidRPr="003B33B4">
        <w:rPr>
          <w:rFonts w:ascii="Calibri" w:eastAsia="Calibri" w:hAnsi="Calibri" w:cs="Times New Roman"/>
        </w:rPr>
        <w:t xml:space="preserve">rights </w:t>
      </w:r>
      <w:r w:rsidRPr="003B33B4">
        <w:rPr>
          <w:rFonts w:ascii="Calibri" w:eastAsia="Calibri" w:hAnsi="Calibri" w:cs="Times New Roman"/>
        </w:rPr>
        <w:t xml:space="preserve">used </w:t>
      </w:r>
      <w:r w:rsidR="000078D0" w:rsidRPr="003B33B4">
        <w:rPr>
          <w:rFonts w:ascii="Calibri" w:eastAsia="Calibri" w:hAnsi="Calibri" w:cs="Times New Roman"/>
        </w:rPr>
        <w:t xml:space="preserve">in the </w:t>
      </w:r>
      <w:r w:rsidR="000F2BEE">
        <w:rPr>
          <w:rFonts w:ascii="Calibri" w:eastAsia="Calibri" w:hAnsi="Calibri" w:cs="Times New Roman"/>
        </w:rPr>
        <w:t>c</w:t>
      </w:r>
      <w:r w:rsidR="000078D0" w:rsidRPr="003B33B4">
        <w:rPr>
          <w:rFonts w:ascii="Calibri" w:eastAsia="Calibri" w:hAnsi="Calibri" w:cs="Times New Roman"/>
        </w:rPr>
        <w:t>arousel activity.</w:t>
      </w:r>
    </w:p>
    <w:p w14:paraId="20C6C2C0" w14:textId="19F09532" w:rsidR="004514F6" w:rsidRPr="003B33B4" w:rsidRDefault="004514F6">
      <w:pPr>
        <w:numPr>
          <w:ilvl w:val="0"/>
          <w:numId w:val="10"/>
        </w:numPr>
        <w:spacing w:after="120" w:line="240" w:lineRule="auto"/>
        <w:ind w:left="357" w:hanging="357"/>
        <w:rPr>
          <w:rFonts w:ascii="Calibri" w:eastAsia="Calibri" w:hAnsi="Calibri" w:cs="Times New Roman"/>
        </w:rPr>
      </w:pPr>
      <w:r w:rsidRPr="003B33B4">
        <w:rPr>
          <w:rFonts w:ascii="Calibri" w:eastAsia="Calibri" w:hAnsi="Calibri" w:cs="Times New Roman"/>
          <w:b/>
          <w:bCs/>
        </w:rPr>
        <w:t>Assign</w:t>
      </w:r>
      <w:r w:rsidRPr="003B33B4">
        <w:rPr>
          <w:rFonts w:ascii="Calibri" w:eastAsia="Calibri" w:hAnsi="Calibri" w:cs="Times New Roman"/>
        </w:rPr>
        <w:t xml:space="preserve"> </w:t>
      </w:r>
      <w:r w:rsidR="00332E0C" w:rsidRPr="003B33B4">
        <w:rPr>
          <w:rFonts w:ascii="Calibri" w:eastAsia="Calibri" w:hAnsi="Calibri" w:cs="Times New Roman"/>
        </w:rPr>
        <w:t>one</w:t>
      </w:r>
      <w:r w:rsidRPr="003B33B4">
        <w:rPr>
          <w:rFonts w:ascii="Calibri" w:eastAsia="Calibri" w:hAnsi="Calibri" w:cs="Times New Roman"/>
        </w:rPr>
        <w:t xml:space="preserve"> group to </w:t>
      </w:r>
      <w:r w:rsidR="008B774D" w:rsidRPr="003B33B4">
        <w:rPr>
          <w:rFonts w:ascii="Calibri" w:eastAsia="Calibri" w:hAnsi="Calibri" w:cs="Times New Roman"/>
        </w:rPr>
        <w:t xml:space="preserve">each </w:t>
      </w:r>
      <w:r w:rsidRPr="003B33B4">
        <w:rPr>
          <w:rFonts w:ascii="Calibri" w:eastAsia="Calibri" w:hAnsi="Calibri" w:cs="Times New Roman"/>
        </w:rPr>
        <w:t>of the three flip</w:t>
      </w:r>
      <w:r w:rsidR="001F56C7">
        <w:rPr>
          <w:rFonts w:ascii="Calibri" w:eastAsia="Calibri" w:hAnsi="Calibri" w:cs="Times New Roman"/>
        </w:rPr>
        <w:t>-</w:t>
      </w:r>
      <w:r w:rsidRPr="003B33B4">
        <w:rPr>
          <w:rFonts w:ascii="Calibri" w:eastAsia="Calibri" w:hAnsi="Calibri" w:cs="Times New Roman"/>
        </w:rPr>
        <w:t xml:space="preserve">chart topics </w:t>
      </w:r>
      <w:r w:rsidR="008B774D" w:rsidRPr="003B33B4">
        <w:rPr>
          <w:rFonts w:ascii="Calibri" w:eastAsia="Calibri" w:hAnsi="Calibri" w:cs="Times New Roman"/>
        </w:rPr>
        <w:t>(</w:t>
      </w:r>
      <w:r w:rsidR="00D51342">
        <w:rPr>
          <w:rFonts w:ascii="Calibri" w:eastAsia="Calibri" w:hAnsi="Calibri" w:cs="Times New Roman"/>
        </w:rPr>
        <w:t>“</w:t>
      </w:r>
      <w:r w:rsidRPr="003B33B4">
        <w:rPr>
          <w:rFonts w:ascii="Calibri" w:eastAsia="Calibri" w:hAnsi="Calibri" w:cs="Times New Roman"/>
        </w:rPr>
        <w:t>Basic rights and freedoms</w:t>
      </w:r>
      <w:r w:rsidR="00D51342">
        <w:rPr>
          <w:rFonts w:ascii="Calibri" w:eastAsia="Calibri" w:hAnsi="Calibri" w:cs="Times New Roman"/>
        </w:rPr>
        <w:t>”</w:t>
      </w:r>
      <w:r w:rsidRPr="003B33B4">
        <w:rPr>
          <w:rFonts w:ascii="Calibri" w:eastAsia="Calibri" w:hAnsi="Calibri" w:cs="Times New Roman"/>
        </w:rPr>
        <w:t xml:space="preserve">, </w:t>
      </w:r>
      <w:r w:rsidR="00D51342">
        <w:rPr>
          <w:rFonts w:ascii="Calibri" w:eastAsia="Calibri" w:hAnsi="Calibri" w:cs="Times New Roman"/>
        </w:rPr>
        <w:t>“</w:t>
      </w:r>
      <w:r w:rsidRPr="003B33B4">
        <w:rPr>
          <w:rFonts w:ascii="Calibri" w:eastAsia="Calibri" w:hAnsi="Calibri" w:cs="Times New Roman"/>
        </w:rPr>
        <w:t>Procedural rights</w:t>
      </w:r>
      <w:r w:rsidR="001F56C7">
        <w:rPr>
          <w:rFonts w:ascii="Calibri" w:eastAsia="Calibri" w:hAnsi="Calibri" w:cs="Times New Roman"/>
        </w:rPr>
        <w:t>”</w:t>
      </w:r>
      <w:r w:rsidRPr="003B33B4">
        <w:rPr>
          <w:rFonts w:ascii="Calibri" w:eastAsia="Calibri" w:hAnsi="Calibri" w:cs="Times New Roman"/>
        </w:rPr>
        <w:t xml:space="preserve"> and </w:t>
      </w:r>
      <w:r w:rsidR="00D51342">
        <w:rPr>
          <w:rFonts w:ascii="Calibri" w:eastAsia="Calibri" w:hAnsi="Calibri" w:cs="Times New Roman"/>
        </w:rPr>
        <w:t>“</w:t>
      </w:r>
      <w:r w:rsidRPr="003B33B4">
        <w:rPr>
          <w:rFonts w:ascii="Calibri" w:eastAsia="Calibri" w:hAnsi="Calibri" w:cs="Times New Roman"/>
        </w:rPr>
        <w:t>Employment rights</w:t>
      </w:r>
      <w:r w:rsidR="00D51342">
        <w:rPr>
          <w:rFonts w:ascii="Calibri" w:eastAsia="Calibri" w:hAnsi="Calibri" w:cs="Times New Roman"/>
        </w:rPr>
        <w:t>”</w:t>
      </w:r>
      <w:r w:rsidR="008B774D" w:rsidRPr="003B33B4">
        <w:rPr>
          <w:rFonts w:ascii="Calibri" w:eastAsia="Calibri" w:hAnsi="Calibri" w:cs="Times New Roman"/>
        </w:rPr>
        <w:t>)</w:t>
      </w:r>
      <w:r w:rsidRPr="003B33B4">
        <w:rPr>
          <w:rFonts w:ascii="Calibri" w:eastAsia="Calibri" w:hAnsi="Calibri" w:cs="Times New Roman"/>
        </w:rPr>
        <w:t>.</w:t>
      </w:r>
    </w:p>
    <w:p w14:paraId="042A0CB5" w14:textId="3D9853D7" w:rsidR="004514F6" w:rsidRPr="003B33B4" w:rsidRDefault="004514F6">
      <w:pPr>
        <w:numPr>
          <w:ilvl w:val="0"/>
          <w:numId w:val="10"/>
        </w:numPr>
        <w:spacing w:after="120" w:line="240" w:lineRule="auto"/>
        <w:ind w:left="357" w:hanging="357"/>
        <w:rPr>
          <w:rFonts w:ascii="Calibri" w:eastAsia="Calibri" w:hAnsi="Calibri" w:cs="Times New Roman"/>
        </w:rPr>
      </w:pPr>
      <w:r w:rsidRPr="003B33B4">
        <w:rPr>
          <w:rFonts w:ascii="Calibri" w:eastAsia="Calibri" w:hAnsi="Calibri" w:cs="Times New Roman"/>
          <w:b/>
          <w:bCs/>
        </w:rPr>
        <w:t>Invite</w:t>
      </w:r>
      <w:r w:rsidRPr="003B33B4">
        <w:rPr>
          <w:rFonts w:ascii="Calibri" w:eastAsia="Calibri" w:hAnsi="Calibri" w:cs="Times New Roman"/>
        </w:rPr>
        <w:t xml:space="preserve"> </w:t>
      </w:r>
      <w:r w:rsidR="008B774D" w:rsidRPr="003B33B4">
        <w:rPr>
          <w:rFonts w:ascii="Calibri" w:eastAsia="Calibri" w:hAnsi="Calibri" w:cs="Times New Roman"/>
        </w:rPr>
        <w:t xml:space="preserve">the </w:t>
      </w:r>
      <w:r w:rsidRPr="003B33B4">
        <w:rPr>
          <w:rFonts w:ascii="Calibri" w:eastAsia="Calibri" w:hAnsi="Calibri" w:cs="Times New Roman"/>
        </w:rPr>
        <w:t>participants to examine their cop</w:t>
      </w:r>
      <w:r w:rsidR="008B774D" w:rsidRPr="003B33B4">
        <w:rPr>
          <w:rFonts w:ascii="Calibri" w:eastAsia="Calibri" w:hAnsi="Calibri" w:cs="Times New Roman"/>
        </w:rPr>
        <w:t>y</w:t>
      </w:r>
      <w:r w:rsidRPr="003B33B4">
        <w:rPr>
          <w:rFonts w:ascii="Calibri" w:eastAsia="Calibri" w:hAnsi="Calibri" w:cs="Times New Roman"/>
        </w:rPr>
        <w:t xml:space="preserve"> of the </w:t>
      </w:r>
      <w:r w:rsidR="007D57E7" w:rsidRPr="003B33B4">
        <w:rPr>
          <w:rFonts w:ascii="Calibri" w:eastAsia="Calibri" w:hAnsi="Calibri" w:cs="Times New Roman"/>
        </w:rPr>
        <w:t>Convention</w:t>
      </w:r>
      <w:r w:rsidRPr="003B33B4">
        <w:rPr>
          <w:rFonts w:ascii="Calibri" w:eastAsia="Calibri" w:hAnsi="Calibri" w:cs="Times New Roman"/>
        </w:rPr>
        <w:t>.</w:t>
      </w:r>
    </w:p>
    <w:p w14:paraId="5C361DC5" w14:textId="17D52D2F" w:rsidR="004514F6" w:rsidRPr="003B33B4" w:rsidRDefault="008B774D">
      <w:pPr>
        <w:numPr>
          <w:ilvl w:val="0"/>
          <w:numId w:val="10"/>
        </w:numPr>
        <w:spacing w:after="120" w:line="240" w:lineRule="auto"/>
        <w:ind w:left="357" w:hanging="357"/>
        <w:rPr>
          <w:rFonts w:ascii="Calibri" w:eastAsia="Calibri" w:hAnsi="Calibri" w:cs="Times New Roman"/>
        </w:rPr>
      </w:pPr>
      <w:r w:rsidRPr="003B33B4">
        <w:rPr>
          <w:rFonts w:ascii="Calibri" w:eastAsia="Calibri" w:hAnsi="Calibri" w:cs="Times New Roman"/>
          <w:b/>
          <w:bCs/>
        </w:rPr>
        <w:t>Ask</w:t>
      </w:r>
      <w:r w:rsidR="004514F6" w:rsidRPr="003B33B4">
        <w:rPr>
          <w:rFonts w:ascii="Calibri" w:eastAsia="Calibri" w:hAnsi="Calibri" w:cs="Times New Roman"/>
        </w:rPr>
        <w:t xml:space="preserve"> each group to find the relevant articles in part III of the Convention (</w:t>
      </w:r>
      <w:r w:rsidR="00E10940">
        <w:rPr>
          <w:rFonts w:ascii="Calibri" w:eastAsia="Calibri" w:hAnsi="Calibri" w:cs="Times New Roman"/>
        </w:rPr>
        <w:t xml:space="preserve">on </w:t>
      </w:r>
      <w:r w:rsidRPr="003B33B4">
        <w:rPr>
          <w:rFonts w:ascii="Calibri" w:eastAsia="Calibri" w:hAnsi="Calibri" w:cs="Times New Roman"/>
        </w:rPr>
        <w:t xml:space="preserve">the </w:t>
      </w:r>
      <w:r w:rsidR="004514F6" w:rsidRPr="003B33B4">
        <w:rPr>
          <w:rFonts w:ascii="Calibri" w:eastAsia="Calibri" w:hAnsi="Calibri" w:cs="Times New Roman"/>
        </w:rPr>
        <w:t xml:space="preserve">human rights of all migrant workers) and </w:t>
      </w:r>
      <w:r w:rsidRPr="003B33B4">
        <w:rPr>
          <w:rFonts w:ascii="Calibri" w:eastAsia="Calibri" w:hAnsi="Calibri" w:cs="Times New Roman"/>
        </w:rPr>
        <w:t xml:space="preserve">write </w:t>
      </w:r>
      <w:r w:rsidR="004514F6" w:rsidRPr="003B33B4">
        <w:rPr>
          <w:rFonts w:ascii="Calibri" w:eastAsia="Calibri" w:hAnsi="Calibri" w:cs="Times New Roman"/>
        </w:rPr>
        <w:t xml:space="preserve">the </w:t>
      </w:r>
      <w:r w:rsidRPr="003B33B4">
        <w:rPr>
          <w:rFonts w:ascii="Calibri" w:eastAsia="Calibri" w:hAnsi="Calibri" w:cs="Times New Roman"/>
        </w:rPr>
        <w:t xml:space="preserve">relevant </w:t>
      </w:r>
      <w:r w:rsidR="004514F6" w:rsidRPr="003B33B4">
        <w:rPr>
          <w:rFonts w:ascii="Calibri" w:eastAsia="Calibri" w:hAnsi="Calibri" w:cs="Times New Roman"/>
        </w:rPr>
        <w:t>articles next to the rights they had identified on the fl</w:t>
      </w:r>
      <w:r w:rsidR="00924EFE" w:rsidRPr="003B33B4">
        <w:rPr>
          <w:rFonts w:ascii="Calibri" w:eastAsia="Calibri" w:hAnsi="Calibri" w:cs="Times New Roman"/>
        </w:rPr>
        <w:t>ip cha</w:t>
      </w:r>
      <w:r w:rsidR="004514F6" w:rsidRPr="003B33B4">
        <w:rPr>
          <w:rFonts w:ascii="Calibri" w:eastAsia="Calibri" w:hAnsi="Calibri" w:cs="Times New Roman"/>
        </w:rPr>
        <w:t>rt.</w:t>
      </w:r>
    </w:p>
    <w:p w14:paraId="2320FA3E" w14:textId="46135DDE" w:rsidR="004514F6" w:rsidRPr="003B33B4" w:rsidRDefault="008B774D">
      <w:pPr>
        <w:numPr>
          <w:ilvl w:val="0"/>
          <w:numId w:val="10"/>
        </w:numPr>
        <w:spacing w:after="0" w:line="240" w:lineRule="auto"/>
        <w:rPr>
          <w:rFonts w:ascii="Calibri" w:eastAsia="Calibri" w:hAnsi="Calibri" w:cs="Times New Roman"/>
        </w:rPr>
      </w:pPr>
      <w:r w:rsidRPr="003B33B4">
        <w:rPr>
          <w:rFonts w:ascii="Calibri" w:eastAsia="Calibri" w:hAnsi="Calibri" w:cs="Times New Roman"/>
          <w:b/>
          <w:bCs/>
        </w:rPr>
        <w:t>Tell</w:t>
      </w:r>
      <w:r w:rsidR="004514F6" w:rsidRPr="003B33B4">
        <w:rPr>
          <w:rFonts w:ascii="Calibri" w:eastAsia="Calibri" w:hAnsi="Calibri" w:cs="Times New Roman"/>
        </w:rPr>
        <w:t xml:space="preserve"> th</w:t>
      </w:r>
      <w:r w:rsidRPr="003B33B4">
        <w:rPr>
          <w:rFonts w:ascii="Calibri" w:eastAsia="Calibri" w:hAnsi="Calibri" w:cs="Times New Roman"/>
        </w:rPr>
        <w:t>e participants th</w:t>
      </w:r>
      <w:r w:rsidR="004514F6" w:rsidRPr="003B33B4">
        <w:rPr>
          <w:rFonts w:ascii="Calibri" w:eastAsia="Calibri" w:hAnsi="Calibri" w:cs="Times New Roman"/>
        </w:rPr>
        <w:t>at they will have 10 minutes to identify the articles</w:t>
      </w:r>
      <w:r w:rsidRPr="003B33B4">
        <w:rPr>
          <w:rFonts w:ascii="Calibri" w:eastAsia="Calibri" w:hAnsi="Calibri" w:cs="Times New Roman"/>
        </w:rPr>
        <w:t xml:space="preserve">. Tell them to remember </w:t>
      </w:r>
      <w:r w:rsidR="004514F6" w:rsidRPr="003B33B4">
        <w:rPr>
          <w:rFonts w:ascii="Calibri" w:eastAsia="Calibri" w:hAnsi="Calibri" w:cs="Times New Roman"/>
        </w:rPr>
        <w:t xml:space="preserve">that not all the </w:t>
      </w:r>
      <w:r w:rsidR="000078D0" w:rsidRPr="003B33B4">
        <w:rPr>
          <w:rFonts w:ascii="Calibri" w:eastAsia="Calibri" w:hAnsi="Calibri" w:cs="Times New Roman"/>
        </w:rPr>
        <w:t xml:space="preserve">issues </w:t>
      </w:r>
      <w:r w:rsidR="004514F6" w:rsidRPr="003B33B4">
        <w:rPr>
          <w:rFonts w:ascii="Calibri" w:eastAsia="Calibri" w:hAnsi="Calibri" w:cs="Times New Roman"/>
        </w:rPr>
        <w:t>they</w:t>
      </w:r>
      <w:r w:rsidR="00C17FBB">
        <w:rPr>
          <w:rFonts w:ascii="Calibri" w:eastAsia="Calibri" w:hAnsi="Calibri" w:cs="Times New Roman"/>
        </w:rPr>
        <w:t xml:space="preserve"> have</w:t>
      </w:r>
      <w:r w:rsidR="004514F6" w:rsidRPr="003B33B4">
        <w:rPr>
          <w:rFonts w:ascii="Calibri" w:eastAsia="Calibri" w:hAnsi="Calibri" w:cs="Times New Roman"/>
        </w:rPr>
        <w:t xml:space="preserve"> identified will necessarily be in the Convention.</w:t>
      </w:r>
    </w:p>
    <w:p w14:paraId="432CD0AC" w14:textId="77777777" w:rsidR="004514F6" w:rsidRPr="003B33B4" w:rsidRDefault="004514F6" w:rsidP="004514F6">
      <w:pPr>
        <w:spacing w:after="0" w:line="240" w:lineRule="auto"/>
        <w:ind w:left="360"/>
        <w:rPr>
          <w:rFonts w:ascii="Calibri" w:eastAsia="Calibri" w:hAnsi="Calibri" w:cs="Times New Roman"/>
        </w:rPr>
      </w:pPr>
    </w:p>
    <w:p w14:paraId="294E4082" w14:textId="77777777" w:rsidR="004514F6" w:rsidRPr="003B33B4" w:rsidRDefault="004514F6" w:rsidP="00CD4EF7">
      <w:pPr>
        <w:spacing w:after="120" w:line="240" w:lineRule="auto"/>
        <w:rPr>
          <w:rFonts w:ascii="Calibri" w:eastAsia="Calibri" w:hAnsi="Calibri" w:cs="Times New Roman"/>
        </w:rPr>
      </w:pPr>
      <w:r w:rsidRPr="003B33B4">
        <w:rPr>
          <w:rFonts w:ascii="Calibri" w:eastAsia="Calibri" w:hAnsi="Calibri" w:cs="Times New Roman"/>
          <w:b/>
          <w:u w:val="single"/>
        </w:rPr>
        <w:t>Debrief</w:t>
      </w:r>
      <w:r w:rsidRPr="003B33B4">
        <w:rPr>
          <w:rFonts w:ascii="Calibri" w:eastAsia="Calibri" w:hAnsi="Calibri" w:cs="Times New Roman"/>
        </w:rPr>
        <w:t xml:space="preserve"> </w:t>
      </w:r>
    </w:p>
    <w:p w14:paraId="3A0D95E4" w14:textId="43585CBC" w:rsidR="004514F6" w:rsidRPr="003B33B4" w:rsidRDefault="004514F6">
      <w:pPr>
        <w:numPr>
          <w:ilvl w:val="0"/>
          <w:numId w:val="10"/>
        </w:numPr>
        <w:spacing w:after="120" w:line="240" w:lineRule="auto"/>
        <w:ind w:left="357" w:hanging="357"/>
        <w:rPr>
          <w:rFonts w:ascii="Calibri" w:eastAsia="Calibri" w:hAnsi="Calibri" w:cs="Times New Roman"/>
        </w:rPr>
      </w:pPr>
      <w:r w:rsidRPr="003B33B4">
        <w:rPr>
          <w:rFonts w:ascii="Calibri" w:eastAsia="Calibri" w:hAnsi="Calibri" w:cs="Times New Roman"/>
          <w:b/>
          <w:bCs/>
        </w:rPr>
        <w:t>Ask</w:t>
      </w:r>
      <w:r w:rsidRPr="003B33B4">
        <w:rPr>
          <w:rFonts w:ascii="Calibri" w:eastAsia="Calibri" w:hAnsi="Calibri" w:cs="Times New Roman"/>
        </w:rPr>
        <w:t xml:space="preserve"> the groups whether they were surpri</w:t>
      </w:r>
      <w:r w:rsidR="000725F0" w:rsidRPr="003B33B4">
        <w:rPr>
          <w:rFonts w:ascii="Calibri" w:eastAsia="Calibri" w:hAnsi="Calibri" w:cs="Times New Roman"/>
        </w:rPr>
        <w:t>s</w:t>
      </w:r>
      <w:r w:rsidRPr="003B33B4">
        <w:rPr>
          <w:rFonts w:ascii="Calibri" w:eastAsia="Calibri" w:hAnsi="Calibri" w:cs="Times New Roman"/>
        </w:rPr>
        <w:t>ed by anything while doing this exercise</w:t>
      </w:r>
      <w:r w:rsidR="008B774D" w:rsidRPr="003B33B4">
        <w:rPr>
          <w:rFonts w:ascii="Calibri" w:eastAsia="Calibri" w:hAnsi="Calibri" w:cs="Times New Roman"/>
        </w:rPr>
        <w:t xml:space="preserve">. </w:t>
      </w:r>
      <w:r w:rsidR="00C17FBB">
        <w:rPr>
          <w:rFonts w:ascii="Calibri" w:eastAsia="Calibri" w:hAnsi="Calibri" w:cs="Times New Roman"/>
        </w:rPr>
        <w:t>For example, w</w:t>
      </w:r>
      <w:r w:rsidR="008B774D" w:rsidRPr="003B33B4">
        <w:rPr>
          <w:rFonts w:ascii="Calibri" w:eastAsia="Calibri" w:hAnsi="Calibri" w:cs="Times New Roman"/>
        </w:rPr>
        <w:t xml:space="preserve">ere some rights </w:t>
      </w:r>
      <w:r w:rsidRPr="003B33B4">
        <w:rPr>
          <w:rFonts w:ascii="Calibri" w:eastAsia="Calibri" w:hAnsi="Calibri" w:cs="Times New Roman"/>
        </w:rPr>
        <w:t>missing</w:t>
      </w:r>
      <w:r w:rsidR="008B774D" w:rsidRPr="003B33B4">
        <w:rPr>
          <w:rFonts w:ascii="Calibri" w:eastAsia="Calibri" w:hAnsi="Calibri" w:cs="Times New Roman"/>
        </w:rPr>
        <w:t>?</w:t>
      </w:r>
      <w:r w:rsidRPr="003B33B4">
        <w:rPr>
          <w:rFonts w:ascii="Calibri" w:eastAsia="Calibri" w:hAnsi="Calibri" w:cs="Times New Roman"/>
        </w:rPr>
        <w:t xml:space="preserve"> </w:t>
      </w:r>
      <w:r w:rsidR="008B774D" w:rsidRPr="003B33B4">
        <w:rPr>
          <w:rFonts w:ascii="Calibri" w:eastAsia="Calibri" w:hAnsi="Calibri" w:cs="Times New Roman"/>
        </w:rPr>
        <w:t xml:space="preserve">Did the </w:t>
      </w:r>
      <w:r w:rsidR="007D57E7" w:rsidRPr="003B33B4">
        <w:rPr>
          <w:rFonts w:ascii="Calibri" w:eastAsia="Calibri" w:hAnsi="Calibri" w:cs="Times New Roman"/>
        </w:rPr>
        <w:t xml:space="preserve">Convention </w:t>
      </w:r>
      <w:r w:rsidR="008B774D" w:rsidRPr="003B33B4">
        <w:rPr>
          <w:rFonts w:ascii="Calibri" w:eastAsia="Calibri" w:hAnsi="Calibri" w:cs="Times New Roman"/>
        </w:rPr>
        <w:t xml:space="preserve">identify </w:t>
      </w:r>
      <w:r w:rsidRPr="003B33B4">
        <w:rPr>
          <w:rFonts w:ascii="Calibri" w:eastAsia="Calibri" w:hAnsi="Calibri" w:cs="Times New Roman"/>
        </w:rPr>
        <w:t xml:space="preserve">rights they had not thought </w:t>
      </w:r>
      <w:r w:rsidR="008B774D" w:rsidRPr="003B33B4">
        <w:rPr>
          <w:rFonts w:ascii="Calibri" w:eastAsia="Calibri" w:hAnsi="Calibri" w:cs="Times New Roman"/>
        </w:rPr>
        <w:t>of</w:t>
      </w:r>
      <w:r w:rsidRPr="003B33B4">
        <w:rPr>
          <w:rFonts w:ascii="Calibri" w:eastAsia="Calibri" w:hAnsi="Calibri" w:cs="Times New Roman"/>
        </w:rPr>
        <w:t>?</w:t>
      </w:r>
    </w:p>
    <w:p w14:paraId="363C1D6D" w14:textId="4D637A54" w:rsidR="004514F6" w:rsidRPr="003B33B4" w:rsidRDefault="004514F6">
      <w:pPr>
        <w:numPr>
          <w:ilvl w:val="0"/>
          <w:numId w:val="10"/>
        </w:numPr>
        <w:spacing w:after="120" w:line="240" w:lineRule="auto"/>
        <w:ind w:left="357" w:hanging="357"/>
        <w:rPr>
          <w:rFonts w:ascii="Calibri" w:eastAsia="Calibri" w:hAnsi="Calibri" w:cs="Times New Roman"/>
        </w:rPr>
      </w:pPr>
      <w:r w:rsidRPr="003B33B4">
        <w:rPr>
          <w:rFonts w:ascii="Calibri" w:eastAsia="Calibri" w:hAnsi="Calibri" w:cs="Times New Roman"/>
          <w:b/>
          <w:bCs/>
        </w:rPr>
        <w:t>Emphasi</w:t>
      </w:r>
      <w:r w:rsidR="008B774D" w:rsidRPr="003B33B4">
        <w:rPr>
          <w:rFonts w:ascii="Calibri" w:eastAsia="Calibri" w:hAnsi="Calibri" w:cs="Times New Roman"/>
          <w:b/>
          <w:bCs/>
        </w:rPr>
        <w:t>z</w:t>
      </w:r>
      <w:r w:rsidRPr="003B33B4">
        <w:rPr>
          <w:rFonts w:ascii="Calibri" w:eastAsia="Calibri" w:hAnsi="Calibri" w:cs="Times New Roman"/>
          <w:b/>
          <w:bCs/>
        </w:rPr>
        <w:t>e</w:t>
      </w:r>
      <w:r w:rsidRPr="003B33B4">
        <w:rPr>
          <w:rFonts w:ascii="Calibri" w:eastAsia="Calibri" w:hAnsi="Calibri" w:cs="Times New Roman"/>
        </w:rPr>
        <w:t xml:space="preserve">, </w:t>
      </w:r>
      <w:r w:rsidR="008B774D" w:rsidRPr="003B33B4">
        <w:rPr>
          <w:rFonts w:ascii="Calibri" w:eastAsia="Calibri" w:hAnsi="Calibri" w:cs="Times New Roman"/>
        </w:rPr>
        <w:t xml:space="preserve">referencing </w:t>
      </w:r>
      <w:r w:rsidRPr="003B33B4">
        <w:rPr>
          <w:rFonts w:ascii="Calibri" w:eastAsia="Calibri" w:hAnsi="Calibri" w:cs="Times New Roman"/>
        </w:rPr>
        <w:t xml:space="preserve">the flip charts, that the rights in the </w:t>
      </w:r>
      <w:r w:rsidR="007D57E7" w:rsidRPr="003B33B4">
        <w:rPr>
          <w:rFonts w:ascii="Calibri" w:eastAsia="Calibri" w:hAnsi="Calibri" w:cs="Times New Roman"/>
        </w:rPr>
        <w:t xml:space="preserve">Convention </w:t>
      </w:r>
      <w:r w:rsidRPr="003B33B4">
        <w:rPr>
          <w:rFonts w:ascii="Calibri" w:eastAsia="Calibri" w:hAnsi="Calibri" w:cs="Times New Roman"/>
        </w:rPr>
        <w:t xml:space="preserve">largely reflect the rights </w:t>
      </w:r>
      <w:r w:rsidR="008B774D" w:rsidRPr="003B33B4">
        <w:rPr>
          <w:rFonts w:ascii="Calibri" w:eastAsia="Calibri" w:hAnsi="Calibri" w:cs="Times New Roman"/>
        </w:rPr>
        <w:t>affirmed by</w:t>
      </w:r>
      <w:r w:rsidRPr="003B33B4">
        <w:rPr>
          <w:rFonts w:ascii="Calibri" w:eastAsia="Calibri" w:hAnsi="Calibri" w:cs="Times New Roman"/>
        </w:rPr>
        <w:t xml:space="preserve"> </w:t>
      </w:r>
      <w:r w:rsidR="000078D0" w:rsidRPr="003B33B4">
        <w:rPr>
          <w:rFonts w:ascii="Calibri" w:eastAsia="Calibri" w:hAnsi="Calibri" w:cs="Times New Roman"/>
        </w:rPr>
        <w:t>other</w:t>
      </w:r>
      <w:r w:rsidRPr="003B33B4">
        <w:rPr>
          <w:rFonts w:ascii="Calibri" w:eastAsia="Calibri" w:hAnsi="Calibri" w:cs="Times New Roman"/>
        </w:rPr>
        <w:t xml:space="preserve"> international human rights instruments. </w:t>
      </w:r>
      <w:r w:rsidR="008B774D" w:rsidRPr="003B33B4">
        <w:rPr>
          <w:rFonts w:ascii="Calibri" w:eastAsia="Calibri" w:hAnsi="Calibri" w:cs="Times New Roman"/>
        </w:rPr>
        <w:t>At the same time, because migrant workers and their families have particular vulnerabilities,</w:t>
      </w:r>
      <w:r w:rsidR="008B774D" w:rsidRPr="003B33B4" w:rsidDel="008B774D">
        <w:rPr>
          <w:rFonts w:ascii="Calibri" w:eastAsia="Calibri" w:hAnsi="Calibri" w:cs="Times New Roman"/>
        </w:rPr>
        <w:t xml:space="preserve"> </w:t>
      </w:r>
      <w:r w:rsidRPr="003B33B4">
        <w:rPr>
          <w:rFonts w:ascii="Calibri" w:eastAsia="Calibri" w:hAnsi="Calibri" w:cs="Times New Roman"/>
        </w:rPr>
        <w:t xml:space="preserve">the </w:t>
      </w:r>
      <w:r w:rsidR="007D57E7" w:rsidRPr="003B33B4">
        <w:rPr>
          <w:rFonts w:ascii="Calibri" w:eastAsia="Calibri" w:hAnsi="Calibri" w:cs="Times New Roman"/>
        </w:rPr>
        <w:t xml:space="preserve">Convention </w:t>
      </w:r>
      <w:r w:rsidRPr="003B33B4">
        <w:rPr>
          <w:rFonts w:ascii="Calibri" w:eastAsia="Calibri" w:hAnsi="Calibri" w:cs="Times New Roman"/>
        </w:rPr>
        <w:t xml:space="preserve">includes </w:t>
      </w:r>
      <w:r w:rsidR="008B774D" w:rsidRPr="003B33B4">
        <w:rPr>
          <w:rFonts w:ascii="Calibri" w:eastAsia="Calibri" w:hAnsi="Calibri" w:cs="Times New Roman"/>
        </w:rPr>
        <w:t>s</w:t>
      </w:r>
      <w:r w:rsidR="000078D0" w:rsidRPr="003B33B4">
        <w:rPr>
          <w:rFonts w:ascii="Calibri" w:eastAsia="Calibri" w:hAnsi="Calibri" w:cs="Times New Roman"/>
        </w:rPr>
        <w:t>ome</w:t>
      </w:r>
      <w:r w:rsidR="008B774D" w:rsidRPr="003B33B4">
        <w:rPr>
          <w:rFonts w:ascii="Calibri" w:eastAsia="Calibri" w:hAnsi="Calibri" w:cs="Times New Roman"/>
        </w:rPr>
        <w:t xml:space="preserve"> </w:t>
      </w:r>
      <w:r w:rsidRPr="003B33B4">
        <w:rPr>
          <w:rFonts w:ascii="Calibri" w:eastAsia="Calibri" w:hAnsi="Calibri" w:cs="Times New Roman"/>
        </w:rPr>
        <w:t xml:space="preserve">rights </w:t>
      </w:r>
      <w:r w:rsidR="000078D0" w:rsidRPr="003B33B4">
        <w:rPr>
          <w:rFonts w:ascii="Calibri" w:eastAsia="Calibri" w:hAnsi="Calibri" w:cs="Times New Roman"/>
        </w:rPr>
        <w:t xml:space="preserve">and corresponding protections </w:t>
      </w:r>
      <w:r w:rsidR="008B774D" w:rsidRPr="003B33B4">
        <w:rPr>
          <w:rFonts w:ascii="Calibri" w:eastAsia="Calibri" w:hAnsi="Calibri" w:cs="Times New Roman"/>
        </w:rPr>
        <w:t xml:space="preserve">that </w:t>
      </w:r>
      <w:r w:rsidR="000078D0" w:rsidRPr="003B33B4">
        <w:rPr>
          <w:rFonts w:ascii="Calibri" w:eastAsia="Calibri" w:hAnsi="Calibri" w:cs="Times New Roman"/>
        </w:rPr>
        <w:t xml:space="preserve">specifically </w:t>
      </w:r>
      <w:r w:rsidRPr="003B33B4">
        <w:rPr>
          <w:rFonts w:ascii="Calibri" w:eastAsia="Calibri" w:hAnsi="Calibri" w:cs="Times New Roman"/>
        </w:rPr>
        <w:t xml:space="preserve">address </w:t>
      </w:r>
      <w:r w:rsidR="000078D0" w:rsidRPr="003B33B4">
        <w:rPr>
          <w:rFonts w:ascii="Calibri" w:eastAsia="Calibri" w:hAnsi="Calibri" w:cs="Times New Roman"/>
        </w:rPr>
        <w:t>these needs</w:t>
      </w:r>
      <w:r w:rsidRPr="003B33B4">
        <w:rPr>
          <w:rFonts w:ascii="Calibri" w:eastAsia="Calibri" w:hAnsi="Calibri" w:cs="Times New Roman"/>
        </w:rPr>
        <w:t xml:space="preserve"> (</w:t>
      </w:r>
      <w:r w:rsidR="00354AFA" w:rsidRPr="003B33B4">
        <w:rPr>
          <w:rFonts w:ascii="Calibri" w:eastAsia="Calibri" w:hAnsi="Calibri" w:cs="Times New Roman"/>
        </w:rPr>
        <w:t>s</w:t>
      </w:r>
      <w:r w:rsidRPr="003B33B4">
        <w:rPr>
          <w:rFonts w:ascii="Calibri" w:eastAsia="Calibri" w:hAnsi="Calibri" w:cs="Times New Roman"/>
        </w:rPr>
        <w:t>ee session plan and slides)</w:t>
      </w:r>
      <w:r w:rsidR="00354AFA" w:rsidRPr="003B33B4">
        <w:rPr>
          <w:rFonts w:ascii="Calibri" w:eastAsia="Calibri" w:hAnsi="Calibri" w:cs="Times New Roman"/>
        </w:rPr>
        <w:t>.</w:t>
      </w:r>
      <w:r w:rsidRPr="003B33B4">
        <w:rPr>
          <w:rFonts w:ascii="Calibri" w:eastAsia="Calibri" w:hAnsi="Calibri" w:cs="Times New Roman"/>
        </w:rPr>
        <w:t xml:space="preserve"> </w:t>
      </w:r>
    </w:p>
    <w:p w14:paraId="3B41B105" w14:textId="1E429CBD" w:rsidR="004514F6" w:rsidRPr="003B33B4" w:rsidRDefault="004514F6">
      <w:pPr>
        <w:numPr>
          <w:ilvl w:val="0"/>
          <w:numId w:val="10"/>
        </w:numPr>
        <w:spacing w:after="120" w:line="240" w:lineRule="auto"/>
        <w:ind w:left="357" w:hanging="357"/>
        <w:rPr>
          <w:rFonts w:ascii="Calibri" w:eastAsia="Calibri" w:hAnsi="Calibri" w:cs="Times New Roman"/>
        </w:rPr>
      </w:pPr>
      <w:r w:rsidRPr="003B33B4">
        <w:rPr>
          <w:rFonts w:ascii="Calibri" w:eastAsia="Calibri" w:hAnsi="Calibri" w:cs="Times New Roman"/>
          <w:b/>
          <w:bCs/>
        </w:rPr>
        <w:t>Point out</w:t>
      </w:r>
      <w:r w:rsidRPr="003B33B4">
        <w:rPr>
          <w:rFonts w:ascii="Calibri" w:eastAsia="Calibri" w:hAnsi="Calibri" w:cs="Times New Roman"/>
        </w:rPr>
        <w:t xml:space="preserve"> any rights that </w:t>
      </w:r>
      <w:r w:rsidR="008B774D" w:rsidRPr="003B33B4">
        <w:rPr>
          <w:rFonts w:ascii="Calibri" w:eastAsia="Calibri" w:hAnsi="Calibri" w:cs="Times New Roman"/>
        </w:rPr>
        <w:t xml:space="preserve">the participants </w:t>
      </w:r>
      <w:r w:rsidRPr="003B33B4">
        <w:rPr>
          <w:rFonts w:ascii="Calibri" w:eastAsia="Calibri" w:hAnsi="Calibri" w:cs="Times New Roman"/>
        </w:rPr>
        <w:t>have missed</w:t>
      </w:r>
      <w:r w:rsidR="008B774D" w:rsidRPr="003B33B4">
        <w:rPr>
          <w:rFonts w:ascii="Calibri" w:eastAsia="Calibri" w:hAnsi="Calibri" w:cs="Times New Roman"/>
        </w:rPr>
        <w:t>.</w:t>
      </w:r>
      <w:r w:rsidRPr="003B33B4">
        <w:rPr>
          <w:rFonts w:ascii="Calibri" w:eastAsia="Calibri" w:hAnsi="Calibri" w:cs="Times New Roman"/>
        </w:rPr>
        <w:t xml:space="preserve"> </w:t>
      </w:r>
      <w:r w:rsidR="008B774D" w:rsidRPr="003B33B4">
        <w:rPr>
          <w:rFonts w:ascii="Calibri" w:eastAsia="Calibri" w:hAnsi="Calibri" w:cs="Times New Roman"/>
        </w:rPr>
        <w:t>U</w:t>
      </w:r>
      <w:r w:rsidRPr="003B33B4">
        <w:rPr>
          <w:rFonts w:ascii="Calibri" w:eastAsia="Calibri" w:hAnsi="Calibri" w:cs="Times New Roman"/>
        </w:rPr>
        <w:t>s</w:t>
      </w:r>
      <w:r w:rsidR="008B774D" w:rsidRPr="003B33B4">
        <w:rPr>
          <w:rFonts w:ascii="Calibri" w:eastAsia="Calibri" w:hAnsi="Calibri" w:cs="Times New Roman"/>
        </w:rPr>
        <w:t>e</w:t>
      </w:r>
      <w:r w:rsidRPr="003B33B4">
        <w:rPr>
          <w:rFonts w:ascii="Calibri" w:eastAsia="Calibri" w:hAnsi="Calibri" w:cs="Times New Roman"/>
        </w:rPr>
        <w:t xml:space="preserve"> </w:t>
      </w:r>
      <w:r w:rsidR="008B774D" w:rsidRPr="003B33B4">
        <w:rPr>
          <w:rFonts w:ascii="Calibri" w:eastAsia="Calibri" w:hAnsi="Calibri" w:cs="Times New Roman"/>
        </w:rPr>
        <w:t xml:space="preserve">the </w:t>
      </w:r>
      <w:r w:rsidRPr="003B33B4">
        <w:rPr>
          <w:rFonts w:ascii="Calibri" w:eastAsia="Calibri" w:hAnsi="Calibri" w:cs="Times New Roman"/>
        </w:rPr>
        <w:t>slides as appropriate.</w:t>
      </w:r>
    </w:p>
    <w:p w14:paraId="6230DF29" w14:textId="7C58D65B" w:rsidR="004514F6" w:rsidRPr="003B33B4" w:rsidRDefault="004514F6">
      <w:pPr>
        <w:numPr>
          <w:ilvl w:val="0"/>
          <w:numId w:val="10"/>
        </w:numPr>
        <w:spacing w:after="120" w:line="240" w:lineRule="auto"/>
        <w:ind w:left="357" w:hanging="357"/>
        <w:rPr>
          <w:rFonts w:ascii="Calibri" w:eastAsia="Calibri" w:hAnsi="Calibri" w:cs="Times New Roman"/>
        </w:rPr>
      </w:pPr>
      <w:r w:rsidRPr="003B33B4">
        <w:rPr>
          <w:rFonts w:ascii="Calibri" w:eastAsia="Calibri" w:hAnsi="Calibri" w:cs="Times New Roman"/>
          <w:b/>
          <w:bCs/>
        </w:rPr>
        <w:t>Highlight</w:t>
      </w:r>
      <w:r w:rsidRPr="003B33B4">
        <w:rPr>
          <w:rFonts w:ascii="Calibri" w:eastAsia="Calibri" w:hAnsi="Calibri" w:cs="Times New Roman"/>
        </w:rPr>
        <w:t xml:space="preserve"> </w:t>
      </w:r>
      <w:r w:rsidR="008B774D" w:rsidRPr="003B33B4">
        <w:rPr>
          <w:rFonts w:ascii="Calibri" w:eastAsia="Calibri" w:hAnsi="Calibri" w:cs="Times New Roman"/>
        </w:rPr>
        <w:t xml:space="preserve">rights, guarantees and protections </w:t>
      </w:r>
      <w:r w:rsidRPr="003B33B4">
        <w:rPr>
          <w:rFonts w:ascii="Calibri" w:eastAsia="Calibri" w:hAnsi="Calibri" w:cs="Times New Roman"/>
        </w:rPr>
        <w:t>that are not common in other</w:t>
      </w:r>
      <w:r w:rsidR="003D5CC2">
        <w:rPr>
          <w:rFonts w:ascii="Calibri" w:eastAsia="Calibri" w:hAnsi="Calibri" w:cs="Times New Roman"/>
        </w:rPr>
        <w:t xml:space="preserve"> United Nations </w:t>
      </w:r>
      <w:r w:rsidRPr="003B33B4">
        <w:rPr>
          <w:rFonts w:ascii="Calibri" w:eastAsia="Calibri" w:hAnsi="Calibri" w:cs="Times New Roman"/>
        </w:rPr>
        <w:t>treaties.</w:t>
      </w:r>
    </w:p>
    <w:p w14:paraId="07EE19A4" w14:textId="65A2FFDF" w:rsidR="004514F6" w:rsidRPr="003B33B4" w:rsidRDefault="004514F6">
      <w:pPr>
        <w:numPr>
          <w:ilvl w:val="0"/>
          <w:numId w:val="10"/>
        </w:numPr>
        <w:spacing w:after="0" w:line="240" w:lineRule="auto"/>
        <w:rPr>
          <w:rFonts w:ascii="Calibri" w:eastAsia="Calibri" w:hAnsi="Calibri" w:cs="Times New Roman"/>
        </w:rPr>
      </w:pPr>
      <w:r w:rsidRPr="003B33B4">
        <w:rPr>
          <w:rFonts w:ascii="Calibri" w:eastAsia="Calibri" w:hAnsi="Calibri" w:cs="Times New Roman"/>
          <w:b/>
          <w:bCs/>
        </w:rPr>
        <w:t>Note</w:t>
      </w:r>
      <w:r w:rsidRPr="003B33B4">
        <w:rPr>
          <w:rFonts w:ascii="Calibri" w:eastAsia="Calibri" w:hAnsi="Calibri" w:cs="Times New Roman"/>
        </w:rPr>
        <w:t xml:space="preserve"> that the rights are minimum agreed standards</w:t>
      </w:r>
      <w:r w:rsidR="008B774D" w:rsidRPr="003B33B4">
        <w:rPr>
          <w:rFonts w:ascii="Calibri" w:eastAsia="Calibri" w:hAnsi="Calibri" w:cs="Times New Roman"/>
        </w:rPr>
        <w:t xml:space="preserve">, </w:t>
      </w:r>
      <w:r w:rsidRPr="003B33B4">
        <w:rPr>
          <w:rFonts w:ascii="Calibri" w:eastAsia="Calibri" w:hAnsi="Calibri" w:cs="Times New Roman"/>
        </w:rPr>
        <w:t xml:space="preserve">not aspirations. </w:t>
      </w:r>
    </w:p>
    <w:p w14:paraId="545A51B6" w14:textId="77777777" w:rsidR="004514F6" w:rsidRPr="003B33B4" w:rsidRDefault="004514F6" w:rsidP="004514F6">
      <w:pPr>
        <w:spacing w:after="0" w:line="240" w:lineRule="auto"/>
        <w:rPr>
          <w:rFonts w:ascii="Calibri" w:eastAsia="Calibri" w:hAnsi="Calibri" w:cs="Times New Roman"/>
        </w:rPr>
      </w:pPr>
    </w:p>
    <w:p w14:paraId="71DD7486" w14:textId="51412E81" w:rsidR="00332E0C" w:rsidRPr="003B33B4" w:rsidRDefault="00332E0C">
      <w:pPr>
        <w:rPr>
          <w:rFonts w:ascii="Calibri" w:eastAsia="Calibri" w:hAnsi="Calibri" w:cs="Times New Roman"/>
          <w:u w:val="single"/>
        </w:rPr>
      </w:pPr>
      <w:r w:rsidRPr="003B33B4">
        <w:rPr>
          <w:rFonts w:ascii="Calibri" w:eastAsia="Calibri" w:hAnsi="Calibri" w:cs="Times New Roman"/>
          <w:u w:val="single"/>
        </w:rPr>
        <w:br w:type="page"/>
      </w:r>
    </w:p>
    <w:p w14:paraId="27FDA89B" w14:textId="5D6F6EE0" w:rsidR="004514F6" w:rsidRPr="003B33B4" w:rsidRDefault="00732D4F" w:rsidP="004514F6">
      <w:pPr>
        <w:spacing w:after="0" w:line="240" w:lineRule="auto"/>
        <w:rPr>
          <w:rFonts w:ascii="Calibri" w:eastAsia="Calibri" w:hAnsi="Calibri" w:cs="Times New Roman"/>
          <w:u w:val="single"/>
        </w:rPr>
      </w:pPr>
      <w:r w:rsidRPr="006960A4">
        <w:rPr>
          <w:noProof/>
          <w:szCs w:val="28"/>
          <w:lang w:eastAsia="zh-CN"/>
        </w:rPr>
        <w:drawing>
          <wp:anchor distT="0" distB="0" distL="114300" distR="114300" simplePos="0" relativeHeight="251780096" behindDoc="0" locked="0" layoutInCell="1" allowOverlap="1" wp14:anchorId="4A4E2049" wp14:editId="72583062">
            <wp:simplePos x="0" y="0"/>
            <wp:positionH relativeFrom="column">
              <wp:posOffset>5376984</wp:posOffset>
            </wp:positionH>
            <wp:positionV relativeFrom="paragraph">
              <wp:posOffset>-673735</wp:posOffset>
            </wp:positionV>
            <wp:extent cx="673200" cy="673200"/>
            <wp:effectExtent l="0" t="0" r="0" b="0"/>
            <wp:wrapNone/>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3200" cy="673200"/>
                    </a:xfrm>
                    <a:prstGeom prst="rect">
                      <a:avLst/>
                    </a:prstGeom>
                  </pic:spPr>
                </pic:pic>
              </a:graphicData>
            </a:graphic>
            <wp14:sizeRelH relativeFrom="margin">
              <wp14:pctWidth>0</wp14:pctWidth>
            </wp14:sizeRelH>
            <wp14:sizeRelV relativeFrom="margin">
              <wp14:pctHeight>0</wp14:pctHeight>
            </wp14:sizeRelV>
          </wp:anchor>
        </w:drawing>
      </w:r>
      <w:r w:rsidR="004514F6" w:rsidRPr="003B33B4">
        <w:rPr>
          <w:rFonts w:ascii="Calibri" w:eastAsia="Calibri" w:hAnsi="Calibri" w:cs="Times New Roman"/>
          <w:u w:val="single"/>
        </w:rPr>
        <w:t xml:space="preserve">List of rights contained in </w:t>
      </w:r>
      <w:r w:rsidR="007D57E7" w:rsidRPr="003B33B4">
        <w:rPr>
          <w:rFonts w:ascii="Calibri" w:eastAsia="Calibri" w:hAnsi="Calibri" w:cs="Times New Roman"/>
          <w:u w:val="single"/>
        </w:rPr>
        <w:t xml:space="preserve">the </w:t>
      </w:r>
      <w:r w:rsidR="007D57E7" w:rsidRPr="007D0C34">
        <w:rPr>
          <w:rFonts w:ascii="Calibri" w:eastAsia="Calibri" w:hAnsi="Calibri" w:cs="Times New Roman"/>
          <w:u w:val="single"/>
        </w:rPr>
        <w:t>Convention</w:t>
      </w:r>
      <w:r w:rsidR="007D57E7" w:rsidRPr="003B33B4">
        <w:rPr>
          <w:rFonts w:ascii="Calibri" w:eastAsia="Calibri" w:hAnsi="Calibri" w:cs="Times New Roman"/>
          <w:u w:val="single"/>
        </w:rPr>
        <w:t xml:space="preserve"> </w:t>
      </w:r>
      <w:r w:rsidR="004514F6" w:rsidRPr="003B33B4">
        <w:rPr>
          <w:rFonts w:ascii="Calibri" w:eastAsia="Calibri" w:hAnsi="Calibri" w:cs="Times New Roman"/>
          <w:u w:val="single"/>
        </w:rPr>
        <w:t>(</w:t>
      </w:r>
      <w:r w:rsidR="00C17FBB">
        <w:rPr>
          <w:rFonts w:ascii="Calibri" w:eastAsia="Calibri" w:hAnsi="Calibri" w:cs="Times New Roman"/>
          <w:u w:val="single"/>
        </w:rPr>
        <w:t xml:space="preserve">mostly in </w:t>
      </w:r>
      <w:r w:rsidR="00471AB5">
        <w:rPr>
          <w:rFonts w:ascii="Calibri" w:eastAsia="Calibri" w:hAnsi="Calibri" w:cs="Times New Roman"/>
          <w:u w:val="single"/>
        </w:rPr>
        <w:t>p</w:t>
      </w:r>
      <w:r w:rsidR="004514F6" w:rsidRPr="003B33B4">
        <w:rPr>
          <w:rFonts w:ascii="Calibri" w:eastAsia="Calibri" w:hAnsi="Calibri" w:cs="Times New Roman"/>
          <w:u w:val="single"/>
        </w:rPr>
        <w:t>art III)</w:t>
      </w:r>
      <w:r w:rsidR="002730F6" w:rsidRPr="003B33B4">
        <w:rPr>
          <w:rFonts w:ascii="Calibri" w:eastAsia="Calibri" w:hAnsi="Calibri" w:cs="Times New Roman"/>
          <w:u w:val="single"/>
        </w:rPr>
        <w:t>: Answer sheet</w:t>
      </w:r>
    </w:p>
    <w:p w14:paraId="4D003244" w14:textId="77777777" w:rsidR="00332E0C" w:rsidRPr="003B33B4" w:rsidRDefault="00332E0C" w:rsidP="004514F6">
      <w:pPr>
        <w:spacing w:after="0" w:line="240" w:lineRule="auto"/>
        <w:rPr>
          <w:rFonts w:ascii="Calibri" w:eastAsia="Calibri" w:hAnsi="Calibri" w:cs="Times New Roman"/>
          <w:u w:val="single"/>
        </w:rPr>
      </w:pPr>
    </w:p>
    <w:p w14:paraId="493A14F4" w14:textId="42E327B9" w:rsidR="004514F6" w:rsidRPr="003B33B4" w:rsidRDefault="004514F6">
      <w:pPr>
        <w:numPr>
          <w:ilvl w:val="0"/>
          <w:numId w:val="11"/>
        </w:numPr>
        <w:shd w:val="clear" w:color="auto" w:fill="FDE9D9"/>
        <w:spacing w:after="60" w:line="240" w:lineRule="auto"/>
        <w:ind w:left="714" w:hanging="357"/>
        <w:rPr>
          <w:rFonts w:ascii="Calibri" w:eastAsia="Calibri" w:hAnsi="Calibri" w:cs="Times New Roman"/>
        </w:rPr>
      </w:pPr>
      <w:r w:rsidRPr="003B33B4">
        <w:rPr>
          <w:rFonts w:ascii="Calibri" w:eastAsia="Calibri" w:hAnsi="Calibri" w:cs="Times New Roman"/>
        </w:rPr>
        <w:t>Non-discrimination (</w:t>
      </w:r>
      <w:r w:rsidR="00427F0B" w:rsidRPr="003B33B4">
        <w:rPr>
          <w:rFonts w:ascii="Calibri" w:eastAsia="Calibri" w:hAnsi="Calibri" w:cs="Times New Roman"/>
        </w:rPr>
        <w:t>a</w:t>
      </w:r>
      <w:r w:rsidRPr="003B33B4">
        <w:rPr>
          <w:rFonts w:ascii="Calibri" w:eastAsia="Calibri" w:hAnsi="Calibri" w:cs="Times New Roman"/>
        </w:rPr>
        <w:t>rticle 7)</w:t>
      </w:r>
    </w:p>
    <w:p w14:paraId="5442BBE4" w14:textId="1F77B2CF" w:rsidR="004514F6" w:rsidRPr="003B33B4" w:rsidRDefault="004514F6">
      <w:pPr>
        <w:numPr>
          <w:ilvl w:val="0"/>
          <w:numId w:val="11"/>
        </w:numPr>
        <w:shd w:val="clear" w:color="auto" w:fill="FDE9D9"/>
        <w:spacing w:after="60" w:line="240" w:lineRule="auto"/>
        <w:ind w:left="714" w:hanging="357"/>
        <w:rPr>
          <w:rFonts w:ascii="Calibri" w:eastAsia="Calibri" w:hAnsi="Calibri" w:cs="Times New Roman"/>
        </w:rPr>
      </w:pPr>
      <w:r w:rsidRPr="003B33B4">
        <w:rPr>
          <w:rFonts w:ascii="Calibri" w:eastAsia="Calibri" w:hAnsi="Calibri" w:cs="Times New Roman"/>
        </w:rPr>
        <w:t xml:space="preserve">Freedom of movement to and from </w:t>
      </w:r>
      <w:r w:rsidR="008B774D" w:rsidRPr="003B33B4">
        <w:rPr>
          <w:rFonts w:ascii="Calibri" w:eastAsia="Calibri" w:hAnsi="Calibri" w:cs="Times New Roman"/>
        </w:rPr>
        <w:t xml:space="preserve">the </w:t>
      </w:r>
      <w:r w:rsidRPr="003B33B4">
        <w:rPr>
          <w:rFonts w:ascii="Calibri" w:eastAsia="Calibri" w:hAnsi="Calibri" w:cs="Times New Roman"/>
        </w:rPr>
        <w:t>country of origin (</w:t>
      </w:r>
      <w:r w:rsidR="00427F0B" w:rsidRPr="003B33B4">
        <w:rPr>
          <w:rFonts w:ascii="Calibri" w:eastAsia="Calibri" w:hAnsi="Calibri" w:cs="Times New Roman"/>
        </w:rPr>
        <w:t>a</w:t>
      </w:r>
      <w:r w:rsidRPr="003B33B4">
        <w:rPr>
          <w:rFonts w:ascii="Calibri" w:eastAsia="Calibri" w:hAnsi="Calibri" w:cs="Times New Roman"/>
        </w:rPr>
        <w:t>rticle 8)</w:t>
      </w:r>
    </w:p>
    <w:p w14:paraId="1F2EFF35" w14:textId="6680C9F6" w:rsidR="004514F6" w:rsidRPr="003B33B4" w:rsidRDefault="004514F6">
      <w:pPr>
        <w:numPr>
          <w:ilvl w:val="0"/>
          <w:numId w:val="11"/>
        </w:numPr>
        <w:shd w:val="clear" w:color="auto" w:fill="FDE9D9"/>
        <w:spacing w:after="60" w:line="240" w:lineRule="auto"/>
        <w:ind w:left="714" w:hanging="357"/>
        <w:rPr>
          <w:rFonts w:ascii="Calibri" w:eastAsia="Calibri" w:hAnsi="Calibri" w:cs="Times New Roman"/>
        </w:rPr>
      </w:pPr>
      <w:r w:rsidRPr="003B33B4">
        <w:rPr>
          <w:rFonts w:ascii="Calibri" w:eastAsia="Calibri" w:hAnsi="Calibri" w:cs="Times New Roman"/>
        </w:rPr>
        <w:t>Right to life (article 9)</w:t>
      </w:r>
    </w:p>
    <w:p w14:paraId="690164E0" w14:textId="7BF18769" w:rsidR="004514F6" w:rsidRPr="003B33B4" w:rsidRDefault="004514F6">
      <w:pPr>
        <w:numPr>
          <w:ilvl w:val="0"/>
          <w:numId w:val="11"/>
        </w:numPr>
        <w:shd w:val="clear" w:color="auto" w:fill="FDE9D9"/>
        <w:spacing w:after="60" w:line="240" w:lineRule="auto"/>
        <w:ind w:left="714" w:hanging="357"/>
        <w:rPr>
          <w:rFonts w:ascii="Calibri" w:eastAsia="Calibri" w:hAnsi="Calibri" w:cs="Times New Roman"/>
        </w:rPr>
      </w:pPr>
      <w:r w:rsidRPr="003B33B4">
        <w:rPr>
          <w:rFonts w:ascii="Calibri" w:eastAsia="Calibri" w:hAnsi="Calibri" w:cs="Times New Roman"/>
        </w:rPr>
        <w:t>Protection against torture (article 10)</w:t>
      </w:r>
    </w:p>
    <w:p w14:paraId="7587D04B" w14:textId="0987A4CB" w:rsidR="004514F6" w:rsidRPr="003B33B4" w:rsidRDefault="004514F6">
      <w:pPr>
        <w:numPr>
          <w:ilvl w:val="0"/>
          <w:numId w:val="11"/>
        </w:numPr>
        <w:shd w:val="clear" w:color="auto" w:fill="FDE9D9"/>
        <w:spacing w:after="60" w:line="240" w:lineRule="auto"/>
        <w:ind w:left="714" w:hanging="357"/>
        <w:rPr>
          <w:rFonts w:ascii="Calibri" w:eastAsia="Calibri" w:hAnsi="Calibri" w:cs="Times New Roman"/>
        </w:rPr>
      </w:pPr>
      <w:r w:rsidRPr="003B33B4">
        <w:rPr>
          <w:rFonts w:ascii="Calibri" w:eastAsia="Calibri" w:hAnsi="Calibri" w:cs="Times New Roman"/>
        </w:rPr>
        <w:t>Freedom from slavery and forced or compulsory labour (article 11)</w:t>
      </w:r>
    </w:p>
    <w:p w14:paraId="764ED52A" w14:textId="3875DA70" w:rsidR="004514F6" w:rsidRPr="003B33B4" w:rsidRDefault="004514F6">
      <w:pPr>
        <w:numPr>
          <w:ilvl w:val="0"/>
          <w:numId w:val="11"/>
        </w:numPr>
        <w:shd w:val="clear" w:color="auto" w:fill="FDE9D9"/>
        <w:spacing w:after="60" w:line="240" w:lineRule="auto"/>
        <w:ind w:left="714" w:hanging="357"/>
        <w:rPr>
          <w:rFonts w:ascii="Calibri" w:eastAsia="Calibri" w:hAnsi="Calibri" w:cs="Times New Roman"/>
        </w:rPr>
      </w:pPr>
      <w:r w:rsidRPr="003B33B4">
        <w:rPr>
          <w:rFonts w:ascii="Calibri" w:eastAsia="Calibri" w:hAnsi="Calibri" w:cs="Times New Roman"/>
        </w:rPr>
        <w:t>Freedom of thought, conscience and religion (article 12)</w:t>
      </w:r>
    </w:p>
    <w:p w14:paraId="49549947" w14:textId="223C4B69" w:rsidR="004514F6" w:rsidRPr="003B33B4" w:rsidRDefault="004514F6">
      <w:pPr>
        <w:numPr>
          <w:ilvl w:val="0"/>
          <w:numId w:val="11"/>
        </w:numPr>
        <w:shd w:val="clear" w:color="auto" w:fill="FDE9D9"/>
        <w:spacing w:after="60" w:line="240" w:lineRule="auto"/>
        <w:ind w:left="714" w:hanging="357"/>
        <w:rPr>
          <w:rFonts w:ascii="Calibri" w:eastAsia="Calibri" w:hAnsi="Calibri" w:cs="Times New Roman"/>
        </w:rPr>
      </w:pPr>
      <w:r w:rsidRPr="003B33B4">
        <w:rPr>
          <w:rFonts w:ascii="Calibri" w:eastAsia="Calibri" w:hAnsi="Calibri" w:cs="Times New Roman"/>
        </w:rPr>
        <w:t>Freedom of opinion and expression (article 13)</w:t>
      </w:r>
    </w:p>
    <w:p w14:paraId="4D891DB9" w14:textId="4E13776E" w:rsidR="004514F6" w:rsidRPr="003B33B4" w:rsidRDefault="004514F6">
      <w:pPr>
        <w:numPr>
          <w:ilvl w:val="0"/>
          <w:numId w:val="11"/>
        </w:numPr>
        <w:shd w:val="clear" w:color="auto" w:fill="FDE9D9"/>
        <w:spacing w:after="60" w:line="240" w:lineRule="auto"/>
        <w:ind w:left="714" w:hanging="357"/>
        <w:rPr>
          <w:rFonts w:ascii="Calibri" w:eastAsia="Calibri" w:hAnsi="Calibri" w:cs="Times New Roman"/>
        </w:rPr>
      </w:pPr>
      <w:r w:rsidRPr="003B33B4">
        <w:rPr>
          <w:rFonts w:ascii="Calibri" w:eastAsia="Calibri" w:hAnsi="Calibri" w:cs="Times New Roman"/>
        </w:rPr>
        <w:t>Right to privacy (article 14)</w:t>
      </w:r>
    </w:p>
    <w:p w14:paraId="20460F63" w14:textId="60733AFB" w:rsidR="004514F6" w:rsidRPr="003B33B4" w:rsidRDefault="004514F6">
      <w:pPr>
        <w:numPr>
          <w:ilvl w:val="0"/>
          <w:numId w:val="11"/>
        </w:numPr>
        <w:shd w:val="clear" w:color="auto" w:fill="FDE9D9"/>
        <w:spacing w:after="60" w:line="240" w:lineRule="auto"/>
        <w:ind w:left="714" w:hanging="357"/>
        <w:rPr>
          <w:rFonts w:ascii="Calibri" w:eastAsia="Calibri" w:hAnsi="Calibri" w:cs="Times New Roman"/>
        </w:rPr>
      </w:pPr>
      <w:r w:rsidRPr="003B33B4">
        <w:rPr>
          <w:rFonts w:ascii="Calibri" w:eastAsia="Calibri" w:hAnsi="Calibri" w:cs="Times New Roman"/>
        </w:rPr>
        <w:t>Right to property (article 15)</w:t>
      </w:r>
    </w:p>
    <w:p w14:paraId="3AC8FFE3" w14:textId="72CE8D1C" w:rsidR="004514F6" w:rsidRPr="003B33B4" w:rsidRDefault="004514F6">
      <w:pPr>
        <w:numPr>
          <w:ilvl w:val="0"/>
          <w:numId w:val="11"/>
        </w:numPr>
        <w:shd w:val="clear" w:color="auto" w:fill="FDE9D9"/>
        <w:spacing w:after="60" w:line="240" w:lineRule="auto"/>
        <w:ind w:left="714" w:hanging="357"/>
        <w:rPr>
          <w:rFonts w:ascii="Calibri" w:eastAsia="Calibri" w:hAnsi="Calibri" w:cs="Times New Roman"/>
        </w:rPr>
      </w:pPr>
      <w:r w:rsidRPr="003B33B4">
        <w:rPr>
          <w:rFonts w:ascii="Calibri" w:eastAsia="Calibri" w:hAnsi="Calibri" w:cs="Times New Roman"/>
        </w:rPr>
        <w:t>Right to liberty and security (articles 16</w:t>
      </w:r>
      <w:r w:rsidR="00471AB5">
        <w:rPr>
          <w:rFonts w:ascii="Calibri" w:eastAsia="Calibri" w:hAnsi="Calibri" w:cs="Times New Roman"/>
        </w:rPr>
        <w:t xml:space="preserve"> and</w:t>
      </w:r>
      <w:r w:rsidRPr="003B33B4">
        <w:rPr>
          <w:rFonts w:ascii="Calibri" w:eastAsia="Calibri" w:hAnsi="Calibri" w:cs="Times New Roman"/>
        </w:rPr>
        <w:t xml:space="preserve"> 17)</w:t>
      </w:r>
    </w:p>
    <w:p w14:paraId="4C0D86C6" w14:textId="53C9FB24" w:rsidR="004514F6" w:rsidRPr="003B33B4" w:rsidRDefault="004514F6">
      <w:pPr>
        <w:numPr>
          <w:ilvl w:val="0"/>
          <w:numId w:val="11"/>
        </w:numPr>
        <w:shd w:val="clear" w:color="auto" w:fill="DAEEF3"/>
        <w:spacing w:after="60" w:line="240" w:lineRule="auto"/>
        <w:ind w:left="714" w:hanging="357"/>
        <w:rPr>
          <w:rFonts w:ascii="Calibri" w:eastAsia="Calibri" w:hAnsi="Calibri" w:cs="Times New Roman"/>
        </w:rPr>
      </w:pPr>
      <w:r w:rsidRPr="003B33B4">
        <w:rPr>
          <w:rFonts w:ascii="Calibri" w:eastAsia="Calibri" w:hAnsi="Calibri" w:cs="Times New Roman"/>
        </w:rPr>
        <w:t>Right to a fair trial and equality before the law (article 18)</w:t>
      </w:r>
    </w:p>
    <w:p w14:paraId="3DF83591" w14:textId="2B593D07" w:rsidR="004514F6" w:rsidRPr="003B33B4" w:rsidRDefault="004514F6">
      <w:pPr>
        <w:numPr>
          <w:ilvl w:val="0"/>
          <w:numId w:val="11"/>
        </w:numPr>
        <w:shd w:val="clear" w:color="auto" w:fill="DAEEF3"/>
        <w:spacing w:after="60" w:line="240" w:lineRule="auto"/>
        <w:ind w:left="714" w:hanging="357"/>
        <w:rPr>
          <w:rFonts w:ascii="Calibri" w:eastAsia="Calibri" w:hAnsi="Calibri" w:cs="Times New Roman"/>
        </w:rPr>
      </w:pPr>
      <w:r w:rsidRPr="003B33B4">
        <w:rPr>
          <w:rFonts w:ascii="Calibri" w:eastAsia="Calibri" w:hAnsi="Calibri" w:cs="Times New Roman"/>
        </w:rPr>
        <w:t>No punishment without law (article 19)</w:t>
      </w:r>
    </w:p>
    <w:p w14:paraId="762BDB22" w14:textId="7BC3FCC4" w:rsidR="004514F6" w:rsidRPr="003B33B4" w:rsidRDefault="004514F6">
      <w:pPr>
        <w:numPr>
          <w:ilvl w:val="0"/>
          <w:numId w:val="11"/>
        </w:numPr>
        <w:shd w:val="clear" w:color="auto" w:fill="DAEEF3"/>
        <w:spacing w:after="60" w:line="240" w:lineRule="auto"/>
        <w:ind w:left="714" w:hanging="357"/>
        <w:rPr>
          <w:rFonts w:ascii="Calibri" w:eastAsia="Calibri" w:hAnsi="Calibri" w:cs="Times New Roman"/>
        </w:rPr>
      </w:pPr>
      <w:r w:rsidRPr="003B33B4">
        <w:rPr>
          <w:rFonts w:ascii="Calibri" w:eastAsia="Calibri" w:hAnsi="Calibri" w:cs="Times New Roman"/>
        </w:rPr>
        <w:t>Prohibition of imprisonment for debt (article 20</w:t>
      </w:r>
      <w:r w:rsidR="00611726">
        <w:rPr>
          <w:rFonts w:ascii="Calibri" w:eastAsia="Calibri" w:hAnsi="Calibri" w:cs="Times New Roman"/>
        </w:rPr>
        <w:t xml:space="preserve"> </w:t>
      </w:r>
      <w:r w:rsidRPr="003B33B4">
        <w:rPr>
          <w:rFonts w:ascii="Calibri" w:eastAsia="Calibri" w:hAnsi="Calibri" w:cs="Times New Roman"/>
        </w:rPr>
        <w:t>(1))</w:t>
      </w:r>
    </w:p>
    <w:p w14:paraId="0B8290EE" w14:textId="74319D5C" w:rsidR="004514F6" w:rsidRPr="003B33B4" w:rsidRDefault="004514F6">
      <w:pPr>
        <w:numPr>
          <w:ilvl w:val="0"/>
          <w:numId w:val="11"/>
        </w:numPr>
        <w:shd w:val="clear" w:color="auto" w:fill="DAEEF3"/>
        <w:spacing w:after="60" w:line="240" w:lineRule="auto"/>
        <w:ind w:left="714" w:hanging="357"/>
        <w:rPr>
          <w:rFonts w:ascii="Calibri" w:eastAsia="Calibri" w:hAnsi="Calibri" w:cs="Times New Roman"/>
        </w:rPr>
      </w:pPr>
      <w:r w:rsidRPr="003B33B4">
        <w:rPr>
          <w:rFonts w:ascii="Calibri" w:eastAsia="Calibri" w:hAnsi="Calibri" w:cs="Times New Roman"/>
        </w:rPr>
        <w:t>Prohibition of expulsion for failure to fulfil employment</w:t>
      </w:r>
      <w:r w:rsidR="008B774D" w:rsidRPr="003B33B4">
        <w:rPr>
          <w:rFonts w:ascii="Calibri" w:eastAsia="Calibri" w:hAnsi="Calibri" w:cs="Times New Roman"/>
        </w:rPr>
        <w:t>-</w:t>
      </w:r>
      <w:r w:rsidRPr="003B33B4">
        <w:rPr>
          <w:rFonts w:ascii="Calibri" w:eastAsia="Calibri" w:hAnsi="Calibri" w:cs="Times New Roman"/>
        </w:rPr>
        <w:t>related contractual obligations (article 20</w:t>
      </w:r>
      <w:r w:rsidR="00611726">
        <w:rPr>
          <w:rFonts w:ascii="Calibri" w:eastAsia="Calibri" w:hAnsi="Calibri" w:cs="Times New Roman"/>
        </w:rPr>
        <w:t xml:space="preserve"> </w:t>
      </w:r>
      <w:r w:rsidRPr="003B33B4">
        <w:rPr>
          <w:rFonts w:ascii="Calibri" w:eastAsia="Calibri" w:hAnsi="Calibri" w:cs="Times New Roman"/>
        </w:rPr>
        <w:t>(2))</w:t>
      </w:r>
    </w:p>
    <w:p w14:paraId="2AFEAB64" w14:textId="2DF15E32" w:rsidR="004514F6" w:rsidRPr="003B33B4" w:rsidRDefault="004514F6">
      <w:pPr>
        <w:numPr>
          <w:ilvl w:val="0"/>
          <w:numId w:val="11"/>
        </w:numPr>
        <w:shd w:val="clear" w:color="auto" w:fill="DAEEF3"/>
        <w:spacing w:after="60" w:line="240" w:lineRule="auto"/>
        <w:ind w:left="714" w:hanging="357"/>
        <w:rPr>
          <w:rFonts w:ascii="Calibri" w:eastAsia="Calibri" w:hAnsi="Calibri" w:cs="Times New Roman"/>
        </w:rPr>
      </w:pPr>
      <w:r w:rsidRPr="003B33B4">
        <w:rPr>
          <w:rFonts w:ascii="Calibri" w:eastAsia="Calibri" w:hAnsi="Calibri" w:cs="Times New Roman"/>
        </w:rPr>
        <w:t>Protection from confiscation or destruction of documents (article 21)</w:t>
      </w:r>
    </w:p>
    <w:p w14:paraId="0701E643" w14:textId="1B099615" w:rsidR="004514F6" w:rsidRPr="003B33B4" w:rsidRDefault="004514F6">
      <w:pPr>
        <w:numPr>
          <w:ilvl w:val="0"/>
          <w:numId w:val="11"/>
        </w:numPr>
        <w:shd w:val="clear" w:color="auto" w:fill="DAEEF3"/>
        <w:spacing w:after="60" w:line="240" w:lineRule="auto"/>
        <w:ind w:left="714" w:hanging="357"/>
        <w:rPr>
          <w:rFonts w:ascii="Calibri" w:eastAsia="Calibri" w:hAnsi="Calibri" w:cs="Times New Roman"/>
        </w:rPr>
      </w:pPr>
      <w:r w:rsidRPr="003B33B4">
        <w:rPr>
          <w:rFonts w:ascii="Calibri" w:eastAsia="Calibri" w:hAnsi="Calibri" w:cs="Times New Roman"/>
        </w:rPr>
        <w:t>Prohibition of collective expulsion and right to</w:t>
      </w:r>
      <w:r w:rsidR="00AE5ED5">
        <w:rPr>
          <w:rFonts w:ascii="Calibri" w:eastAsia="Calibri" w:hAnsi="Calibri" w:cs="Times New Roman"/>
        </w:rPr>
        <w:t xml:space="preserve"> an</w:t>
      </w:r>
      <w:r w:rsidRPr="003B33B4">
        <w:rPr>
          <w:rFonts w:ascii="Calibri" w:eastAsia="Calibri" w:hAnsi="Calibri" w:cs="Times New Roman"/>
        </w:rPr>
        <w:t xml:space="preserve"> individual assessment (article 22)</w:t>
      </w:r>
    </w:p>
    <w:p w14:paraId="6EEB3E07" w14:textId="4B6EC726" w:rsidR="004514F6" w:rsidRPr="003B33B4" w:rsidRDefault="004514F6">
      <w:pPr>
        <w:numPr>
          <w:ilvl w:val="0"/>
          <w:numId w:val="11"/>
        </w:numPr>
        <w:shd w:val="clear" w:color="auto" w:fill="DAEEF3"/>
        <w:spacing w:after="60" w:line="240" w:lineRule="auto"/>
        <w:ind w:left="714" w:hanging="357"/>
        <w:rPr>
          <w:rFonts w:ascii="Calibri" w:eastAsia="Calibri" w:hAnsi="Calibri" w:cs="Times New Roman"/>
        </w:rPr>
      </w:pPr>
      <w:r w:rsidRPr="003B33B4">
        <w:rPr>
          <w:rFonts w:ascii="Calibri" w:eastAsia="Calibri" w:hAnsi="Calibri" w:cs="Times New Roman"/>
        </w:rPr>
        <w:t>Right to consular protection (article 23)</w:t>
      </w:r>
    </w:p>
    <w:p w14:paraId="73DAE09B" w14:textId="29B4F068" w:rsidR="000725F0" w:rsidRPr="003B33B4" w:rsidRDefault="000725F0">
      <w:pPr>
        <w:numPr>
          <w:ilvl w:val="0"/>
          <w:numId w:val="11"/>
        </w:numPr>
        <w:shd w:val="clear" w:color="auto" w:fill="DAEEF3"/>
        <w:spacing w:after="60" w:line="240" w:lineRule="auto"/>
        <w:ind w:left="714" w:hanging="357"/>
        <w:rPr>
          <w:rFonts w:ascii="Calibri" w:eastAsia="Calibri" w:hAnsi="Calibri" w:cs="Times New Roman"/>
        </w:rPr>
      </w:pPr>
      <w:r w:rsidRPr="003B33B4">
        <w:rPr>
          <w:rFonts w:ascii="Calibri" w:eastAsia="Calibri" w:hAnsi="Calibri" w:cs="Times New Roman"/>
        </w:rPr>
        <w:t>Right to recognition as a person before the law (article 24)</w:t>
      </w:r>
    </w:p>
    <w:p w14:paraId="51B77A65" w14:textId="06869544" w:rsidR="004514F6" w:rsidRPr="003B33B4" w:rsidRDefault="004514F6">
      <w:pPr>
        <w:numPr>
          <w:ilvl w:val="0"/>
          <w:numId w:val="11"/>
        </w:numPr>
        <w:shd w:val="clear" w:color="auto" w:fill="B1EBA3"/>
        <w:spacing w:after="60" w:line="240" w:lineRule="auto"/>
        <w:ind w:left="714" w:hanging="357"/>
        <w:rPr>
          <w:rFonts w:ascii="Calibri" w:eastAsia="Calibri" w:hAnsi="Calibri" w:cs="Times New Roman"/>
        </w:rPr>
      </w:pPr>
      <w:r w:rsidRPr="003B33B4">
        <w:rPr>
          <w:rFonts w:ascii="Calibri" w:eastAsia="Calibri" w:hAnsi="Calibri" w:cs="Times New Roman"/>
        </w:rPr>
        <w:t>Right to fair conditions of work (article 25)</w:t>
      </w:r>
    </w:p>
    <w:p w14:paraId="06DF453E" w14:textId="300A07F3" w:rsidR="004514F6" w:rsidRPr="003B33B4" w:rsidRDefault="004514F6">
      <w:pPr>
        <w:numPr>
          <w:ilvl w:val="0"/>
          <w:numId w:val="11"/>
        </w:numPr>
        <w:shd w:val="clear" w:color="auto" w:fill="B1EBA3"/>
        <w:spacing w:after="60" w:line="240" w:lineRule="auto"/>
        <w:ind w:left="714" w:hanging="357"/>
        <w:rPr>
          <w:rFonts w:ascii="Calibri" w:eastAsia="Calibri" w:hAnsi="Calibri" w:cs="Times New Roman"/>
        </w:rPr>
      </w:pPr>
      <w:r w:rsidRPr="003B33B4">
        <w:rPr>
          <w:rFonts w:ascii="Calibri" w:eastAsia="Calibri" w:hAnsi="Calibri" w:cs="Times New Roman"/>
        </w:rPr>
        <w:t>Right to join trade unions (article 26)</w:t>
      </w:r>
    </w:p>
    <w:p w14:paraId="3E70191D" w14:textId="608167D3" w:rsidR="004514F6" w:rsidRPr="003B33B4" w:rsidRDefault="004514F6">
      <w:pPr>
        <w:numPr>
          <w:ilvl w:val="0"/>
          <w:numId w:val="11"/>
        </w:numPr>
        <w:shd w:val="clear" w:color="auto" w:fill="B1EBA3"/>
        <w:spacing w:after="60" w:line="240" w:lineRule="auto"/>
        <w:ind w:left="714" w:hanging="357"/>
        <w:rPr>
          <w:rFonts w:ascii="Calibri" w:eastAsia="Calibri" w:hAnsi="Calibri" w:cs="Times New Roman"/>
        </w:rPr>
      </w:pPr>
      <w:r w:rsidRPr="003B33B4">
        <w:rPr>
          <w:rFonts w:ascii="Calibri" w:eastAsia="Calibri" w:hAnsi="Calibri" w:cs="Times New Roman"/>
        </w:rPr>
        <w:t>Right to social security (article 27)</w:t>
      </w:r>
    </w:p>
    <w:p w14:paraId="6D805336" w14:textId="42563818" w:rsidR="004514F6" w:rsidRPr="003B33B4" w:rsidRDefault="004514F6">
      <w:pPr>
        <w:numPr>
          <w:ilvl w:val="0"/>
          <w:numId w:val="11"/>
        </w:numPr>
        <w:shd w:val="clear" w:color="auto" w:fill="FDE9D9"/>
        <w:spacing w:after="60" w:line="240" w:lineRule="auto"/>
        <w:ind w:left="714" w:hanging="357"/>
        <w:rPr>
          <w:rFonts w:ascii="Calibri" w:eastAsia="Calibri" w:hAnsi="Calibri" w:cs="Times New Roman"/>
        </w:rPr>
      </w:pPr>
      <w:r w:rsidRPr="003B33B4">
        <w:rPr>
          <w:rFonts w:ascii="Calibri" w:eastAsia="Calibri" w:hAnsi="Calibri" w:cs="Times New Roman"/>
        </w:rPr>
        <w:t>Right to emergency medical care (article 28)</w:t>
      </w:r>
    </w:p>
    <w:p w14:paraId="6F052B1C" w14:textId="4CC1EE43" w:rsidR="004514F6" w:rsidRPr="003B33B4" w:rsidRDefault="004514F6">
      <w:pPr>
        <w:numPr>
          <w:ilvl w:val="0"/>
          <w:numId w:val="11"/>
        </w:numPr>
        <w:shd w:val="clear" w:color="auto" w:fill="FDE9D9"/>
        <w:spacing w:after="60" w:line="240" w:lineRule="auto"/>
        <w:ind w:left="714" w:hanging="357"/>
        <w:rPr>
          <w:rFonts w:ascii="Calibri" w:eastAsia="Calibri" w:hAnsi="Calibri" w:cs="Times New Roman"/>
        </w:rPr>
      </w:pPr>
      <w:r w:rsidRPr="003B33B4">
        <w:rPr>
          <w:rFonts w:ascii="Calibri" w:eastAsia="Calibri" w:hAnsi="Calibri" w:cs="Times New Roman"/>
        </w:rPr>
        <w:t>Right to a name, birth registration and nationality (article 29)</w:t>
      </w:r>
    </w:p>
    <w:p w14:paraId="3453D1FA" w14:textId="2541411A" w:rsidR="004514F6" w:rsidRPr="003B33B4" w:rsidRDefault="004514F6">
      <w:pPr>
        <w:numPr>
          <w:ilvl w:val="0"/>
          <w:numId w:val="11"/>
        </w:numPr>
        <w:shd w:val="clear" w:color="auto" w:fill="FDE9D9"/>
        <w:spacing w:after="60" w:line="240" w:lineRule="auto"/>
        <w:ind w:left="714" w:hanging="357"/>
        <w:rPr>
          <w:rFonts w:ascii="Calibri" w:eastAsia="Calibri" w:hAnsi="Calibri" w:cs="Times New Roman"/>
        </w:rPr>
      </w:pPr>
      <w:r w:rsidRPr="003B33B4">
        <w:rPr>
          <w:rFonts w:ascii="Calibri" w:eastAsia="Calibri" w:hAnsi="Calibri" w:cs="Times New Roman"/>
        </w:rPr>
        <w:t>Right to education (article 30)</w:t>
      </w:r>
    </w:p>
    <w:p w14:paraId="0EAB2097" w14:textId="3EB388E5" w:rsidR="004514F6" w:rsidRPr="003B33B4" w:rsidRDefault="004514F6">
      <w:pPr>
        <w:numPr>
          <w:ilvl w:val="0"/>
          <w:numId w:val="11"/>
        </w:numPr>
        <w:shd w:val="clear" w:color="auto" w:fill="FDE9D9"/>
        <w:spacing w:after="60" w:line="240" w:lineRule="auto"/>
        <w:ind w:left="714" w:hanging="357"/>
        <w:rPr>
          <w:rFonts w:ascii="Calibri" w:eastAsia="Calibri" w:hAnsi="Calibri" w:cs="Times New Roman"/>
        </w:rPr>
      </w:pPr>
      <w:r w:rsidRPr="003B33B4">
        <w:rPr>
          <w:rFonts w:ascii="Calibri" w:eastAsia="Calibri" w:hAnsi="Calibri" w:cs="Times New Roman"/>
        </w:rPr>
        <w:t>Right to cultural identity (article 31)</w:t>
      </w:r>
    </w:p>
    <w:p w14:paraId="560E003E" w14:textId="03CF1926" w:rsidR="004514F6" w:rsidRPr="003B33B4" w:rsidRDefault="004514F6">
      <w:pPr>
        <w:numPr>
          <w:ilvl w:val="0"/>
          <w:numId w:val="11"/>
        </w:numPr>
        <w:shd w:val="clear" w:color="auto" w:fill="B1EBA3"/>
        <w:spacing w:after="60" w:line="240" w:lineRule="auto"/>
        <w:ind w:left="714" w:hanging="357"/>
        <w:rPr>
          <w:rFonts w:ascii="Calibri" w:eastAsia="Calibri" w:hAnsi="Calibri" w:cs="Times New Roman"/>
        </w:rPr>
      </w:pPr>
      <w:r w:rsidRPr="003B33B4">
        <w:rPr>
          <w:rFonts w:ascii="Calibri" w:eastAsia="Calibri" w:hAnsi="Calibri" w:cs="Times New Roman"/>
        </w:rPr>
        <w:t>Right to transfer earnings and savings on termination of their stay in the State of employment (</w:t>
      </w:r>
      <w:r w:rsidR="00427F0B" w:rsidRPr="003B33B4">
        <w:rPr>
          <w:rFonts w:ascii="Calibri" w:eastAsia="Calibri" w:hAnsi="Calibri" w:cs="Times New Roman"/>
        </w:rPr>
        <w:t xml:space="preserve">article </w:t>
      </w:r>
      <w:r w:rsidRPr="003B33B4">
        <w:rPr>
          <w:rFonts w:ascii="Calibri" w:eastAsia="Calibri" w:hAnsi="Calibri" w:cs="Times New Roman"/>
        </w:rPr>
        <w:t>32)</w:t>
      </w:r>
    </w:p>
    <w:p w14:paraId="722C3DFC" w14:textId="38FE6D0C" w:rsidR="004514F6" w:rsidRPr="003B33B4" w:rsidRDefault="004514F6">
      <w:pPr>
        <w:numPr>
          <w:ilvl w:val="0"/>
          <w:numId w:val="11"/>
        </w:numPr>
        <w:shd w:val="clear" w:color="auto" w:fill="FDE9D9"/>
        <w:spacing w:after="60" w:line="240" w:lineRule="auto"/>
        <w:ind w:left="714" w:hanging="357"/>
        <w:rPr>
          <w:rFonts w:ascii="Calibri" w:eastAsia="Calibri" w:hAnsi="Calibri" w:cs="Times New Roman"/>
        </w:rPr>
      </w:pPr>
      <w:r w:rsidRPr="003B33B4">
        <w:rPr>
          <w:rFonts w:ascii="Calibri" w:eastAsia="Calibri" w:hAnsi="Calibri" w:cs="Times New Roman"/>
        </w:rPr>
        <w:t>Right to information (article 33)</w:t>
      </w:r>
    </w:p>
    <w:p w14:paraId="2652E93B" w14:textId="77777777" w:rsidR="004514F6" w:rsidRPr="003B33B4" w:rsidRDefault="004514F6" w:rsidP="00287166"/>
    <w:p w14:paraId="55CA3980" w14:textId="77777777" w:rsidR="004514F6" w:rsidRPr="003B33B4" w:rsidRDefault="004514F6" w:rsidP="00287166">
      <w:pPr>
        <w:sectPr w:rsidR="004514F6" w:rsidRPr="003B33B4" w:rsidSect="00176572">
          <w:headerReference w:type="default" r:id="rId80"/>
          <w:pgSz w:w="11906" w:h="16838" w:code="9"/>
          <w:pgMar w:top="1418" w:right="1418" w:bottom="1418" w:left="1418" w:header="720" w:footer="312" w:gutter="0"/>
          <w:cols w:space="708"/>
          <w:docGrid w:linePitch="360"/>
        </w:sectPr>
      </w:pPr>
    </w:p>
    <w:p w14:paraId="4A0CBEC3" w14:textId="3EDB974D" w:rsidR="004514F6" w:rsidRPr="003B33B4" w:rsidRDefault="006B0A91" w:rsidP="004514F6">
      <w:pPr>
        <w:spacing w:after="0" w:line="240" w:lineRule="auto"/>
        <w:rPr>
          <w:rFonts w:ascii="Calibri" w:eastAsia="Calibri" w:hAnsi="Calibri" w:cs="Times New Roman"/>
          <w:b/>
        </w:rPr>
      </w:pPr>
      <w:r w:rsidRPr="006960A4">
        <w:rPr>
          <w:b/>
          <w:noProof/>
          <w:lang w:eastAsia="zh-CN"/>
        </w:rPr>
        <w:drawing>
          <wp:anchor distT="0" distB="0" distL="114300" distR="114300" simplePos="0" relativeHeight="251810816" behindDoc="0" locked="0" layoutInCell="1" allowOverlap="0" wp14:anchorId="78C7C678" wp14:editId="497AF6D8">
            <wp:simplePos x="0" y="0"/>
            <wp:positionH relativeFrom="column">
              <wp:posOffset>5416061</wp:posOffset>
            </wp:positionH>
            <wp:positionV relativeFrom="paragraph">
              <wp:posOffset>-734647</wp:posOffset>
            </wp:positionV>
            <wp:extent cx="673100" cy="673100"/>
            <wp:effectExtent l="0" t="0" r="0" b="0"/>
            <wp:wrapNone/>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14:sizeRelH relativeFrom="margin">
              <wp14:pctWidth>0</wp14:pctWidth>
            </wp14:sizeRelH>
            <wp14:sizeRelV relativeFrom="margin">
              <wp14:pctHeight>0</wp14:pctHeight>
            </wp14:sizeRelV>
          </wp:anchor>
        </w:drawing>
      </w:r>
      <w:r w:rsidR="004514F6" w:rsidRPr="003B33B4">
        <w:rPr>
          <w:rFonts w:ascii="Calibri" w:eastAsia="Calibri" w:hAnsi="Calibri" w:cs="Times New Roman"/>
          <w:b/>
          <w:u w:val="single"/>
        </w:rPr>
        <w:t xml:space="preserve">List of </w:t>
      </w:r>
      <w:r w:rsidR="007D57E7" w:rsidRPr="003B33B4">
        <w:rPr>
          <w:rFonts w:ascii="Calibri" w:eastAsia="Calibri" w:hAnsi="Calibri" w:cs="Times New Roman"/>
          <w:b/>
          <w:u w:val="single"/>
        </w:rPr>
        <w:t xml:space="preserve">Convention </w:t>
      </w:r>
      <w:r w:rsidR="004514F6" w:rsidRPr="003B33B4">
        <w:rPr>
          <w:rFonts w:ascii="Calibri" w:eastAsia="Calibri" w:hAnsi="Calibri" w:cs="Times New Roman"/>
          <w:b/>
          <w:u w:val="single"/>
        </w:rPr>
        <w:t>rights (</w:t>
      </w:r>
      <w:r w:rsidR="00611726">
        <w:rPr>
          <w:rFonts w:ascii="Calibri" w:eastAsia="Calibri" w:hAnsi="Calibri" w:cs="Times New Roman"/>
          <w:b/>
          <w:u w:val="single"/>
        </w:rPr>
        <w:t xml:space="preserve">focusing on </w:t>
      </w:r>
      <w:r w:rsidR="00E10940">
        <w:rPr>
          <w:rFonts w:ascii="Calibri" w:eastAsia="Calibri" w:hAnsi="Calibri" w:cs="Times New Roman"/>
          <w:b/>
          <w:u w:val="single"/>
        </w:rPr>
        <w:t>the h</w:t>
      </w:r>
      <w:r w:rsidR="004514F6" w:rsidRPr="003B33B4">
        <w:rPr>
          <w:rFonts w:ascii="Calibri" w:eastAsia="Calibri" w:hAnsi="Calibri" w:cs="Times New Roman"/>
          <w:b/>
          <w:u w:val="single"/>
        </w:rPr>
        <w:t xml:space="preserve">uman rights of ALL migrant workers, </w:t>
      </w:r>
      <w:r w:rsidR="00611726">
        <w:rPr>
          <w:rFonts w:ascii="Calibri" w:eastAsia="Calibri" w:hAnsi="Calibri" w:cs="Times New Roman"/>
          <w:b/>
          <w:u w:val="single"/>
        </w:rPr>
        <w:t>p</w:t>
      </w:r>
      <w:r w:rsidR="004514F6" w:rsidRPr="003B33B4">
        <w:rPr>
          <w:rFonts w:ascii="Calibri" w:eastAsia="Calibri" w:hAnsi="Calibri" w:cs="Times New Roman"/>
          <w:b/>
          <w:u w:val="single"/>
        </w:rPr>
        <w:t>art</w:t>
      </w:r>
      <w:r w:rsidR="0009286C">
        <w:rPr>
          <w:rFonts w:ascii="Calibri" w:eastAsia="Calibri" w:hAnsi="Calibri" w:cs="Times New Roman"/>
          <w:b/>
          <w:u w:val="single"/>
        </w:rPr>
        <w:t>s</w:t>
      </w:r>
      <w:r w:rsidR="004514F6" w:rsidRPr="003B33B4">
        <w:rPr>
          <w:rFonts w:ascii="Calibri" w:eastAsia="Calibri" w:hAnsi="Calibri" w:cs="Times New Roman"/>
          <w:b/>
          <w:u w:val="single"/>
        </w:rPr>
        <w:t xml:space="preserve"> </w:t>
      </w:r>
      <w:r w:rsidR="00DE041F">
        <w:rPr>
          <w:rFonts w:ascii="Calibri" w:eastAsia="Calibri" w:hAnsi="Calibri" w:cs="Times New Roman"/>
          <w:b/>
          <w:u w:val="single"/>
        </w:rPr>
        <w:t xml:space="preserve">II and </w:t>
      </w:r>
      <w:r w:rsidR="004514F6" w:rsidRPr="003B33B4">
        <w:rPr>
          <w:rFonts w:ascii="Calibri" w:eastAsia="Calibri" w:hAnsi="Calibri" w:cs="Times New Roman"/>
          <w:b/>
          <w:u w:val="single"/>
        </w:rPr>
        <w:t>III)</w:t>
      </w:r>
    </w:p>
    <w:p w14:paraId="65FF21D1" w14:textId="77777777" w:rsidR="004514F6" w:rsidRPr="003B33B4" w:rsidRDefault="004514F6" w:rsidP="004514F6">
      <w:pPr>
        <w:spacing w:after="0" w:line="240" w:lineRule="auto"/>
        <w:rPr>
          <w:rFonts w:ascii="Calibri" w:eastAsia="Calibri" w:hAnsi="Calibri" w:cs="Times New Roman"/>
          <w:b/>
        </w:rPr>
      </w:pPr>
    </w:p>
    <w:p w14:paraId="07C14D1C" w14:textId="4BCBE4BA" w:rsidR="004514F6" w:rsidRPr="004B29DF" w:rsidRDefault="004514F6" w:rsidP="004B29DF">
      <w:pPr>
        <w:pStyle w:val="Stile1"/>
      </w:pPr>
      <w:r w:rsidRPr="004B29DF">
        <w:t>Non-discrimination (</w:t>
      </w:r>
      <w:r w:rsidR="00D039E8" w:rsidRPr="004B29DF">
        <w:t>a</w:t>
      </w:r>
      <w:r w:rsidRPr="004B29DF">
        <w:t>rticle 7)</w:t>
      </w:r>
    </w:p>
    <w:p w14:paraId="1DB7DA28" w14:textId="68128504" w:rsidR="004514F6" w:rsidRPr="004B29DF" w:rsidRDefault="004514F6" w:rsidP="004B29DF">
      <w:pPr>
        <w:pStyle w:val="Stile1"/>
      </w:pPr>
      <w:r w:rsidRPr="004B29DF">
        <w:t>Freedom of movement to and from country of origin (</w:t>
      </w:r>
      <w:r w:rsidR="00D039E8" w:rsidRPr="004B29DF">
        <w:t>a</w:t>
      </w:r>
      <w:r w:rsidRPr="004B29DF">
        <w:t>rticle 8)</w:t>
      </w:r>
    </w:p>
    <w:p w14:paraId="3138DFBD" w14:textId="77777777" w:rsidR="004514F6" w:rsidRPr="004B29DF" w:rsidRDefault="004514F6" w:rsidP="004B29DF">
      <w:pPr>
        <w:pStyle w:val="Stile1"/>
      </w:pPr>
      <w:r w:rsidRPr="004B29DF">
        <w:t>Right to life (article 9)</w:t>
      </w:r>
    </w:p>
    <w:p w14:paraId="6DEC19C4" w14:textId="77777777" w:rsidR="004514F6" w:rsidRPr="004B29DF" w:rsidRDefault="004514F6" w:rsidP="004B29DF">
      <w:pPr>
        <w:pStyle w:val="Stile1"/>
      </w:pPr>
      <w:r w:rsidRPr="004B29DF">
        <w:t>Protection against torture (article 10)</w:t>
      </w:r>
    </w:p>
    <w:p w14:paraId="15A578AE" w14:textId="77777777" w:rsidR="004514F6" w:rsidRPr="004B29DF" w:rsidRDefault="004514F6" w:rsidP="004B29DF">
      <w:pPr>
        <w:pStyle w:val="Stile1"/>
      </w:pPr>
      <w:r w:rsidRPr="004B29DF">
        <w:t>Freedom from slavery and forced or compulsory labour (article 11)</w:t>
      </w:r>
    </w:p>
    <w:p w14:paraId="08136416" w14:textId="77777777" w:rsidR="004514F6" w:rsidRPr="004B29DF" w:rsidRDefault="004514F6" w:rsidP="004B29DF">
      <w:pPr>
        <w:pStyle w:val="Stile1"/>
      </w:pPr>
      <w:r w:rsidRPr="004B29DF">
        <w:t>Freedom of thought, conscience and religion (article 12)</w:t>
      </w:r>
    </w:p>
    <w:p w14:paraId="6AF34E4C" w14:textId="77777777" w:rsidR="004514F6" w:rsidRPr="004B29DF" w:rsidRDefault="004514F6" w:rsidP="004B29DF">
      <w:pPr>
        <w:pStyle w:val="Stile1"/>
      </w:pPr>
      <w:r w:rsidRPr="004B29DF">
        <w:t>Freedom of opinion and expression (article 13)</w:t>
      </w:r>
    </w:p>
    <w:p w14:paraId="130F9D31" w14:textId="77777777" w:rsidR="004514F6" w:rsidRPr="004B29DF" w:rsidRDefault="004514F6" w:rsidP="004B29DF">
      <w:pPr>
        <w:pStyle w:val="Stile1"/>
      </w:pPr>
      <w:r w:rsidRPr="004B29DF">
        <w:t xml:space="preserve">Right to privacy (article 14) </w:t>
      </w:r>
    </w:p>
    <w:p w14:paraId="590E23B6" w14:textId="77777777" w:rsidR="004514F6" w:rsidRPr="004B29DF" w:rsidRDefault="004514F6" w:rsidP="004B29DF">
      <w:pPr>
        <w:pStyle w:val="Stile1"/>
      </w:pPr>
      <w:r w:rsidRPr="004B29DF">
        <w:t>Right to property (article 15)</w:t>
      </w:r>
    </w:p>
    <w:p w14:paraId="0E7CDED4" w14:textId="2985D54D" w:rsidR="004514F6" w:rsidRPr="004B29DF" w:rsidRDefault="004514F6" w:rsidP="004B29DF">
      <w:pPr>
        <w:pStyle w:val="Stile1"/>
      </w:pPr>
      <w:r w:rsidRPr="004B29DF">
        <w:t>Right to liberty and security (articles 16</w:t>
      </w:r>
      <w:r w:rsidR="00D039E8" w:rsidRPr="004B29DF">
        <w:t xml:space="preserve"> and</w:t>
      </w:r>
      <w:r w:rsidRPr="004B29DF">
        <w:t xml:space="preserve"> 17)</w:t>
      </w:r>
    </w:p>
    <w:p w14:paraId="677D1918" w14:textId="77777777" w:rsidR="004514F6" w:rsidRPr="004B29DF" w:rsidRDefault="004514F6" w:rsidP="004B29DF">
      <w:pPr>
        <w:pStyle w:val="Stile1"/>
      </w:pPr>
      <w:r w:rsidRPr="004B29DF">
        <w:t>Right to a fair trial and equality before the law (article 18)</w:t>
      </w:r>
    </w:p>
    <w:p w14:paraId="4538A2C2" w14:textId="77777777" w:rsidR="004514F6" w:rsidRPr="004B29DF" w:rsidRDefault="004514F6" w:rsidP="004B29DF">
      <w:pPr>
        <w:pStyle w:val="Stile1"/>
      </w:pPr>
      <w:r w:rsidRPr="004B29DF">
        <w:t>No punishment without law (article 19)</w:t>
      </w:r>
    </w:p>
    <w:p w14:paraId="28C8BBAD" w14:textId="65B15D88" w:rsidR="004514F6" w:rsidRPr="004B29DF" w:rsidRDefault="004514F6" w:rsidP="004B29DF">
      <w:pPr>
        <w:pStyle w:val="Stile1"/>
      </w:pPr>
      <w:r w:rsidRPr="004B29DF">
        <w:t>Prohibition of imprisonment for debt (article 20</w:t>
      </w:r>
      <w:r w:rsidR="00D039E8" w:rsidRPr="004B29DF">
        <w:t xml:space="preserve"> </w:t>
      </w:r>
      <w:r w:rsidRPr="004B29DF">
        <w:t>(1))</w:t>
      </w:r>
    </w:p>
    <w:p w14:paraId="37D4B576" w14:textId="4606EA09" w:rsidR="004514F6" w:rsidRPr="004B29DF" w:rsidRDefault="004514F6" w:rsidP="004B29DF">
      <w:pPr>
        <w:pStyle w:val="Stile1"/>
      </w:pPr>
      <w:r w:rsidRPr="004B29DF">
        <w:t>Prohibition of expulsion for failure to fulfil employment</w:t>
      </w:r>
      <w:r w:rsidR="00611726" w:rsidRPr="004B29DF">
        <w:t>-</w:t>
      </w:r>
      <w:r w:rsidRPr="004B29DF">
        <w:t xml:space="preserve">related contractual obligations </w:t>
      </w:r>
      <w:r w:rsidR="0009286C">
        <w:br/>
      </w:r>
      <w:r w:rsidRPr="004B29DF">
        <w:t>(article 20</w:t>
      </w:r>
      <w:r w:rsidR="00D039E8" w:rsidRPr="004B29DF">
        <w:t xml:space="preserve"> </w:t>
      </w:r>
      <w:r w:rsidRPr="004B29DF">
        <w:t>(2))</w:t>
      </w:r>
    </w:p>
    <w:p w14:paraId="764252FF" w14:textId="77777777" w:rsidR="004514F6" w:rsidRPr="004B29DF" w:rsidRDefault="004514F6" w:rsidP="004B29DF">
      <w:pPr>
        <w:pStyle w:val="Stile1"/>
      </w:pPr>
      <w:r w:rsidRPr="004B29DF">
        <w:t>Protection from confiscation or destruction of documents (article 21)</w:t>
      </w:r>
    </w:p>
    <w:p w14:paraId="6976E663" w14:textId="77777777" w:rsidR="004514F6" w:rsidRPr="004B29DF" w:rsidRDefault="004514F6" w:rsidP="004B29DF">
      <w:pPr>
        <w:pStyle w:val="Stile1"/>
      </w:pPr>
      <w:r w:rsidRPr="004B29DF">
        <w:t>Prohibition of collective expulsion and right to an individual assessment (article 22)</w:t>
      </w:r>
    </w:p>
    <w:p w14:paraId="11715795" w14:textId="10581628" w:rsidR="004514F6" w:rsidRPr="004B29DF" w:rsidRDefault="004514F6" w:rsidP="004B29DF">
      <w:pPr>
        <w:pStyle w:val="Stile1"/>
      </w:pPr>
      <w:r w:rsidRPr="004B29DF">
        <w:t>Right to consular protection (article 23)</w:t>
      </w:r>
    </w:p>
    <w:p w14:paraId="1E56A4C5" w14:textId="48E21DA5" w:rsidR="000725F0" w:rsidRPr="004B29DF" w:rsidRDefault="000725F0" w:rsidP="004B29DF">
      <w:pPr>
        <w:pStyle w:val="Stile1"/>
      </w:pPr>
      <w:r w:rsidRPr="004B29DF">
        <w:t>Right to recognition as a person before the law (article 24)</w:t>
      </w:r>
    </w:p>
    <w:p w14:paraId="4439AD05" w14:textId="77777777" w:rsidR="004514F6" w:rsidRPr="004B29DF" w:rsidRDefault="004514F6" w:rsidP="004B29DF">
      <w:pPr>
        <w:pStyle w:val="Stile1"/>
      </w:pPr>
      <w:r w:rsidRPr="004B29DF">
        <w:t>Right to fair conditions of work (article 25)</w:t>
      </w:r>
    </w:p>
    <w:p w14:paraId="73AF7400" w14:textId="77777777" w:rsidR="004514F6" w:rsidRPr="004B29DF" w:rsidRDefault="004514F6" w:rsidP="004B29DF">
      <w:pPr>
        <w:pStyle w:val="Stile1"/>
      </w:pPr>
      <w:r w:rsidRPr="004B29DF">
        <w:t>Right to join trade unions (article 26)</w:t>
      </w:r>
    </w:p>
    <w:p w14:paraId="2D022660" w14:textId="77777777" w:rsidR="004514F6" w:rsidRPr="004B29DF" w:rsidRDefault="004514F6" w:rsidP="004B29DF">
      <w:pPr>
        <w:pStyle w:val="Stile1"/>
      </w:pPr>
      <w:r w:rsidRPr="004B29DF">
        <w:t>Right to social security (article 27)</w:t>
      </w:r>
    </w:p>
    <w:p w14:paraId="46870CD0" w14:textId="77777777" w:rsidR="004514F6" w:rsidRPr="004B29DF" w:rsidRDefault="004514F6" w:rsidP="004B29DF">
      <w:pPr>
        <w:pStyle w:val="Stile1"/>
      </w:pPr>
      <w:r w:rsidRPr="004B29DF">
        <w:t>Right to emergency medical care (article 28)</w:t>
      </w:r>
    </w:p>
    <w:p w14:paraId="46035C88" w14:textId="77777777" w:rsidR="004514F6" w:rsidRPr="004B29DF" w:rsidRDefault="004514F6" w:rsidP="004B29DF">
      <w:pPr>
        <w:pStyle w:val="Stile1"/>
      </w:pPr>
      <w:r w:rsidRPr="004B29DF">
        <w:t>Right to a name, birth registration and nationality (article 29)</w:t>
      </w:r>
    </w:p>
    <w:p w14:paraId="0A01A680" w14:textId="77777777" w:rsidR="004514F6" w:rsidRPr="004B29DF" w:rsidRDefault="004514F6" w:rsidP="004B29DF">
      <w:pPr>
        <w:pStyle w:val="Stile1"/>
      </w:pPr>
      <w:r w:rsidRPr="004B29DF">
        <w:t>Right to education (article 30)</w:t>
      </w:r>
    </w:p>
    <w:p w14:paraId="7C5D2ED9" w14:textId="77777777" w:rsidR="004514F6" w:rsidRPr="004B29DF" w:rsidRDefault="004514F6" w:rsidP="004B29DF">
      <w:pPr>
        <w:pStyle w:val="Stile1"/>
      </w:pPr>
      <w:r w:rsidRPr="004B29DF">
        <w:t>Right to cultural identity (article 31)</w:t>
      </w:r>
    </w:p>
    <w:p w14:paraId="1DDB3D6F" w14:textId="652BEFF0" w:rsidR="004514F6" w:rsidRPr="004B29DF" w:rsidRDefault="004514F6" w:rsidP="004B29DF">
      <w:pPr>
        <w:pStyle w:val="Stile1"/>
      </w:pPr>
      <w:r w:rsidRPr="004B29DF">
        <w:t>Right to transfer earnings and savings upon termination of their stay in the State of employment (</w:t>
      </w:r>
      <w:r w:rsidR="00D039E8" w:rsidRPr="004B29DF">
        <w:t xml:space="preserve">article </w:t>
      </w:r>
      <w:r w:rsidRPr="004B29DF">
        <w:t>32)</w:t>
      </w:r>
    </w:p>
    <w:p w14:paraId="7ED095E0" w14:textId="77777777" w:rsidR="004514F6" w:rsidRPr="004B29DF" w:rsidRDefault="004514F6" w:rsidP="004B29DF">
      <w:pPr>
        <w:pStyle w:val="Stile1"/>
      </w:pPr>
      <w:r w:rsidRPr="004B29DF">
        <w:t>Right to information (article 33)</w:t>
      </w:r>
    </w:p>
    <w:p w14:paraId="2312A850" w14:textId="77777777" w:rsidR="004514F6" w:rsidRPr="003B33B4" w:rsidRDefault="004514F6" w:rsidP="004514F6">
      <w:pPr>
        <w:spacing w:after="0" w:line="240" w:lineRule="auto"/>
        <w:rPr>
          <w:rFonts w:ascii="Calibri" w:eastAsia="Calibri" w:hAnsi="Calibri" w:cs="Times New Roman"/>
        </w:rPr>
      </w:pPr>
    </w:p>
    <w:p w14:paraId="1DCFDB4F" w14:textId="77777777" w:rsidR="004514F6" w:rsidRPr="003B33B4" w:rsidRDefault="004514F6" w:rsidP="00287166">
      <w:pPr>
        <w:sectPr w:rsidR="004514F6" w:rsidRPr="003B33B4" w:rsidSect="00176572">
          <w:headerReference w:type="default" r:id="rId81"/>
          <w:pgSz w:w="11906" w:h="16838" w:code="9"/>
          <w:pgMar w:top="1418" w:right="1418" w:bottom="1418" w:left="1418" w:header="720" w:footer="312" w:gutter="0"/>
          <w:cols w:space="708"/>
          <w:docGrid w:linePitch="360"/>
        </w:sectPr>
      </w:pPr>
    </w:p>
    <w:p w14:paraId="4A1D1BCC" w14:textId="22019351" w:rsidR="004514F6" w:rsidRPr="003B33B4" w:rsidRDefault="006B0A91" w:rsidP="004B29DF">
      <w:pPr>
        <w:pStyle w:val="H2"/>
        <w:rPr>
          <w:rFonts w:eastAsia="Calibri"/>
        </w:rPr>
      </w:pPr>
      <w:r w:rsidRPr="006960A4">
        <w:rPr>
          <w:noProof/>
          <w:lang w:eastAsia="zh-CN"/>
        </w:rPr>
        <w:drawing>
          <wp:anchor distT="0" distB="0" distL="114300" distR="114300" simplePos="0" relativeHeight="251812864" behindDoc="0" locked="0" layoutInCell="1" allowOverlap="0" wp14:anchorId="1FB9CA54" wp14:editId="15591C12">
            <wp:simplePos x="0" y="0"/>
            <wp:positionH relativeFrom="column">
              <wp:posOffset>5502031</wp:posOffset>
            </wp:positionH>
            <wp:positionV relativeFrom="paragraph">
              <wp:posOffset>-673100</wp:posOffset>
            </wp:positionV>
            <wp:extent cx="673100" cy="673100"/>
            <wp:effectExtent l="0" t="0" r="0" b="0"/>
            <wp:wrapNone/>
            <wp:docPr id="95" name="Im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14:sizeRelH relativeFrom="margin">
              <wp14:pctWidth>0</wp14:pctWidth>
            </wp14:sizeRelH>
            <wp14:sizeRelV relativeFrom="margin">
              <wp14:pctHeight>0</wp14:pctHeight>
            </wp14:sizeRelV>
          </wp:anchor>
        </w:drawing>
      </w:r>
      <w:r w:rsidR="004514F6" w:rsidRPr="003B33B4">
        <w:rPr>
          <w:rFonts w:eastAsia="Calibri"/>
        </w:rPr>
        <w:t>Activity</w:t>
      </w:r>
      <w:r w:rsidR="00B67316" w:rsidRPr="003B33B4">
        <w:rPr>
          <w:rFonts w:eastAsia="Calibri"/>
        </w:rPr>
        <w:t>:</w:t>
      </w:r>
      <w:r w:rsidR="004514F6" w:rsidRPr="003B33B4">
        <w:rPr>
          <w:rFonts w:eastAsia="Calibri"/>
        </w:rPr>
        <w:t xml:space="preserve"> Case </w:t>
      </w:r>
      <w:r w:rsidR="00427F0B" w:rsidRPr="003B33B4">
        <w:rPr>
          <w:rFonts w:eastAsia="Calibri"/>
        </w:rPr>
        <w:t>s</w:t>
      </w:r>
      <w:r w:rsidR="004514F6" w:rsidRPr="003B33B4">
        <w:rPr>
          <w:rFonts w:eastAsia="Calibri"/>
        </w:rPr>
        <w:t>tudy</w:t>
      </w:r>
    </w:p>
    <w:p w14:paraId="59C0407E" w14:textId="77777777" w:rsidR="004514F6" w:rsidRPr="003B33B4" w:rsidRDefault="004514F6" w:rsidP="004514F6">
      <w:pPr>
        <w:spacing w:after="0" w:line="240" w:lineRule="auto"/>
        <w:rPr>
          <w:rFonts w:ascii="Calibri" w:eastAsia="Calibri" w:hAnsi="Calibri" w:cs="Times New Roman"/>
          <w:b/>
          <w:sz w:val="26"/>
        </w:rPr>
      </w:pPr>
    </w:p>
    <w:p w14:paraId="3F770461" w14:textId="61A0C717" w:rsidR="004514F6" w:rsidRPr="003B33B4" w:rsidRDefault="004514F6">
      <w:pPr>
        <w:numPr>
          <w:ilvl w:val="0"/>
          <w:numId w:val="16"/>
        </w:numPr>
        <w:spacing w:after="0" w:line="240" w:lineRule="auto"/>
        <w:contextualSpacing/>
        <w:rPr>
          <w:rFonts w:ascii="Calibri" w:eastAsia="MS Mincho" w:hAnsi="Calibri" w:cs="Times New Roman"/>
          <w:sz w:val="24"/>
          <w:szCs w:val="24"/>
        </w:rPr>
      </w:pPr>
      <w:r w:rsidRPr="003B33B4">
        <w:rPr>
          <w:rFonts w:ascii="Calibri" w:eastAsia="MS Mincho" w:hAnsi="Calibri" w:cs="Times New Roman"/>
          <w:sz w:val="24"/>
          <w:szCs w:val="24"/>
        </w:rPr>
        <w:t>John</w:t>
      </w:r>
      <w:r w:rsidRPr="003B33B4">
        <w:rPr>
          <w:rFonts w:ascii="Calibri" w:eastAsia="MS Mincho" w:hAnsi="Calibri" w:cs="Times New Roman"/>
          <w:b/>
          <w:sz w:val="24"/>
          <w:szCs w:val="24"/>
        </w:rPr>
        <w:t xml:space="preserve"> </w:t>
      </w:r>
      <w:r w:rsidRPr="003B33B4">
        <w:rPr>
          <w:rFonts w:ascii="Calibri" w:eastAsia="MS Mincho" w:hAnsi="Calibri" w:cs="Times New Roman"/>
          <w:sz w:val="24"/>
          <w:szCs w:val="24"/>
        </w:rPr>
        <w:t>is 33 years old</w:t>
      </w:r>
      <w:r w:rsidR="00F75BF2">
        <w:rPr>
          <w:rFonts w:ascii="Calibri" w:eastAsia="MS Mincho" w:hAnsi="Calibri" w:cs="Times New Roman"/>
          <w:sz w:val="24"/>
          <w:szCs w:val="24"/>
        </w:rPr>
        <w:t xml:space="preserve"> </w:t>
      </w:r>
      <w:r w:rsidRPr="003B33B4">
        <w:rPr>
          <w:rFonts w:ascii="Calibri" w:eastAsia="MS Mincho" w:hAnsi="Calibri" w:cs="Times New Roman"/>
          <w:sz w:val="24"/>
          <w:szCs w:val="24"/>
        </w:rPr>
        <w:t>and was recruited to work as a labourer in Liberto, which shares a land border with his own country</w:t>
      </w:r>
      <w:r w:rsidR="00EC1F2D" w:rsidRPr="003B33B4">
        <w:rPr>
          <w:rFonts w:ascii="Calibri" w:eastAsia="MS Mincho" w:hAnsi="Calibri" w:cs="Times New Roman"/>
          <w:sz w:val="24"/>
          <w:szCs w:val="24"/>
        </w:rPr>
        <w:t>,</w:t>
      </w:r>
      <w:r w:rsidRPr="003B33B4">
        <w:rPr>
          <w:rFonts w:ascii="Calibri" w:eastAsia="MS Mincho" w:hAnsi="Calibri" w:cs="Times New Roman"/>
          <w:sz w:val="24"/>
          <w:szCs w:val="24"/>
        </w:rPr>
        <w:t xml:space="preserve"> Islandia. He is married to Bea</w:t>
      </w:r>
      <w:r w:rsidR="00AE5ED5">
        <w:rPr>
          <w:rFonts w:ascii="Calibri" w:eastAsia="MS Mincho" w:hAnsi="Calibri" w:cs="Times New Roman"/>
          <w:sz w:val="24"/>
          <w:szCs w:val="24"/>
        </w:rPr>
        <w:t>,</w:t>
      </w:r>
      <w:r w:rsidRPr="003B33B4">
        <w:rPr>
          <w:rFonts w:ascii="Calibri" w:eastAsia="MS Mincho" w:hAnsi="Calibri" w:cs="Times New Roman"/>
          <w:sz w:val="24"/>
          <w:szCs w:val="24"/>
        </w:rPr>
        <w:t xml:space="preserve"> who is 31 years old, and together they have three children. The eldest is a boy aged 16</w:t>
      </w:r>
      <w:r w:rsidR="00EC1F2D" w:rsidRPr="003B33B4">
        <w:rPr>
          <w:rFonts w:ascii="Calibri" w:eastAsia="MS Mincho" w:hAnsi="Calibri" w:cs="Times New Roman"/>
          <w:sz w:val="24"/>
          <w:szCs w:val="24"/>
        </w:rPr>
        <w:t>;</w:t>
      </w:r>
      <w:r w:rsidRPr="003B33B4">
        <w:rPr>
          <w:rFonts w:ascii="Calibri" w:eastAsia="MS Mincho" w:hAnsi="Calibri" w:cs="Times New Roman"/>
          <w:sz w:val="24"/>
          <w:szCs w:val="24"/>
        </w:rPr>
        <w:t xml:space="preserve"> the two girls are 14 and 8 years old. The youngest daughter has a disability as a result of contracting polio. When John received notification of his travel to Liberto he applied to bring his family with him but they were denied visas. Liberto has a law that allows family visas only for certain highly</w:t>
      </w:r>
      <w:r w:rsidR="00D23000">
        <w:rPr>
          <w:rFonts w:ascii="Calibri" w:eastAsia="MS Mincho" w:hAnsi="Calibri" w:cs="Times New Roman"/>
          <w:sz w:val="24"/>
          <w:szCs w:val="24"/>
        </w:rPr>
        <w:t xml:space="preserve"> </w:t>
      </w:r>
      <w:r w:rsidRPr="003B33B4">
        <w:rPr>
          <w:rFonts w:ascii="Calibri" w:eastAsia="MS Mincho" w:hAnsi="Calibri" w:cs="Times New Roman"/>
          <w:sz w:val="24"/>
          <w:szCs w:val="24"/>
        </w:rPr>
        <w:t xml:space="preserve">skilled professions. The family decided that John would travel ahead and his family would find a way to follow him. </w:t>
      </w:r>
    </w:p>
    <w:p w14:paraId="53EFD893" w14:textId="77777777" w:rsidR="004514F6" w:rsidRPr="003B33B4" w:rsidRDefault="004514F6" w:rsidP="004514F6">
      <w:pPr>
        <w:spacing w:after="0" w:line="240" w:lineRule="auto"/>
        <w:rPr>
          <w:rFonts w:ascii="Calibri" w:eastAsia="Calibri" w:hAnsi="Calibri" w:cs="Times New Roman"/>
        </w:rPr>
      </w:pPr>
    </w:p>
    <w:p w14:paraId="3354695A" w14:textId="5E7EF137" w:rsidR="004514F6" w:rsidRPr="003B33B4" w:rsidRDefault="004514F6">
      <w:pPr>
        <w:numPr>
          <w:ilvl w:val="0"/>
          <w:numId w:val="16"/>
        </w:numPr>
        <w:spacing w:after="0" w:line="240" w:lineRule="auto"/>
        <w:contextualSpacing/>
        <w:rPr>
          <w:rFonts w:ascii="Calibri" w:eastAsia="MS Mincho" w:hAnsi="Calibri" w:cs="Times New Roman"/>
          <w:sz w:val="24"/>
          <w:szCs w:val="24"/>
        </w:rPr>
      </w:pPr>
      <w:r w:rsidRPr="003B33B4">
        <w:rPr>
          <w:rFonts w:ascii="Calibri" w:eastAsia="MS Mincho" w:hAnsi="Calibri" w:cs="Times New Roman"/>
          <w:sz w:val="24"/>
          <w:szCs w:val="24"/>
        </w:rPr>
        <w:t>Unable to get a visa, Bea was introduced through a family friend to a man who helped people to cross the border to Liberto. A week later, having paid a very large fee to the man, they were smuggled across the border</w:t>
      </w:r>
      <w:r w:rsidR="00AE5ED5">
        <w:rPr>
          <w:rFonts w:ascii="Calibri" w:eastAsia="MS Mincho" w:hAnsi="Calibri" w:cs="Times New Roman"/>
          <w:sz w:val="24"/>
          <w:szCs w:val="24"/>
        </w:rPr>
        <w:t>,</w:t>
      </w:r>
      <w:r w:rsidRPr="003B33B4">
        <w:rPr>
          <w:rFonts w:ascii="Calibri" w:eastAsia="MS Mincho" w:hAnsi="Calibri" w:cs="Times New Roman"/>
          <w:sz w:val="24"/>
          <w:szCs w:val="24"/>
        </w:rPr>
        <w:t xml:space="preserve"> crammed into a truck</w:t>
      </w:r>
      <w:r w:rsidR="00AE5ED5">
        <w:rPr>
          <w:rFonts w:ascii="Calibri" w:eastAsia="MS Mincho" w:hAnsi="Calibri" w:cs="Times New Roman"/>
          <w:sz w:val="24"/>
          <w:szCs w:val="24"/>
        </w:rPr>
        <w:t>,</w:t>
      </w:r>
      <w:r w:rsidRPr="003B33B4">
        <w:rPr>
          <w:rFonts w:ascii="Calibri" w:eastAsia="MS Mincho" w:hAnsi="Calibri" w:cs="Times New Roman"/>
          <w:sz w:val="24"/>
          <w:szCs w:val="24"/>
        </w:rPr>
        <w:t xml:space="preserve"> with many other people</w:t>
      </w:r>
      <w:r w:rsidR="00EC1F2D" w:rsidRPr="003B33B4">
        <w:rPr>
          <w:rFonts w:ascii="Calibri" w:eastAsia="MS Mincho" w:hAnsi="Calibri" w:cs="Times New Roman"/>
          <w:sz w:val="24"/>
          <w:szCs w:val="24"/>
        </w:rPr>
        <w:t>,</w:t>
      </w:r>
      <w:r w:rsidRPr="003B33B4">
        <w:rPr>
          <w:rFonts w:ascii="Calibri" w:eastAsia="MS Mincho" w:hAnsi="Calibri" w:cs="Times New Roman"/>
          <w:sz w:val="24"/>
          <w:szCs w:val="24"/>
        </w:rPr>
        <w:t xml:space="preserve"> including single mothers with infants and a group of adolescent boys travelling without their parents.</w:t>
      </w:r>
    </w:p>
    <w:p w14:paraId="485A7564" w14:textId="77777777" w:rsidR="004514F6" w:rsidRPr="003B33B4" w:rsidRDefault="004514F6" w:rsidP="004514F6">
      <w:pPr>
        <w:spacing w:after="0" w:line="240" w:lineRule="auto"/>
        <w:rPr>
          <w:rFonts w:ascii="Calibri" w:eastAsia="Calibri" w:hAnsi="Calibri" w:cs="Times New Roman"/>
        </w:rPr>
      </w:pPr>
    </w:p>
    <w:p w14:paraId="5156530C" w14:textId="7002B5B0" w:rsidR="004514F6" w:rsidRPr="003B33B4" w:rsidRDefault="004514F6">
      <w:pPr>
        <w:numPr>
          <w:ilvl w:val="0"/>
          <w:numId w:val="16"/>
        </w:numPr>
        <w:spacing w:after="0" w:line="240" w:lineRule="auto"/>
        <w:contextualSpacing/>
        <w:rPr>
          <w:rFonts w:ascii="Calibri" w:eastAsia="MS Mincho" w:hAnsi="Calibri" w:cs="Times New Roman"/>
          <w:sz w:val="24"/>
          <w:szCs w:val="24"/>
        </w:rPr>
      </w:pPr>
      <w:r w:rsidRPr="003B33B4">
        <w:rPr>
          <w:rFonts w:ascii="Calibri" w:eastAsia="MS Mincho" w:hAnsi="Calibri" w:cs="Times New Roman"/>
          <w:sz w:val="24"/>
          <w:szCs w:val="24"/>
        </w:rPr>
        <w:t>When the truck reached the border, it was surrounded by border police</w:t>
      </w:r>
      <w:r w:rsidR="00493AA3">
        <w:rPr>
          <w:rFonts w:ascii="Calibri" w:eastAsia="MS Mincho" w:hAnsi="Calibri" w:cs="Times New Roman"/>
          <w:sz w:val="24"/>
          <w:szCs w:val="24"/>
        </w:rPr>
        <w:t>,</w:t>
      </w:r>
      <w:r w:rsidRPr="003B33B4">
        <w:rPr>
          <w:rFonts w:ascii="Calibri" w:eastAsia="MS Mincho" w:hAnsi="Calibri" w:cs="Times New Roman"/>
          <w:sz w:val="24"/>
          <w:szCs w:val="24"/>
        </w:rPr>
        <w:t xml:space="preserve"> who rounded up the people. No one spoke the language of the police</w:t>
      </w:r>
      <w:r w:rsidR="00853963">
        <w:rPr>
          <w:rFonts w:ascii="Calibri" w:eastAsia="MS Mincho" w:hAnsi="Calibri" w:cs="Times New Roman"/>
          <w:sz w:val="24"/>
          <w:szCs w:val="24"/>
        </w:rPr>
        <w:t>,</w:t>
      </w:r>
      <w:r w:rsidRPr="003B33B4">
        <w:rPr>
          <w:rFonts w:ascii="Calibri" w:eastAsia="MS Mincho" w:hAnsi="Calibri" w:cs="Times New Roman"/>
          <w:sz w:val="24"/>
          <w:szCs w:val="24"/>
        </w:rPr>
        <w:t xml:space="preserve"> and there were no </w:t>
      </w:r>
      <w:r w:rsidR="00853963">
        <w:rPr>
          <w:rFonts w:ascii="Calibri" w:eastAsia="MS Mincho" w:hAnsi="Calibri" w:cs="Times New Roman"/>
          <w:sz w:val="24"/>
          <w:szCs w:val="24"/>
        </w:rPr>
        <w:t>interpreters</w:t>
      </w:r>
      <w:r w:rsidRPr="003B33B4">
        <w:rPr>
          <w:rFonts w:ascii="Calibri" w:eastAsia="MS Mincho" w:hAnsi="Calibri" w:cs="Times New Roman"/>
          <w:sz w:val="24"/>
          <w:szCs w:val="24"/>
        </w:rPr>
        <w:t>. The boys told the police their age</w:t>
      </w:r>
      <w:r w:rsidR="00853963">
        <w:rPr>
          <w:rFonts w:ascii="Calibri" w:eastAsia="MS Mincho" w:hAnsi="Calibri" w:cs="Times New Roman"/>
          <w:sz w:val="24"/>
          <w:szCs w:val="24"/>
        </w:rPr>
        <w:t>,</w:t>
      </w:r>
      <w:r w:rsidRPr="003B33B4">
        <w:rPr>
          <w:rFonts w:ascii="Calibri" w:eastAsia="MS Mincho" w:hAnsi="Calibri" w:cs="Times New Roman"/>
          <w:sz w:val="24"/>
          <w:szCs w:val="24"/>
        </w:rPr>
        <w:t xml:space="preserve"> but the police said that they were lying and that they all looked like adults. Within hours they were all returned back across the border with no questions asked, and</w:t>
      </w:r>
      <w:r w:rsidR="00853963">
        <w:rPr>
          <w:rFonts w:ascii="Calibri" w:eastAsia="MS Mincho" w:hAnsi="Calibri" w:cs="Times New Roman"/>
          <w:sz w:val="24"/>
          <w:szCs w:val="24"/>
        </w:rPr>
        <w:t xml:space="preserve"> were</w:t>
      </w:r>
      <w:r w:rsidRPr="003B33B4">
        <w:rPr>
          <w:rFonts w:ascii="Calibri" w:eastAsia="MS Mincho" w:hAnsi="Calibri" w:cs="Times New Roman"/>
          <w:sz w:val="24"/>
          <w:szCs w:val="24"/>
        </w:rPr>
        <w:t xml:space="preserve"> left in the inhospitable border area to make their own way home. </w:t>
      </w:r>
    </w:p>
    <w:p w14:paraId="77BCC567" w14:textId="77777777" w:rsidR="004514F6" w:rsidRPr="003B33B4" w:rsidRDefault="004514F6" w:rsidP="004514F6">
      <w:pPr>
        <w:spacing w:after="0" w:line="240" w:lineRule="auto"/>
        <w:rPr>
          <w:rFonts w:ascii="Calibri" w:eastAsia="Calibri" w:hAnsi="Calibri" w:cs="Times New Roman"/>
        </w:rPr>
      </w:pPr>
    </w:p>
    <w:p w14:paraId="1FEDFCA7" w14:textId="33011634" w:rsidR="004514F6" w:rsidRPr="003B33B4" w:rsidRDefault="004514F6">
      <w:pPr>
        <w:numPr>
          <w:ilvl w:val="0"/>
          <w:numId w:val="16"/>
        </w:numPr>
        <w:spacing w:after="0" w:line="240" w:lineRule="auto"/>
        <w:contextualSpacing/>
        <w:rPr>
          <w:rFonts w:ascii="Calibri" w:eastAsia="MS Mincho" w:hAnsi="Calibri" w:cs="Times New Roman"/>
          <w:sz w:val="24"/>
          <w:szCs w:val="24"/>
        </w:rPr>
      </w:pPr>
      <w:r w:rsidRPr="003B33B4">
        <w:rPr>
          <w:rFonts w:ascii="Calibri" w:eastAsia="MS Mincho" w:hAnsi="Calibri" w:cs="Times New Roman"/>
          <w:sz w:val="24"/>
          <w:szCs w:val="24"/>
        </w:rPr>
        <w:t>Bea returned to the man</w:t>
      </w:r>
      <w:r w:rsidR="00EC1F2D" w:rsidRPr="003B33B4">
        <w:rPr>
          <w:rFonts w:ascii="Calibri" w:eastAsia="MS Mincho" w:hAnsi="Calibri" w:cs="Times New Roman"/>
          <w:sz w:val="24"/>
          <w:szCs w:val="24"/>
        </w:rPr>
        <w:t>,</w:t>
      </w:r>
      <w:r w:rsidRPr="003B33B4">
        <w:rPr>
          <w:rFonts w:ascii="Calibri" w:eastAsia="MS Mincho" w:hAnsi="Calibri" w:cs="Times New Roman"/>
          <w:sz w:val="24"/>
          <w:szCs w:val="24"/>
        </w:rPr>
        <w:t xml:space="preserve"> who arranged a second attempt to cross the border, this time for a larger fee</w:t>
      </w:r>
      <w:r w:rsidR="001F44F2">
        <w:rPr>
          <w:rFonts w:ascii="Calibri" w:eastAsia="MS Mincho" w:hAnsi="Calibri" w:cs="Times New Roman"/>
          <w:sz w:val="24"/>
          <w:szCs w:val="24"/>
        </w:rPr>
        <w:t>,</w:t>
      </w:r>
      <w:r w:rsidRPr="003B33B4">
        <w:rPr>
          <w:rFonts w:ascii="Calibri" w:eastAsia="MS Mincho" w:hAnsi="Calibri" w:cs="Times New Roman"/>
          <w:sz w:val="24"/>
          <w:szCs w:val="24"/>
        </w:rPr>
        <w:t xml:space="preserve"> as he had a bigger truck that could make the journey at night with less chance of detection. This </w:t>
      </w:r>
      <w:r w:rsidR="001F44F2">
        <w:rPr>
          <w:rFonts w:ascii="Calibri" w:eastAsia="MS Mincho" w:hAnsi="Calibri" w:cs="Times New Roman"/>
          <w:sz w:val="24"/>
          <w:szCs w:val="24"/>
        </w:rPr>
        <w:t>attempt</w:t>
      </w:r>
      <w:r w:rsidRPr="003B33B4">
        <w:rPr>
          <w:rFonts w:ascii="Calibri" w:eastAsia="MS Mincho" w:hAnsi="Calibri" w:cs="Times New Roman"/>
          <w:sz w:val="24"/>
          <w:szCs w:val="24"/>
        </w:rPr>
        <w:t xml:space="preserve"> was successful</w:t>
      </w:r>
      <w:r w:rsidR="001F44F2">
        <w:rPr>
          <w:rFonts w:ascii="Calibri" w:eastAsia="MS Mincho" w:hAnsi="Calibri" w:cs="Times New Roman"/>
          <w:sz w:val="24"/>
          <w:szCs w:val="24"/>
        </w:rPr>
        <w:t>,</w:t>
      </w:r>
      <w:r w:rsidRPr="003B33B4">
        <w:rPr>
          <w:rFonts w:ascii="Calibri" w:eastAsia="MS Mincho" w:hAnsi="Calibri" w:cs="Times New Roman"/>
          <w:sz w:val="24"/>
          <w:szCs w:val="24"/>
        </w:rPr>
        <w:t xml:space="preserve"> and Bea and the children were able to make their way to Salve, the capital of Liberto</w:t>
      </w:r>
      <w:r w:rsidR="00EC1F2D" w:rsidRPr="003B33B4">
        <w:rPr>
          <w:rFonts w:ascii="Calibri" w:eastAsia="MS Mincho" w:hAnsi="Calibri" w:cs="Times New Roman"/>
          <w:sz w:val="24"/>
          <w:szCs w:val="24"/>
        </w:rPr>
        <w:t>,</w:t>
      </w:r>
      <w:r w:rsidRPr="003B33B4">
        <w:rPr>
          <w:rFonts w:ascii="Calibri" w:eastAsia="MS Mincho" w:hAnsi="Calibri" w:cs="Times New Roman"/>
          <w:sz w:val="24"/>
          <w:szCs w:val="24"/>
        </w:rPr>
        <w:t xml:space="preserve"> and join John.</w:t>
      </w:r>
    </w:p>
    <w:p w14:paraId="08024C71" w14:textId="77777777" w:rsidR="004514F6" w:rsidRPr="003B33B4" w:rsidRDefault="004514F6" w:rsidP="004514F6">
      <w:pPr>
        <w:spacing w:after="0" w:line="240" w:lineRule="auto"/>
        <w:rPr>
          <w:rFonts w:ascii="Calibri" w:eastAsia="Calibri" w:hAnsi="Calibri" w:cs="Times New Roman"/>
        </w:rPr>
      </w:pPr>
    </w:p>
    <w:p w14:paraId="5B3B4040" w14:textId="16CAC05A" w:rsidR="004514F6" w:rsidRPr="003B33B4" w:rsidRDefault="004514F6">
      <w:pPr>
        <w:numPr>
          <w:ilvl w:val="0"/>
          <w:numId w:val="16"/>
        </w:numPr>
        <w:spacing w:after="0" w:line="240" w:lineRule="auto"/>
        <w:contextualSpacing/>
        <w:rPr>
          <w:rFonts w:ascii="Calibri" w:eastAsia="MS Mincho" w:hAnsi="Calibri" w:cs="Times New Roman"/>
          <w:sz w:val="24"/>
          <w:szCs w:val="24"/>
        </w:rPr>
      </w:pPr>
      <w:r w:rsidRPr="003B33B4">
        <w:rPr>
          <w:rFonts w:ascii="Calibri" w:eastAsia="MS Mincho" w:hAnsi="Calibri" w:cs="Times New Roman"/>
          <w:sz w:val="24"/>
          <w:szCs w:val="24"/>
        </w:rPr>
        <w:t>John gets paid $200 a month</w:t>
      </w:r>
      <w:r w:rsidR="00A72654">
        <w:rPr>
          <w:rFonts w:ascii="Calibri" w:eastAsia="MS Mincho" w:hAnsi="Calibri" w:cs="Times New Roman"/>
          <w:sz w:val="24"/>
          <w:szCs w:val="24"/>
        </w:rPr>
        <w:t>,</w:t>
      </w:r>
      <w:r w:rsidRPr="003B33B4">
        <w:rPr>
          <w:rFonts w:ascii="Calibri" w:eastAsia="MS Mincho" w:hAnsi="Calibri" w:cs="Times New Roman"/>
          <w:sz w:val="24"/>
          <w:szCs w:val="24"/>
        </w:rPr>
        <w:t xml:space="preserve"> but his colleague from Liberto gets paid $400 a month for essentially the same job. Unlike his colleagues, </w:t>
      </w:r>
      <w:r w:rsidR="00EC1F2D" w:rsidRPr="003B33B4">
        <w:rPr>
          <w:rFonts w:ascii="Calibri" w:eastAsia="MS Mincho" w:hAnsi="Calibri" w:cs="Times New Roman"/>
          <w:sz w:val="24"/>
          <w:szCs w:val="24"/>
        </w:rPr>
        <w:t>John</w:t>
      </w:r>
      <w:r w:rsidRPr="003B33B4">
        <w:rPr>
          <w:rFonts w:ascii="Calibri" w:eastAsia="MS Mincho" w:hAnsi="Calibri" w:cs="Times New Roman"/>
          <w:sz w:val="24"/>
          <w:szCs w:val="24"/>
        </w:rPr>
        <w:t xml:space="preserve"> is not entitled to days off or sick leave. He has a contract that is renewed on a month-to-month basis. The </w:t>
      </w:r>
      <w:r w:rsidR="0072349A" w:rsidRPr="003B33B4">
        <w:rPr>
          <w:rFonts w:ascii="Calibri" w:eastAsia="MS Mincho" w:hAnsi="Calibri" w:cs="Times New Roman"/>
          <w:sz w:val="24"/>
          <w:szCs w:val="24"/>
        </w:rPr>
        <w:t xml:space="preserve">other </w:t>
      </w:r>
      <w:r w:rsidRPr="003B33B4">
        <w:rPr>
          <w:rFonts w:ascii="Calibri" w:eastAsia="MS Mincho" w:hAnsi="Calibri" w:cs="Times New Roman"/>
          <w:sz w:val="24"/>
          <w:szCs w:val="24"/>
        </w:rPr>
        <w:t>labourers belong to a trade union but</w:t>
      </w:r>
      <w:r w:rsidR="00EC1F2D" w:rsidRPr="003B33B4">
        <w:rPr>
          <w:rFonts w:ascii="Calibri" w:eastAsia="MS Mincho" w:hAnsi="Calibri" w:cs="Times New Roman"/>
          <w:sz w:val="24"/>
          <w:szCs w:val="24"/>
        </w:rPr>
        <w:t>,</w:t>
      </w:r>
      <w:r w:rsidRPr="003B33B4">
        <w:rPr>
          <w:rFonts w:ascii="Calibri" w:eastAsia="MS Mincho" w:hAnsi="Calibri" w:cs="Times New Roman"/>
          <w:sz w:val="24"/>
          <w:szCs w:val="24"/>
        </w:rPr>
        <w:t xml:space="preserve"> as a non-national, </w:t>
      </w:r>
      <w:r w:rsidR="00EC1F2D" w:rsidRPr="003B33B4">
        <w:rPr>
          <w:rFonts w:ascii="Calibri" w:eastAsia="MS Mincho" w:hAnsi="Calibri" w:cs="Times New Roman"/>
          <w:sz w:val="24"/>
          <w:szCs w:val="24"/>
        </w:rPr>
        <w:t>John</w:t>
      </w:r>
      <w:r w:rsidRPr="003B33B4">
        <w:rPr>
          <w:rFonts w:ascii="Calibri" w:eastAsia="MS Mincho" w:hAnsi="Calibri" w:cs="Times New Roman"/>
          <w:sz w:val="24"/>
          <w:szCs w:val="24"/>
        </w:rPr>
        <w:t xml:space="preserve"> is not allowed to join. </w:t>
      </w:r>
    </w:p>
    <w:p w14:paraId="0B1CAFBE" w14:textId="77777777" w:rsidR="004514F6" w:rsidRPr="003B33B4" w:rsidRDefault="004514F6" w:rsidP="004514F6">
      <w:pPr>
        <w:spacing w:after="0" w:line="240" w:lineRule="auto"/>
        <w:rPr>
          <w:rFonts w:ascii="Calibri" w:eastAsia="Calibri" w:hAnsi="Calibri" w:cs="Times New Roman"/>
        </w:rPr>
      </w:pPr>
    </w:p>
    <w:p w14:paraId="668ED35A" w14:textId="44D3BB5C" w:rsidR="004514F6" w:rsidRPr="003B33B4" w:rsidRDefault="004514F6">
      <w:pPr>
        <w:numPr>
          <w:ilvl w:val="0"/>
          <w:numId w:val="16"/>
        </w:numPr>
        <w:spacing w:after="0" w:line="240" w:lineRule="auto"/>
        <w:contextualSpacing/>
        <w:rPr>
          <w:rFonts w:ascii="Calibri" w:eastAsia="MS Mincho" w:hAnsi="Calibri" w:cs="Times New Roman"/>
          <w:sz w:val="24"/>
          <w:szCs w:val="24"/>
        </w:rPr>
      </w:pPr>
      <w:r w:rsidRPr="003B33B4">
        <w:rPr>
          <w:rFonts w:ascii="Calibri" w:eastAsia="MS Mincho" w:hAnsi="Calibri" w:cs="Times New Roman"/>
          <w:sz w:val="24"/>
          <w:szCs w:val="24"/>
        </w:rPr>
        <w:t xml:space="preserve">Bea has taken a job as a domestic worker for a Liberto family, working 15 hours a day. She has not received the full salary she was promised when she started her job and she has been repeatedly sexually abused by her male employer. She would like to quit her job but her employers have threatened </w:t>
      </w:r>
      <w:r w:rsidR="009424FD">
        <w:rPr>
          <w:rFonts w:ascii="Calibri" w:eastAsia="MS Mincho" w:hAnsi="Calibri" w:cs="Times New Roman"/>
          <w:sz w:val="24"/>
          <w:szCs w:val="24"/>
        </w:rPr>
        <w:t xml:space="preserve">to </w:t>
      </w:r>
      <w:r w:rsidRPr="003B33B4">
        <w:rPr>
          <w:rFonts w:ascii="Calibri" w:eastAsia="MS Mincho" w:hAnsi="Calibri" w:cs="Times New Roman"/>
          <w:sz w:val="24"/>
          <w:szCs w:val="24"/>
        </w:rPr>
        <w:t xml:space="preserve">report her to the police if she does. </w:t>
      </w:r>
    </w:p>
    <w:p w14:paraId="104F20E7" w14:textId="77777777" w:rsidR="004514F6" w:rsidRPr="003B33B4" w:rsidRDefault="004514F6" w:rsidP="004514F6">
      <w:pPr>
        <w:spacing w:after="0" w:line="240" w:lineRule="auto"/>
        <w:rPr>
          <w:rFonts w:ascii="Calibri" w:eastAsia="Calibri" w:hAnsi="Calibri" w:cs="Times New Roman"/>
        </w:rPr>
      </w:pPr>
    </w:p>
    <w:p w14:paraId="46AE0566" w14:textId="304185BF" w:rsidR="004514F6" w:rsidRPr="003B33B4" w:rsidRDefault="004514F6">
      <w:pPr>
        <w:numPr>
          <w:ilvl w:val="0"/>
          <w:numId w:val="16"/>
        </w:numPr>
        <w:spacing w:after="0" w:line="240" w:lineRule="auto"/>
        <w:contextualSpacing/>
        <w:rPr>
          <w:rFonts w:ascii="Calibri" w:eastAsia="MS Mincho" w:hAnsi="Calibri" w:cs="Times New Roman"/>
          <w:sz w:val="24"/>
          <w:szCs w:val="24"/>
        </w:rPr>
      </w:pPr>
      <w:r w:rsidRPr="003B33B4">
        <w:rPr>
          <w:rFonts w:ascii="Calibri" w:eastAsia="MS Mincho" w:hAnsi="Calibri" w:cs="Times New Roman"/>
          <w:sz w:val="24"/>
          <w:szCs w:val="24"/>
        </w:rPr>
        <w:t xml:space="preserve">In order to make ends meet, John’s son stole small amounts of food and clothing for his family. He was arrested and is now in detention. He shares a cell with three adult men. The Liberto Human Rights Commission has recently visited the detention centre that he is in and </w:t>
      </w:r>
      <w:r w:rsidR="00A72654">
        <w:rPr>
          <w:rFonts w:ascii="Calibri" w:eastAsia="MS Mincho" w:hAnsi="Calibri" w:cs="Times New Roman"/>
          <w:sz w:val="24"/>
          <w:szCs w:val="24"/>
        </w:rPr>
        <w:t xml:space="preserve">has </w:t>
      </w:r>
      <w:r w:rsidRPr="003B33B4">
        <w:rPr>
          <w:rFonts w:ascii="Calibri" w:eastAsia="MS Mincho" w:hAnsi="Calibri" w:cs="Times New Roman"/>
          <w:sz w:val="24"/>
          <w:szCs w:val="24"/>
        </w:rPr>
        <w:t xml:space="preserve">highlighted </w:t>
      </w:r>
      <w:r w:rsidR="00A72654">
        <w:rPr>
          <w:rFonts w:ascii="Calibri" w:eastAsia="MS Mincho" w:hAnsi="Calibri" w:cs="Times New Roman"/>
          <w:sz w:val="24"/>
          <w:szCs w:val="24"/>
        </w:rPr>
        <w:t xml:space="preserve">the </w:t>
      </w:r>
      <w:r w:rsidRPr="003B33B4">
        <w:rPr>
          <w:rFonts w:ascii="Calibri" w:eastAsia="MS Mincho" w:hAnsi="Calibri" w:cs="Times New Roman"/>
          <w:sz w:val="24"/>
          <w:szCs w:val="24"/>
        </w:rPr>
        <w:t>severe overcrowding</w:t>
      </w:r>
      <w:r w:rsidR="00A72654">
        <w:rPr>
          <w:rFonts w:ascii="Calibri" w:eastAsia="MS Mincho" w:hAnsi="Calibri" w:cs="Times New Roman"/>
          <w:sz w:val="24"/>
          <w:szCs w:val="24"/>
        </w:rPr>
        <w:t>, the</w:t>
      </w:r>
      <w:r w:rsidRPr="003B33B4">
        <w:rPr>
          <w:rFonts w:ascii="Calibri" w:eastAsia="MS Mincho" w:hAnsi="Calibri" w:cs="Times New Roman"/>
          <w:sz w:val="24"/>
          <w:szCs w:val="24"/>
        </w:rPr>
        <w:t xml:space="preserve"> unsanitary facilities and the use of violent interrogation methods. John’s son speaks very little of the local language</w:t>
      </w:r>
      <w:r w:rsidR="00A72654">
        <w:rPr>
          <w:rFonts w:ascii="Calibri" w:eastAsia="MS Mincho" w:hAnsi="Calibri" w:cs="Times New Roman"/>
          <w:sz w:val="24"/>
          <w:szCs w:val="24"/>
        </w:rPr>
        <w:t>,</w:t>
      </w:r>
      <w:r w:rsidRPr="003B33B4">
        <w:rPr>
          <w:rFonts w:ascii="Calibri" w:eastAsia="MS Mincho" w:hAnsi="Calibri" w:cs="Times New Roman"/>
          <w:sz w:val="24"/>
          <w:szCs w:val="24"/>
        </w:rPr>
        <w:t xml:space="preserve"> but </w:t>
      </w:r>
      <w:r w:rsidR="00A72654">
        <w:rPr>
          <w:rFonts w:ascii="Calibri" w:eastAsia="MS Mincho" w:hAnsi="Calibri" w:cs="Times New Roman"/>
          <w:sz w:val="24"/>
          <w:szCs w:val="24"/>
        </w:rPr>
        <w:t>the family</w:t>
      </w:r>
      <w:r w:rsidR="00A72654" w:rsidRPr="003B33B4">
        <w:rPr>
          <w:rFonts w:ascii="Calibri" w:eastAsia="MS Mincho" w:hAnsi="Calibri" w:cs="Times New Roman"/>
          <w:sz w:val="24"/>
          <w:szCs w:val="24"/>
        </w:rPr>
        <w:t xml:space="preserve"> </w:t>
      </w:r>
      <w:r w:rsidRPr="003B33B4">
        <w:rPr>
          <w:rFonts w:ascii="Calibri" w:eastAsia="MS Mincho" w:hAnsi="Calibri" w:cs="Times New Roman"/>
          <w:sz w:val="24"/>
          <w:szCs w:val="24"/>
        </w:rPr>
        <w:t xml:space="preserve">have not been able to secure legal assistance or </w:t>
      </w:r>
      <w:r w:rsidR="004950D9">
        <w:rPr>
          <w:rFonts w:ascii="Calibri" w:eastAsia="MS Mincho" w:hAnsi="Calibri" w:cs="Times New Roman"/>
          <w:sz w:val="24"/>
          <w:szCs w:val="24"/>
        </w:rPr>
        <w:t>an interpreter,</w:t>
      </w:r>
      <w:r w:rsidRPr="003B33B4">
        <w:rPr>
          <w:rFonts w:ascii="Calibri" w:eastAsia="MS Mincho" w:hAnsi="Calibri" w:cs="Times New Roman"/>
          <w:sz w:val="24"/>
          <w:szCs w:val="24"/>
        </w:rPr>
        <w:t xml:space="preserve"> as these services are not available to non-nationals. John was told by a guard at the detention centre that his son will probably be deported soon, as this is what usually happens </w:t>
      </w:r>
      <w:r w:rsidR="00EC1F2D" w:rsidRPr="003B33B4">
        <w:rPr>
          <w:rFonts w:ascii="Calibri" w:eastAsia="MS Mincho" w:hAnsi="Calibri" w:cs="Times New Roman"/>
          <w:sz w:val="24"/>
          <w:szCs w:val="24"/>
        </w:rPr>
        <w:t>to</w:t>
      </w:r>
      <w:r w:rsidRPr="003B33B4">
        <w:rPr>
          <w:rFonts w:ascii="Calibri" w:eastAsia="MS Mincho" w:hAnsi="Calibri" w:cs="Times New Roman"/>
          <w:sz w:val="24"/>
          <w:szCs w:val="24"/>
        </w:rPr>
        <w:t xml:space="preserve"> irregular migrants.</w:t>
      </w:r>
    </w:p>
    <w:p w14:paraId="1D11FED6" w14:textId="77777777" w:rsidR="004514F6" w:rsidRPr="003B33B4" w:rsidRDefault="004514F6" w:rsidP="004514F6">
      <w:pPr>
        <w:spacing w:after="0" w:line="240" w:lineRule="auto"/>
        <w:rPr>
          <w:rFonts w:ascii="Calibri" w:eastAsia="Calibri" w:hAnsi="Calibri" w:cs="Times New Roman"/>
        </w:rPr>
      </w:pPr>
    </w:p>
    <w:p w14:paraId="4380DBA5" w14:textId="09C780E2" w:rsidR="00060B73" w:rsidRPr="00696ED1" w:rsidRDefault="004514F6">
      <w:pPr>
        <w:numPr>
          <w:ilvl w:val="0"/>
          <w:numId w:val="16"/>
        </w:numPr>
        <w:spacing w:after="0" w:line="240" w:lineRule="auto"/>
        <w:contextualSpacing/>
        <w:rPr>
          <w:rFonts w:ascii="Calibri" w:eastAsia="Calibri" w:hAnsi="Calibri" w:cs="Times New Roman"/>
        </w:rPr>
      </w:pPr>
      <w:r w:rsidRPr="003B33B4">
        <w:rPr>
          <w:rFonts w:ascii="Calibri" w:eastAsia="MS Mincho" w:hAnsi="Calibri" w:cs="Times New Roman"/>
          <w:sz w:val="24"/>
          <w:szCs w:val="24"/>
        </w:rPr>
        <w:t>The family live in a dilapidated apartment building</w:t>
      </w:r>
      <w:r w:rsidR="00060B73">
        <w:rPr>
          <w:rFonts w:ascii="Calibri" w:eastAsia="MS Mincho" w:hAnsi="Calibri" w:cs="Times New Roman"/>
          <w:sz w:val="24"/>
          <w:szCs w:val="24"/>
        </w:rPr>
        <w:t>,</w:t>
      </w:r>
      <w:r w:rsidRPr="003B33B4">
        <w:rPr>
          <w:rFonts w:ascii="Calibri" w:eastAsia="MS Mincho" w:hAnsi="Calibri" w:cs="Times New Roman"/>
          <w:sz w:val="24"/>
          <w:szCs w:val="24"/>
        </w:rPr>
        <w:t xml:space="preserve"> where all the labourers employed by John’s company are required to live</w:t>
      </w:r>
      <w:r w:rsidR="00EC1F2D" w:rsidRPr="003B33B4">
        <w:rPr>
          <w:rFonts w:ascii="Calibri" w:eastAsia="MS Mincho" w:hAnsi="Calibri" w:cs="Times New Roman"/>
          <w:sz w:val="24"/>
          <w:szCs w:val="24"/>
        </w:rPr>
        <w:t>. T</w:t>
      </w:r>
      <w:r w:rsidRPr="003B33B4">
        <w:rPr>
          <w:rFonts w:ascii="Calibri" w:eastAsia="MS Mincho" w:hAnsi="Calibri" w:cs="Times New Roman"/>
          <w:sz w:val="24"/>
          <w:szCs w:val="24"/>
        </w:rPr>
        <w:t xml:space="preserve">he rent is automatically deducted from </w:t>
      </w:r>
      <w:r w:rsidR="00726E08">
        <w:rPr>
          <w:rFonts w:ascii="Calibri" w:eastAsia="MS Mincho" w:hAnsi="Calibri" w:cs="Times New Roman"/>
          <w:sz w:val="24"/>
          <w:szCs w:val="24"/>
        </w:rPr>
        <w:t>John’s</w:t>
      </w:r>
      <w:r w:rsidR="00726E08" w:rsidRPr="003B33B4">
        <w:rPr>
          <w:rFonts w:ascii="Calibri" w:eastAsia="MS Mincho" w:hAnsi="Calibri" w:cs="Times New Roman"/>
          <w:sz w:val="24"/>
          <w:szCs w:val="24"/>
        </w:rPr>
        <w:t xml:space="preserve"> </w:t>
      </w:r>
      <w:r w:rsidRPr="003B33B4">
        <w:rPr>
          <w:rFonts w:ascii="Calibri" w:eastAsia="MS Mincho" w:hAnsi="Calibri" w:cs="Times New Roman"/>
          <w:sz w:val="24"/>
          <w:szCs w:val="24"/>
        </w:rPr>
        <w:t>salary. As John is not entitled to have his family live with him, they are constantly in fear that they will be denounced to the company. Even though the small two-room apartment has only sporadic running water and bad sanitation, John cannot complain to his company</w:t>
      </w:r>
      <w:r w:rsidR="00060B73">
        <w:rPr>
          <w:rFonts w:ascii="Calibri" w:eastAsia="MS Mincho" w:hAnsi="Calibri" w:cs="Times New Roman"/>
          <w:sz w:val="24"/>
          <w:szCs w:val="24"/>
        </w:rPr>
        <w:t>,</w:t>
      </w:r>
      <w:r w:rsidRPr="003B33B4">
        <w:rPr>
          <w:rFonts w:ascii="Calibri" w:eastAsia="MS Mincho" w:hAnsi="Calibri" w:cs="Times New Roman"/>
          <w:sz w:val="24"/>
          <w:szCs w:val="24"/>
        </w:rPr>
        <w:t xml:space="preserve"> </w:t>
      </w:r>
      <w:r w:rsidR="00EC1F2D" w:rsidRPr="003B33B4">
        <w:rPr>
          <w:rFonts w:ascii="Calibri" w:eastAsia="MS Mincho" w:hAnsi="Calibri" w:cs="Times New Roman"/>
          <w:sz w:val="24"/>
          <w:szCs w:val="24"/>
        </w:rPr>
        <w:t xml:space="preserve">because </w:t>
      </w:r>
      <w:r w:rsidRPr="003B33B4">
        <w:rPr>
          <w:rFonts w:ascii="Calibri" w:eastAsia="MS Mincho" w:hAnsi="Calibri" w:cs="Times New Roman"/>
          <w:sz w:val="24"/>
          <w:szCs w:val="24"/>
        </w:rPr>
        <w:t>he fears he would lose his job.</w:t>
      </w:r>
    </w:p>
    <w:p w14:paraId="3F0080B6" w14:textId="77777777" w:rsidR="004514F6" w:rsidRPr="003B33B4" w:rsidRDefault="004514F6" w:rsidP="004514F6">
      <w:pPr>
        <w:spacing w:after="0" w:line="240" w:lineRule="auto"/>
        <w:rPr>
          <w:rFonts w:ascii="Calibri" w:eastAsia="Calibri" w:hAnsi="Calibri" w:cs="Times New Roman"/>
        </w:rPr>
      </w:pPr>
    </w:p>
    <w:p w14:paraId="4177264D" w14:textId="45A80404" w:rsidR="00060B73" w:rsidRPr="00EE4A48" w:rsidRDefault="004514F6">
      <w:pPr>
        <w:numPr>
          <w:ilvl w:val="0"/>
          <w:numId w:val="16"/>
        </w:numPr>
        <w:spacing w:after="0" w:line="240" w:lineRule="auto"/>
        <w:contextualSpacing/>
        <w:rPr>
          <w:rFonts w:ascii="Calibri" w:eastAsia="Calibri" w:hAnsi="Calibri" w:cs="Times New Roman"/>
        </w:rPr>
      </w:pPr>
      <w:r w:rsidRPr="003B33B4">
        <w:rPr>
          <w:rFonts w:ascii="Calibri" w:eastAsia="MS Mincho" w:hAnsi="Calibri" w:cs="Times New Roman"/>
          <w:sz w:val="24"/>
          <w:szCs w:val="24"/>
        </w:rPr>
        <w:t xml:space="preserve">The children </w:t>
      </w:r>
      <w:r w:rsidR="004451D9">
        <w:rPr>
          <w:rFonts w:ascii="Calibri" w:eastAsia="MS Mincho" w:hAnsi="Calibri" w:cs="Times New Roman"/>
          <w:sz w:val="24"/>
          <w:szCs w:val="24"/>
        </w:rPr>
        <w:t>are</w:t>
      </w:r>
      <w:r w:rsidR="004451D9" w:rsidRPr="003B33B4">
        <w:rPr>
          <w:rFonts w:ascii="Calibri" w:eastAsia="MS Mincho" w:hAnsi="Calibri" w:cs="Times New Roman"/>
          <w:sz w:val="24"/>
          <w:szCs w:val="24"/>
        </w:rPr>
        <w:t xml:space="preserve"> </w:t>
      </w:r>
      <w:r w:rsidRPr="003B33B4">
        <w:rPr>
          <w:rFonts w:ascii="Calibri" w:eastAsia="MS Mincho" w:hAnsi="Calibri" w:cs="Times New Roman"/>
          <w:sz w:val="24"/>
          <w:szCs w:val="24"/>
        </w:rPr>
        <w:t>not attend</w:t>
      </w:r>
      <w:r w:rsidR="004451D9">
        <w:rPr>
          <w:rFonts w:ascii="Calibri" w:eastAsia="MS Mincho" w:hAnsi="Calibri" w:cs="Times New Roman"/>
          <w:sz w:val="24"/>
          <w:szCs w:val="24"/>
        </w:rPr>
        <w:t>ing</w:t>
      </w:r>
      <w:r w:rsidRPr="003B33B4">
        <w:rPr>
          <w:rFonts w:ascii="Calibri" w:eastAsia="MS Mincho" w:hAnsi="Calibri" w:cs="Times New Roman"/>
          <w:sz w:val="24"/>
          <w:szCs w:val="24"/>
        </w:rPr>
        <w:t xml:space="preserve"> school. A few months ago</w:t>
      </w:r>
      <w:r w:rsidR="00EC1F2D" w:rsidRPr="003B33B4">
        <w:rPr>
          <w:rFonts w:ascii="Calibri" w:eastAsia="MS Mincho" w:hAnsi="Calibri" w:cs="Times New Roman"/>
          <w:sz w:val="24"/>
          <w:szCs w:val="24"/>
        </w:rPr>
        <w:t>,</w:t>
      </w:r>
      <w:r w:rsidRPr="003B33B4">
        <w:rPr>
          <w:rFonts w:ascii="Calibri" w:eastAsia="MS Mincho" w:hAnsi="Calibri" w:cs="Times New Roman"/>
          <w:sz w:val="24"/>
          <w:szCs w:val="24"/>
        </w:rPr>
        <w:t xml:space="preserve"> Bea took the girls to the local school</w:t>
      </w:r>
      <w:r w:rsidR="00EE4A48">
        <w:rPr>
          <w:rFonts w:ascii="Calibri" w:eastAsia="MS Mincho" w:hAnsi="Calibri" w:cs="Times New Roman"/>
          <w:sz w:val="24"/>
          <w:szCs w:val="24"/>
        </w:rPr>
        <w:t>,</w:t>
      </w:r>
      <w:r w:rsidRPr="003B33B4">
        <w:rPr>
          <w:rFonts w:ascii="Calibri" w:eastAsia="MS Mincho" w:hAnsi="Calibri" w:cs="Times New Roman"/>
          <w:sz w:val="24"/>
          <w:szCs w:val="24"/>
        </w:rPr>
        <w:t xml:space="preserve"> intending to register them. </w:t>
      </w:r>
      <w:r w:rsidR="00EE4A48">
        <w:rPr>
          <w:rFonts w:ascii="Calibri" w:eastAsia="MS Mincho" w:hAnsi="Calibri" w:cs="Times New Roman"/>
          <w:sz w:val="24"/>
          <w:szCs w:val="24"/>
        </w:rPr>
        <w:t>O</w:t>
      </w:r>
      <w:r w:rsidRPr="003B33B4">
        <w:rPr>
          <w:rFonts w:ascii="Calibri" w:eastAsia="MS Mincho" w:hAnsi="Calibri" w:cs="Times New Roman"/>
          <w:sz w:val="24"/>
          <w:szCs w:val="24"/>
        </w:rPr>
        <w:t>nce there</w:t>
      </w:r>
      <w:r w:rsidR="00EE4A48">
        <w:rPr>
          <w:rFonts w:ascii="Calibri" w:eastAsia="MS Mincho" w:hAnsi="Calibri" w:cs="Times New Roman"/>
          <w:sz w:val="24"/>
          <w:szCs w:val="24"/>
        </w:rPr>
        <w:t>, however,</w:t>
      </w:r>
      <w:r w:rsidRPr="003B33B4">
        <w:rPr>
          <w:rFonts w:ascii="Calibri" w:eastAsia="MS Mincho" w:hAnsi="Calibri" w:cs="Times New Roman"/>
          <w:sz w:val="24"/>
          <w:szCs w:val="24"/>
        </w:rPr>
        <w:t xml:space="preserve"> she was asked to submit a valid residence permit and</w:t>
      </w:r>
      <w:r w:rsidR="00EE4A48">
        <w:rPr>
          <w:rFonts w:ascii="Calibri" w:eastAsia="MS Mincho" w:hAnsi="Calibri" w:cs="Times New Roman"/>
          <w:sz w:val="24"/>
          <w:szCs w:val="24"/>
        </w:rPr>
        <w:t xml:space="preserve"> was</w:t>
      </w:r>
      <w:r w:rsidRPr="003B33B4">
        <w:rPr>
          <w:rFonts w:ascii="Calibri" w:eastAsia="MS Mincho" w:hAnsi="Calibri" w:cs="Times New Roman"/>
          <w:sz w:val="24"/>
          <w:szCs w:val="24"/>
        </w:rPr>
        <w:t xml:space="preserve"> informed by the clerk that the</w:t>
      </w:r>
      <w:r w:rsidR="00EC1F2D" w:rsidRPr="003B33B4">
        <w:rPr>
          <w:rFonts w:ascii="Calibri" w:eastAsia="MS Mincho" w:hAnsi="Calibri" w:cs="Times New Roman"/>
          <w:sz w:val="24"/>
          <w:szCs w:val="24"/>
        </w:rPr>
        <w:t xml:space="preserve"> school </w:t>
      </w:r>
      <w:r w:rsidR="00EE4A48">
        <w:rPr>
          <w:rFonts w:ascii="Calibri" w:eastAsia="MS Mincho" w:hAnsi="Calibri" w:cs="Times New Roman"/>
          <w:sz w:val="24"/>
          <w:szCs w:val="24"/>
        </w:rPr>
        <w:t>was</w:t>
      </w:r>
      <w:r w:rsidR="00EE4A48" w:rsidRPr="003B33B4">
        <w:rPr>
          <w:rFonts w:ascii="Calibri" w:eastAsia="MS Mincho" w:hAnsi="Calibri" w:cs="Times New Roman"/>
          <w:sz w:val="24"/>
          <w:szCs w:val="24"/>
        </w:rPr>
        <w:t xml:space="preserve"> </w:t>
      </w:r>
      <w:r w:rsidRPr="003B33B4">
        <w:rPr>
          <w:rFonts w:ascii="Calibri" w:eastAsia="MS Mincho" w:hAnsi="Calibri" w:cs="Times New Roman"/>
          <w:sz w:val="24"/>
          <w:szCs w:val="24"/>
        </w:rPr>
        <w:t xml:space="preserve">obliged by law to share with the immigration authorities the details of all children </w:t>
      </w:r>
      <w:r w:rsidR="00EE4A48">
        <w:rPr>
          <w:rFonts w:ascii="Calibri" w:eastAsia="MS Mincho" w:hAnsi="Calibri" w:cs="Times New Roman"/>
          <w:sz w:val="24"/>
          <w:szCs w:val="24"/>
        </w:rPr>
        <w:t>without</w:t>
      </w:r>
      <w:r w:rsidRPr="003B33B4">
        <w:rPr>
          <w:rFonts w:ascii="Calibri" w:eastAsia="MS Mincho" w:hAnsi="Calibri" w:cs="Times New Roman"/>
          <w:sz w:val="24"/>
          <w:szCs w:val="24"/>
        </w:rPr>
        <w:t xml:space="preserve"> valid documents. Bea quickly took </w:t>
      </w:r>
      <w:r w:rsidR="00EE4A48">
        <w:rPr>
          <w:rFonts w:ascii="Calibri" w:eastAsia="MS Mincho" w:hAnsi="Calibri" w:cs="Times New Roman"/>
          <w:sz w:val="24"/>
          <w:szCs w:val="24"/>
        </w:rPr>
        <w:t>the girls</w:t>
      </w:r>
      <w:r w:rsidR="00EE4A48" w:rsidRPr="003B33B4">
        <w:rPr>
          <w:rFonts w:ascii="Calibri" w:eastAsia="MS Mincho" w:hAnsi="Calibri" w:cs="Times New Roman"/>
          <w:sz w:val="24"/>
          <w:szCs w:val="24"/>
        </w:rPr>
        <w:t xml:space="preserve"> </w:t>
      </w:r>
      <w:r w:rsidRPr="003B33B4">
        <w:rPr>
          <w:rFonts w:ascii="Calibri" w:eastAsia="MS Mincho" w:hAnsi="Calibri" w:cs="Times New Roman"/>
          <w:sz w:val="24"/>
          <w:szCs w:val="24"/>
        </w:rPr>
        <w:t xml:space="preserve">home, taking care to avoid the immigration police patrol stationed just outside the school gate. The girls are now taught with a few other migrant children in the home of a family member </w:t>
      </w:r>
      <w:r w:rsidR="00EE4A48">
        <w:rPr>
          <w:rFonts w:ascii="Calibri" w:eastAsia="MS Mincho" w:hAnsi="Calibri" w:cs="Times New Roman"/>
          <w:sz w:val="24"/>
          <w:szCs w:val="24"/>
        </w:rPr>
        <w:t xml:space="preserve">with no </w:t>
      </w:r>
      <w:r w:rsidRPr="003B33B4">
        <w:rPr>
          <w:rFonts w:ascii="Calibri" w:eastAsia="MS Mincho" w:hAnsi="Calibri" w:cs="Times New Roman"/>
          <w:sz w:val="24"/>
          <w:szCs w:val="24"/>
        </w:rPr>
        <w:t xml:space="preserve">specific training. </w:t>
      </w:r>
    </w:p>
    <w:p w14:paraId="43F86387" w14:textId="77777777" w:rsidR="004514F6" w:rsidRPr="003B33B4" w:rsidRDefault="004514F6" w:rsidP="004514F6">
      <w:pPr>
        <w:spacing w:after="0" w:line="240" w:lineRule="auto"/>
        <w:rPr>
          <w:rFonts w:ascii="Calibri" w:eastAsia="Calibri" w:hAnsi="Calibri" w:cs="Times New Roman"/>
        </w:rPr>
      </w:pPr>
    </w:p>
    <w:p w14:paraId="2B0F145A" w14:textId="4D5BC6A1" w:rsidR="004514F6" w:rsidRPr="00060B73" w:rsidRDefault="004514F6">
      <w:pPr>
        <w:numPr>
          <w:ilvl w:val="0"/>
          <w:numId w:val="16"/>
        </w:numPr>
        <w:spacing w:after="0" w:line="240" w:lineRule="auto"/>
        <w:contextualSpacing/>
        <w:rPr>
          <w:rFonts w:ascii="Calibri" w:eastAsia="MS Mincho" w:hAnsi="Calibri" w:cs="Times New Roman"/>
          <w:sz w:val="24"/>
          <w:szCs w:val="24"/>
        </w:rPr>
      </w:pPr>
      <w:r w:rsidRPr="003B33B4">
        <w:rPr>
          <w:rFonts w:ascii="Calibri" w:eastAsia="MS Mincho" w:hAnsi="Calibri" w:cs="Times New Roman"/>
          <w:sz w:val="24"/>
          <w:szCs w:val="24"/>
        </w:rPr>
        <w:t>The youngest daughter’s medical condition continues to worsen</w:t>
      </w:r>
      <w:r w:rsidR="00EE4A48">
        <w:rPr>
          <w:rFonts w:ascii="Calibri" w:eastAsia="MS Mincho" w:hAnsi="Calibri" w:cs="Times New Roman"/>
          <w:sz w:val="24"/>
          <w:szCs w:val="24"/>
        </w:rPr>
        <w:t>,</w:t>
      </w:r>
      <w:r w:rsidRPr="003B33B4">
        <w:rPr>
          <w:rFonts w:ascii="Calibri" w:eastAsia="MS Mincho" w:hAnsi="Calibri" w:cs="Times New Roman"/>
          <w:sz w:val="24"/>
          <w:szCs w:val="24"/>
        </w:rPr>
        <w:t xml:space="preserve"> </w:t>
      </w:r>
      <w:r w:rsidR="00EC1F2D" w:rsidRPr="003B33B4">
        <w:rPr>
          <w:rFonts w:ascii="Calibri" w:eastAsia="MS Mincho" w:hAnsi="Calibri" w:cs="Times New Roman"/>
          <w:sz w:val="24"/>
          <w:szCs w:val="24"/>
        </w:rPr>
        <w:t>because</w:t>
      </w:r>
      <w:r w:rsidRPr="003B33B4">
        <w:rPr>
          <w:rFonts w:ascii="Calibri" w:eastAsia="MS Mincho" w:hAnsi="Calibri" w:cs="Times New Roman"/>
          <w:sz w:val="24"/>
          <w:szCs w:val="24"/>
        </w:rPr>
        <w:t xml:space="preserve"> the only medical treatment she and the rest of the family </w:t>
      </w:r>
      <w:r w:rsidR="00EC1F2D" w:rsidRPr="003B33B4">
        <w:rPr>
          <w:rFonts w:ascii="Calibri" w:eastAsia="MS Mincho" w:hAnsi="Calibri" w:cs="Times New Roman"/>
          <w:sz w:val="24"/>
          <w:szCs w:val="24"/>
        </w:rPr>
        <w:t>are</w:t>
      </w:r>
      <w:r w:rsidRPr="003B33B4">
        <w:rPr>
          <w:rFonts w:ascii="Calibri" w:eastAsia="MS Mincho" w:hAnsi="Calibri" w:cs="Times New Roman"/>
          <w:sz w:val="24"/>
          <w:szCs w:val="24"/>
        </w:rPr>
        <w:t xml:space="preserve"> able to </w:t>
      </w:r>
      <w:r w:rsidR="00EE4A48">
        <w:rPr>
          <w:rFonts w:ascii="Calibri" w:eastAsia="MS Mincho" w:hAnsi="Calibri" w:cs="Times New Roman"/>
          <w:sz w:val="24"/>
          <w:szCs w:val="24"/>
        </w:rPr>
        <w:t>obtain</w:t>
      </w:r>
      <w:r w:rsidR="00EE4A48" w:rsidRPr="003B33B4">
        <w:rPr>
          <w:rFonts w:ascii="Calibri" w:eastAsia="MS Mincho" w:hAnsi="Calibri" w:cs="Times New Roman"/>
          <w:sz w:val="24"/>
          <w:szCs w:val="24"/>
        </w:rPr>
        <w:t xml:space="preserve"> </w:t>
      </w:r>
      <w:r w:rsidRPr="003B33B4">
        <w:rPr>
          <w:rFonts w:ascii="Calibri" w:eastAsia="MS Mincho" w:hAnsi="Calibri" w:cs="Times New Roman"/>
          <w:sz w:val="24"/>
          <w:szCs w:val="24"/>
        </w:rPr>
        <w:t xml:space="preserve">is provided by a local </w:t>
      </w:r>
      <w:r w:rsidR="00BA540D">
        <w:rPr>
          <w:rFonts w:ascii="Calibri" w:eastAsia="MS Mincho" w:hAnsi="Calibri" w:cs="Times New Roman"/>
          <w:sz w:val="24"/>
          <w:szCs w:val="24"/>
        </w:rPr>
        <w:t>non-governmental organization (</w:t>
      </w:r>
      <w:r w:rsidRPr="003B33B4">
        <w:rPr>
          <w:rFonts w:ascii="Calibri" w:eastAsia="MS Mincho" w:hAnsi="Calibri" w:cs="Times New Roman"/>
          <w:sz w:val="24"/>
          <w:szCs w:val="24"/>
        </w:rPr>
        <w:t>NGO</w:t>
      </w:r>
      <w:r w:rsidR="00BA540D">
        <w:rPr>
          <w:rFonts w:ascii="Calibri" w:eastAsia="MS Mincho" w:hAnsi="Calibri" w:cs="Times New Roman"/>
          <w:sz w:val="24"/>
          <w:szCs w:val="24"/>
        </w:rPr>
        <w:t>)</w:t>
      </w:r>
      <w:r w:rsidR="003F06B7" w:rsidRPr="003B33B4">
        <w:rPr>
          <w:rFonts w:ascii="Calibri" w:eastAsia="MS Mincho" w:hAnsi="Calibri" w:cs="Times New Roman"/>
          <w:sz w:val="24"/>
          <w:szCs w:val="24"/>
        </w:rPr>
        <w:t>.</w:t>
      </w:r>
      <w:r w:rsidRPr="003B33B4">
        <w:rPr>
          <w:rFonts w:ascii="Calibri" w:eastAsia="MS Mincho" w:hAnsi="Calibri" w:cs="Times New Roman"/>
          <w:sz w:val="24"/>
          <w:szCs w:val="24"/>
        </w:rPr>
        <w:t xml:space="preserve"> </w:t>
      </w:r>
      <w:r w:rsidR="00EE4A48">
        <w:rPr>
          <w:rFonts w:ascii="Calibri" w:eastAsia="MS Mincho" w:hAnsi="Calibri" w:cs="Times New Roman"/>
          <w:sz w:val="24"/>
          <w:szCs w:val="24"/>
        </w:rPr>
        <w:t>Its</w:t>
      </w:r>
      <w:r w:rsidR="00EE4A48" w:rsidRPr="003B33B4">
        <w:rPr>
          <w:rFonts w:ascii="Calibri" w:eastAsia="MS Mincho" w:hAnsi="Calibri" w:cs="Times New Roman"/>
          <w:sz w:val="24"/>
          <w:szCs w:val="24"/>
        </w:rPr>
        <w:t xml:space="preserve"> </w:t>
      </w:r>
      <w:r w:rsidRPr="003B33B4">
        <w:rPr>
          <w:rFonts w:ascii="Calibri" w:eastAsia="MS Mincho" w:hAnsi="Calibri" w:cs="Times New Roman"/>
          <w:sz w:val="24"/>
          <w:szCs w:val="24"/>
        </w:rPr>
        <w:t xml:space="preserve">doctors </w:t>
      </w:r>
      <w:r w:rsidR="003F06B7" w:rsidRPr="003B33B4">
        <w:rPr>
          <w:rFonts w:ascii="Calibri" w:eastAsia="MS Mincho" w:hAnsi="Calibri" w:cs="Times New Roman"/>
          <w:sz w:val="24"/>
          <w:szCs w:val="24"/>
        </w:rPr>
        <w:t>are the only ones</w:t>
      </w:r>
      <w:r w:rsidR="00CC0540">
        <w:rPr>
          <w:rFonts w:ascii="Calibri" w:eastAsia="MS Mincho" w:hAnsi="Calibri" w:cs="Times New Roman"/>
          <w:sz w:val="24"/>
          <w:szCs w:val="24"/>
        </w:rPr>
        <w:t xml:space="preserve"> in the area who are</w:t>
      </w:r>
      <w:r w:rsidR="003F06B7" w:rsidRPr="003B33B4">
        <w:rPr>
          <w:rFonts w:ascii="Calibri" w:eastAsia="MS Mincho" w:hAnsi="Calibri" w:cs="Times New Roman"/>
          <w:sz w:val="24"/>
          <w:szCs w:val="24"/>
        </w:rPr>
        <w:t xml:space="preserve"> </w:t>
      </w:r>
      <w:r w:rsidRPr="003B33B4">
        <w:rPr>
          <w:rFonts w:ascii="Calibri" w:eastAsia="MS Mincho" w:hAnsi="Calibri" w:cs="Times New Roman"/>
          <w:sz w:val="24"/>
          <w:szCs w:val="24"/>
        </w:rPr>
        <w:t xml:space="preserve">willing to treat irregular migrants in </w:t>
      </w:r>
      <w:r w:rsidR="00EE4A48">
        <w:rPr>
          <w:rFonts w:ascii="Calibri" w:eastAsia="MS Mincho" w:hAnsi="Calibri" w:cs="Times New Roman"/>
          <w:sz w:val="24"/>
          <w:szCs w:val="24"/>
        </w:rPr>
        <w:t>confidence</w:t>
      </w:r>
      <w:r w:rsidRPr="00060B73">
        <w:rPr>
          <w:rFonts w:ascii="Calibri" w:eastAsia="MS Mincho" w:hAnsi="Calibri" w:cs="Times New Roman"/>
          <w:sz w:val="24"/>
          <w:szCs w:val="24"/>
        </w:rPr>
        <w:t xml:space="preserve">. </w:t>
      </w:r>
    </w:p>
    <w:p w14:paraId="7C8C8028" w14:textId="77777777" w:rsidR="004514F6" w:rsidRPr="003B33B4" w:rsidRDefault="004514F6" w:rsidP="004514F6">
      <w:pPr>
        <w:spacing w:after="0" w:line="240" w:lineRule="auto"/>
        <w:rPr>
          <w:rFonts w:ascii="Calibri" w:eastAsia="Calibri" w:hAnsi="Calibri" w:cs="Times New Roman"/>
        </w:rPr>
      </w:pPr>
    </w:p>
    <w:p w14:paraId="361DB653" w14:textId="2C2A8A71" w:rsidR="00060B73" w:rsidRDefault="004514F6">
      <w:pPr>
        <w:numPr>
          <w:ilvl w:val="0"/>
          <w:numId w:val="16"/>
        </w:numPr>
        <w:spacing w:after="0" w:line="240" w:lineRule="auto"/>
        <w:contextualSpacing/>
        <w:rPr>
          <w:rFonts w:ascii="Calibri" w:eastAsia="MS Mincho" w:hAnsi="Calibri" w:cs="Times New Roman"/>
          <w:sz w:val="24"/>
          <w:szCs w:val="24"/>
        </w:rPr>
      </w:pPr>
      <w:r w:rsidRPr="003B33B4">
        <w:rPr>
          <w:rFonts w:ascii="Calibri" w:eastAsia="MS Mincho" w:hAnsi="Calibri" w:cs="Times New Roman"/>
          <w:sz w:val="24"/>
          <w:szCs w:val="24"/>
        </w:rPr>
        <w:t>Two months ago</w:t>
      </w:r>
      <w:r w:rsidR="00EE4A48">
        <w:rPr>
          <w:rFonts w:ascii="Calibri" w:eastAsia="MS Mincho" w:hAnsi="Calibri" w:cs="Times New Roman"/>
          <w:sz w:val="24"/>
          <w:szCs w:val="24"/>
        </w:rPr>
        <w:t>,</w:t>
      </w:r>
      <w:r w:rsidRPr="003B33B4">
        <w:rPr>
          <w:rFonts w:ascii="Calibri" w:eastAsia="MS Mincho" w:hAnsi="Calibri" w:cs="Times New Roman"/>
          <w:sz w:val="24"/>
          <w:szCs w:val="24"/>
        </w:rPr>
        <w:t xml:space="preserve"> the murder of a Libertan national, allegedly committed by a migrant, sparked violent attacks against migrants. Vigilante groups of Liberto nationals continue to carry out xenophobic attacks, spurred on by inflammatory and often inaccurate media reports. Migrants are called “cockroaches” and</w:t>
      </w:r>
      <w:r w:rsidR="00EE4A48">
        <w:rPr>
          <w:rFonts w:ascii="Calibri" w:eastAsia="MS Mincho" w:hAnsi="Calibri" w:cs="Times New Roman"/>
          <w:sz w:val="24"/>
          <w:szCs w:val="24"/>
        </w:rPr>
        <w:t xml:space="preserve"> are</w:t>
      </w:r>
      <w:r w:rsidRPr="003B33B4">
        <w:rPr>
          <w:rFonts w:ascii="Calibri" w:eastAsia="MS Mincho" w:hAnsi="Calibri" w:cs="Times New Roman"/>
          <w:sz w:val="24"/>
          <w:szCs w:val="24"/>
        </w:rPr>
        <w:t xml:space="preserve"> accused of being criminals and security threats. Last week</w:t>
      </w:r>
      <w:r w:rsidR="00EE4A48">
        <w:rPr>
          <w:rFonts w:ascii="Calibri" w:eastAsia="MS Mincho" w:hAnsi="Calibri" w:cs="Times New Roman"/>
          <w:sz w:val="24"/>
          <w:szCs w:val="24"/>
        </w:rPr>
        <w:t>,</w:t>
      </w:r>
      <w:r w:rsidRPr="003B33B4">
        <w:rPr>
          <w:rFonts w:ascii="Calibri" w:eastAsia="MS Mincho" w:hAnsi="Calibri" w:cs="Times New Roman"/>
          <w:sz w:val="24"/>
          <w:szCs w:val="24"/>
        </w:rPr>
        <w:t xml:space="preserve"> Bea and her eldest daughter were subjected to hate-filled verbal abuse by a gang of men who threw stones at them and told them to “go home”. They did not dare report this to the police</w:t>
      </w:r>
      <w:r w:rsidR="00442A8C">
        <w:rPr>
          <w:rFonts w:ascii="Calibri" w:eastAsia="MS Mincho" w:hAnsi="Calibri" w:cs="Times New Roman"/>
          <w:sz w:val="24"/>
          <w:szCs w:val="24"/>
        </w:rPr>
        <w:t>.</w:t>
      </w:r>
    </w:p>
    <w:p w14:paraId="46B66E14" w14:textId="77777777" w:rsidR="004514F6" w:rsidRPr="003B33B4" w:rsidRDefault="004514F6" w:rsidP="004514F6">
      <w:pPr>
        <w:spacing w:after="0" w:line="240" w:lineRule="auto"/>
        <w:rPr>
          <w:rFonts w:ascii="Calibri" w:eastAsia="Calibri" w:hAnsi="Calibri" w:cs="Times New Roman"/>
        </w:rPr>
      </w:pPr>
    </w:p>
    <w:p w14:paraId="5FA9C0A4" w14:textId="7B100DCB" w:rsidR="004514F6" w:rsidRPr="00060B73" w:rsidRDefault="003F06B7">
      <w:pPr>
        <w:numPr>
          <w:ilvl w:val="0"/>
          <w:numId w:val="16"/>
        </w:numPr>
        <w:spacing w:after="0" w:line="240" w:lineRule="auto"/>
        <w:contextualSpacing/>
        <w:rPr>
          <w:rFonts w:ascii="Calibri" w:eastAsia="MS Mincho" w:hAnsi="Calibri" w:cs="Times New Roman"/>
          <w:sz w:val="24"/>
          <w:szCs w:val="24"/>
        </w:rPr>
      </w:pPr>
      <w:r w:rsidRPr="00060B73">
        <w:rPr>
          <w:rFonts w:ascii="Calibri" w:eastAsia="MS Mincho" w:hAnsi="Calibri" w:cs="Times New Roman"/>
          <w:sz w:val="24"/>
          <w:szCs w:val="24"/>
        </w:rPr>
        <w:t>In response to the public hysteria, t</w:t>
      </w:r>
      <w:r w:rsidR="004514F6" w:rsidRPr="00060B73">
        <w:rPr>
          <w:rFonts w:ascii="Calibri" w:eastAsia="MS Mincho" w:hAnsi="Calibri" w:cs="Times New Roman"/>
          <w:sz w:val="24"/>
          <w:szCs w:val="24"/>
        </w:rPr>
        <w:t xml:space="preserve">he </w:t>
      </w:r>
      <w:r w:rsidR="00E006ED" w:rsidRPr="00060B73">
        <w:rPr>
          <w:rFonts w:ascii="Calibri" w:eastAsia="MS Mincho" w:hAnsi="Calibri" w:cs="Times New Roman"/>
          <w:sz w:val="24"/>
          <w:szCs w:val="24"/>
        </w:rPr>
        <w:t>G</w:t>
      </w:r>
      <w:r w:rsidR="004514F6" w:rsidRPr="00060B73">
        <w:rPr>
          <w:rFonts w:ascii="Calibri" w:eastAsia="MS Mincho" w:hAnsi="Calibri" w:cs="Times New Roman"/>
          <w:sz w:val="24"/>
          <w:szCs w:val="24"/>
        </w:rPr>
        <w:t>overnment of Liberto has launched a wide-scale round-up of all irregular migrants</w:t>
      </w:r>
      <w:r w:rsidR="00A23943">
        <w:rPr>
          <w:rFonts w:ascii="Calibri" w:eastAsia="MS Mincho" w:hAnsi="Calibri" w:cs="Times New Roman"/>
          <w:sz w:val="24"/>
          <w:szCs w:val="24"/>
        </w:rPr>
        <w:t>,</w:t>
      </w:r>
      <w:r w:rsidR="004514F6" w:rsidRPr="00060B73">
        <w:rPr>
          <w:rFonts w:ascii="Calibri" w:eastAsia="MS Mincho" w:hAnsi="Calibri" w:cs="Times New Roman"/>
          <w:sz w:val="24"/>
          <w:szCs w:val="24"/>
        </w:rPr>
        <w:t xml:space="preserve"> and John and his family </w:t>
      </w:r>
      <w:r w:rsidRPr="00060B73">
        <w:rPr>
          <w:rFonts w:ascii="Calibri" w:eastAsia="MS Mincho" w:hAnsi="Calibri" w:cs="Times New Roman"/>
          <w:sz w:val="24"/>
          <w:szCs w:val="24"/>
        </w:rPr>
        <w:t xml:space="preserve">live in </w:t>
      </w:r>
      <w:r w:rsidR="004514F6" w:rsidRPr="00060B73">
        <w:rPr>
          <w:rFonts w:ascii="Calibri" w:eastAsia="MS Mincho" w:hAnsi="Calibri" w:cs="Times New Roman"/>
          <w:sz w:val="24"/>
          <w:szCs w:val="24"/>
        </w:rPr>
        <w:t>fear of being deported.</w:t>
      </w:r>
    </w:p>
    <w:p w14:paraId="689C3879" w14:textId="4C2F6FAB" w:rsidR="00CC1CCD" w:rsidRPr="003B33B4" w:rsidRDefault="00CC1CCD" w:rsidP="004514F6">
      <w:pPr>
        <w:spacing w:after="0" w:line="240" w:lineRule="auto"/>
        <w:rPr>
          <w:rFonts w:ascii="Calibri" w:eastAsia="Calibri" w:hAnsi="Calibri" w:cs="Times New Roman"/>
        </w:rPr>
      </w:pPr>
    </w:p>
    <w:p w14:paraId="412A378A" w14:textId="77777777" w:rsidR="003B0A09" w:rsidRPr="003B33B4" w:rsidRDefault="003B0A09" w:rsidP="003B0A09">
      <w:pPr>
        <w:spacing w:after="120" w:line="240" w:lineRule="auto"/>
        <w:ind w:left="-142"/>
        <w:rPr>
          <w:rFonts w:ascii="Calibri" w:eastAsia="Calibri" w:hAnsi="Calibri" w:cs="Times New Roman"/>
          <w:b/>
          <w:bCs/>
          <w:sz w:val="24"/>
          <w:u w:val="single"/>
        </w:rPr>
      </w:pPr>
    </w:p>
    <w:p w14:paraId="0F3189DF" w14:textId="7FD55501" w:rsidR="00CC1CCD" w:rsidRPr="003B33B4" w:rsidRDefault="00CC1CCD" w:rsidP="004B29DF">
      <w:pPr>
        <w:pStyle w:val="H3"/>
      </w:pPr>
      <w:r w:rsidRPr="003B33B4">
        <w:t>Instructions</w:t>
      </w:r>
    </w:p>
    <w:p w14:paraId="7A82E1E9" w14:textId="6DA831E0" w:rsidR="00CC1CCD" w:rsidRPr="003B33B4" w:rsidRDefault="00CC1CCD">
      <w:pPr>
        <w:numPr>
          <w:ilvl w:val="0"/>
          <w:numId w:val="12"/>
        </w:numPr>
        <w:spacing w:after="120" w:line="240" w:lineRule="auto"/>
        <w:ind w:left="425" w:hanging="567"/>
        <w:rPr>
          <w:rFonts w:ascii="Calibri" w:eastAsia="Calibri" w:hAnsi="Calibri" w:cs="Times New Roman"/>
          <w:sz w:val="24"/>
        </w:rPr>
      </w:pPr>
      <w:r w:rsidRPr="003B33B4">
        <w:rPr>
          <w:rFonts w:ascii="Calibri" w:eastAsia="Calibri" w:hAnsi="Calibri" w:cs="Times New Roman"/>
          <w:sz w:val="24"/>
        </w:rPr>
        <w:t xml:space="preserve">Working in groups, identify the human rights concerns of Bea, John and their family. Base your analysis on the information contained in the case study. </w:t>
      </w:r>
    </w:p>
    <w:p w14:paraId="0A21A6CD" w14:textId="4E131D18" w:rsidR="00CC1CCD" w:rsidRPr="003B33B4" w:rsidRDefault="00CC1CCD">
      <w:pPr>
        <w:numPr>
          <w:ilvl w:val="0"/>
          <w:numId w:val="12"/>
        </w:numPr>
        <w:spacing w:after="120" w:line="240" w:lineRule="auto"/>
        <w:ind w:left="425" w:hanging="567"/>
        <w:rPr>
          <w:rFonts w:ascii="Calibri" w:eastAsia="Calibri" w:hAnsi="Calibri" w:cs="Times New Roman"/>
          <w:sz w:val="24"/>
        </w:rPr>
      </w:pPr>
      <w:r w:rsidRPr="003B33B4">
        <w:rPr>
          <w:rFonts w:ascii="Calibri" w:eastAsia="Calibri" w:hAnsi="Calibri" w:cs="Times New Roman"/>
          <w:sz w:val="24"/>
        </w:rPr>
        <w:t xml:space="preserve">What human rights standards are relevant to these concerns? (Draw on the </w:t>
      </w:r>
      <w:r w:rsidR="007467CB" w:rsidRPr="007467CB">
        <w:rPr>
          <w:rFonts w:ascii="Calibri" w:eastAsia="Calibri" w:hAnsi="Calibri" w:cs="Times New Roman"/>
          <w:sz w:val="24"/>
        </w:rPr>
        <w:t>International Covenant on Civil and Political Rights</w:t>
      </w:r>
      <w:r w:rsidRPr="003B33B4">
        <w:rPr>
          <w:rFonts w:ascii="Calibri" w:eastAsia="Calibri" w:hAnsi="Calibri" w:cs="Times New Roman"/>
          <w:sz w:val="24"/>
        </w:rPr>
        <w:t xml:space="preserve">, </w:t>
      </w:r>
      <w:r w:rsidR="00CB2FCD">
        <w:rPr>
          <w:rFonts w:ascii="Calibri" w:eastAsia="Calibri" w:hAnsi="Calibri" w:cs="Times New Roman"/>
          <w:sz w:val="24"/>
        </w:rPr>
        <w:t xml:space="preserve">the </w:t>
      </w:r>
      <w:r w:rsidR="00CB2FCD" w:rsidRPr="00CB2FCD">
        <w:rPr>
          <w:rFonts w:ascii="Calibri" w:eastAsia="Calibri" w:hAnsi="Calibri" w:cs="Times New Roman"/>
          <w:sz w:val="24"/>
        </w:rPr>
        <w:t>International Covenant on Economic, Social and Cultural Rights</w:t>
      </w:r>
      <w:r w:rsidR="00CB2FCD">
        <w:rPr>
          <w:rFonts w:ascii="Calibri" w:eastAsia="Calibri" w:hAnsi="Calibri" w:cs="Times New Roman"/>
          <w:sz w:val="24"/>
        </w:rPr>
        <w:t xml:space="preserve"> </w:t>
      </w:r>
      <w:r w:rsidRPr="003B33B4">
        <w:rPr>
          <w:rFonts w:ascii="Calibri" w:eastAsia="Calibri" w:hAnsi="Calibri" w:cs="Times New Roman"/>
          <w:sz w:val="24"/>
        </w:rPr>
        <w:t xml:space="preserve">and </w:t>
      </w:r>
      <w:r w:rsidR="00BC33FE" w:rsidRPr="003B33B4">
        <w:rPr>
          <w:rFonts w:ascii="Calibri" w:eastAsia="Calibri" w:hAnsi="Calibri" w:cs="Times New Roman"/>
          <w:sz w:val="24"/>
        </w:rPr>
        <w:t>the Convention on Migrant Workers</w:t>
      </w:r>
      <w:r w:rsidRPr="003B33B4">
        <w:rPr>
          <w:rFonts w:ascii="Calibri" w:eastAsia="Calibri" w:hAnsi="Calibri" w:cs="Times New Roman"/>
          <w:sz w:val="24"/>
        </w:rPr>
        <w:t xml:space="preserve">.) </w:t>
      </w:r>
    </w:p>
    <w:p w14:paraId="4808C364" w14:textId="77777777" w:rsidR="00CC1CCD" w:rsidRPr="003B33B4" w:rsidRDefault="00CC1CCD">
      <w:pPr>
        <w:numPr>
          <w:ilvl w:val="0"/>
          <w:numId w:val="12"/>
        </w:numPr>
        <w:spacing w:after="0" w:line="240" w:lineRule="auto"/>
        <w:ind w:left="426" w:hanging="568"/>
        <w:rPr>
          <w:rFonts w:ascii="Calibri" w:eastAsia="Calibri" w:hAnsi="Calibri" w:cs="Times New Roman"/>
          <w:sz w:val="24"/>
        </w:rPr>
      </w:pPr>
      <w:r w:rsidRPr="003B33B4">
        <w:rPr>
          <w:rFonts w:ascii="Calibri" w:eastAsia="Calibri" w:hAnsi="Calibri" w:cs="Times New Roman"/>
          <w:sz w:val="24"/>
        </w:rPr>
        <w:t>Do migrants in your country experience similar human rights violations?</w:t>
      </w:r>
    </w:p>
    <w:p w14:paraId="52DBDAAC" w14:textId="77777777" w:rsidR="00CC1CCD" w:rsidRPr="003B33B4" w:rsidRDefault="00CC1CCD" w:rsidP="004514F6">
      <w:pPr>
        <w:spacing w:after="0" w:line="240" w:lineRule="auto"/>
        <w:rPr>
          <w:rFonts w:ascii="Calibri" w:eastAsia="Calibri" w:hAnsi="Calibri" w:cs="Times New Roman"/>
        </w:rPr>
      </w:pPr>
    </w:p>
    <w:p w14:paraId="391E432D" w14:textId="77777777" w:rsidR="004514F6" w:rsidRPr="003B33B4" w:rsidRDefault="004514F6" w:rsidP="004514F6">
      <w:pPr>
        <w:spacing w:after="0" w:line="240" w:lineRule="auto"/>
        <w:rPr>
          <w:rFonts w:ascii="Calibri" w:eastAsia="Calibri" w:hAnsi="Calibri" w:cs="Times New Roman"/>
        </w:rPr>
      </w:pPr>
    </w:p>
    <w:p w14:paraId="5903E7FE" w14:textId="77777777" w:rsidR="004514F6" w:rsidRPr="003B33B4" w:rsidRDefault="004514F6" w:rsidP="004514F6">
      <w:pPr>
        <w:spacing w:after="0" w:line="240" w:lineRule="auto"/>
        <w:rPr>
          <w:rFonts w:ascii="Calibri" w:eastAsia="Calibri" w:hAnsi="Calibri" w:cs="Times New Roman"/>
        </w:rPr>
      </w:pPr>
    </w:p>
    <w:p w14:paraId="05E7E287" w14:textId="6EB885F5" w:rsidR="004514F6" w:rsidRPr="003B33B4" w:rsidRDefault="004514F6" w:rsidP="004514F6">
      <w:pPr>
        <w:spacing w:after="0" w:line="240" w:lineRule="auto"/>
        <w:rPr>
          <w:rFonts w:ascii="Calibri" w:eastAsia="Calibri" w:hAnsi="Calibri" w:cs="Times New Roman"/>
        </w:rPr>
      </w:pPr>
      <w:r w:rsidRPr="003B33B4">
        <w:rPr>
          <w:rFonts w:ascii="Calibri" w:eastAsia="Calibri" w:hAnsi="Calibri" w:cs="Times New Roman"/>
          <w:b/>
          <w:sz w:val="24"/>
        </w:rPr>
        <w:br w:type="page"/>
      </w:r>
      <w:r w:rsidR="00732D4F" w:rsidRPr="006960A4">
        <w:rPr>
          <w:noProof/>
          <w:szCs w:val="28"/>
          <w:lang w:eastAsia="zh-CN"/>
        </w:rPr>
        <w:drawing>
          <wp:anchor distT="0" distB="0" distL="114300" distR="114300" simplePos="0" relativeHeight="251782144" behindDoc="0" locked="0" layoutInCell="1" allowOverlap="1" wp14:anchorId="152D82A0" wp14:editId="19F70373">
            <wp:simplePos x="0" y="0"/>
            <wp:positionH relativeFrom="column">
              <wp:posOffset>5400431</wp:posOffset>
            </wp:positionH>
            <wp:positionV relativeFrom="paragraph">
              <wp:posOffset>-719016</wp:posOffset>
            </wp:positionV>
            <wp:extent cx="673200" cy="673200"/>
            <wp:effectExtent l="0" t="0" r="0" b="0"/>
            <wp:wrapNone/>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3200" cy="673200"/>
                    </a:xfrm>
                    <a:prstGeom prst="rect">
                      <a:avLst/>
                    </a:prstGeom>
                  </pic:spPr>
                </pic:pic>
              </a:graphicData>
            </a:graphic>
            <wp14:sizeRelH relativeFrom="margin">
              <wp14:pctWidth>0</wp14:pctWidth>
            </wp14:sizeRelH>
            <wp14:sizeRelV relativeFrom="margin">
              <wp14:pctHeight>0</wp14:pctHeight>
            </wp14:sizeRelV>
          </wp:anchor>
        </w:drawing>
      </w:r>
      <w:r w:rsidRPr="003B33B4">
        <w:rPr>
          <w:rFonts w:ascii="Calibri" w:eastAsia="Calibri" w:hAnsi="Calibri" w:cs="Times New Roman"/>
        </w:rPr>
        <w:t xml:space="preserve">This case study </w:t>
      </w:r>
      <w:r w:rsidR="003F06B7" w:rsidRPr="003B33B4">
        <w:rPr>
          <w:rFonts w:ascii="Calibri" w:eastAsia="Calibri" w:hAnsi="Calibri" w:cs="Times New Roman"/>
        </w:rPr>
        <w:t xml:space="preserve">uses an imaginary family’s migration experience </w:t>
      </w:r>
      <w:r w:rsidRPr="003B33B4">
        <w:rPr>
          <w:rFonts w:ascii="Calibri" w:eastAsia="Calibri" w:hAnsi="Calibri" w:cs="Times New Roman"/>
        </w:rPr>
        <w:t xml:space="preserve">to </w:t>
      </w:r>
      <w:r w:rsidR="003F06B7" w:rsidRPr="003B33B4">
        <w:rPr>
          <w:rFonts w:ascii="Calibri" w:eastAsia="Calibri" w:hAnsi="Calibri" w:cs="Times New Roman"/>
        </w:rPr>
        <w:t>make the</w:t>
      </w:r>
      <w:r w:rsidRPr="003B33B4">
        <w:rPr>
          <w:rFonts w:ascii="Calibri" w:eastAsia="Calibri" w:hAnsi="Calibri" w:cs="Times New Roman"/>
        </w:rPr>
        <w:t xml:space="preserve"> participants </w:t>
      </w:r>
      <w:r w:rsidR="003F06B7" w:rsidRPr="003B33B4">
        <w:rPr>
          <w:rFonts w:ascii="Calibri" w:eastAsia="Calibri" w:hAnsi="Calibri" w:cs="Times New Roman"/>
        </w:rPr>
        <w:t>aware of</w:t>
      </w:r>
      <w:r w:rsidRPr="003B33B4">
        <w:rPr>
          <w:rFonts w:ascii="Calibri" w:eastAsia="Calibri" w:hAnsi="Calibri" w:cs="Times New Roman"/>
        </w:rPr>
        <w:t xml:space="preserve"> some of the many human rights violations </w:t>
      </w:r>
      <w:r w:rsidR="003F06B7" w:rsidRPr="003B33B4">
        <w:rPr>
          <w:rFonts w:ascii="Calibri" w:eastAsia="Calibri" w:hAnsi="Calibri" w:cs="Times New Roman"/>
        </w:rPr>
        <w:t xml:space="preserve">that </w:t>
      </w:r>
      <w:r w:rsidRPr="003B33B4">
        <w:rPr>
          <w:rFonts w:ascii="Calibri" w:eastAsia="Calibri" w:hAnsi="Calibri" w:cs="Times New Roman"/>
        </w:rPr>
        <w:t xml:space="preserve">migrants face. </w:t>
      </w:r>
    </w:p>
    <w:p w14:paraId="2BEA140F" w14:textId="77777777" w:rsidR="004514F6" w:rsidRPr="003B33B4" w:rsidRDefault="004514F6" w:rsidP="004514F6">
      <w:pPr>
        <w:spacing w:after="0" w:line="240" w:lineRule="auto"/>
        <w:rPr>
          <w:rFonts w:ascii="Calibri" w:eastAsia="Calibri" w:hAnsi="Calibri" w:cs="Times New Roman"/>
          <w:sz w:val="16"/>
          <w:szCs w:val="16"/>
        </w:rPr>
      </w:pPr>
    </w:p>
    <w:p w14:paraId="63762176" w14:textId="210B29A9" w:rsidR="004514F6" w:rsidRPr="003B33B4" w:rsidRDefault="004514F6" w:rsidP="00CD4EF7">
      <w:pPr>
        <w:spacing w:after="120" w:line="240" w:lineRule="auto"/>
        <w:rPr>
          <w:rFonts w:ascii="Calibri" w:eastAsia="Calibri" w:hAnsi="Calibri" w:cs="Times New Roman"/>
        </w:rPr>
      </w:pPr>
      <w:r w:rsidRPr="003B33B4">
        <w:rPr>
          <w:rFonts w:ascii="Calibri" w:eastAsia="Calibri" w:hAnsi="Calibri" w:cs="Times New Roman"/>
        </w:rPr>
        <w:t>Th</w:t>
      </w:r>
      <w:r w:rsidR="003F06B7" w:rsidRPr="003B33B4">
        <w:rPr>
          <w:rFonts w:ascii="Calibri" w:eastAsia="Calibri" w:hAnsi="Calibri" w:cs="Times New Roman"/>
        </w:rPr>
        <w:t>e</w:t>
      </w:r>
      <w:r w:rsidRPr="003B33B4">
        <w:rPr>
          <w:rFonts w:ascii="Calibri" w:eastAsia="Calibri" w:hAnsi="Calibri" w:cs="Times New Roman"/>
        </w:rPr>
        <w:t xml:space="preserve"> case study is used in three different sessions </w:t>
      </w:r>
      <w:r w:rsidR="003F06B7" w:rsidRPr="003B33B4">
        <w:rPr>
          <w:rFonts w:ascii="Calibri" w:eastAsia="Calibri" w:hAnsi="Calibri" w:cs="Times New Roman"/>
        </w:rPr>
        <w:t>(</w:t>
      </w:r>
      <w:r w:rsidRPr="003B33B4">
        <w:rPr>
          <w:rFonts w:ascii="Calibri" w:eastAsia="Calibri" w:hAnsi="Calibri" w:cs="Times New Roman"/>
        </w:rPr>
        <w:t>sessions 4, 5 and 6</w:t>
      </w:r>
      <w:r w:rsidR="003F06B7" w:rsidRPr="003B33B4">
        <w:rPr>
          <w:rFonts w:ascii="Calibri" w:eastAsia="Calibri" w:hAnsi="Calibri" w:cs="Times New Roman"/>
        </w:rPr>
        <w:t>)</w:t>
      </w:r>
      <w:r w:rsidR="00B35A9A" w:rsidRPr="003B33B4">
        <w:rPr>
          <w:rFonts w:ascii="Calibri" w:eastAsia="Calibri" w:hAnsi="Calibri" w:cs="Times New Roman"/>
        </w:rPr>
        <w:t>.</w:t>
      </w:r>
      <w:r w:rsidRPr="003B33B4">
        <w:rPr>
          <w:rFonts w:ascii="Calibri" w:eastAsia="Calibri" w:hAnsi="Calibri" w:cs="Times New Roman"/>
        </w:rPr>
        <w:t xml:space="preserve"> </w:t>
      </w:r>
      <w:r w:rsidR="003F06B7" w:rsidRPr="003B33B4">
        <w:rPr>
          <w:rFonts w:ascii="Calibri" w:eastAsia="Calibri" w:hAnsi="Calibri" w:cs="Times New Roman"/>
        </w:rPr>
        <w:t xml:space="preserve">Each use </w:t>
      </w:r>
      <w:r w:rsidRPr="003B33B4">
        <w:rPr>
          <w:rFonts w:ascii="Calibri" w:eastAsia="Calibri" w:hAnsi="Calibri" w:cs="Times New Roman"/>
        </w:rPr>
        <w:t>build</w:t>
      </w:r>
      <w:r w:rsidR="003F06B7" w:rsidRPr="003B33B4">
        <w:rPr>
          <w:rFonts w:ascii="Calibri" w:eastAsia="Calibri" w:hAnsi="Calibri" w:cs="Times New Roman"/>
        </w:rPr>
        <w:t xml:space="preserve">s </w:t>
      </w:r>
      <w:r w:rsidRPr="003B33B4">
        <w:rPr>
          <w:rFonts w:ascii="Calibri" w:eastAsia="Calibri" w:hAnsi="Calibri" w:cs="Times New Roman"/>
        </w:rPr>
        <w:t xml:space="preserve">on the knowledge </w:t>
      </w:r>
      <w:r w:rsidR="003F06B7" w:rsidRPr="003B33B4">
        <w:rPr>
          <w:rFonts w:ascii="Calibri" w:eastAsia="Calibri" w:hAnsi="Calibri" w:cs="Times New Roman"/>
        </w:rPr>
        <w:t xml:space="preserve">that participants have </w:t>
      </w:r>
      <w:r w:rsidRPr="003B33B4">
        <w:rPr>
          <w:rFonts w:ascii="Calibri" w:eastAsia="Calibri" w:hAnsi="Calibri" w:cs="Times New Roman"/>
        </w:rPr>
        <w:t>acquired and enab</w:t>
      </w:r>
      <w:r w:rsidR="003F06B7" w:rsidRPr="003B33B4">
        <w:rPr>
          <w:rFonts w:ascii="Calibri" w:eastAsia="Calibri" w:hAnsi="Calibri" w:cs="Times New Roman"/>
        </w:rPr>
        <w:t>les</w:t>
      </w:r>
      <w:r w:rsidRPr="003B33B4">
        <w:rPr>
          <w:rFonts w:ascii="Calibri" w:eastAsia="Calibri" w:hAnsi="Calibri" w:cs="Times New Roman"/>
        </w:rPr>
        <w:t xml:space="preserve"> participants to </w:t>
      </w:r>
      <w:r w:rsidR="003F06B7" w:rsidRPr="003B33B4">
        <w:rPr>
          <w:rFonts w:ascii="Calibri" w:eastAsia="Calibri" w:hAnsi="Calibri" w:cs="Times New Roman"/>
        </w:rPr>
        <w:t>apply particular skills to a specific scenario. The</w:t>
      </w:r>
      <w:r w:rsidR="00B35A9A" w:rsidRPr="003B33B4">
        <w:rPr>
          <w:rFonts w:ascii="Calibri" w:eastAsia="Calibri" w:hAnsi="Calibri" w:cs="Times New Roman"/>
        </w:rPr>
        <w:t xml:space="preserve"> participants progressively</w:t>
      </w:r>
      <w:r w:rsidRPr="003B33B4">
        <w:rPr>
          <w:rFonts w:ascii="Calibri" w:eastAsia="Calibri" w:hAnsi="Calibri" w:cs="Times New Roman"/>
        </w:rPr>
        <w:t>:</w:t>
      </w:r>
    </w:p>
    <w:p w14:paraId="45EE8D6C" w14:textId="59AEE3D8" w:rsidR="004514F6" w:rsidRPr="007D0C34" w:rsidRDefault="001B18D4" w:rsidP="007D0C34">
      <w:pPr>
        <w:pStyle w:val="ListParagraph"/>
        <w:numPr>
          <w:ilvl w:val="0"/>
          <w:numId w:val="67"/>
        </w:numPr>
        <w:spacing w:after="120"/>
        <w:ind w:left="426" w:hanging="426"/>
        <w:rPr>
          <w:rFonts w:ascii="Calibri" w:eastAsia="MS Mincho" w:hAnsi="Calibri" w:cs="Times New Roman"/>
          <w:b/>
        </w:rPr>
      </w:pPr>
      <w:r>
        <w:rPr>
          <w:rFonts w:ascii="Calibri" w:eastAsia="MS Mincho" w:hAnsi="Calibri" w:cs="Times New Roman"/>
          <w:b/>
        </w:rPr>
        <w:t>I</w:t>
      </w:r>
      <w:r w:rsidR="004514F6" w:rsidRPr="007D0C34">
        <w:rPr>
          <w:rFonts w:ascii="Calibri" w:eastAsia="MS Mincho" w:hAnsi="Calibri" w:cs="Times New Roman"/>
          <w:b/>
        </w:rPr>
        <w:t>dentif</w:t>
      </w:r>
      <w:r w:rsidR="003F06B7" w:rsidRPr="007D0C34">
        <w:rPr>
          <w:rFonts w:ascii="Calibri" w:eastAsia="MS Mincho" w:hAnsi="Calibri" w:cs="Times New Roman"/>
          <w:b/>
        </w:rPr>
        <w:t>y</w:t>
      </w:r>
      <w:r w:rsidR="004514F6" w:rsidRPr="007D0C34">
        <w:rPr>
          <w:rFonts w:ascii="Calibri" w:eastAsia="MS Mincho" w:hAnsi="Calibri" w:cs="Times New Roman"/>
          <w:b/>
        </w:rPr>
        <w:t xml:space="preserve"> human rights issues and applicable normative standards </w:t>
      </w:r>
      <w:r w:rsidR="003F06B7" w:rsidRPr="007D0C34">
        <w:rPr>
          <w:rFonts w:ascii="Calibri" w:eastAsia="MS Mincho" w:hAnsi="Calibri" w:cs="Times New Roman"/>
          <w:b/>
        </w:rPr>
        <w:t>from</w:t>
      </w:r>
      <w:r w:rsidR="004514F6" w:rsidRPr="007D0C34">
        <w:rPr>
          <w:rFonts w:ascii="Calibri" w:eastAsia="MS Mincho" w:hAnsi="Calibri" w:cs="Times New Roman"/>
          <w:b/>
        </w:rPr>
        <w:t xml:space="preserve"> international human rights instruments</w:t>
      </w:r>
      <w:r w:rsidR="00AE4AAC" w:rsidRPr="007D0C34">
        <w:rPr>
          <w:rFonts w:ascii="Calibri" w:eastAsia="MS Mincho" w:hAnsi="Calibri" w:cs="Times New Roman"/>
          <w:b/>
        </w:rPr>
        <w:t>;</w:t>
      </w:r>
    </w:p>
    <w:p w14:paraId="6BB4551A" w14:textId="2567BFDE" w:rsidR="004514F6" w:rsidRPr="003B33B4" w:rsidRDefault="001B18D4">
      <w:pPr>
        <w:numPr>
          <w:ilvl w:val="0"/>
          <w:numId w:val="15"/>
        </w:numPr>
        <w:spacing w:after="120" w:line="240" w:lineRule="auto"/>
        <w:ind w:left="426" w:hanging="426"/>
        <w:rPr>
          <w:rFonts w:ascii="Calibri" w:eastAsia="MS Mincho" w:hAnsi="Calibri" w:cs="Times New Roman"/>
        </w:rPr>
      </w:pPr>
      <w:r>
        <w:rPr>
          <w:rFonts w:ascii="Calibri" w:eastAsia="MS Mincho" w:hAnsi="Calibri" w:cs="Times New Roman"/>
        </w:rPr>
        <w:t>C</w:t>
      </w:r>
      <w:r w:rsidR="004514F6" w:rsidRPr="003B33B4">
        <w:rPr>
          <w:rFonts w:ascii="Calibri" w:eastAsia="MS Mincho" w:hAnsi="Calibri" w:cs="Times New Roman"/>
        </w:rPr>
        <w:t xml:space="preserve">onsider how international human rights mechanisms can be used to </w:t>
      </w:r>
      <w:r w:rsidR="003F06B7" w:rsidRPr="003B33B4">
        <w:rPr>
          <w:rFonts w:ascii="Calibri" w:eastAsia="MS Mincho" w:hAnsi="Calibri" w:cs="Times New Roman"/>
        </w:rPr>
        <w:t xml:space="preserve">address specific </w:t>
      </w:r>
      <w:r w:rsidR="004514F6" w:rsidRPr="003B33B4">
        <w:rPr>
          <w:rFonts w:ascii="Calibri" w:eastAsia="MS Mincho" w:hAnsi="Calibri" w:cs="Times New Roman"/>
        </w:rPr>
        <w:t>migrant</w:t>
      </w:r>
      <w:r w:rsidR="003F06B7" w:rsidRPr="003B33B4">
        <w:rPr>
          <w:rFonts w:ascii="Calibri" w:eastAsia="MS Mincho" w:hAnsi="Calibri" w:cs="Times New Roman"/>
        </w:rPr>
        <w:t xml:space="preserve"> concern</w:t>
      </w:r>
      <w:r w:rsidR="004514F6" w:rsidRPr="003B33B4">
        <w:rPr>
          <w:rFonts w:ascii="Calibri" w:eastAsia="MS Mincho" w:hAnsi="Calibri" w:cs="Times New Roman"/>
        </w:rPr>
        <w:t>s</w:t>
      </w:r>
      <w:r w:rsidR="00AE4AAC" w:rsidRPr="003B33B4">
        <w:rPr>
          <w:rFonts w:ascii="Calibri" w:eastAsia="MS Mincho" w:hAnsi="Calibri" w:cs="Times New Roman"/>
        </w:rPr>
        <w:t>;</w:t>
      </w:r>
    </w:p>
    <w:p w14:paraId="0031C3BB" w14:textId="18387ECB" w:rsidR="004514F6" w:rsidRPr="003B33B4" w:rsidRDefault="001B18D4">
      <w:pPr>
        <w:numPr>
          <w:ilvl w:val="0"/>
          <w:numId w:val="15"/>
        </w:numPr>
        <w:spacing w:after="120" w:line="240" w:lineRule="auto"/>
        <w:ind w:left="426" w:hanging="426"/>
        <w:rPr>
          <w:rFonts w:ascii="Calibri" w:eastAsia="MS Mincho" w:hAnsi="Calibri" w:cs="Times New Roman"/>
        </w:rPr>
      </w:pPr>
      <w:r>
        <w:rPr>
          <w:rFonts w:ascii="Calibri" w:eastAsia="MS Mincho" w:hAnsi="Calibri" w:cs="Times New Roman"/>
        </w:rPr>
        <w:t>I</w:t>
      </w:r>
      <w:r w:rsidR="003F06B7" w:rsidRPr="003B33B4">
        <w:rPr>
          <w:rFonts w:ascii="Calibri" w:eastAsia="MS Mincho" w:hAnsi="Calibri" w:cs="Times New Roman"/>
        </w:rPr>
        <w:t xml:space="preserve">dentify </w:t>
      </w:r>
      <w:r w:rsidR="004514F6" w:rsidRPr="003B33B4">
        <w:rPr>
          <w:rFonts w:ascii="Calibri" w:eastAsia="MS Mincho" w:hAnsi="Calibri" w:cs="Times New Roman"/>
        </w:rPr>
        <w:t xml:space="preserve">relevant stakeholders </w:t>
      </w:r>
      <w:r w:rsidR="003F06B7" w:rsidRPr="003B33B4">
        <w:rPr>
          <w:rFonts w:ascii="Calibri" w:eastAsia="MS Mincho" w:hAnsi="Calibri" w:cs="Times New Roman"/>
        </w:rPr>
        <w:t>and separate out their duties and rights</w:t>
      </w:r>
      <w:r w:rsidR="00AE4AAC" w:rsidRPr="003B33B4">
        <w:rPr>
          <w:rFonts w:ascii="Calibri" w:eastAsia="MS Mincho" w:hAnsi="Calibri" w:cs="Times New Roman"/>
        </w:rPr>
        <w:t>;</w:t>
      </w:r>
    </w:p>
    <w:p w14:paraId="102E8506" w14:textId="4A64EEBD" w:rsidR="004514F6" w:rsidRPr="003B33B4" w:rsidRDefault="001B18D4">
      <w:pPr>
        <w:numPr>
          <w:ilvl w:val="0"/>
          <w:numId w:val="15"/>
        </w:numPr>
        <w:spacing w:after="0" w:line="240" w:lineRule="auto"/>
        <w:ind w:left="426" w:hanging="426"/>
        <w:contextualSpacing/>
        <w:rPr>
          <w:rFonts w:ascii="Calibri" w:eastAsia="MS Mincho" w:hAnsi="Calibri" w:cs="Times New Roman"/>
        </w:rPr>
      </w:pPr>
      <w:r>
        <w:rPr>
          <w:rFonts w:ascii="Calibri" w:eastAsia="MS Mincho" w:hAnsi="Calibri" w:cs="Times New Roman"/>
        </w:rPr>
        <w:t>D</w:t>
      </w:r>
      <w:r w:rsidR="004514F6" w:rsidRPr="003B33B4">
        <w:rPr>
          <w:rFonts w:ascii="Calibri" w:eastAsia="MS Mincho" w:hAnsi="Calibri" w:cs="Times New Roman"/>
        </w:rPr>
        <w:t>e</w:t>
      </w:r>
      <w:r w:rsidR="00B35A9A" w:rsidRPr="003B33B4">
        <w:rPr>
          <w:rFonts w:ascii="Calibri" w:eastAsia="MS Mincho" w:hAnsi="Calibri" w:cs="Times New Roman"/>
        </w:rPr>
        <w:t>cide</w:t>
      </w:r>
      <w:r w:rsidR="004514F6" w:rsidRPr="003B33B4">
        <w:rPr>
          <w:rFonts w:ascii="Calibri" w:eastAsia="MS Mincho" w:hAnsi="Calibri" w:cs="Times New Roman"/>
        </w:rPr>
        <w:t xml:space="preserve"> </w:t>
      </w:r>
      <w:r w:rsidR="00B35A9A" w:rsidRPr="003B33B4">
        <w:rPr>
          <w:rFonts w:ascii="Calibri" w:eastAsia="MS Mincho" w:hAnsi="Calibri" w:cs="Times New Roman"/>
        </w:rPr>
        <w:t xml:space="preserve">what steps would assist </w:t>
      </w:r>
      <w:r w:rsidR="003F06B7" w:rsidRPr="003B33B4">
        <w:rPr>
          <w:rFonts w:ascii="Calibri" w:eastAsia="MS Mincho" w:hAnsi="Calibri" w:cs="Times New Roman"/>
        </w:rPr>
        <w:t xml:space="preserve">migrants </w:t>
      </w:r>
      <w:r w:rsidR="00B35A9A" w:rsidRPr="003B33B4">
        <w:rPr>
          <w:rFonts w:ascii="Calibri" w:eastAsia="MS Mincho" w:hAnsi="Calibri" w:cs="Times New Roman"/>
        </w:rPr>
        <w:t xml:space="preserve">to </w:t>
      </w:r>
      <w:r w:rsidR="004514F6" w:rsidRPr="003B33B4">
        <w:rPr>
          <w:rFonts w:ascii="Calibri" w:eastAsia="MS Mincho" w:hAnsi="Calibri" w:cs="Times New Roman"/>
        </w:rPr>
        <w:t>participat</w:t>
      </w:r>
      <w:r w:rsidR="003F06B7" w:rsidRPr="003B33B4">
        <w:rPr>
          <w:rFonts w:ascii="Calibri" w:eastAsia="MS Mincho" w:hAnsi="Calibri" w:cs="Times New Roman"/>
        </w:rPr>
        <w:t>e</w:t>
      </w:r>
      <w:r w:rsidR="004514F6" w:rsidRPr="003B33B4">
        <w:rPr>
          <w:rFonts w:ascii="Calibri" w:eastAsia="MS Mincho" w:hAnsi="Calibri" w:cs="Times New Roman"/>
        </w:rPr>
        <w:t xml:space="preserve"> </w:t>
      </w:r>
      <w:r w:rsidR="00B35A9A" w:rsidRPr="003B33B4">
        <w:rPr>
          <w:rFonts w:ascii="Calibri" w:eastAsia="MS Mincho" w:hAnsi="Calibri" w:cs="Times New Roman"/>
        </w:rPr>
        <w:t xml:space="preserve">actively </w:t>
      </w:r>
      <w:r w:rsidR="004514F6" w:rsidRPr="003B33B4">
        <w:rPr>
          <w:rFonts w:ascii="Calibri" w:eastAsia="MS Mincho" w:hAnsi="Calibri" w:cs="Times New Roman"/>
        </w:rPr>
        <w:t xml:space="preserve">in processes </w:t>
      </w:r>
      <w:r w:rsidR="003F06B7" w:rsidRPr="003B33B4">
        <w:rPr>
          <w:rFonts w:ascii="Calibri" w:eastAsia="MS Mincho" w:hAnsi="Calibri" w:cs="Times New Roman"/>
        </w:rPr>
        <w:t xml:space="preserve">and </w:t>
      </w:r>
      <w:r w:rsidR="00081A85">
        <w:rPr>
          <w:rFonts w:ascii="Calibri" w:eastAsia="MS Mincho" w:hAnsi="Calibri" w:cs="Times New Roman"/>
        </w:rPr>
        <w:t xml:space="preserve">identify </w:t>
      </w:r>
      <w:r w:rsidR="004514F6" w:rsidRPr="003B33B4">
        <w:rPr>
          <w:rFonts w:ascii="Calibri" w:eastAsia="MS Mincho" w:hAnsi="Calibri" w:cs="Times New Roman"/>
        </w:rPr>
        <w:t xml:space="preserve">activities </w:t>
      </w:r>
      <w:r w:rsidR="003F06B7" w:rsidRPr="003B33B4">
        <w:rPr>
          <w:rFonts w:ascii="Calibri" w:eastAsia="MS Mincho" w:hAnsi="Calibri" w:cs="Times New Roman"/>
        </w:rPr>
        <w:t>that are relevant to them.</w:t>
      </w:r>
    </w:p>
    <w:p w14:paraId="63B1F179" w14:textId="77777777" w:rsidR="004514F6" w:rsidRPr="003B33B4" w:rsidRDefault="004514F6" w:rsidP="004514F6">
      <w:pPr>
        <w:spacing w:after="0" w:line="240" w:lineRule="auto"/>
        <w:rPr>
          <w:rFonts w:ascii="Calibri" w:eastAsia="Calibri" w:hAnsi="Calibri" w:cs="Times New Roman"/>
          <w:sz w:val="16"/>
          <w:szCs w:val="16"/>
        </w:rPr>
      </w:pPr>
    </w:p>
    <w:p w14:paraId="3C89A34D" w14:textId="20FBF5E7" w:rsidR="004514F6" w:rsidRPr="003B33B4" w:rsidRDefault="004514F6" w:rsidP="004514F6">
      <w:pPr>
        <w:spacing w:after="0" w:line="240" w:lineRule="auto"/>
        <w:rPr>
          <w:rFonts w:ascii="Calibri" w:eastAsia="Calibri" w:hAnsi="Calibri" w:cs="Times New Roman"/>
        </w:rPr>
      </w:pPr>
      <w:r w:rsidRPr="003B33B4">
        <w:rPr>
          <w:rFonts w:ascii="Calibri" w:eastAsia="Calibri" w:hAnsi="Calibri" w:cs="Times New Roman"/>
        </w:rPr>
        <w:t xml:space="preserve">In this session, </w:t>
      </w:r>
      <w:r w:rsidR="003F06B7" w:rsidRPr="003B33B4">
        <w:rPr>
          <w:rFonts w:ascii="Calibri" w:eastAsia="Calibri" w:hAnsi="Calibri" w:cs="Times New Roman"/>
        </w:rPr>
        <w:t>participants are</w:t>
      </w:r>
      <w:r w:rsidRPr="003B33B4">
        <w:rPr>
          <w:rFonts w:ascii="Calibri" w:eastAsia="Calibri" w:hAnsi="Calibri" w:cs="Times New Roman"/>
        </w:rPr>
        <w:t xml:space="preserve"> encourage</w:t>
      </w:r>
      <w:r w:rsidR="003F06B7" w:rsidRPr="003B33B4">
        <w:rPr>
          <w:rFonts w:ascii="Calibri" w:eastAsia="Calibri" w:hAnsi="Calibri" w:cs="Times New Roman"/>
        </w:rPr>
        <w:t>d</w:t>
      </w:r>
      <w:r w:rsidRPr="003B33B4">
        <w:rPr>
          <w:rFonts w:ascii="Calibri" w:eastAsia="Calibri" w:hAnsi="Calibri" w:cs="Times New Roman"/>
        </w:rPr>
        <w:t xml:space="preserve"> to apply the knowledge </w:t>
      </w:r>
      <w:r w:rsidR="003F06B7" w:rsidRPr="003B33B4">
        <w:rPr>
          <w:rFonts w:ascii="Calibri" w:eastAsia="Calibri" w:hAnsi="Calibri" w:cs="Times New Roman"/>
        </w:rPr>
        <w:t xml:space="preserve">they have acquired </w:t>
      </w:r>
      <w:r w:rsidRPr="003B33B4">
        <w:rPr>
          <w:rFonts w:ascii="Calibri" w:eastAsia="Calibri" w:hAnsi="Calibri" w:cs="Times New Roman"/>
        </w:rPr>
        <w:t>and</w:t>
      </w:r>
      <w:r w:rsidR="00D22E7B">
        <w:rPr>
          <w:rFonts w:ascii="Calibri" w:eastAsia="Calibri" w:hAnsi="Calibri" w:cs="Times New Roman"/>
        </w:rPr>
        <w:t xml:space="preserve"> to</w:t>
      </w:r>
      <w:r w:rsidRPr="003B33B4">
        <w:rPr>
          <w:rFonts w:ascii="Calibri" w:eastAsia="Calibri" w:hAnsi="Calibri" w:cs="Times New Roman"/>
        </w:rPr>
        <w:t xml:space="preserve"> develop the</w:t>
      </w:r>
      <w:r w:rsidR="003F06B7" w:rsidRPr="003B33B4">
        <w:rPr>
          <w:rFonts w:ascii="Calibri" w:eastAsia="Calibri" w:hAnsi="Calibri" w:cs="Times New Roman"/>
        </w:rPr>
        <w:t xml:space="preserve">ir capacity to </w:t>
      </w:r>
      <w:r w:rsidRPr="003B33B4">
        <w:rPr>
          <w:rFonts w:ascii="Calibri" w:eastAsia="Calibri" w:hAnsi="Calibri" w:cs="Times New Roman"/>
        </w:rPr>
        <w:t xml:space="preserve">identify human rights </w:t>
      </w:r>
      <w:r w:rsidR="003F06B7" w:rsidRPr="003B33B4">
        <w:rPr>
          <w:rFonts w:ascii="Calibri" w:eastAsia="Calibri" w:hAnsi="Calibri" w:cs="Times New Roman"/>
        </w:rPr>
        <w:t>concerns</w:t>
      </w:r>
      <w:r w:rsidRPr="003B33B4">
        <w:rPr>
          <w:rFonts w:ascii="Calibri" w:eastAsia="Calibri" w:hAnsi="Calibri" w:cs="Times New Roman"/>
        </w:rPr>
        <w:t xml:space="preserve"> and relat</w:t>
      </w:r>
      <w:r w:rsidR="003F06B7" w:rsidRPr="003B33B4">
        <w:rPr>
          <w:rFonts w:ascii="Calibri" w:eastAsia="Calibri" w:hAnsi="Calibri" w:cs="Times New Roman"/>
        </w:rPr>
        <w:t>e</w:t>
      </w:r>
      <w:r w:rsidRPr="003B33B4">
        <w:rPr>
          <w:rFonts w:ascii="Calibri" w:eastAsia="Calibri" w:hAnsi="Calibri" w:cs="Times New Roman"/>
        </w:rPr>
        <w:t xml:space="preserve"> them to </w:t>
      </w:r>
      <w:r w:rsidR="00B35A9A" w:rsidRPr="003B33B4">
        <w:rPr>
          <w:rFonts w:ascii="Calibri" w:eastAsia="Calibri" w:hAnsi="Calibri" w:cs="Times New Roman"/>
        </w:rPr>
        <w:t xml:space="preserve">relevant </w:t>
      </w:r>
      <w:r w:rsidRPr="003B33B4">
        <w:rPr>
          <w:rFonts w:ascii="Calibri" w:eastAsia="Calibri" w:hAnsi="Calibri" w:cs="Times New Roman"/>
        </w:rPr>
        <w:t xml:space="preserve">international human rights </w:t>
      </w:r>
      <w:r w:rsidR="003F06B7" w:rsidRPr="003B33B4">
        <w:rPr>
          <w:rFonts w:ascii="Calibri" w:eastAsia="Calibri" w:hAnsi="Calibri" w:cs="Times New Roman"/>
        </w:rPr>
        <w:t>standards</w:t>
      </w:r>
      <w:r w:rsidRPr="003B33B4">
        <w:rPr>
          <w:rFonts w:ascii="Calibri" w:eastAsia="Calibri" w:hAnsi="Calibri" w:cs="Times New Roman"/>
        </w:rPr>
        <w:t xml:space="preserve"> (from </w:t>
      </w:r>
      <w:r w:rsidR="007467CB">
        <w:rPr>
          <w:rFonts w:ascii="Calibri" w:eastAsia="Calibri" w:hAnsi="Calibri" w:cs="Times New Roman"/>
        </w:rPr>
        <w:t xml:space="preserve">the </w:t>
      </w:r>
      <w:r w:rsidR="007467CB" w:rsidRPr="007467CB">
        <w:rPr>
          <w:rFonts w:ascii="Calibri" w:eastAsia="Calibri" w:hAnsi="Calibri" w:cs="Times New Roman"/>
        </w:rPr>
        <w:t>International Covenant on Civil and Political Rights</w:t>
      </w:r>
      <w:r w:rsidRPr="003B33B4">
        <w:rPr>
          <w:rFonts w:ascii="Calibri" w:eastAsia="Calibri" w:hAnsi="Calibri" w:cs="Times New Roman"/>
        </w:rPr>
        <w:t xml:space="preserve">, </w:t>
      </w:r>
      <w:r w:rsidR="00CB2FCD">
        <w:rPr>
          <w:rFonts w:ascii="Calibri" w:eastAsia="Calibri" w:hAnsi="Calibri" w:cs="Times New Roman"/>
        </w:rPr>
        <w:t xml:space="preserve">the </w:t>
      </w:r>
      <w:r w:rsidR="00CB2FCD" w:rsidRPr="00CB2FCD">
        <w:rPr>
          <w:rFonts w:ascii="Calibri" w:eastAsia="Calibri" w:hAnsi="Calibri" w:cs="Times New Roman"/>
        </w:rPr>
        <w:t>International Covenant on Economic, Social and Cultural Rights</w:t>
      </w:r>
      <w:r w:rsidR="00CB2FCD" w:rsidRPr="003B33B4">
        <w:rPr>
          <w:rFonts w:ascii="Calibri" w:eastAsia="Calibri" w:hAnsi="Calibri" w:cs="Times New Roman"/>
        </w:rPr>
        <w:t xml:space="preserve"> </w:t>
      </w:r>
      <w:r w:rsidRPr="003B33B4">
        <w:rPr>
          <w:rFonts w:ascii="Calibri" w:eastAsia="Calibri" w:hAnsi="Calibri" w:cs="Times New Roman"/>
        </w:rPr>
        <w:t xml:space="preserve">and </w:t>
      </w:r>
      <w:r w:rsidR="00BC33FE" w:rsidRPr="003B33B4">
        <w:rPr>
          <w:rFonts w:ascii="Calibri" w:eastAsia="Calibri" w:hAnsi="Calibri" w:cs="Times New Roman"/>
        </w:rPr>
        <w:t>the Convention on Migrant Workers</w:t>
      </w:r>
      <w:r w:rsidRPr="003B33B4">
        <w:rPr>
          <w:rFonts w:ascii="Calibri" w:eastAsia="Calibri" w:hAnsi="Calibri" w:cs="Times New Roman"/>
        </w:rPr>
        <w:t xml:space="preserve">). Participants </w:t>
      </w:r>
      <w:r w:rsidR="003F06B7" w:rsidRPr="003B33B4">
        <w:rPr>
          <w:rFonts w:ascii="Calibri" w:eastAsia="Calibri" w:hAnsi="Calibri" w:cs="Times New Roman"/>
        </w:rPr>
        <w:t xml:space="preserve">are also invited to </w:t>
      </w:r>
      <w:r w:rsidRPr="003B33B4">
        <w:rPr>
          <w:rFonts w:ascii="Calibri" w:eastAsia="Calibri" w:hAnsi="Calibri" w:cs="Times New Roman"/>
        </w:rPr>
        <w:t>c</w:t>
      </w:r>
      <w:r w:rsidR="003F06B7" w:rsidRPr="003B33B4">
        <w:rPr>
          <w:rFonts w:ascii="Calibri" w:eastAsia="Calibri" w:hAnsi="Calibri" w:cs="Times New Roman"/>
        </w:rPr>
        <w:t xml:space="preserve">onsider the situation in </w:t>
      </w:r>
      <w:r w:rsidRPr="003B33B4">
        <w:rPr>
          <w:rFonts w:ascii="Calibri" w:eastAsia="Calibri" w:hAnsi="Calibri" w:cs="Times New Roman"/>
        </w:rPr>
        <w:t xml:space="preserve">the countries </w:t>
      </w:r>
      <w:r w:rsidR="003F06B7" w:rsidRPr="003B33B4">
        <w:rPr>
          <w:rFonts w:ascii="Calibri" w:eastAsia="Calibri" w:hAnsi="Calibri" w:cs="Times New Roman"/>
        </w:rPr>
        <w:t xml:space="preserve">in which they work, </w:t>
      </w:r>
      <w:r w:rsidRPr="003B33B4">
        <w:rPr>
          <w:rFonts w:ascii="Calibri" w:eastAsia="Calibri" w:hAnsi="Calibri" w:cs="Times New Roman"/>
        </w:rPr>
        <w:t xml:space="preserve">and </w:t>
      </w:r>
      <w:r w:rsidR="00D22E7B">
        <w:rPr>
          <w:rFonts w:ascii="Calibri" w:eastAsia="Calibri" w:hAnsi="Calibri" w:cs="Times New Roman"/>
        </w:rPr>
        <w:t xml:space="preserve">the </w:t>
      </w:r>
      <w:r w:rsidRPr="003B33B4">
        <w:rPr>
          <w:rFonts w:ascii="Calibri" w:eastAsia="Calibri" w:hAnsi="Calibri" w:cs="Times New Roman"/>
        </w:rPr>
        <w:t xml:space="preserve">human rights </w:t>
      </w:r>
      <w:r w:rsidR="00B35A9A" w:rsidRPr="003B33B4">
        <w:rPr>
          <w:rFonts w:ascii="Calibri" w:eastAsia="Calibri" w:hAnsi="Calibri" w:cs="Times New Roman"/>
        </w:rPr>
        <w:t xml:space="preserve">concerns </w:t>
      </w:r>
      <w:r w:rsidR="00984A18" w:rsidRPr="003B33B4">
        <w:rPr>
          <w:rFonts w:ascii="Calibri" w:eastAsia="Calibri" w:hAnsi="Calibri" w:cs="Times New Roman"/>
        </w:rPr>
        <w:t>o</w:t>
      </w:r>
      <w:r w:rsidR="00B35A9A" w:rsidRPr="003B33B4">
        <w:rPr>
          <w:rFonts w:ascii="Calibri" w:eastAsia="Calibri" w:hAnsi="Calibri" w:cs="Times New Roman"/>
        </w:rPr>
        <w:t>f</w:t>
      </w:r>
      <w:r w:rsidR="00984A18" w:rsidRPr="003B33B4">
        <w:rPr>
          <w:rFonts w:ascii="Calibri" w:eastAsia="Calibri" w:hAnsi="Calibri" w:cs="Times New Roman"/>
        </w:rPr>
        <w:t xml:space="preserve"> </w:t>
      </w:r>
      <w:r w:rsidRPr="003B33B4">
        <w:rPr>
          <w:rFonts w:ascii="Calibri" w:eastAsia="Calibri" w:hAnsi="Calibri" w:cs="Times New Roman"/>
        </w:rPr>
        <w:t>migrants</w:t>
      </w:r>
      <w:r w:rsidR="00984A18" w:rsidRPr="003B33B4">
        <w:rPr>
          <w:rFonts w:ascii="Calibri" w:eastAsia="Calibri" w:hAnsi="Calibri" w:cs="Times New Roman"/>
        </w:rPr>
        <w:t xml:space="preserve"> in those countries</w:t>
      </w:r>
      <w:r w:rsidRPr="003B33B4">
        <w:rPr>
          <w:rFonts w:ascii="Calibri" w:eastAsia="Calibri" w:hAnsi="Calibri" w:cs="Times New Roman"/>
        </w:rPr>
        <w:t>.</w:t>
      </w:r>
    </w:p>
    <w:p w14:paraId="074AA60E" w14:textId="77777777" w:rsidR="004514F6" w:rsidRPr="003B33B4" w:rsidRDefault="004514F6" w:rsidP="004514F6">
      <w:pPr>
        <w:spacing w:after="0" w:line="240" w:lineRule="auto"/>
        <w:rPr>
          <w:rFonts w:ascii="Calibri" w:eastAsia="Calibri" w:hAnsi="Calibri" w:cs="Times New Roman"/>
        </w:rPr>
      </w:pPr>
    </w:p>
    <w:p w14:paraId="55D11BD6" w14:textId="2029DCCB" w:rsidR="004514F6" w:rsidRPr="003B33B4" w:rsidRDefault="003E2E80" w:rsidP="004514F6">
      <w:pPr>
        <w:spacing w:after="0" w:line="240" w:lineRule="auto"/>
        <w:rPr>
          <w:rFonts w:ascii="Calibri" w:eastAsia="Calibri" w:hAnsi="Calibri" w:cs="Times New Roman"/>
        </w:rPr>
      </w:pPr>
      <w:r w:rsidRPr="003B33B4">
        <w:rPr>
          <w:rFonts w:ascii="Calibri" w:eastAsia="Calibri" w:hAnsi="Calibri" w:cs="Times New Roman"/>
          <w:b/>
          <w:bCs/>
          <w:iCs/>
        </w:rPr>
        <w:t>Reminder</w:t>
      </w:r>
      <w:r w:rsidR="00AE4AAC" w:rsidRPr="003B33B4">
        <w:rPr>
          <w:rFonts w:ascii="Calibri" w:eastAsia="Calibri" w:hAnsi="Calibri" w:cs="Times New Roman"/>
          <w:b/>
          <w:bCs/>
          <w:iCs/>
        </w:rPr>
        <w:t>:</w:t>
      </w:r>
      <w:r w:rsidR="00984A18" w:rsidRPr="003B33B4">
        <w:rPr>
          <w:rFonts w:ascii="Calibri" w:eastAsia="Calibri" w:hAnsi="Calibri" w:cs="Times New Roman"/>
          <w:i/>
        </w:rPr>
        <w:t xml:space="preserve"> </w:t>
      </w:r>
      <w:r w:rsidR="00B35A9A" w:rsidRPr="003B33B4">
        <w:rPr>
          <w:rFonts w:ascii="Calibri" w:eastAsia="Calibri" w:hAnsi="Calibri" w:cs="Times New Roman"/>
        </w:rPr>
        <w:t xml:space="preserve">Retain </w:t>
      </w:r>
      <w:r w:rsidR="00984A18" w:rsidRPr="003B33B4">
        <w:rPr>
          <w:rFonts w:ascii="Calibri" w:eastAsia="Calibri" w:hAnsi="Calibri" w:cs="Times New Roman"/>
        </w:rPr>
        <w:t>t</w:t>
      </w:r>
      <w:r w:rsidR="004514F6" w:rsidRPr="003B33B4">
        <w:rPr>
          <w:rFonts w:ascii="Calibri" w:eastAsia="Calibri" w:hAnsi="Calibri" w:cs="Times New Roman"/>
        </w:rPr>
        <w:t xml:space="preserve">he answers noted </w:t>
      </w:r>
      <w:r w:rsidR="00B35A9A" w:rsidRPr="003B33B4">
        <w:rPr>
          <w:rFonts w:ascii="Calibri" w:eastAsia="Calibri" w:hAnsi="Calibri" w:cs="Times New Roman"/>
        </w:rPr>
        <w:t>during this exerci</w:t>
      </w:r>
      <w:r w:rsidR="00BE4EB2" w:rsidRPr="003B33B4">
        <w:rPr>
          <w:rFonts w:ascii="Calibri" w:eastAsia="Calibri" w:hAnsi="Calibri" w:cs="Times New Roman"/>
        </w:rPr>
        <w:t>s</w:t>
      </w:r>
      <w:r w:rsidR="00B35A9A" w:rsidRPr="003B33B4">
        <w:rPr>
          <w:rFonts w:ascii="Calibri" w:eastAsia="Calibri" w:hAnsi="Calibri" w:cs="Times New Roman"/>
        </w:rPr>
        <w:t>e</w:t>
      </w:r>
      <w:r w:rsidR="00D22E7B">
        <w:rPr>
          <w:rFonts w:ascii="Calibri" w:eastAsia="Calibri" w:hAnsi="Calibri" w:cs="Times New Roman"/>
        </w:rPr>
        <w:t>,</w:t>
      </w:r>
      <w:r w:rsidR="004514F6" w:rsidRPr="003B33B4">
        <w:rPr>
          <w:rFonts w:ascii="Calibri" w:eastAsia="Calibri" w:hAnsi="Calibri" w:cs="Times New Roman"/>
        </w:rPr>
        <w:t xml:space="preserve"> </w:t>
      </w:r>
      <w:r w:rsidR="00984A18" w:rsidRPr="003B33B4">
        <w:rPr>
          <w:rFonts w:ascii="Calibri" w:eastAsia="Calibri" w:hAnsi="Calibri" w:cs="Times New Roman"/>
        </w:rPr>
        <w:t xml:space="preserve">because </w:t>
      </w:r>
      <w:r w:rsidR="004514F6" w:rsidRPr="003B33B4">
        <w:rPr>
          <w:rFonts w:ascii="Calibri" w:eastAsia="Calibri" w:hAnsi="Calibri" w:cs="Times New Roman"/>
        </w:rPr>
        <w:t>they will be reviewed in the next session.</w:t>
      </w:r>
    </w:p>
    <w:p w14:paraId="5225B5C9" w14:textId="77777777" w:rsidR="004514F6" w:rsidRPr="003B33B4" w:rsidRDefault="004514F6" w:rsidP="004514F6">
      <w:pPr>
        <w:spacing w:after="0" w:line="240" w:lineRule="auto"/>
        <w:rPr>
          <w:rFonts w:ascii="Calibri" w:eastAsia="Calibri" w:hAnsi="Calibri" w:cs="Times New Roman"/>
        </w:rPr>
      </w:pPr>
    </w:p>
    <w:p w14:paraId="0BBBC015" w14:textId="77777777" w:rsidR="004514F6" w:rsidRPr="003B33B4" w:rsidRDefault="004514F6" w:rsidP="00CD4EF7">
      <w:pPr>
        <w:pBdr>
          <w:bottom w:val="single" w:sz="6" w:space="1" w:color="auto"/>
        </w:pBdr>
        <w:spacing w:after="120" w:line="240" w:lineRule="auto"/>
        <w:rPr>
          <w:rFonts w:ascii="Calibri" w:eastAsia="Calibri" w:hAnsi="Calibri" w:cs="Arial"/>
          <w:i/>
        </w:rPr>
      </w:pPr>
      <w:r w:rsidRPr="003B33B4">
        <w:rPr>
          <w:rFonts w:ascii="Calibri" w:eastAsia="Calibri" w:hAnsi="Calibri" w:cs="Arial"/>
          <w:i/>
        </w:rPr>
        <w:t>Time</w:t>
      </w:r>
    </w:p>
    <w:p w14:paraId="3CC493DC" w14:textId="27DC5B62" w:rsidR="004514F6" w:rsidRPr="003B33B4" w:rsidRDefault="004514F6" w:rsidP="004514F6">
      <w:pPr>
        <w:spacing w:after="0" w:line="240" w:lineRule="auto"/>
        <w:rPr>
          <w:rFonts w:ascii="Calibri" w:eastAsia="Calibri" w:hAnsi="Calibri" w:cs="Times New Roman"/>
        </w:rPr>
      </w:pPr>
      <w:r w:rsidRPr="003B33B4">
        <w:rPr>
          <w:rFonts w:ascii="Calibri" w:eastAsia="Calibri" w:hAnsi="Calibri" w:cs="Arial"/>
        </w:rPr>
        <w:t>Approx</w:t>
      </w:r>
      <w:r w:rsidR="00D31243" w:rsidRPr="003B33B4">
        <w:rPr>
          <w:rFonts w:ascii="Calibri" w:eastAsia="Calibri" w:hAnsi="Calibri" w:cs="Arial"/>
        </w:rPr>
        <w:t>imately</w:t>
      </w:r>
      <w:r w:rsidRPr="003B33B4">
        <w:rPr>
          <w:rFonts w:ascii="Calibri" w:eastAsia="Calibri" w:hAnsi="Calibri" w:cs="Arial"/>
        </w:rPr>
        <w:t xml:space="preserve"> 40 min</w:t>
      </w:r>
      <w:r w:rsidR="00D31243" w:rsidRPr="003B33B4">
        <w:rPr>
          <w:rFonts w:ascii="Calibri" w:eastAsia="Calibri" w:hAnsi="Calibri" w:cs="Arial"/>
        </w:rPr>
        <w:t>utes</w:t>
      </w:r>
      <w:r w:rsidRPr="003B33B4">
        <w:rPr>
          <w:rFonts w:ascii="Calibri" w:eastAsia="Calibri" w:hAnsi="Calibri" w:cs="Arial"/>
        </w:rPr>
        <w:t xml:space="preserve">, </w:t>
      </w:r>
      <w:r w:rsidRPr="003B33B4">
        <w:rPr>
          <w:rFonts w:ascii="Calibri" w:eastAsia="Calibri" w:hAnsi="Calibri" w:cs="Times New Roman"/>
        </w:rPr>
        <w:t xml:space="preserve">depending on </w:t>
      </w:r>
      <w:r w:rsidR="00984A18" w:rsidRPr="003B33B4">
        <w:rPr>
          <w:rFonts w:ascii="Calibri" w:eastAsia="Calibri" w:hAnsi="Calibri" w:cs="Times New Roman"/>
        </w:rPr>
        <w:t xml:space="preserve">the </w:t>
      </w:r>
      <w:r w:rsidRPr="003B33B4">
        <w:rPr>
          <w:rFonts w:ascii="Calibri" w:eastAsia="Calibri" w:hAnsi="Calibri" w:cs="Times New Roman"/>
        </w:rPr>
        <w:t>time required for discussion in plenary</w:t>
      </w:r>
    </w:p>
    <w:p w14:paraId="5C693B88" w14:textId="77777777" w:rsidR="004514F6" w:rsidRPr="003B33B4" w:rsidRDefault="004514F6" w:rsidP="004514F6">
      <w:pPr>
        <w:spacing w:after="0" w:line="240" w:lineRule="auto"/>
        <w:rPr>
          <w:rFonts w:ascii="Calibri" w:eastAsia="Calibri" w:hAnsi="Calibri" w:cs="Times New Roman"/>
        </w:rPr>
      </w:pPr>
    </w:p>
    <w:p w14:paraId="4C1DBDBA" w14:textId="77777777" w:rsidR="004514F6" w:rsidRPr="003B33B4" w:rsidRDefault="004514F6" w:rsidP="00CD4EF7">
      <w:pPr>
        <w:pBdr>
          <w:bottom w:val="single" w:sz="2" w:space="1" w:color="auto"/>
        </w:pBdr>
        <w:spacing w:after="120" w:line="240" w:lineRule="auto"/>
        <w:rPr>
          <w:rFonts w:ascii="Calibri" w:eastAsia="Calibri" w:hAnsi="Calibri" w:cs="Arial"/>
          <w:i/>
        </w:rPr>
      </w:pPr>
      <w:r w:rsidRPr="003B33B4">
        <w:rPr>
          <w:rFonts w:ascii="Calibri" w:eastAsia="Calibri" w:hAnsi="Calibri" w:cs="Arial"/>
          <w:i/>
        </w:rPr>
        <w:t>Materials</w:t>
      </w:r>
    </w:p>
    <w:p w14:paraId="2C0462EF" w14:textId="16215B31" w:rsidR="004514F6" w:rsidRPr="003B33B4" w:rsidRDefault="00984A18" w:rsidP="00CD4EF7">
      <w:pPr>
        <w:spacing w:after="60" w:line="240" w:lineRule="auto"/>
        <w:rPr>
          <w:rFonts w:ascii="Calibri" w:eastAsia="Calibri" w:hAnsi="Calibri" w:cs="Arial"/>
        </w:rPr>
      </w:pPr>
      <w:r w:rsidRPr="003B33B4">
        <w:rPr>
          <w:rFonts w:ascii="Calibri" w:eastAsia="Calibri" w:hAnsi="Calibri" w:cs="Arial"/>
          <w:b/>
          <w:bCs/>
        </w:rPr>
        <w:t>Print</w:t>
      </w:r>
      <w:r w:rsidRPr="003B33B4">
        <w:rPr>
          <w:rFonts w:ascii="Calibri" w:eastAsia="Calibri" w:hAnsi="Calibri" w:cs="Arial"/>
        </w:rPr>
        <w:t xml:space="preserve"> a</w:t>
      </w:r>
      <w:r w:rsidR="004514F6" w:rsidRPr="003B33B4">
        <w:rPr>
          <w:rFonts w:ascii="Calibri" w:eastAsia="Calibri" w:hAnsi="Calibri" w:cs="Arial"/>
        </w:rPr>
        <w:t xml:space="preserve">ll handouts </w:t>
      </w:r>
      <w:r w:rsidRPr="003B33B4">
        <w:rPr>
          <w:rFonts w:ascii="Calibri" w:eastAsia="Calibri" w:hAnsi="Calibri" w:cs="Arial"/>
        </w:rPr>
        <w:t xml:space="preserve">and </w:t>
      </w:r>
      <w:r w:rsidR="00D22E7B">
        <w:rPr>
          <w:rFonts w:ascii="Calibri" w:eastAsia="Calibri" w:hAnsi="Calibri" w:cs="Arial"/>
        </w:rPr>
        <w:t xml:space="preserve">be </w:t>
      </w:r>
      <w:r w:rsidRPr="003B33B4">
        <w:rPr>
          <w:rFonts w:ascii="Calibri" w:eastAsia="Calibri" w:hAnsi="Calibri" w:cs="Arial"/>
        </w:rPr>
        <w:t xml:space="preserve">ready </w:t>
      </w:r>
      <w:r w:rsidR="00D22E7B">
        <w:rPr>
          <w:rFonts w:ascii="Calibri" w:eastAsia="Calibri" w:hAnsi="Calibri" w:cs="Arial"/>
        </w:rPr>
        <w:t>to distribute them</w:t>
      </w:r>
      <w:r w:rsidR="004514F6" w:rsidRPr="003B33B4">
        <w:rPr>
          <w:rFonts w:ascii="Calibri" w:eastAsia="Calibri" w:hAnsi="Calibri" w:cs="Arial"/>
        </w:rPr>
        <w:t xml:space="preserve"> at the relevant </w:t>
      </w:r>
      <w:r w:rsidRPr="003B33B4">
        <w:rPr>
          <w:rFonts w:ascii="Calibri" w:eastAsia="Calibri" w:hAnsi="Calibri" w:cs="Arial"/>
        </w:rPr>
        <w:t xml:space="preserve">moment </w:t>
      </w:r>
      <w:r w:rsidR="004514F6" w:rsidRPr="003B33B4">
        <w:rPr>
          <w:rFonts w:ascii="Calibri" w:eastAsia="Calibri" w:hAnsi="Calibri" w:cs="Arial"/>
        </w:rPr>
        <w:t>in the session:</w:t>
      </w:r>
    </w:p>
    <w:p w14:paraId="3F5446E9" w14:textId="200CF5A5" w:rsidR="004514F6" w:rsidRPr="003B33B4" w:rsidRDefault="004514F6">
      <w:pPr>
        <w:numPr>
          <w:ilvl w:val="0"/>
          <w:numId w:val="14"/>
        </w:numPr>
        <w:spacing w:after="60" w:line="240" w:lineRule="auto"/>
        <w:rPr>
          <w:rFonts w:ascii="Calibri" w:eastAsia="Calibri" w:hAnsi="Calibri" w:cs="Arial"/>
        </w:rPr>
      </w:pPr>
      <w:r w:rsidRPr="003B33B4">
        <w:rPr>
          <w:rFonts w:ascii="Calibri" w:eastAsia="Calibri" w:hAnsi="Calibri" w:cs="Arial"/>
        </w:rPr>
        <w:t>Case study story</w:t>
      </w:r>
      <w:r w:rsidR="00B67316" w:rsidRPr="003B33B4">
        <w:rPr>
          <w:rFonts w:ascii="Calibri" w:eastAsia="Calibri" w:hAnsi="Calibri" w:cs="Arial"/>
        </w:rPr>
        <w:t>:</w:t>
      </w:r>
      <w:r w:rsidRPr="003B33B4">
        <w:rPr>
          <w:rFonts w:ascii="Calibri" w:eastAsia="Calibri" w:hAnsi="Calibri" w:cs="Arial"/>
        </w:rPr>
        <w:t xml:space="preserve"> </w:t>
      </w:r>
      <w:r w:rsidR="00D3327D" w:rsidRPr="003B33B4">
        <w:rPr>
          <w:rFonts w:ascii="Calibri" w:eastAsia="Calibri" w:hAnsi="Calibri" w:cs="Arial"/>
        </w:rPr>
        <w:t>i</w:t>
      </w:r>
      <w:r w:rsidRPr="003B33B4">
        <w:rPr>
          <w:rFonts w:ascii="Calibri" w:eastAsia="Calibri" w:hAnsi="Calibri" w:cs="Arial"/>
        </w:rPr>
        <w:t>deally distribute</w:t>
      </w:r>
      <w:r w:rsidR="00984A18" w:rsidRPr="003B33B4">
        <w:rPr>
          <w:rFonts w:ascii="Calibri" w:eastAsia="Calibri" w:hAnsi="Calibri" w:cs="Arial"/>
        </w:rPr>
        <w:t xml:space="preserve"> this </w:t>
      </w:r>
      <w:r w:rsidRPr="003B33B4">
        <w:rPr>
          <w:rFonts w:ascii="Calibri" w:eastAsia="Calibri" w:hAnsi="Calibri" w:cs="Arial"/>
        </w:rPr>
        <w:t>before the session or during the break</w:t>
      </w:r>
      <w:r w:rsidR="00984A18" w:rsidRPr="003B33B4">
        <w:rPr>
          <w:rFonts w:ascii="Calibri" w:eastAsia="Calibri" w:hAnsi="Calibri" w:cs="Arial"/>
        </w:rPr>
        <w:t>.</w:t>
      </w:r>
      <w:r w:rsidRPr="003B33B4">
        <w:rPr>
          <w:rFonts w:ascii="Calibri" w:eastAsia="Calibri" w:hAnsi="Calibri" w:cs="Arial"/>
        </w:rPr>
        <w:t xml:space="preserve"> </w:t>
      </w:r>
    </w:p>
    <w:p w14:paraId="1F313B8D" w14:textId="21DE5922" w:rsidR="004514F6" w:rsidRPr="003B33B4" w:rsidRDefault="004514F6">
      <w:pPr>
        <w:numPr>
          <w:ilvl w:val="0"/>
          <w:numId w:val="14"/>
        </w:numPr>
        <w:spacing w:after="60" w:line="240" w:lineRule="auto"/>
        <w:rPr>
          <w:rFonts w:ascii="Calibri" w:eastAsia="Calibri" w:hAnsi="Calibri" w:cs="Arial"/>
        </w:rPr>
      </w:pPr>
      <w:r w:rsidRPr="003B33B4">
        <w:rPr>
          <w:rFonts w:ascii="Calibri" w:eastAsia="Calibri" w:hAnsi="Calibri" w:cs="Arial"/>
        </w:rPr>
        <w:t>Case study instructions</w:t>
      </w:r>
      <w:r w:rsidR="00B67316" w:rsidRPr="003B33B4">
        <w:rPr>
          <w:rFonts w:ascii="Calibri" w:eastAsia="Calibri" w:hAnsi="Calibri" w:cs="Arial"/>
        </w:rPr>
        <w:t>:</w:t>
      </w:r>
      <w:r w:rsidRPr="003B33B4">
        <w:rPr>
          <w:rFonts w:ascii="Calibri" w:eastAsia="Calibri" w:hAnsi="Calibri" w:cs="Arial"/>
        </w:rPr>
        <w:t xml:space="preserve"> </w:t>
      </w:r>
      <w:r w:rsidR="00D3327D" w:rsidRPr="003B33B4">
        <w:rPr>
          <w:rFonts w:ascii="Calibri" w:eastAsia="Calibri" w:hAnsi="Calibri" w:cs="Arial"/>
        </w:rPr>
        <w:t>d</w:t>
      </w:r>
      <w:r w:rsidRPr="003B33B4">
        <w:rPr>
          <w:rFonts w:ascii="Calibri" w:eastAsia="Calibri" w:hAnsi="Calibri" w:cs="Arial"/>
        </w:rPr>
        <w:t xml:space="preserve">istribute </w:t>
      </w:r>
      <w:r w:rsidR="006C0AA6">
        <w:rPr>
          <w:rFonts w:ascii="Calibri" w:eastAsia="Calibri" w:hAnsi="Calibri" w:cs="Arial"/>
        </w:rPr>
        <w:t>these during</w:t>
      </w:r>
      <w:r w:rsidRPr="003B33B4">
        <w:rPr>
          <w:rFonts w:ascii="Calibri" w:eastAsia="Calibri" w:hAnsi="Calibri" w:cs="Arial"/>
        </w:rPr>
        <w:t xml:space="preserve"> </w:t>
      </w:r>
      <w:r w:rsidR="00984A18" w:rsidRPr="003B33B4">
        <w:rPr>
          <w:rFonts w:ascii="Calibri" w:eastAsia="Calibri" w:hAnsi="Calibri" w:cs="Arial"/>
        </w:rPr>
        <w:t xml:space="preserve">the </w:t>
      </w:r>
      <w:r w:rsidRPr="003B33B4">
        <w:rPr>
          <w:rFonts w:ascii="Calibri" w:eastAsia="Calibri" w:hAnsi="Calibri" w:cs="Arial"/>
        </w:rPr>
        <w:t>activity</w:t>
      </w:r>
      <w:r w:rsidR="00D22E7B">
        <w:rPr>
          <w:rFonts w:ascii="Calibri" w:eastAsia="Calibri" w:hAnsi="Calibri" w:cs="Arial"/>
        </w:rPr>
        <w:t>,</w:t>
      </w:r>
      <w:r w:rsidRPr="003B33B4">
        <w:rPr>
          <w:rFonts w:ascii="Calibri" w:eastAsia="Calibri" w:hAnsi="Calibri" w:cs="Arial"/>
        </w:rPr>
        <w:t xml:space="preserve"> or display </w:t>
      </w:r>
      <w:r w:rsidR="00D22E7B">
        <w:rPr>
          <w:rFonts w:ascii="Calibri" w:eastAsia="Calibri" w:hAnsi="Calibri" w:cs="Arial"/>
        </w:rPr>
        <w:t>them</w:t>
      </w:r>
      <w:r w:rsidR="00984A18" w:rsidRPr="003B33B4">
        <w:rPr>
          <w:rFonts w:ascii="Calibri" w:eastAsia="Calibri" w:hAnsi="Calibri" w:cs="Arial"/>
        </w:rPr>
        <w:t xml:space="preserve"> </w:t>
      </w:r>
      <w:r w:rsidRPr="003B33B4">
        <w:rPr>
          <w:rFonts w:ascii="Calibri" w:eastAsia="Calibri" w:hAnsi="Calibri" w:cs="Arial"/>
        </w:rPr>
        <w:t>on a slide</w:t>
      </w:r>
      <w:r w:rsidR="00984A18" w:rsidRPr="003B33B4">
        <w:rPr>
          <w:rFonts w:ascii="Calibri" w:eastAsia="Calibri" w:hAnsi="Calibri" w:cs="Arial"/>
        </w:rPr>
        <w:t>.</w:t>
      </w:r>
    </w:p>
    <w:p w14:paraId="3EC66112" w14:textId="5370747F" w:rsidR="004514F6" w:rsidRPr="003B33B4" w:rsidRDefault="004514F6">
      <w:pPr>
        <w:numPr>
          <w:ilvl w:val="0"/>
          <w:numId w:val="14"/>
        </w:numPr>
        <w:spacing w:after="60" w:line="240" w:lineRule="auto"/>
        <w:rPr>
          <w:rFonts w:ascii="Calibri" w:eastAsia="Calibri" w:hAnsi="Calibri" w:cs="Arial"/>
        </w:rPr>
      </w:pPr>
      <w:r w:rsidRPr="003B33B4">
        <w:rPr>
          <w:rFonts w:ascii="Calibri" w:eastAsia="Calibri" w:hAnsi="Calibri" w:cs="Arial"/>
        </w:rPr>
        <w:t xml:space="preserve">Copies of </w:t>
      </w:r>
      <w:r w:rsidR="007467CB">
        <w:rPr>
          <w:rFonts w:ascii="Calibri" w:eastAsia="Calibri" w:hAnsi="Calibri" w:cs="Arial"/>
        </w:rPr>
        <w:t xml:space="preserve">the </w:t>
      </w:r>
      <w:r w:rsidR="007467CB" w:rsidRPr="007467CB">
        <w:rPr>
          <w:rFonts w:ascii="Calibri" w:eastAsia="Calibri" w:hAnsi="Calibri" w:cs="Arial"/>
        </w:rPr>
        <w:t>International Covenant on Civil and Political Rights</w:t>
      </w:r>
      <w:r w:rsidRPr="003B33B4">
        <w:rPr>
          <w:rFonts w:ascii="Calibri" w:eastAsia="Calibri" w:hAnsi="Calibri" w:cs="Arial"/>
        </w:rPr>
        <w:t xml:space="preserve">, </w:t>
      </w:r>
      <w:r w:rsidR="00CB2FCD">
        <w:rPr>
          <w:rFonts w:ascii="Calibri" w:eastAsia="Calibri" w:hAnsi="Calibri" w:cs="Arial"/>
        </w:rPr>
        <w:t xml:space="preserve">the </w:t>
      </w:r>
      <w:r w:rsidR="00CB2FCD" w:rsidRPr="00CB2FCD">
        <w:rPr>
          <w:rFonts w:ascii="Calibri" w:eastAsia="Calibri" w:hAnsi="Calibri" w:cs="Arial"/>
        </w:rPr>
        <w:t>International Covenant on Economic, Social and Cultural Rights</w:t>
      </w:r>
      <w:r w:rsidR="00CB2FCD" w:rsidRPr="003B33B4">
        <w:rPr>
          <w:rFonts w:ascii="Calibri" w:eastAsia="Calibri" w:hAnsi="Calibri" w:cs="Arial"/>
        </w:rPr>
        <w:t xml:space="preserve"> </w:t>
      </w:r>
      <w:r w:rsidR="00BC33FE" w:rsidRPr="003B33B4">
        <w:rPr>
          <w:rFonts w:ascii="Calibri" w:eastAsia="Calibri" w:hAnsi="Calibri" w:cs="Arial"/>
        </w:rPr>
        <w:t xml:space="preserve">and </w:t>
      </w:r>
      <w:r w:rsidR="00BC33FE" w:rsidRPr="003B33B4">
        <w:rPr>
          <w:rFonts w:ascii="Calibri" w:eastAsia="Calibri" w:hAnsi="Calibri" w:cs="Times New Roman"/>
        </w:rPr>
        <w:t>the Convention on Migrant Workers</w:t>
      </w:r>
      <w:r w:rsidR="00B67316" w:rsidRPr="003B33B4">
        <w:rPr>
          <w:rFonts w:ascii="Calibri" w:eastAsia="Calibri" w:hAnsi="Calibri" w:cs="Arial"/>
        </w:rPr>
        <w:t>:</w:t>
      </w:r>
      <w:r w:rsidRPr="003B33B4">
        <w:rPr>
          <w:rFonts w:ascii="Calibri" w:eastAsia="Calibri" w:hAnsi="Calibri" w:cs="Arial"/>
        </w:rPr>
        <w:t xml:space="preserve"> </w:t>
      </w:r>
      <w:r w:rsidR="00AA45E4" w:rsidRPr="003B33B4">
        <w:rPr>
          <w:rFonts w:ascii="Calibri" w:eastAsia="Calibri" w:hAnsi="Calibri" w:cs="Arial"/>
        </w:rPr>
        <w:t>one copy of each per table</w:t>
      </w:r>
      <w:r w:rsidR="00984A18" w:rsidRPr="003B33B4">
        <w:rPr>
          <w:rFonts w:ascii="Calibri" w:eastAsia="Calibri" w:hAnsi="Calibri" w:cs="Arial"/>
        </w:rPr>
        <w:t>.</w:t>
      </w:r>
      <w:r w:rsidRPr="003B33B4">
        <w:rPr>
          <w:rFonts w:ascii="Calibri" w:eastAsia="Calibri" w:hAnsi="Calibri" w:cs="Arial"/>
        </w:rPr>
        <w:t xml:space="preserve"> </w:t>
      </w:r>
    </w:p>
    <w:p w14:paraId="5CDA008E" w14:textId="479D482A" w:rsidR="004514F6" w:rsidRPr="003B33B4" w:rsidRDefault="004514F6" w:rsidP="004514F6">
      <w:pPr>
        <w:spacing w:after="0" w:line="240" w:lineRule="auto"/>
        <w:rPr>
          <w:rFonts w:ascii="Calibri" w:eastAsia="Calibri" w:hAnsi="Calibri" w:cs="Arial"/>
        </w:rPr>
      </w:pPr>
      <w:r w:rsidRPr="003B33B4">
        <w:rPr>
          <w:rFonts w:ascii="Calibri" w:eastAsia="Calibri" w:hAnsi="Calibri" w:cs="Arial"/>
        </w:rPr>
        <w:t>I</w:t>
      </w:r>
      <w:r w:rsidR="00984A18" w:rsidRPr="003B33B4">
        <w:rPr>
          <w:rFonts w:ascii="Calibri" w:eastAsia="Calibri" w:hAnsi="Calibri" w:cs="Arial"/>
        </w:rPr>
        <w:t>f possible</w:t>
      </w:r>
      <w:r w:rsidRPr="003B33B4">
        <w:rPr>
          <w:rFonts w:ascii="Calibri" w:eastAsia="Calibri" w:hAnsi="Calibri" w:cs="Arial"/>
        </w:rPr>
        <w:t>, the training facility should include breakout rooms</w:t>
      </w:r>
      <w:r w:rsidR="00D22E7B">
        <w:rPr>
          <w:rFonts w:ascii="Calibri" w:eastAsia="Calibri" w:hAnsi="Calibri" w:cs="Arial"/>
        </w:rPr>
        <w:t>,</w:t>
      </w:r>
      <w:r w:rsidRPr="003B33B4">
        <w:rPr>
          <w:rFonts w:ascii="Calibri" w:eastAsia="Calibri" w:hAnsi="Calibri" w:cs="Arial"/>
        </w:rPr>
        <w:t xml:space="preserve"> where groups can </w:t>
      </w:r>
      <w:r w:rsidR="0089732B">
        <w:rPr>
          <w:rFonts w:ascii="Calibri" w:eastAsia="Calibri" w:hAnsi="Calibri" w:cs="Arial"/>
        </w:rPr>
        <w:t>hold</w:t>
      </w:r>
      <w:r w:rsidR="00D22E7B">
        <w:rPr>
          <w:rFonts w:ascii="Calibri" w:eastAsia="Calibri" w:hAnsi="Calibri" w:cs="Arial"/>
        </w:rPr>
        <w:t xml:space="preserve"> discussions</w:t>
      </w:r>
      <w:r w:rsidR="00CC7A25" w:rsidRPr="003B33B4">
        <w:rPr>
          <w:rFonts w:ascii="Calibri" w:eastAsia="Calibri" w:hAnsi="Calibri" w:cs="Arial"/>
        </w:rPr>
        <w:t>.</w:t>
      </w:r>
    </w:p>
    <w:p w14:paraId="32543595" w14:textId="77777777" w:rsidR="004514F6" w:rsidRPr="003B33B4" w:rsidRDefault="004514F6" w:rsidP="004514F6">
      <w:pPr>
        <w:pBdr>
          <w:bottom w:val="single" w:sz="2" w:space="1" w:color="auto"/>
        </w:pBdr>
        <w:spacing w:after="0" w:line="240" w:lineRule="auto"/>
        <w:rPr>
          <w:rFonts w:ascii="Calibri" w:eastAsia="Calibri" w:hAnsi="Calibri" w:cs="Arial"/>
          <w:i/>
        </w:rPr>
      </w:pPr>
    </w:p>
    <w:p w14:paraId="6398617B" w14:textId="1FB32112" w:rsidR="004514F6" w:rsidRPr="003B33B4" w:rsidRDefault="004514F6" w:rsidP="00CD4EF7">
      <w:pPr>
        <w:pBdr>
          <w:bottom w:val="single" w:sz="2" w:space="1" w:color="auto"/>
        </w:pBdr>
        <w:spacing w:after="120" w:line="240" w:lineRule="auto"/>
        <w:rPr>
          <w:rFonts w:ascii="Calibri" w:eastAsia="Calibri" w:hAnsi="Calibri" w:cs="Arial"/>
          <w:i/>
        </w:rPr>
      </w:pPr>
      <w:r w:rsidRPr="003B33B4">
        <w:rPr>
          <w:rFonts w:ascii="Calibri" w:eastAsia="Calibri" w:hAnsi="Calibri" w:cs="Arial"/>
          <w:i/>
        </w:rPr>
        <w:t xml:space="preserve">How to </w:t>
      </w:r>
      <w:r w:rsidR="00CD4EF7" w:rsidRPr="003B33B4">
        <w:rPr>
          <w:rFonts w:ascii="Calibri" w:eastAsia="Calibri" w:hAnsi="Calibri" w:cs="Arial"/>
          <w:i/>
        </w:rPr>
        <w:t>run</w:t>
      </w:r>
      <w:r w:rsidRPr="003B33B4">
        <w:rPr>
          <w:rFonts w:ascii="Calibri" w:eastAsia="Calibri" w:hAnsi="Calibri" w:cs="Arial"/>
          <w:i/>
        </w:rPr>
        <w:t xml:space="preserve"> the activity</w:t>
      </w:r>
    </w:p>
    <w:p w14:paraId="09C3142F" w14:textId="215985E0" w:rsidR="00984A18" w:rsidRPr="003B33B4" w:rsidRDefault="004514F6" w:rsidP="00CD4EF7">
      <w:pPr>
        <w:spacing w:line="240" w:lineRule="auto"/>
        <w:rPr>
          <w:rFonts w:ascii="Calibri" w:eastAsia="Calibri" w:hAnsi="Calibri" w:cs="Times New Roman"/>
          <w:b/>
        </w:rPr>
      </w:pPr>
      <w:r w:rsidRPr="003B33B4">
        <w:rPr>
          <w:rFonts w:ascii="Calibri" w:eastAsia="Calibri" w:hAnsi="Calibri" w:cs="Times New Roman"/>
          <w:b/>
        </w:rPr>
        <w:t>Human rights issues to be discussed</w:t>
      </w:r>
      <w:r w:rsidR="00B35A9A" w:rsidRPr="003B33B4">
        <w:rPr>
          <w:rFonts w:ascii="Calibri" w:eastAsia="Calibri" w:hAnsi="Calibri" w:cs="Times New Roman"/>
          <w:b/>
        </w:rPr>
        <w:t>:</w:t>
      </w:r>
      <w:r w:rsidR="00863843" w:rsidRPr="003B33B4">
        <w:rPr>
          <w:rFonts w:ascii="Calibri" w:eastAsia="Calibri" w:hAnsi="Calibri" w:cs="Times New Roman"/>
          <w:b/>
        </w:rPr>
        <w:t xml:space="preserve"> </w:t>
      </w:r>
      <w:r w:rsidR="00863843" w:rsidRPr="00AA30B3">
        <w:rPr>
          <w:rFonts w:ascii="Calibri" w:eastAsia="Calibri" w:hAnsi="Calibri" w:cs="Times New Roman"/>
          <w:bCs/>
        </w:rPr>
        <w:t>all.</w:t>
      </w:r>
    </w:p>
    <w:p w14:paraId="73877493" w14:textId="05E80C0A" w:rsidR="000C4262" w:rsidRPr="003B33B4" w:rsidRDefault="004514F6">
      <w:pPr>
        <w:numPr>
          <w:ilvl w:val="0"/>
          <w:numId w:val="13"/>
        </w:numPr>
        <w:spacing w:after="120" w:line="240" w:lineRule="auto"/>
        <w:rPr>
          <w:rFonts w:ascii="Calibri" w:eastAsia="Calibri" w:hAnsi="Calibri" w:cs="Times New Roman"/>
        </w:rPr>
      </w:pPr>
      <w:r w:rsidRPr="003B33B4">
        <w:rPr>
          <w:rFonts w:ascii="Calibri" w:eastAsia="Calibri" w:hAnsi="Calibri" w:cs="Times New Roman"/>
          <w:b/>
        </w:rPr>
        <w:t>Familiari</w:t>
      </w:r>
      <w:r w:rsidR="00984A18" w:rsidRPr="003B33B4">
        <w:rPr>
          <w:rFonts w:ascii="Calibri" w:eastAsia="Calibri" w:hAnsi="Calibri" w:cs="Times New Roman"/>
          <w:b/>
        </w:rPr>
        <w:t>z</w:t>
      </w:r>
      <w:r w:rsidRPr="003B33B4">
        <w:rPr>
          <w:rFonts w:ascii="Calibri" w:eastAsia="Calibri" w:hAnsi="Calibri" w:cs="Times New Roman"/>
          <w:b/>
        </w:rPr>
        <w:t>e</w:t>
      </w:r>
      <w:r w:rsidRPr="003B33B4">
        <w:rPr>
          <w:rFonts w:ascii="Calibri" w:eastAsia="Calibri" w:hAnsi="Calibri" w:cs="Times New Roman"/>
        </w:rPr>
        <w:t xml:space="preserve"> </w:t>
      </w:r>
      <w:r w:rsidR="00984A18" w:rsidRPr="003B33B4">
        <w:rPr>
          <w:rFonts w:ascii="Calibri" w:eastAsia="Calibri" w:hAnsi="Calibri" w:cs="Times New Roman"/>
        </w:rPr>
        <w:t xml:space="preserve">yourself </w:t>
      </w:r>
      <w:r w:rsidRPr="003B33B4">
        <w:rPr>
          <w:rFonts w:ascii="Calibri" w:eastAsia="Calibri" w:hAnsi="Calibri" w:cs="Times New Roman"/>
        </w:rPr>
        <w:t>with the case study and read through the answer sheet before the session</w:t>
      </w:r>
      <w:r w:rsidR="00984A18" w:rsidRPr="003B33B4">
        <w:rPr>
          <w:rFonts w:ascii="Calibri" w:eastAsia="Calibri" w:hAnsi="Calibri" w:cs="Times New Roman"/>
        </w:rPr>
        <w:t xml:space="preserve">. Identify </w:t>
      </w:r>
      <w:r w:rsidRPr="003B33B4">
        <w:rPr>
          <w:rFonts w:ascii="Calibri" w:eastAsia="Calibri" w:hAnsi="Calibri" w:cs="Times New Roman"/>
        </w:rPr>
        <w:t xml:space="preserve">any additional issues and accompanying standards </w:t>
      </w:r>
      <w:r w:rsidR="00984A18" w:rsidRPr="003B33B4">
        <w:rPr>
          <w:rFonts w:ascii="Calibri" w:eastAsia="Calibri" w:hAnsi="Calibri" w:cs="Times New Roman"/>
        </w:rPr>
        <w:t>you want</w:t>
      </w:r>
      <w:r w:rsidRPr="003B33B4">
        <w:rPr>
          <w:rFonts w:ascii="Calibri" w:eastAsia="Calibri" w:hAnsi="Calibri" w:cs="Times New Roman"/>
        </w:rPr>
        <w:t xml:space="preserve"> </w:t>
      </w:r>
      <w:r w:rsidR="00984A18" w:rsidRPr="003B33B4">
        <w:rPr>
          <w:rFonts w:ascii="Calibri" w:eastAsia="Calibri" w:hAnsi="Calibri" w:cs="Times New Roman"/>
        </w:rPr>
        <w:t xml:space="preserve">to </w:t>
      </w:r>
      <w:r w:rsidRPr="003B33B4">
        <w:rPr>
          <w:rFonts w:ascii="Calibri" w:eastAsia="Calibri" w:hAnsi="Calibri" w:cs="Times New Roman"/>
        </w:rPr>
        <w:t>include.</w:t>
      </w:r>
      <w:r w:rsidR="000C4262" w:rsidRPr="003B33B4">
        <w:rPr>
          <w:rFonts w:ascii="Calibri" w:eastAsia="Calibri" w:hAnsi="Calibri" w:cs="Times New Roman"/>
        </w:rPr>
        <w:t xml:space="preserve"> </w:t>
      </w:r>
    </w:p>
    <w:p w14:paraId="2398C1F3" w14:textId="32229208" w:rsidR="004514F6" w:rsidRPr="003B33B4" w:rsidRDefault="000C4262" w:rsidP="00CD4EF7">
      <w:pPr>
        <w:spacing w:after="120" w:line="240" w:lineRule="auto"/>
        <w:ind w:left="360"/>
        <w:rPr>
          <w:rFonts w:ascii="Calibri" w:eastAsia="Calibri" w:hAnsi="Calibri" w:cs="Times New Roman"/>
        </w:rPr>
      </w:pPr>
      <w:r w:rsidRPr="003B33B4">
        <w:rPr>
          <w:rFonts w:ascii="Calibri" w:eastAsia="Calibri" w:hAnsi="Calibri" w:cs="Times New Roman"/>
        </w:rPr>
        <w:t>A total of 4</w:t>
      </w:r>
      <w:r w:rsidR="001D594E" w:rsidRPr="003B33B4">
        <w:rPr>
          <w:rFonts w:ascii="Calibri" w:eastAsia="Calibri" w:hAnsi="Calibri" w:cs="Times New Roman"/>
        </w:rPr>
        <w:t>0</w:t>
      </w:r>
      <w:r w:rsidR="00D31243" w:rsidRPr="003B33B4">
        <w:rPr>
          <w:rFonts w:ascii="Calibri" w:eastAsia="Calibri" w:hAnsi="Calibri" w:cs="Times New Roman"/>
        </w:rPr>
        <w:t xml:space="preserve"> </w:t>
      </w:r>
      <w:r w:rsidRPr="003B33B4">
        <w:rPr>
          <w:rFonts w:ascii="Calibri" w:eastAsia="Calibri" w:hAnsi="Calibri" w:cs="Times New Roman"/>
        </w:rPr>
        <w:t>min</w:t>
      </w:r>
      <w:r w:rsidR="00D31243" w:rsidRPr="003B33B4">
        <w:rPr>
          <w:rFonts w:ascii="Calibri" w:eastAsia="Calibri" w:hAnsi="Calibri" w:cs="Times New Roman"/>
        </w:rPr>
        <w:t>utes</w:t>
      </w:r>
      <w:r w:rsidRPr="003B33B4">
        <w:rPr>
          <w:rFonts w:ascii="Calibri" w:eastAsia="Calibri" w:hAnsi="Calibri" w:cs="Times New Roman"/>
        </w:rPr>
        <w:t xml:space="preserve"> is envisaged for this activity. Allow at least 15 minutes for debriefing, depending on the number of groups.</w:t>
      </w:r>
    </w:p>
    <w:p w14:paraId="5C3DF805" w14:textId="23DC7347" w:rsidR="00984A18" w:rsidRPr="003B33B4" w:rsidRDefault="00984A18">
      <w:pPr>
        <w:pStyle w:val="ListParagraph"/>
        <w:numPr>
          <w:ilvl w:val="0"/>
          <w:numId w:val="13"/>
        </w:numPr>
        <w:spacing w:after="120"/>
        <w:contextualSpacing w:val="0"/>
        <w:rPr>
          <w:rFonts w:ascii="Calibri" w:eastAsia="Calibri" w:hAnsi="Calibri" w:cs="Times New Roman"/>
          <w:bCs/>
          <w:lang w:val="en-GB"/>
        </w:rPr>
      </w:pPr>
      <w:r w:rsidRPr="003B33B4">
        <w:rPr>
          <w:rFonts w:ascii="Calibri" w:eastAsia="Calibri" w:hAnsi="Calibri" w:cs="Times New Roman"/>
          <w:b/>
          <w:sz w:val="22"/>
          <w:szCs w:val="22"/>
          <w:lang w:val="en-GB"/>
        </w:rPr>
        <w:t xml:space="preserve">Bring </w:t>
      </w:r>
      <w:r w:rsidRPr="003B33B4">
        <w:rPr>
          <w:rFonts w:ascii="Calibri" w:eastAsia="Calibri" w:hAnsi="Calibri" w:cs="Times New Roman"/>
          <w:bCs/>
          <w:sz w:val="22"/>
          <w:szCs w:val="22"/>
          <w:lang w:val="en-GB"/>
        </w:rPr>
        <w:t>everyone together in plenary.</w:t>
      </w:r>
    </w:p>
    <w:p w14:paraId="79A4DE3E" w14:textId="4F2976A5" w:rsidR="000C4262" w:rsidRPr="003B33B4" w:rsidRDefault="004514F6">
      <w:pPr>
        <w:numPr>
          <w:ilvl w:val="0"/>
          <w:numId w:val="13"/>
        </w:numPr>
        <w:spacing w:after="120" w:line="240" w:lineRule="auto"/>
        <w:rPr>
          <w:rFonts w:ascii="Calibri" w:eastAsia="Calibri" w:hAnsi="Calibri" w:cs="Times New Roman"/>
        </w:rPr>
      </w:pPr>
      <w:r w:rsidRPr="003B33B4">
        <w:rPr>
          <w:rFonts w:ascii="Calibri" w:eastAsia="Calibri" w:hAnsi="Calibri" w:cs="Times New Roman"/>
          <w:b/>
        </w:rPr>
        <w:t>Introduce</w:t>
      </w:r>
      <w:r w:rsidRPr="003B33B4">
        <w:rPr>
          <w:rFonts w:ascii="Calibri" w:eastAsia="Calibri" w:hAnsi="Calibri" w:cs="Times New Roman"/>
        </w:rPr>
        <w:t xml:space="preserve"> the activity and distribute copies of the case study</w:t>
      </w:r>
      <w:r w:rsidR="00A41A53" w:rsidRPr="003B33B4">
        <w:rPr>
          <w:rFonts w:ascii="Calibri" w:eastAsia="Calibri" w:hAnsi="Calibri" w:cs="Times New Roman"/>
        </w:rPr>
        <w:t xml:space="preserve"> if you have not already done so</w:t>
      </w:r>
      <w:r w:rsidRPr="003B33B4">
        <w:rPr>
          <w:rFonts w:ascii="Calibri" w:eastAsia="Calibri" w:hAnsi="Calibri" w:cs="Times New Roman"/>
        </w:rPr>
        <w:t xml:space="preserve">. </w:t>
      </w:r>
      <w:r w:rsidR="000C4262" w:rsidRPr="003B33B4">
        <w:rPr>
          <w:rFonts w:ascii="Calibri" w:eastAsia="Calibri" w:hAnsi="Calibri" w:cs="Times New Roman"/>
        </w:rPr>
        <w:t xml:space="preserve">To ensure participants have enough time to read and reflect, </w:t>
      </w:r>
      <w:r w:rsidR="00863843" w:rsidRPr="003B33B4">
        <w:rPr>
          <w:rFonts w:ascii="Calibri" w:eastAsia="Calibri" w:hAnsi="Calibri" w:cs="Times New Roman"/>
        </w:rPr>
        <w:t xml:space="preserve">it is best </w:t>
      </w:r>
      <w:r w:rsidR="000C4262" w:rsidRPr="003B33B4">
        <w:rPr>
          <w:rFonts w:ascii="Calibri" w:eastAsia="Calibri" w:hAnsi="Calibri" w:cs="Times New Roman"/>
        </w:rPr>
        <w:t>to distribute the case study during an earlier break.</w:t>
      </w:r>
    </w:p>
    <w:p w14:paraId="739A2536" w14:textId="46B60EB8" w:rsidR="00A41A53" w:rsidRPr="003B33B4" w:rsidRDefault="00A84080" w:rsidP="004B29DF">
      <w:pPr>
        <w:pStyle w:val="Stile1"/>
      </w:pPr>
      <w:r w:rsidRPr="003B33B4">
        <w:rPr>
          <w:b/>
          <w:bCs/>
        </w:rPr>
        <w:t>Allow</w:t>
      </w:r>
      <w:r w:rsidRPr="003B33B4">
        <w:t xml:space="preserve"> the participants </w:t>
      </w:r>
      <w:r w:rsidR="000C4262" w:rsidRPr="003B33B4">
        <w:t xml:space="preserve">time to read it. Give them some extra </w:t>
      </w:r>
      <w:r w:rsidRPr="003B33B4">
        <w:t>time if it is not written in their first language.</w:t>
      </w:r>
    </w:p>
    <w:p w14:paraId="7C2042A9" w14:textId="439408FA" w:rsidR="004514F6" w:rsidRPr="003B33B4" w:rsidRDefault="00A41A53" w:rsidP="004B29DF">
      <w:pPr>
        <w:pStyle w:val="Stile1"/>
      </w:pPr>
      <w:r w:rsidRPr="003B33B4">
        <w:rPr>
          <w:b/>
          <w:bCs/>
        </w:rPr>
        <w:t>Distribute</w:t>
      </w:r>
      <w:r w:rsidRPr="003B33B4">
        <w:t xml:space="preserve"> the </w:t>
      </w:r>
      <w:r w:rsidR="004514F6" w:rsidRPr="003B33B4">
        <w:t>instructions</w:t>
      </w:r>
      <w:r w:rsidRPr="003B33B4">
        <w:t>. Do this</w:t>
      </w:r>
      <w:r w:rsidR="004514F6" w:rsidRPr="003B33B4">
        <w:t xml:space="preserve"> during the activity, not before. </w:t>
      </w:r>
    </w:p>
    <w:p w14:paraId="7CAA39AA" w14:textId="21292C73" w:rsidR="004514F6" w:rsidRPr="003B33B4" w:rsidRDefault="004514F6" w:rsidP="004B29DF">
      <w:pPr>
        <w:pStyle w:val="Stile1"/>
      </w:pPr>
      <w:r w:rsidRPr="003B33B4">
        <w:rPr>
          <w:b/>
        </w:rPr>
        <w:t>Read</w:t>
      </w:r>
      <w:r w:rsidRPr="003B33B4">
        <w:t xml:space="preserve"> the instructions with participants and explain that they will work in groups to answer the questions </w:t>
      </w:r>
      <w:r w:rsidR="00A41A53" w:rsidRPr="003B33B4">
        <w:t xml:space="preserve">they </w:t>
      </w:r>
      <w:r w:rsidRPr="003B33B4">
        <w:t>receive.</w:t>
      </w:r>
    </w:p>
    <w:p w14:paraId="29731ABB" w14:textId="439AF226" w:rsidR="004514F6" w:rsidRPr="003B33B4" w:rsidRDefault="00A41A53" w:rsidP="004B29DF">
      <w:pPr>
        <w:pStyle w:val="Stile1"/>
      </w:pPr>
      <w:r w:rsidRPr="003B33B4">
        <w:rPr>
          <w:b/>
        </w:rPr>
        <w:t>Tell them</w:t>
      </w:r>
      <w:r w:rsidR="004514F6" w:rsidRPr="003B33B4">
        <w:t xml:space="preserve"> that the case study will be used again in future sessions, so participants should keep their copies.</w:t>
      </w:r>
    </w:p>
    <w:p w14:paraId="3FD54808" w14:textId="6C563398" w:rsidR="004514F6" w:rsidRPr="003B33B4" w:rsidRDefault="004514F6" w:rsidP="004B29DF">
      <w:pPr>
        <w:pStyle w:val="Stile1"/>
      </w:pPr>
      <w:r w:rsidRPr="003B33B4">
        <w:rPr>
          <w:b/>
        </w:rPr>
        <w:t>Divide</w:t>
      </w:r>
      <w:r w:rsidRPr="003B33B4">
        <w:t xml:space="preserve"> </w:t>
      </w:r>
      <w:r w:rsidR="00A41A53" w:rsidRPr="003B33B4">
        <w:t xml:space="preserve">the </w:t>
      </w:r>
      <w:r w:rsidRPr="003B33B4">
        <w:t>participants into groups, taking into account as far as possible their background and personalities.</w:t>
      </w:r>
    </w:p>
    <w:p w14:paraId="74393B69" w14:textId="77E63D82" w:rsidR="004514F6" w:rsidRPr="003B33B4" w:rsidRDefault="004514F6" w:rsidP="004B29DF">
      <w:pPr>
        <w:pStyle w:val="Stile1"/>
      </w:pPr>
      <w:r w:rsidRPr="003B33B4">
        <w:rPr>
          <w:b/>
        </w:rPr>
        <w:t>Ask</w:t>
      </w:r>
      <w:r w:rsidRPr="003B33B4">
        <w:t xml:space="preserve"> groups to </w:t>
      </w:r>
      <w:r w:rsidR="00A41A53" w:rsidRPr="003B33B4">
        <w:t>write</w:t>
      </w:r>
      <w:r w:rsidRPr="003B33B4">
        <w:t xml:space="preserve"> on fl</w:t>
      </w:r>
      <w:r w:rsidR="00924EFE" w:rsidRPr="003B33B4">
        <w:t>ip cha</w:t>
      </w:r>
      <w:r w:rsidRPr="003B33B4">
        <w:t xml:space="preserve">rts and to nominate a rapporteur to present </w:t>
      </w:r>
      <w:r w:rsidR="00A41A53" w:rsidRPr="003B33B4">
        <w:t xml:space="preserve">their work </w:t>
      </w:r>
      <w:r w:rsidRPr="003B33B4">
        <w:t>in plenary.</w:t>
      </w:r>
    </w:p>
    <w:p w14:paraId="52A9298C" w14:textId="6552DFCD" w:rsidR="004514F6" w:rsidRPr="003B33B4" w:rsidRDefault="004514F6" w:rsidP="004B29DF">
      <w:pPr>
        <w:pStyle w:val="Stile1"/>
      </w:pPr>
      <w:r w:rsidRPr="003B33B4">
        <w:rPr>
          <w:b/>
        </w:rPr>
        <w:t>Suggest</w:t>
      </w:r>
      <w:r w:rsidRPr="003B33B4">
        <w:t xml:space="preserve"> that</w:t>
      </w:r>
      <w:r w:rsidR="00A41A53" w:rsidRPr="003B33B4">
        <w:t>,</w:t>
      </w:r>
      <w:r w:rsidRPr="003B33B4">
        <w:t xml:space="preserve"> </w:t>
      </w:r>
      <w:r w:rsidR="00A41A53" w:rsidRPr="003B33B4">
        <w:t>in</w:t>
      </w:r>
      <w:r w:rsidRPr="003B33B4">
        <w:t xml:space="preserve"> part 2 of the activity, groups </w:t>
      </w:r>
      <w:r w:rsidR="00A41A53" w:rsidRPr="003B33B4">
        <w:t>should form</w:t>
      </w:r>
      <w:r w:rsidRPr="003B33B4">
        <w:t xml:space="preserve"> pairs</w:t>
      </w:r>
      <w:r w:rsidR="00A41A53" w:rsidRPr="003B33B4">
        <w:t>,</w:t>
      </w:r>
      <w:r w:rsidRPr="003B33B4">
        <w:t xml:space="preserve"> </w:t>
      </w:r>
      <w:r w:rsidR="00A41A53" w:rsidRPr="003B33B4">
        <w:t xml:space="preserve">and divide up the work. This should enable them to finish </w:t>
      </w:r>
      <w:r w:rsidRPr="003B33B4">
        <w:t>more quickly.</w:t>
      </w:r>
    </w:p>
    <w:p w14:paraId="3EABCA2F" w14:textId="2C8EAF07" w:rsidR="004514F6" w:rsidRPr="003B33B4" w:rsidRDefault="004514F6" w:rsidP="004514F6">
      <w:pPr>
        <w:spacing w:after="0" w:line="240" w:lineRule="auto"/>
        <w:rPr>
          <w:rFonts w:ascii="Calibri" w:eastAsia="Calibri" w:hAnsi="Calibri" w:cs="Times New Roman"/>
        </w:rPr>
      </w:pPr>
    </w:p>
    <w:p w14:paraId="78DD7C9A" w14:textId="51DF2479" w:rsidR="00984A18" w:rsidRPr="003B33B4" w:rsidRDefault="00984A18" w:rsidP="00CD4EF7">
      <w:pPr>
        <w:spacing w:after="120" w:line="240" w:lineRule="auto"/>
        <w:rPr>
          <w:rFonts w:ascii="Calibri" w:eastAsia="Calibri" w:hAnsi="Calibri" w:cs="Times New Roman"/>
          <w:b/>
          <w:bCs/>
          <w:u w:val="single"/>
        </w:rPr>
      </w:pPr>
      <w:r w:rsidRPr="003B33B4">
        <w:rPr>
          <w:rFonts w:ascii="Calibri" w:eastAsia="Calibri" w:hAnsi="Calibri" w:cs="Times New Roman"/>
          <w:b/>
          <w:bCs/>
          <w:u w:val="single"/>
        </w:rPr>
        <w:t>Debrief</w:t>
      </w:r>
    </w:p>
    <w:p w14:paraId="61C9EEF8" w14:textId="3760ADAA" w:rsidR="00A41A53" w:rsidRPr="003B33B4" w:rsidRDefault="004514F6" w:rsidP="004B29DF">
      <w:pPr>
        <w:pStyle w:val="Stile1"/>
      </w:pPr>
      <w:r w:rsidRPr="003B33B4">
        <w:rPr>
          <w:b/>
          <w:u w:val="single"/>
        </w:rPr>
        <w:t>Debrief</w:t>
      </w:r>
      <w:r w:rsidRPr="003B33B4">
        <w:t xml:space="preserve"> in plenary</w:t>
      </w:r>
      <w:r w:rsidR="00A41A53" w:rsidRPr="003B33B4">
        <w:t>.</w:t>
      </w:r>
    </w:p>
    <w:p w14:paraId="5F783D3F" w14:textId="56D2A4A7" w:rsidR="004514F6" w:rsidRPr="003B33B4" w:rsidRDefault="00A41A53" w:rsidP="004B29DF">
      <w:pPr>
        <w:pStyle w:val="Stile1"/>
      </w:pPr>
      <w:r w:rsidRPr="003B33B4">
        <w:rPr>
          <w:b/>
          <w:u w:val="single"/>
        </w:rPr>
        <w:t>Ask</w:t>
      </w:r>
      <w:r w:rsidR="004514F6" w:rsidRPr="003B33B4">
        <w:t xml:space="preserve"> each group to</w:t>
      </w:r>
      <w:r w:rsidR="003E2E80" w:rsidRPr="003B33B4">
        <w:t xml:space="preserve"> name</w:t>
      </w:r>
      <w:r w:rsidR="004514F6" w:rsidRPr="003B33B4">
        <w:t xml:space="preserve"> a few </w:t>
      </w:r>
      <w:r w:rsidRPr="003B33B4">
        <w:t xml:space="preserve">of the </w:t>
      </w:r>
      <w:r w:rsidR="004514F6" w:rsidRPr="003B33B4">
        <w:t xml:space="preserve">rights </w:t>
      </w:r>
      <w:r w:rsidRPr="003B33B4">
        <w:t>and the accompanying standard</w:t>
      </w:r>
      <w:r w:rsidR="0009054B">
        <w:t>(s)</w:t>
      </w:r>
      <w:r w:rsidRPr="003B33B4">
        <w:t xml:space="preserve"> </w:t>
      </w:r>
      <w:r w:rsidR="004514F6" w:rsidRPr="003B33B4">
        <w:t xml:space="preserve">they </w:t>
      </w:r>
      <w:r w:rsidRPr="003B33B4">
        <w:t xml:space="preserve">have </w:t>
      </w:r>
      <w:r w:rsidR="004514F6" w:rsidRPr="003B33B4">
        <w:t xml:space="preserve">identified. </w:t>
      </w:r>
      <w:r w:rsidRPr="003B33B4">
        <w:t>Ask</w:t>
      </w:r>
      <w:r w:rsidR="004514F6" w:rsidRPr="003B33B4">
        <w:t xml:space="preserve"> each subsequent group</w:t>
      </w:r>
      <w:r w:rsidRPr="003B33B4">
        <w:t xml:space="preserve"> </w:t>
      </w:r>
      <w:r w:rsidR="004514F6" w:rsidRPr="003B33B4">
        <w:t xml:space="preserve">to </w:t>
      </w:r>
      <w:r w:rsidR="003E2E80" w:rsidRPr="003B33B4">
        <w:t>identify</w:t>
      </w:r>
      <w:r w:rsidRPr="003B33B4">
        <w:t xml:space="preserve"> </w:t>
      </w:r>
      <w:r w:rsidR="004514F6" w:rsidRPr="003B33B4">
        <w:t>different rights</w:t>
      </w:r>
      <w:r w:rsidRPr="003B33B4">
        <w:t xml:space="preserve"> and standards</w:t>
      </w:r>
      <w:r w:rsidR="004514F6" w:rsidRPr="003B33B4">
        <w:t>.</w:t>
      </w:r>
    </w:p>
    <w:p w14:paraId="22D2815D" w14:textId="6910DC38" w:rsidR="004514F6" w:rsidRPr="003B33B4" w:rsidRDefault="00A41A53" w:rsidP="004B29DF">
      <w:pPr>
        <w:pStyle w:val="Stile1"/>
      </w:pPr>
      <w:r w:rsidRPr="003B33B4">
        <w:rPr>
          <w:b/>
        </w:rPr>
        <w:t>Draw attention</w:t>
      </w:r>
      <w:r w:rsidR="004514F6" w:rsidRPr="003B33B4">
        <w:t xml:space="preserve"> </w:t>
      </w:r>
      <w:r w:rsidRPr="003B33B4">
        <w:t xml:space="preserve">to </w:t>
      </w:r>
      <w:r w:rsidR="000D5F5F" w:rsidRPr="003B33B4">
        <w:t xml:space="preserve">the fact that some violations are </w:t>
      </w:r>
      <w:r w:rsidR="004514F6" w:rsidRPr="003B33B4">
        <w:t xml:space="preserve">indirect </w:t>
      </w:r>
      <w:r w:rsidR="000D5F5F" w:rsidRPr="003B33B4">
        <w:t>and some are the result of</w:t>
      </w:r>
      <w:r w:rsidR="009D74A6" w:rsidRPr="003B33B4">
        <w:t xml:space="preserve"> acts or</w:t>
      </w:r>
      <w:r w:rsidR="000D5F5F" w:rsidRPr="003B33B4">
        <w:t xml:space="preserve"> </w:t>
      </w:r>
      <w:r w:rsidR="004514F6" w:rsidRPr="003B33B4">
        <w:t xml:space="preserve">omissions. </w:t>
      </w:r>
    </w:p>
    <w:p w14:paraId="00B9A0B6" w14:textId="46DF4F9C" w:rsidR="004514F6" w:rsidRPr="003B33B4" w:rsidRDefault="004514F6" w:rsidP="004B29DF">
      <w:pPr>
        <w:pStyle w:val="Stile1"/>
      </w:pPr>
      <w:r w:rsidRPr="003B33B4">
        <w:rPr>
          <w:b/>
        </w:rPr>
        <w:t>Facilitate</w:t>
      </w:r>
      <w:r w:rsidRPr="003B33B4">
        <w:t xml:space="preserve"> a brief discussion </w:t>
      </w:r>
      <w:r w:rsidR="000D5F5F" w:rsidRPr="003B33B4">
        <w:t xml:space="preserve">of </w:t>
      </w:r>
      <w:r w:rsidRPr="003B33B4">
        <w:t xml:space="preserve">human rights </w:t>
      </w:r>
      <w:r w:rsidR="000D5F5F" w:rsidRPr="003B33B4">
        <w:t xml:space="preserve">concerns and practice </w:t>
      </w:r>
      <w:r w:rsidRPr="003B33B4">
        <w:t xml:space="preserve">in </w:t>
      </w:r>
      <w:r w:rsidR="000D5F5F" w:rsidRPr="003B33B4">
        <w:t xml:space="preserve">the </w:t>
      </w:r>
      <w:r w:rsidRPr="003B33B4">
        <w:t>participants’ countries.</w:t>
      </w:r>
    </w:p>
    <w:p w14:paraId="0407ED43" w14:textId="1A363230" w:rsidR="004514F6" w:rsidRPr="003B33B4" w:rsidRDefault="002654F1" w:rsidP="004B29DF">
      <w:pPr>
        <w:pStyle w:val="Stile1"/>
      </w:pPr>
      <w:r w:rsidRPr="003B33B4">
        <w:rPr>
          <w:b/>
        </w:rPr>
        <w:t>Remind</w:t>
      </w:r>
      <w:r w:rsidR="004514F6" w:rsidRPr="003B33B4">
        <w:t xml:space="preserve"> </w:t>
      </w:r>
      <w:r w:rsidR="000D5F5F" w:rsidRPr="003B33B4">
        <w:t xml:space="preserve">the participants </w:t>
      </w:r>
      <w:r w:rsidRPr="003B33B4">
        <w:t xml:space="preserve">that they </w:t>
      </w:r>
      <w:r w:rsidR="000D5F5F" w:rsidRPr="003B33B4">
        <w:t>will use the</w:t>
      </w:r>
      <w:r w:rsidR="004514F6" w:rsidRPr="003B33B4">
        <w:t xml:space="preserve"> case study </w:t>
      </w:r>
      <w:r w:rsidR="000D5F5F" w:rsidRPr="003B33B4">
        <w:t xml:space="preserve">again </w:t>
      </w:r>
      <w:r w:rsidR="004514F6" w:rsidRPr="003B33B4">
        <w:t>in the next session.</w:t>
      </w:r>
    </w:p>
    <w:p w14:paraId="556E6591" w14:textId="77777777" w:rsidR="004B29DF" w:rsidRDefault="004B29DF" w:rsidP="00287166">
      <w:pPr>
        <w:rPr>
          <w:b/>
          <w:u w:val="single"/>
        </w:rPr>
      </w:pPr>
    </w:p>
    <w:p w14:paraId="78353853" w14:textId="183382EE" w:rsidR="00EE7A85" w:rsidRPr="003B33B4" w:rsidRDefault="00767AF4" w:rsidP="00287166">
      <w:pPr>
        <w:rPr>
          <w:b/>
          <w:u w:val="single"/>
        </w:rPr>
        <w:sectPr w:rsidR="00EE7A85" w:rsidRPr="003B33B4" w:rsidSect="00176572">
          <w:headerReference w:type="default" r:id="rId82"/>
          <w:pgSz w:w="11906" w:h="16838" w:code="9"/>
          <w:pgMar w:top="1418" w:right="1418" w:bottom="1418" w:left="1418" w:header="720" w:footer="312" w:gutter="0"/>
          <w:cols w:space="708"/>
          <w:docGrid w:linePitch="360"/>
        </w:sectPr>
      </w:pPr>
      <w:r>
        <w:rPr>
          <w:b/>
          <w:u w:val="single"/>
        </w:rPr>
        <w:t xml:space="preserve">  </w:t>
      </w:r>
    </w:p>
    <w:p w14:paraId="36E6D65B" w14:textId="34E42981" w:rsidR="00CC1CCD" w:rsidRDefault="00767AF4" w:rsidP="00A373C0">
      <w:pPr>
        <w:ind w:right="827"/>
        <w:rPr>
          <w:b/>
          <w:u w:val="single"/>
        </w:rPr>
      </w:pPr>
      <w:r w:rsidRPr="006960A4">
        <w:rPr>
          <w:noProof/>
          <w:szCs w:val="28"/>
          <w:lang w:eastAsia="zh-CN"/>
        </w:rPr>
        <w:drawing>
          <wp:anchor distT="0" distB="0" distL="114300" distR="114300" simplePos="0" relativeHeight="251841536" behindDoc="0" locked="0" layoutInCell="1" allowOverlap="1" wp14:anchorId="4E183664" wp14:editId="074C00BB">
            <wp:simplePos x="0" y="0"/>
            <wp:positionH relativeFrom="column">
              <wp:posOffset>5404207</wp:posOffset>
            </wp:positionH>
            <wp:positionV relativeFrom="paragraph">
              <wp:posOffset>-595901</wp:posOffset>
            </wp:positionV>
            <wp:extent cx="673200" cy="673200"/>
            <wp:effectExtent l="0" t="0" r="0" b="0"/>
            <wp:wrapNone/>
            <wp:docPr id="113" name="Immagin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3200" cy="673200"/>
                    </a:xfrm>
                    <a:prstGeom prst="rect">
                      <a:avLst/>
                    </a:prstGeom>
                  </pic:spPr>
                </pic:pic>
              </a:graphicData>
            </a:graphic>
            <wp14:sizeRelH relativeFrom="margin">
              <wp14:pctWidth>0</wp14:pctWidth>
            </wp14:sizeRelH>
            <wp14:sizeRelV relativeFrom="margin">
              <wp14:pctHeight>0</wp14:pctHeight>
            </wp14:sizeRelV>
          </wp:anchor>
        </w:drawing>
      </w:r>
      <w:r w:rsidRPr="003B33B4">
        <w:rPr>
          <w:b/>
          <w:u w:val="single"/>
        </w:rPr>
        <w:t>Answer sheet</w:t>
      </w:r>
    </w:p>
    <w:tbl>
      <w:tblPr>
        <w:tblpPr w:leftFromText="181" w:rightFromText="181" w:vertAnchor="text" w:horzAnchor="margin" w:tblpY="32"/>
        <w:tblOverlap w:val="never"/>
        <w:tblW w:w="9204"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ayout w:type="fixed"/>
        <w:tblLook w:val="04A0" w:firstRow="1" w:lastRow="0" w:firstColumn="1" w:lastColumn="0" w:noHBand="0" w:noVBand="1"/>
      </w:tblPr>
      <w:tblGrid>
        <w:gridCol w:w="3946"/>
        <w:gridCol w:w="5258"/>
      </w:tblGrid>
      <w:tr w:rsidR="004B29DF" w:rsidRPr="003B33B4" w14:paraId="2B8B81A8" w14:textId="77777777" w:rsidTr="007A421F">
        <w:trPr>
          <w:trHeight w:val="547"/>
        </w:trPr>
        <w:tc>
          <w:tcPr>
            <w:tcW w:w="3946" w:type="dxa"/>
            <w:shd w:val="clear" w:color="auto" w:fill="0070C0"/>
            <w:vAlign w:val="bottom"/>
          </w:tcPr>
          <w:p w14:paraId="07007F21" w14:textId="66891990" w:rsidR="004B29DF" w:rsidRPr="004B29DF" w:rsidRDefault="004B29DF" w:rsidP="007A421F">
            <w:pPr>
              <w:rPr>
                <w:rFonts w:ascii="Calibri" w:hAnsi="Calibri" w:cs="Calibri"/>
                <w:b/>
                <w:color w:val="FFFFFF" w:themeColor="background1"/>
                <w:sz w:val="20"/>
                <w:szCs w:val="20"/>
              </w:rPr>
            </w:pPr>
            <w:r w:rsidRPr="004B29DF">
              <w:rPr>
                <w:rFonts w:ascii="Calibri" w:hAnsi="Calibri" w:cs="Calibri"/>
                <w:b/>
                <w:color w:val="FFFFFF" w:themeColor="background1"/>
                <w:sz w:val="20"/>
                <w:szCs w:val="20"/>
              </w:rPr>
              <w:t>Issues</w:t>
            </w:r>
          </w:p>
        </w:tc>
        <w:tc>
          <w:tcPr>
            <w:tcW w:w="5258" w:type="dxa"/>
            <w:shd w:val="clear" w:color="auto" w:fill="0070C0"/>
            <w:vAlign w:val="bottom"/>
          </w:tcPr>
          <w:p w14:paraId="3919BD9A" w14:textId="684CDD29" w:rsidR="004B29DF" w:rsidRPr="004B29DF" w:rsidRDefault="004B29DF" w:rsidP="007A421F">
            <w:pPr>
              <w:ind w:right="604"/>
              <w:rPr>
                <w:rFonts w:ascii="Calibri" w:hAnsi="Calibri" w:cs="Calibri"/>
                <w:b/>
                <w:color w:val="FFFFFF" w:themeColor="background1"/>
                <w:sz w:val="20"/>
                <w:szCs w:val="20"/>
              </w:rPr>
            </w:pPr>
            <w:r w:rsidRPr="004B29DF">
              <w:rPr>
                <w:rFonts w:ascii="Calibri" w:hAnsi="Calibri" w:cs="Calibri"/>
                <w:b/>
                <w:color w:val="FFFFFF" w:themeColor="background1"/>
                <w:sz w:val="20"/>
                <w:szCs w:val="20"/>
              </w:rPr>
              <w:t>Human rights standards / sources</w:t>
            </w:r>
          </w:p>
        </w:tc>
      </w:tr>
      <w:tr w:rsidR="007A421F" w:rsidRPr="003B33B4" w14:paraId="4F4EDC58" w14:textId="77777777" w:rsidTr="007A421F">
        <w:tc>
          <w:tcPr>
            <w:tcW w:w="3946" w:type="dxa"/>
            <w:shd w:val="clear" w:color="auto" w:fill="F2F2F2" w:themeFill="background1" w:themeFillShade="F2"/>
          </w:tcPr>
          <w:p w14:paraId="21F9D32A" w14:textId="77777777" w:rsidR="004B29DF" w:rsidRPr="003B33B4" w:rsidRDefault="004B29DF" w:rsidP="004B29DF">
            <w:pPr>
              <w:spacing w:after="120" w:line="240" w:lineRule="auto"/>
              <w:rPr>
                <w:rFonts w:ascii="Calibri" w:hAnsi="Calibri" w:cs="Calibri"/>
                <w:sz w:val="20"/>
                <w:szCs w:val="20"/>
              </w:rPr>
            </w:pPr>
            <w:r w:rsidRPr="003B33B4">
              <w:rPr>
                <w:rFonts w:ascii="Calibri" w:hAnsi="Calibri" w:cs="Calibri"/>
                <w:sz w:val="20"/>
                <w:szCs w:val="20"/>
              </w:rPr>
              <w:t>Family reunification</w:t>
            </w:r>
          </w:p>
        </w:tc>
        <w:tc>
          <w:tcPr>
            <w:tcW w:w="5258" w:type="dxa"/>
            <w:shd w:val="clear" w:color="auto" w:fill="FFFFFF" w:themeFill="background1"/>
          </w:tcPr>
          <w:p w14:paraId="0826B087" w14:textId="77777777" w:rsidR="004B29DF" w:rsidRPr="003B33B4" w:rsidRDefault="004B29DF" w:rsidP="004B29DF">
            <w:pPr>
              <w:spacing w:after="120" w:line="240" w:lineRule="auto"/>
              <w:ind w:right="604"/>
              <w:rPr>
                <w:rFonts w:ascii="Calibri" w:hAnsi="Calibri" w:cs="Calibri"/>
                <w:sz w:val="20"/>
                <w:szCs w:val="20"/>
              </w:rPr>
            </w:pPr>
            <w:r w:rsidRPr="003B33B4">
              <w:rPr>
                <w:rFonts w:ascii="Calibri" w:hAnsi="Calibri" w:cs="Calibri"/>
                <w:sz w:val="20"/>
                <w:szCs w:val="20"/>
              </w:rPr>
              <w:t>Convention on Migrant Workers, art. 44, right to family life</w:t>
            </w:r>
          </w:p>
        </w:tc>
      </w:tr>
      <w:tr w:rsidR="004B29DF" w:rsidRPr="003B33B4" w14:paraId="15BCBD4E" w14:textId="77777777" w:rsidTr="007A421F">
        <w:tc>
          <w:tcPr>
            <w:tcW w:w="3946" w:type="dxa"/>
            <w:shd w:val="clear" w:color="auto" w:fill="F2F2F2" w:themeFill="background1" w:themeFillShade="F2"/>
          </w:tcPr>
          <w:p w14:paraId="1F6809BE" w14:textId="77777777" w:rsidR="004B29DF" w:rsidRPr="003B33B4" w:rsidRDefault="004B29DF" w:rsidP="004B29DF">
            <w:pPr>
              <w:spacing w:after="60" w:line="240" w:lineRule="auto"/>
              <w:rPr>
                <w:rFonts w:ascii="Calibri" w:hAnsi="Calibri" w:cs="Calibri"/>
                <w:sz w:val="20"/>
                <w:szCs w:val="20"/>
              </w:rPr>
            </w:pPr>
            <w:r w:rsidRPr="003B33B4">
              <w:rPr>
                <w:rFonts w:ascii="Calibri" w:hAnsi="Calibri" w:cs="Calibri"/>
                <w:sz w:val="20"/>
                <w:szCs w:val="20"/>
              </w:rPr>
              <w:t>John’s working conditions</w:t>
            </w:r>
          </w:p>
          <w:p w14:paraId="754A7578" w14:textId="77777777" w:rsidR="004B29DF" w:rsidRPr="003B33B4" w:rsidRDefault="004B29DF" w:rsidP="004B29DF">
            <w:pPr>
              <w:numPr>
                <w:ilvl w:val="0"/>
                <w:numId w:val="48"/>
              </w:numPr>
              <w:spacing w:after="60" w:line="240" w:lineRule="auto"/>
              <w:ind w:left="301" w:hanging="301"/>
              <w:rPr>
                <w:rFonts w:ascii="Calibri" w:hAnsi="Calibri" w:cs="Calibri"/>
                <w:b/>
                <w:sz w:val="20"/>
                <w:szCs w:val="20"/>
              </w:rPr>
            </w:pPr>
            <w:r w:rsidRPr="003B33B4">
              <w:rPr>
                <w:rFonts w:ascii="Calibri" w:hAnsi="Calibri" w:cs="Calibri"/>
                <w:sz w:val="20"/>
                <w:szCs w:val="20"/>
              </w:rPr>
              <w:t>Different rates of pay for same job</w:t>
            </w:r>
          </w:p>
          <w:p w14:paraId="44896651" w14:textId="77777777" w:rsidR="004B29DF" w:rsidRPr="003B33B4" w:rsidRDefault="004B29DF" w:rsidP="004B29DF">
            <w:pPr>
              <w:numPr>
                <w:ilvl w:val="0"/>
                <w:numId w:val="48"/>
              </w:numPr>
              <w:spacing w:after="60" w:line="240" w:lineRule="auto"/>
              <w:ind w:left="301" w:hanging="301"/>
              <w:rPr>
                <w:rFonts w:ascii="Calibri" w:hAnsi="Calibri" w:cs="Calibri"/>
                <w:sz w:val="20"/>
                <w:szCs w:val="20"/>
              </w:rPr>
            </w:pPr>
            <w:r w:rsidRPr="003B33B4">
              <w:rPr>
                <w:rFonts w:ascii="Calibri" w:hAnsi="Calibri" w:cs="Calibri"/>
                <w:sz w:val="20"/>
                <w:szCs w:val="20"/>
              </w:rPr>
              <w:t>Conditions of work</w:t>
            </w:r>
          </w:p>
          <w:p w14:paraId="662716A7" w14:textId="77777777" w:rsidR="004B29DF" w:rsidRPr="003B33B4" w:rsidRDefault="004B29DF" w:rsidP="004B29DF">
            <w:pPr>
              <w:numPr>
                <w:ilvl w:val="0"/>
                <w:numId w:val="48"/>
              </w:numPr>
              <w:spacing w:after="120" w:line="240" w:lineRule="auto"/>
              <w:ind w:left="301" w:hanging="301"/>
              <w:rPr>
                <w:rFonts w:ascii="Calibri" w:hAnsi="Calibri" w:cs="Calibri"/>
                <w:b/>
                <w:sz w:val="20"/>
                <w:szCs w:val="20"/>
              </w:rPr>
            </w:pPr>
            <w:r w:rsidRPr="003B33B4">
              <w:rPr>
                <w:rFonts w:ascii="Calibri" w:hAnsi="Calibri" w:cs="Calibri"/>
                <w:sz w:val="20"/>
                <w:szCs w:val="20"/>
              </w:rPr>
              <w:t>Trade union membership</w:t>
            </w:r>
          </w:p>
        </w:tc>
        <w:tc>
          <w:tcPr>
            <w:tcW w:w="5258" w:type="dxa"/>
            <w:shd w:val="clear" w:color="auto" w:fill="FFFFFF" w:themeFill="background1"/>
          </w:tcPr>
          <w:p w14:paraId="049CEDB9" w14:textId="77777777" w:rsidR="004B29DF" w:rsidRPr="003B33B4" w:rsidRDefault="004B29DF" w:rsidP="004B29DF">
            <w:pPr>
              <w:spacing w:after="120" w:line="240" w:lineRule="auto"/>
              <w:ind w:right="604"/>
              <w:rPr>
                <w:rFonts w:ascii="Calibri" w:hAnsi="Calibri" w:cs="Calibri"/>
                <w:sz w:val="20"/>
                <w:szCs w:val="20"/>
              </w:rPr>
            </w:pPr>
            <w:r w:rsidRPr="003B33B4">
              <w:rPr>
                <w:rFonts w:ascii="Calibri" w:hAnsi="Calibri" w:cs="Calibri"/>
                <w:sz w:val="20"/>
                <w:szCs w:val="20"/>
              </w:rPr>
              <w:t>Discrimination (all</w:t>
            </w:r>
            <w:r>
              <w:rPr>
                <w:rFonts w:ascii="Calibri" w:hAnsi="Calibri" w:cs="Calibri"/>
                <w:sz w:val="20"/>
                <w:szCs w:val="20"/>
              </w:rPr>
              <w:t xml:space="preserve"> instruments</w:t>
            </w:r>
            <w:r w:rsidRPr="003B33B4">
              <w:rPr>
                <w:rFonts w:ascii="Calibri" w:hAnsi="Calibri" w:cs="Calibri"/>
                <w:sz w:val="20"/>
                <w:szCs w:val="20"/>
              </w:rPr>
              <w:t>); equal remuneration (</w:t>
            </w:r>
            <w:r w:rsidRPr="00DC070C">
              <w:rPr>
                <w:rFonts w:ascii="Calibri" w:hAnsi="Calibri" w:cs="Calibri"/>
                <w:sz w:val="20"/>
                <w:szCs w:val="20"/>
              </w:rPr>
              <w:t>International Covenant on Economic, Social and Cultural Rights</w:t>
            </w:r>
            <w:r>
              <w:rPr>
                <w:rFonts w:ascii="Calibri" w:hAnsi="Calibri" w:cs="Calibri"/>
                <w:sz w:val="20"/>
                <w:szCs w:val="20"/>
              </w:rPr>
              <w:t>, art. </w:t>
            </w:r>
            <w:r w:rsidRPr="003B33B4">
              <w:rPr>
                <w:rFonts w:ascii="Calibri" w:hAnsi="Calibri" w:cs="Calibri"/>
                <w:sz w:val="20"/>
                <w:szCs w:val="20"/>
              </w:rPr>
              <w:t>7</w:t>
            </w:r>
            <w:r>
              <w:rPr>
                <w:rFonts w:ascii="Calibri" w:hAnsi="Calibri" w:cs="Calibri"/>
                <w:sz w:val="20"/>
                <w:szCs w:val="20"/>
              </w:rPr>
              <w:t>;</w:t>
            </w:r>
            <w:r w:rsidRPr="003B33B4">
              <w:rPr>
                <w:rFonts w:ascii="Calibri" w:hAnsi="Calibri" w:cs="Calibri"/>
                <w:sz w:val="20"/>
                <w:szCs w:val="20"/>
              </w:rPr>
              <w:t xml:space="preserve"> </w:t>
            </w:r>
            <w:r w:rsidRPr="007467CB">
              <w:rPr>
                <w:rFonts w:ascii="Calibri" w:hAnsi="Calibri" w:cs="Calibri"/>
                <w:sz w:val="20"/>
                <w:szCs w:val="20"/>
              </w:rPr>
              <w:t>International Covenant on Civil and Political Rights</w:t>
            </w:r>
            <w:r>
              <w:rPr>
                <w:rFonts w:ascii="Calibri" w:hAnsi="Calibri" w:cs="Calibri"/>
                <w:sz w:val="20"/>
                <w:szCs w:val="20"/>
              </w:rPr>
              <w:t>;</w:t>
            </w:r>
            <w:r w:rsidRPr="003B33B4">
              <w:rPr>
                <w:rFonts w:ascii="Calibri" w:hAnsi="Calibri" w:cs="Calibri"/>
                <w:sz w:val="20"/>
                <w:szCs w:val="20"/>
              </w:rPr>
              <w:t xml:space="preserve"> </w:t>
            </w:r>
            <w:r w:rsidRPr="0099770E">
              <w:rPr>
                <w:rFonts w:ascii="Calibri" w:hAnsi="Calibri" w:cs="Calibri"/>
                <w:sz w:val="20"/>
                <w:szCs w:val="20"/>
              </w:rPr>
              <w:t>International Convention on the Elimination of All Forms of Racial Discrimination</w:t>
            </w:r>
            <w:r>
              <w:rPr>
                <w:rFonts w:ascii="Calibri" w:hAnsi="Calibri" w:cs="Calibri"/>
                <w:sz w:val="20"/>
                <w:szCs w:val="20"/>
              </w:rPr>
              <w:t>;</w:t>
            </w:r>
            <w:r w:rsidRPr="003B33B4">
              <w:rPr>
                <w:rFonts w:ascii="Calibri" w:hAnsi="Calibri" w:cs="Calibri"/>
                <w:sz w:val="20"/>
                <w:szCs w:val="20"/>
              </w:rPr>
              <w:t xml:space="preserve"> Convention on Migrant Workers, art. 25)</w:t>
            </w:r>
          </w:p>
          <w:p w14:paraId="135878A6" w14:textId="77777777" w:rsidR="004B29DF" w:rsidRPr="003B33B4" w:rsidRDefault="004B29DF" w:rsidP="004B29DF">
            <w:pPr>
              <w:spacing w:after="120" w:line="240" w:lineRule="auto"/>
              <w:ind w:right="604"/>
              <w:rPr>
                <w:rFonts w:ascii="Calibri" w:hAnsi="Calibri" w:cs="Calibri"/>
                <w:sz w:val="20"/>
                <w:szCs w:val="20"/>
              </w:rPr>
            </w:pPr>
            <w:r w:rsidRPr="003B33B4">
              <w:rPr>
                <w:rFonts w:ascii="Calibri" w:hAnsi="Calibri" w:cs="Calibri"/>
                <w:sz w:val="20"/>
                <w:szCs w:val="20"/>
              </w:rPr>
              <w:t>Conditions of work (</w:t>
            </w:r>
            <w:r w:rsidRPr="00DC070C">
              <w:rPr>
                <w:rFonts w:ascii="Calibri" w:hAnsi="Calibri" w:cs="Calibri"/>
                <w:sz w:val="20"/>
                <w:szCs w:val="20"/>
              </w:rPr>
              <w:t>International Covenant on Economic, Social and Cultural Rights</w:t>
            </w:r>
            <w:r>
              <w:rPr>
                <w:rFonts w:ascii="Calibri" w:hAnsi="Calibri" w:cs="Calibri"/>
                <w:sz w:val="20"/>
                <w:szCs w:val="20"/>
              </w:rPr>
              <w:t>,</w:t>
            </w:r>
            <w:r w:rsidRPr="003B33B4">
              <w:rPr>
                <w:rFonts w:ascii="Calibri" w:hAnsi="Calibri" w:cs="Calibri"/>
                <w:sz w:val="20"/>
                <w:szCs w:val="20"/>
              </w:rPr>
              <w:t xml:space="preserve"> </w:t>
            </w:r>
            <w:r>
              <w:rPr>
                <w:rFonts w:ascii="Calibri" w:hAnsi="Calibri" w:cs="Calibri"/>
                <w:sz w:val="20"/>
                <w:szCs w:val="20"/>
              </w:rPr>
              <w:t>art. </w:t>
            </w:r>
            <w:r w:rsidRPr="003B33B4">
              <w:rPr>
                <w:rFonts w:ascii="Calibri" w:hAnsi="Calibri" w:cs="Calibri"/>
                <w:sz w:val="20"/>
                <w:szCs w:val="20"/>
              </w:rPr>
              <w:t>7</w:t>
            </w:r>
            <w:r>
              <w:rPr>
                <w:rFonts w:ascii="Calibri" w:hAnsi="Calibri" w:cs="Calibri"/>
                <w:sz w:val="20"/>
                <w:szCs w:val="20"/>
              </w:rPr>
              <w:t>;</w:t>
            </w:r>
            <w:r w:rsidRPr="003B33B4">
              <w:rPr>
                <w:rFonts w:ascii="Calibri" w:hAnsi="Calibri" w:cs="Calibri"/>
                <w:sz w:val="20"/>
                <w:szCs w:val="20"/>
              </w:rPr>
              <w:t xml:space="preserve"> Convention on Migrant Workers, art. 25)</w:t>
            </w:r>
          </w:p>
          <w:p w14:paraId="441932C0" w14:textId="77777777" w:rsidR="004B29DF" w:rsidRPr="003B33B4" w:rsidRDefault="004B29DF" w:rsidP="004B29DF">
            <w:pPr>
              <w:spacing w:after="120" w:line="240" w:lineRule="auto"/>
              <w:ind w:right="604"/>
              <w:rPr>
                <w:rFonts w:ascii="Calibri" w:hAnsi="Calibri" w:cs="Calibri"/>
                <w:sz w:val="20"/>
                <w:szCs w:val="20"/>
              </w:rPr>
            </w:pPr>
            <w:r w:rsidRPr="003B33B4">
              <w:rPr>
                <w:rFonts w:ascii="Calibri" w:hAnsi="Calibri" w:cs="Calibri"/>
                <w:sz w:val="20"/>
                <w:szCs w:val="20"/>
              </w:rPr>
              <w:t>Trade unions (</w:t>
            </w:r>
            <w:r w:rsidRPr="00DC070C">
              <w:rPr>
                <w:rFonts w:ascii="Calibri" w:hAnsi="Calibri" w:cs="Calibri"/>
                <w:sz w:val="20"/>
                <w:szCs w:val="20"/>
              </w:rPr>
              <w:t>International Covenant on Economic, Social and Cultural Rights</w:t>
            </w:r>
            <w:r>
              <w:rPr>
                <w:rFonts w:ascii="Calibri" w:hAnsi="Calibri" w:cs="Calibri"/>
                <w:sz w:val="20"/>
                <w:szCs w:val="20"/>
              </w:rPr>
              <w:t>,</w:t>
            </w:r>
            <w:r w:rsidRPr="003B33B4">
              <w:rPr>
                <w:rFonts w:ascii="Calibri" w:hAnsi="Calibri" w:cs="Calibri"/>
                <w:sz w:val="20"/>
                <w:szCs w:val="20"/>
              </w:rPr>
              <w:t xml:space="preserve"> </w:t>
            </w:r>
            <w:r>
              <w:rPr>
                <w:rFonts w:ascii="Calibri" w:hAnsi="Calibri" w:cs="Calibri"/>
                <w:sz w:val="20"/>
                <w:szCs w:val="20"/>
              </w:rPr>
              <w:t>art. </w:t>
            </w:r>
            <w:r w:rsidRPr="003B33B4">
              <w:rPr>
                <w:rFonts w:ascii="Calibri" w:hAnsi="Calibri" w:cs="Calibri"/>
                <w:sz w:val="20"/>
                <w:szCs w:val="20"/>
              </w:rPr>
              <w:t>8</w:t>
            </w:r>
            <w:r>
              <w:rPr>
                <w:rFonts w:ascii="Calibri" w:hAnsi="Calibri" w:cs="Calibri"/>
                <w:sz w:val="20"/>
                <w:szCs w:val="20"/>
              </w:rPr>
              <w:t xml:space="preserve">; </w:t>
            </w:r>
            <w:r w:rsidRPr="00F36AFB">
              <w:rPr>
                <w:rFonts w:ascii="Calibri" w:hAnsi="Calibri" w:cs="Calibri"/>
                <w:sz w:val="20"/>
                <w:szCs w:val="20"/>
              </w:rPr>
              <w:t>International Covenant on Civil and Political Rights</w:t>
            </w:r>
            <w:r w:rsidRPr="003B33B4">
              <w:rPr>
                <w:rFonts w:ascii="Calibri" w:hAnsi="Calibri" w:cs="Calibri"/>
                <w:sz w:val="20"/>
                <w:szCs w:val="20"/>
              </w:rPr>
              <w:t xml:space="preserve">, </w:t>
            </w:r>
            <w:r>
              <w:rPr>
                <w:rFonts w:ascii="Calibri" w:hAnsi="Calibri" w:cs="Calibri"/>
                <w:sz w:val="20"/>
                <w:szCs w:val="20"/>
              </w:rPr>
              <w:t>art. </w:t>
            </w:r>
            <w:r w:rsidRPr="003B33B4">
              <w:rPr>
                <w:rFonts w:ascii="Calibri" w:hAnsi="Calibri" w:cs="Calibri"/>
                <w:sz w:val="20"/>
                <w:szCs w:val="20"/>
              </w:rPr>
              <w:t>21</w:t>
            </w:r>
            <w:r>
              <w:rPr>
                <w:rFonts w:ascii="Calibri" w:hAnsi="Calibri" w:cs="Calibri"/>
                <w:sz w:val="20"/>
                <w:szCs w:val="20"/>
              </w:rPr>
              <w:t>;</w:t>
            </w:r>
            <w:r w:rsidRPr="003B33B4">
              <w:rPr>
                <w:rFonts w:ascii="Calibri" w:hAnsi="Calibri" w:cs="Calibri"/>
                <w:sz w:val="20"/>
                <w:szCs w:val="20"/>
              </w:rPr>
              <w:t xml:space="preserve"> Convention on Migrant Workers, arts.</w:t>
            </w:r>
            <w:r w:rsidRPr="003B33B4" w:rsidDel="00BC33FE">
              <w:rPr>
                <w:rFonts w:ascii="Calibri" w:hAnsi="Calibri" w:cs="Calibri"/>
                <w:sz w:val="20"/>
                <w:szCs w:val="20"/>
              </w:rPr>
              <w:t xml:space="preserve"> </w:t>
            </w:r>
            <w:r w:rsidRPr="003B33B4">
              <w:rPr>
                <w:rFonts w:ascii="Calibri" w:hAnsi="Calibri" w:cs="Calibri"/>
                <w:sz w:val="20"/>
                <w:szCs w:val="20"/>
              </w:rPr>
              <w:t>27 and 40)</w:t>
            </w:r>
          </w:p>
        </w:tc>
      </w:tr>
      <w:tr w:rsidR="004B29DF" w:rsidRPr="003B33B4" w14:paraId="65354EA9" w14:textId="77777777" w:rsidTr="007A421F">
        <w:tc>
          <w:tcPr>
            <w:tcW w:w="3946" w:type="dxa"/>
            <w:shd w:val="clear" w:color="auto" w:fill="F2F2F2" w:themeFill="background1" w:themeFillShade="F2"/>
          </w:tcPr>
          <w:p w14:paraId="04B70CBE" w14:textId="77777777" w:rsidR="004B29DF" w:rsidRPr="003B33B4" w:rsidRDefault="004B29DF" w:rsidP="004B29DF">
            <w:pPr>
              <w:spacing w:after="60" w:line="240" w:lineRule="auto"/>
              <w:rPr>
                <w:rFonts w:ascii="Calibri" w:hAnsi="Calibri" w:cs="Calibri"/>
                <w:sz w:val="20"/>
                <w:szCs w:val="20"/>
              </w:rPr>
            </w:pPr>
            <w:r w:rsidRPr="003B33B4">
              <w:rPr>
                <w:rFonts w:ascii="Calibri" w:hAnsi="Calibri" w:cs="Calibri"/>
                <w:sz w:val="20"/>
                <w:szCs w:val="20"/>
              </w:rPr>
              <w:t xml:space="preserve">Bea’s working conditions </w:t>
            </w:r>
          </w:p>
          <w:p w14:paraId="7D70795C" w14:textId="77777777" w:rsidR="004B29DF" w:rsidRPr="003B33B4" w:rsidRDefault="004B29DF" w:rsidP="004B29DF">
            <w:pPr>
              <w:numPr>
                <w:ilvl w:val="0"/>
                <w:numId w:val="48"/>
              </w:numPr>
              <w:spacing w:after="60" w:line="240" w:lineRule="auto"/>
              <w:ind w:left="301" w:hanging="301"/>
              <w:rPr>
                <w:rFonts w:ascii="Calibri" w:hAnsi="Calibri" w:cs="Calibri"/>
                <w:b/>
                <w:sz w:val="20"/>
                <w:szCs w:val="20"/>
              </w:rPr>
            </w:pPr>
            <w:r>
              <w:rPr>
                <w:rFonts w:ascii="Calibri" w:hAnsi="Calibri" w:cs="Calibri"/>
                <w:sz w:val="20"/>
                <w:szCs w:val="20"/>
              </w:rPr>
              <w:t>F</w:t>
            </w:r>
            <w:r w:rsidRPr="003B33B4">
              <w:rPr>
                <w:rFonts w:ascii="Calibri" w:hAnsi="Calibri" w:cs="Calibri"/>
                <w:sz w:val="20"/>
                <w:szCs w:val="20"/>
              </w:rPr>
              <w:t>ull salary not paid</w:t>
            </w:r>
          </w:p>
          <w:p w14:paraId="5EECC24B" w14:textId="77777777" w:rsidR="004B29DF" w:rsidRPr="003B33B4" w:rsidRDefault="004B29DF" w:rsidP="004B29DF">
            <w:pPr>
              <w:numPr>
                <w:ilvl w:val="0"/>
                <w:numId w:val="48"/>
              </w:numPr>
              <w:spacing w:after="120" w:line="240" w:lineRule="auto"/>
              <w:ind w:left="301" w:hanging="301"/>
              <w:rPr>
                <w:rFonts w:ascii="Calibri" w:hAnsi="Calibri" w:cs="Calibri"/>
                <w:b/>
                <w:sz w:val="20"/>
                <w:szCs w:val="20"/>
              </w:rPr>
            </w:pPr>
            <w:r w:rsidRPr="003B33B4">
              <w:rPr>
                <w:rFonts w:ascii="Calibri" w:hAnsi="Calibri" w:cs="Calibri"/>
                <w:sz w:val="20"/>
                <w:szCs w:val="20"/>
              </w:rPr>
              <w:t>Overtime</w:t>
            </w:r>
          </w:p>
        </w:tc>
        <w:tc>
          <w:tcPr>
            <w:tcW w:w="5258" w:type="dxa"/>
            <w:shd w:val="clear" w:color="auto" w:fill="FFFFFF" w:themeFill="background1"/>
          </w:tcPr>
          <w:p w14:paraId="3BE6AB76" w14:textId="77777777" w:rsidR="004B29DF" w:rsidRPr="003B33B4" w:rsidRDefault="004B29DF" w:rsidP="004B29DF">
            <w:pPr>
              <w:spacing w:after="120" w:line="240" w:lineRule="auto"/>
              <w:ind w:right="604"/>
              <w:rPr>
                <w:rFonts w:ascii="Calibri" w:hAnsi="Calibri" w:cs="Calibri"/>
                <w:sz w:val="20"/>
                <w:szCs w:val="20"/>
              </w:rPr>
            </w:pPr>
            <w:r w:rsidRPr="003B33B4">
              <w:rPr>
                <w:rFonts w:ascii="Calibri" w:hAnsi="Calibri" w:cs="Calibri"/>
                <w:sz w:val="20"/>
                <w:szCs w:val="20"/>
              </w:rPr>
              <w:t>Right to protection of health and safety in working conditions (</w:t>
            </w:r>
            <w:r w:rsidRPr="003B33B4">
              <w:rPr>
                <w:rFonts w:eastAsia="MS Mincho" w:cstheme="minorHAnsi"/>
                <w:sz w:val="20"/>
                <w:szCs w:val="20"/>
              </w:rPr>
              <w:t>Convention on the Elimination of All Forms of Discrimination against Women</w:t>
            </w:r>
            <w:r w:rsidRPr="003B33B4">
              <w:rPr>
                <w:rFonts w:ascii="Calibri" w:hAnsi="Calibri" w:cs="Calibri"/>
                <w:sz w:val="20"/>
                <w:szCs w:val="20"/>
              </w:rPr>
              <w:t>)</w:t>
            </w:r>
          </w:p>
          <w:p w14:paraId="1B4C9D25" w14:textId="77777777" w:rsidR="004B29DF" w:rsidRPr="003B33B4" w:rsidRDefault="004B29DF" w:rsidP="004B29DF">
            <w:pPr>
              <w:spacing w:after="120" w:line="240" w:lineRule="auto"/>
              <w:ind w:right="604"/>
              <w:rPr>
                <w:rFonts w:ascii="Calibri" w:hAnsi="Calibri" w:cs="Calibri"/>
                <w:sz w:val="20"/>
                <w:szCs w:val="20"/>
              </w:rPr>
            </w:pPr>
            <w:r w:rsidRPr="003B33B4">
              <w:rPr>
                <w:rFonts w:ascii="Calibri" w:hAnsi="Calibri" w:cs="Calibri"/>
                <w:sz w:val="20"/>
                <w:szCs w:val="20"/>
              </w:rPr>
              <w:t>Working conditions (</w:t>
            </w:r>
            <w:r w:rsidRPr="00CB2FCD">
              <w:rPr>
                <w:rFonts w:ascii="Calibri" w:hAnsi="Calibri" w:cs="Calibri"/>
                <w:sz w:val="20"/>
                <w:szCs w:val="20"/>
              </w:rPr>
              <w:t>International Covenant on Economic, Social and Cultural Rights</w:t>
            </w:r>
            <w:r>
              <w:rPr>
                <w:rFonts w:ascii="Calibri" w:hAnsi="Calibri" w:cs="Calibri"/>
                <w:sz w:val="20"/>
                <w:szCs w:val="20"/>
              </w:rPr>
              <w:t>,</w:t>
            </w:r>
            <w:r w:rsidRPr="003B33B4">
              <w:rPr>
                <w:rFonts w:ascii="Calibri" w:hAnsi="Calibri" w:cs="Calibri"/>
                <w:sz w:val="20"/>
                <w:szCs w:val="20"/>
              </w:rPr>
              <w:t xml:space="preserve"> </w:t>
            </w:r>
            <w:r>
              <w:rPr>
                <w:rFonts w:ascii="Calibri" w:hAnsi="Calibri" w:cs="Calibri"/>
                <w:sz w:val="20"/>
                <w:szCs w:val="20"/>
              </w:rPr>
              <w:t>art. </w:t>
            </w:r>
            <w:r w:rsidRPr="003B33B4">
              <w:rPr>
                <w:rFonts w:ascii="Calibri" w:hAnsi="Calibri" w:cs="Calibri"/>
                <w:sz w:val="20"/>
                <w:szCs w:val="20"/>
              </w:rPr>
              <w:t>7, Convention on Migrant Workers,</w:t>
            </w:r>
            <w:r w:rsidRPr="003B33B4" w:rsidDel="00BC33FE">
              <w:rPr>
                <w:rFonts w:ascii="Calibri" w:hAnsi="Calibri" w:cs="Calibri"/>
                <w:sz w:val="20"/>
                <w:szCs w:val="20"/>
              </w:rPr>
              <w:t xml:space="preserve"> </w:t>
            </w:r>
            <w:r w:rsidRPr="003B33B4">
              <w:rPr>
                <w:rFonts w:ascii="Calibri" w:hAnsi="Calibri" w:cs="Calibri"/>
                <w:sz w:val="20"/>
                <w:szCs w:val="20"/>
              </w:rPr>
              <w:t>art. 25 (1</w:t>
            </w:r>
            <w:r>
              <w:rPr>
                <w:rFonts w:ascii="Calibri" w:hAnsi="Calibri" w:cs="Calibri"/>
                <w:sz w:val="20"/>
                <w:szCs w:val="20"/>
              </w:rPr>
              <w:t xml:space="preserve">) </w:t>
            </w:r>
            <w:r w:rsidRPr="003B33B4">
              <w:rPr>
                <w:rFonts w:ascii="Calibri" w:hAnsi="Calibri" w:cs="Calibri"/>
                <w:sz w:val="20"/>
                <w:szCs w:val="20"/>
              </w:rPr>
              <w:t>(a) and (3))</w:t>
            </w:r>
          </w:p>
        </w:tc>
      </w:tr>
      <w:tr w:rsidR="004B29DF" w:rsidRPr="003B33B4" w14:paraId="14837227" w14:textId="77777777" w:rsidTr="007A421F">
        <w:tc>
          <w:tcPr>
            <w:tcW w:w="3946" w:type="dxa"/>
            <w:shd w:val="clear" w:color="auto" w:fill="F2F2F2" w:themeFill="background1" w:themeFillShade="F2"/>
          </w:tcPr>
          <w:p w14:paraId="49178867" w14:textId="77777777" w:rsidR="004B29DF" w:rsidRPr="003B33B4" w:rsidRDefault="004B29DF" w:rsidP="004B29DF">
            <w:pPr>
              <w:spacing w:after="60" w:line="240" w:lineRule="auto"/>
              <w:rPr>
                <w:rFonts w:ascii="Calibri" w:hAnsi="Calibri" w:cs="Calibri"/>
                <w:sz w:val="20"/>
                <w:szCs w:val="20"/>
              </w:rPr>
            </w:pPr>
            <w:r w:rsidRPr="003B33B4">
              <w:rPr>
                <w:rFonts w:ascii="Calibri" w:hAnsi="Calibri" w:cs="Calibri"/>
                <w:sz w:val="20"/>
                <w:szCs w:val="20"/>
              </w:rPr>
              <w:t>Detention of son</w:t>
            </w:r>
          </w:p>
          <w:p w14:paraId="26D8BD8C" w14:textId="77777777" w:rsidR="004B29DF" w:rsidRPr="003B33B4" w:rsidRDefault="004B29DF" w:rsidP="004B29DF">
            <w:pPr>
              <w:numPr>
                <w:ilvl w:val="0"/>
                <w:numId w:val="48"/>
              </w:numPr>
              <w:spacing w:after="60" w:line="240" w:lineRule="auto"/>
              <w:rPr>
                <w:rFonts w:ascii="Calibri" w:hAnsi="Calibri" w:cs="Calibri"/>
                <w:sz w:val="20"/>
                <w:szCs w:val="20"/>
              </w:rPr>
            </w:pPr>
            <w:r w:rsidRPr="003B33B4">
              <w:rPr>
                <w:rFonts w:ascii="Calibri" w:hAnsi="Calibri" w:cs="Calibri"/>
                <w:sz w:val="20"/>
                <w:szCs w:val="20"/>
              </w:rPr>
              <w:t>Conditions</w:t>
            </w:r>
          </w:p>
          <w:p w14:paraId="63EC6D70" w14:textId="77777777" w:rsidR="004B29DF" w:rsidRPr="003B33B4" w:rsidRDefault="004B29DF" w:rsidP="004B29DF">
            <w:pPr>
              <w:numPr>
                <w:ilvl w:val="0"/>
                <w:numId w:val="48"/>
              </w:numPr>
              <w:spacing w:after="60" w:line="240" w:lineRule="auto"/>
              <w:rPr>
                <w:rFonts w:ascii="Calibri" w:hAnsi="Calibri" w:cs="Calibri"/>
                <w:sz w:val="20"/>
                <w:szCs w:val="20"/>
              </w:rPr>
            </w:pPr>
            <w:r w:rsidRPr="003B33B4">
              <w:rPr>
                <w:rFonts w:ascii="Calibri" w:hAnsi="Calibri" w:cs="Calibri"/>
                <w:sz w:val="20"/>
                <w:szCs w:val="20"/>
              </w:rPr>
              <w:t>Child status</w:t>
            </w:r>
          </w:p>
          <w:p w14:paraId="002F49C4" w14:textId="77777777" w:rsidR="004B29DF" w:rsidRPr="003B33B4" w:rsidRDefault="004B29DF" w:rsidP="004B29DF">
            <w:pPr>
              <w:numPr>
                <w:ilvl w:val="0"/>
                <w:numId w:val="48"/>
              </w:numPr>
              <w:spacing w:after="60" w:line="240" w:lineRule="auto"/>
              <w:rPr>
                <w:rFonts w:ascii="Calibri" w:hAnsi="Calibri" w:cs="Calibri"/>
                <w:sz w:val="20"/>
                <w:szCs w:val="20"/>
              </w:rPr>
            </w:pPr>
            <w:r w:rsidRPr="003B33B4">
              <w:rPr>
                <w:rFonts w:ascii="Calibri" w:hAnsi="Calibri" w:cs="Calibri"/>
                <w:sz w:val="20"/>
                <w:szCs w:val="20"/>
              </w:rPr>
              <w:t>Language and translation</w:t>
            </w:r>
          </w:p>
          <w:p w14:paraId="312DA325" w14:textId="77777777" w:rsidR="004B29DF" w:rsidRPr="003B33B4" w:rsidRDefault="004B29DF" w:rsidP="004B29DF">
            <w:pPr>
              <w:numPr>
                <w:ilvl w:val="0"/>
                <w:numId w:val="48"/>
              </w:numPr>
              <w:spacing w:after="60" w:line="240" w:lineRule="auto"/>
              <w:rPr>
                <w:rFonts w:ascii="Calibri" w:hAnsi="Calibri" w:cs="Calibri"/>
                <w:sz w:val="20"/>
                <w:szCs w:val="20"/>
              </w:rPr>
            </w:pPr>
            <w:r>
              <w:rPr>
                <w:rFonts w:ascii="Calibri" w:hAnsi="Calibri" w:cs="Calibri"/>
                <w:sz w:val="20"/>
                <w:szCs w:val="20"/>
              </w:rPr>
              <w:t>V</w:t>
            </w:r>
            <w:r w:rsidRPr="003B33B4">
              <w:rPr>
                <w:rFonts w:ascii="Calibri" w:hAnsi="Calibri" w:cs="Calibri"/>
                <w:sz w:val="20"/>
                <w:szCs w:val="20"/>
              </w:rPr>
              <w:t>isits, information</w:t>
            </w:r>
          </w:p>
        </w:tc>
        <w:tc>
          <w:tcPr>
            <w:tcW w:w="5258" w:type="dxa"/>
            <w:shd w:val="clear" w:color="auto" w:fill="FFFFFF" w:themeFill="background1"/>
          </w:tcPr>
          <w:p w14:paraId="3ED88C19" w14:textId="77777777" w:rsidR="004B29DF" w:rsidRPr="003B33B4" w:rsidRDefault="004B29DF" w:rsidP="004B29DF">
            <w:pPr>
              <w:spacing w:after="120" w:line="240" w:lineRule="auto"/>
              <w:ind w:right="604"/>
              <w:rPr>
                <w:rFonts w:ascii="Calibri" w:hAnsi="Calibri" w:cs="Calibri"/>
                <w:sz w:val="20"/>
                <w:szCs w:val="20"/>
              </w:rPr>
            </w:pPr>
            <w:r w:rsidRPr="003B33B4">
              <w:rPr>
                <w:rFonts w:ascii="Calibri" w:hAnsi="Calibri" w:cs="Calibri"/>
                <w:sz w:val="20"/>
                <w:szCs w:val="20"/>
              </w:rPr>
              <w:t>Liberty and security of person, detention, fair trial (</w:t>
            </w:r>
            <w:r w:rsidRPr="00F36AFB">
              <w:rPr>
                <w:rFonts w:ascii="Calibri" w:hAnsi="Calibri" w:cs="Calibri"/>
                <w:sz w:val="20"/>
                <w:szCs w:val="20"/>
              </w:rPr>
              <w:t>International Covenant on Civil and Political Rights</w:t>
            </w:r>
            <w:r w:rsidRPr="003B33B4">
              <w:rPr>
                <w:rFonts w:ascii="Calibri" w:hAnsi="Calibri" w:cs="Calibri"/>
                <w:sz w:val="20"/>
                <w:szCs w:val="20"/>
              </w:rPr>
              <w:t xml:space="preserve">; </w:t>
            </w:r>
            <w:r>
              <w:rPr>
                <w:rFonts w:ascii="Calibri" w:hAnsi="Calibri" w:cs="Calibri"/>
                <w:sz w:val="20"/>
                <w:szCs w:val="20"/>
              </w:rPr>
              <w:t>Convention on the Rights of the Child</w:t>
            </w:r>
            <w:r w:rsidRPr="003B33B4">
              <w:rPr>
                <w:rFonts w:ascii="Calibri" w:hAnsi="Calibri" w:cs="Calibri"/>
                <w:sz w:val="20"/>
                <w:szCs w:val="20"/>
              </w:rPr>
              <w:t>; Convention on Migrant Workers,</w:t>
            </w:r>
            <w:r w:rsidRPr="003B33B4" w:rsidDel="00BC33FE">
              <w:rPr>
                <w:rFonts w:ascii="Calibri" w:hAnsi="Calibri" w:cs="Calibri"/>
                <w:sz w:val="20"/>
                <w:szCs w:val="20"/>
              </w:rPr>
              <w:t xml:space="preserve"> </w:t>
            </w:r>
            <w:r w:rsidRPr="003B33B4">
              <w:rPr>
                <w:rFonts w:ascii="Calibri" w:hAnsi="Calibri" w:cs="Calibri"/>
                <w:sz w:val="20"/>
                <w:szCs w:val="20"/>
              </w:rPr>
              <w:t>arts. 16, 17 and 18</w:t>
            </w:r>
            <w:r>
              <w:rPr>
                <w:rFonts w:ascii="Calibri" w:hAnsi="Calibri" w:cs="Calibri"/>
                <w:sz w:val="20"/>
                <w:szCs w:val="20"/>
              </w:rPr>
              <w:t> </w:t>
            </w:r>
            <w:r w:rsidRPr="003B33B4">
              <w:rPr>
                <w:rFonts w:ascii="Calibri" w:hAnsi="Calibri" w:cs="Calibri"/>
                <w:sz w:val="20"/>
                <w:szCs w:val="20"/>
              </w:rPr>
              <w:t>(3)</w:t>
            </w:r>
            <w:r>
              <w:rPr>
                <w:rFonts w:ascii="Calibri" w:hAnsi="Calibri" w:cs="Calibri"/>
                <w:sz w:val="20"/>
                <w:szCs w:val="20"/>
              </w:rPr>
              <w:t> (</w:t>
            </w:r>
            <w:r w:rsidRPr="003B33B4">
              <w:rPr>
                <w:rFonts w:ascii="Calibri" w:hAnsi="Calibri" w:cs="Calibri"/>
                <w:sz w:val="20"/>
                <w:szCs w:val="20"/>
              </w:rPr>
              <w:t>d</w:t>
            </w:r>
            <w:r>
              <w:rPr>
                <w:rFonts w:ascii="Calibri" w:hAnsi="Calibri" w:cs="Calibri"/>
                <w:sz w:val="20"/>
                <w:szCs w:val="20"/>
              </w:rPr>
              <w:t>) and</w:t>
            </w:r>
            <w:r w:rsidRPr="003B33B4">
              <w:rPr>
                <w:rFonts w:ascii="Calibri" w:hAnsi="Calibri" w:cs="Calibri"/>
                <w:sz w:val="20"/>
                <w:szCs w:val="20"/>
              </w:rPr>
              <w:t xml:space="preserve"> </w:t>
            </w:r>
            <w:r>
              <w:rPr>
                <w:rFonts w:ascii="Calibri" w:hAnsi="Calibri" w:cs="Calibri"/>
                <w:sz w:val="20"/>
                <w:szCs w:val="20"/>
              </w:rPr>
              <w:t>(</w:t>
            </w:r>
            <w:r w:rsidRPr="003B33B4">
              <w:rPr>
                <w:rFonts w:ascii="Calibri" w:hAnsi="Calibri" w:cs="Calibri"/>
                <w:sz w:val="20"/>
                <w:szCs w:val="20"/>
              </w:rPr>
              <w:t>f)</w:t>
            </w:r>
          </w:p>
        </w:tc>
      </w:tr>
      <w:tr w:rsidR="004B29DF" w:rsidRPr="003B33B4" w14:paraId="64934CB5" w14:textId="77777777" w:rsidTr="007A421F">
        <w:tc>
          <w:tcPr>
            <w:tcW w:w="3946" w:type="dxa"/>
            <w:shd w:val="clear" w:color="auto" w:fill="F2F2F2" w:themeFill="background1" w:themeFillShade="F2"/>
          </w:tcPr>
          <w:p w14:paraId="11BEF832" w14:textId="77777777" w:rsidR="004B29DF" w:rsidRPr="003B33B4" w:rsidRDefault="004B29DF" w:rsidP="004B29DF">
            <w:pPr>
              <w:spacing w:after="120" w:line="240" w:lineRule="auto"/>
              <w:rPr>
                <w:rFonts w:ascii="Calibri" w:hAnsi="Calibri" w:cs="Calibri"/>
                <w:sz w:val="20"/>
                <w:szCs w:val="20"/>
              </w:rPr>
            </w:pPr>
            <w:r w:rsidRPr="003B33B4">
              <w:rPr>
                <w:rFonts w:ascii="Calibri" w:hAnsi="Calibri" w:cs="Calibri"/>
                <w:sz w:val="20"/>
                <w:szCs w:val="20"/>
              </w:rPr>
              <w:t xml:space="preserve">Gender-based and sexual violence </w:t>
            </w:r>
          </w:p>
        </w:tc>
        <w:tc>
          <w:tcPr>
            <w:tcW w:w="5258" w:type="dxa"/>
            <w:shd w:val="clear" w:color="auto" w:fill="FFFFFF" w:themeFill="background1"/>
          </w:tcPr>
          <w:p w14:paraId="66444837" w14:textId="77777777" w:rsidR="004B29DF" w:rsidRPr="003B33B4" w:rsidRDefault="004B29DF" w:rsidP="004B29DF">
            <w:pPr>
              <w:spacing w:after="120" w:line="240" w:lineRule="auto"/>
              <w:ind w:right="604"/>
              <w:rPr>
                <w:rFonts w:ascii="Calibri" w:hAnsi="Calibri" w:cs="Calibri"/>
                <w:sz w:val="20"/>
                <w:szCs w:val="20"/>
              </w:rPr>
            </w:pPr>
            <w:r w:rsidRPr="003B33B4">
              <w:rPr>
                <w:rFonts w:ascii="Calibri" w:hAnsi="Calibri" w:cs="Calibri"/>
                <w:sz w:val="20"/>
                <w:szCs w:val="20"/>
              </w:rPr>
              <w:t>Security of the person (</w:t>
            </w:r>
            <w:r w:rsidRPr="00F36AFB">
              <w:rPr>
                <w:rFonts w:ascii="Calibri" w:hAnsi="Calibri" w:cs="Calibri"/>
                <w:sz w:val="20"/>
                <w:szCs w:val="20"/>
              </w:rPr>
              <w:t>International Covenant on Civil and Political Rights</w:t>
            </w:r>
            <w:r w:rsidRPr="003B33B4">
              <w:rPr>
                <w:rFonts w:ascii="Calibri" w:hAnsi="Calibri" w:cs="Calibri"/>
                <w:sz w:val="20"/>
                <w:szCs w:val="20"/>
              </w:rPr>
              <w:t>); freedom from torture and cruel, inhuman or degrading treatment (</w:t>
            </w:r>
            <w:r w:rsidRPr="00F36AFB">
              <w:rPr>
                <w:rFonts w:ascii="Calibri" w:hAnsi="Calibri" w:cs="Calibri"/>
                <w:sz w:val="20"/>
                <w:szCs w:val="20"/>
              </w:rPr>
              <w:t>International Covenant on Civil and Political Rights</w:t>
            </w:r>
            <w:r w:rsidRPr="003B33B4">
              <w:rPr>
                <w:rFonts w:ascii="Calibri" w:hAnsi="Calibri" w:cs="Calibri"/>
                <w:sz w:val="20"/>
                <w:szCs w:val="20"/>
              </w:rPr>
              <w:t xml:space="preserve">; </w:t>
            </w:r>
            <w:r>
              <w:rPr>
                <w:rFonts w:ascii="Calibri" w:hAnsi="Calibri" w:cs="Calibri"/>
                <w:sz w:val="20"/>
                <w:szCs w:val="20"/>
              </w:rPr>
              <w:t>Convention against Torture</w:t>
            </w:r>
            <w:r w:rsidRPr="003B33B4">
              <w:rPr>
                <w:rFonts w:ascii="Calibri" w:hAnsi="Calibri" w:cs="Calibri"/>
                <w:sz w:val="20"/>
                <w:szCs w:val="20"/>
              </w:rPr>
              <w:t>); right to protection from violence against the person (Convention on Migrant Workers, art.</w:t>
            </w:r>
            <w:r w:rsidRPr="003B33B4" w:rsidDel="00BC33FE">
              <w:rPr>
                <w:rFonts w:ascii="Calibri" w:hAnsi="Calibri" w:cs="Calibri"/>
                <w:sz w:val="20"/>
                <w:szCs w:val="20"/>
              </w:rPr>
              <w:t xml:space="preserve"> </w:t>
            </w:r>
            <w:r w:rsidRPr="003B33B4">
              <w:rPr>
                <w:rFonts w:ascii="Calibri" w:hAnsi="Calibri" w:cs="Calibri"/>
                <w:sz w:val="20"/>
                <w:szCs w:val="20"/>
              </w:rPr>
              <w:t>16 (2)); non-discrimination (all</w:t>
            </w:r>
            <w:r>
              <w:rPr>
                <w:rFonts w:ascii="Calibri" w:hAnsi="Calibri" w:cs="Calibri"/>
                <w:sz w:val="20"/>
                <w:szCs w:val="20"/>
              </w:rPr>
              <w:t xml:space="preserve"> instruments</w:t>
            </w:r>
            <w:r w:rsidRPr="003B33B4">
              <w:rPr>
                <w:rFonts w:ascii="Calibri" w:hAnsi="Calibri" w:cs="Calibri"/>
                <w:sz w:val="20"/>
                <w:szCs w:val="20"/>
              </w:rPr>
              <w:t>); gender-based violence (</w:t>
            </w:r>
            <w:r w:rsidRPr="003B33B4">
              <w:rPr>
                <w:rFonts w:eastAsia="MS Mincho" w:cstheme="minorHAnsi"/>
                <w:sz w:val="20"/>
                <w:szCs w:val="20"/>
              </w:rPr>
              <w:t>Convention on the Elimination of All Forms of Discrimination against Women</w:t>
            </w:r>
            <w:r w:rsidRPr="003B33B4">
              <w:rPr>
                <w:rFonts w:ascii="Calibri" w:hAnsi="Calibri" w:cs="Calibri"/>
                <w:sz w:val="20"/>
                <w:szCs w:val="20"/>
              </w:rPr>
              <w:t>)</w:t>
            </w:r>
          </w:p>
        </w:tc>
      </w:tr>
      <w:tr w:rsidR="004B29DF" w:rsidRPr="003B33B4" w14:paraId="776FAE9F" w14:textId="77777777" w:rsidTr="007A421F">
        <w:tc>
          <w:tcPr>
            <w:tcW w:w="3946" w:type="dxa"/>
            <w:shd w:val="clear" w:color="auto" w:fill="F2F2F2" w:themeFill="background1" w:themeFillShade="F2"/>
          </w:tcPr>
          <w:p w14:paraId="01F296B9" w14:textId="77777777" w:rsidR="004B29DF" w:rsidRPr="003B33B4" w:rsidRDefault="004B29DF" w:rsidP="004B29DF">
            <w:pPr>
              <w:spacing w:after="60" w:line="240" w:lineRule="auto"/>
              <w:rPr>
                <w:rFonts w:ascii="Calibri" w:hAnsi="Calibri" w:cs="Calibri"/>
                <w:sz w:val="20"/>
                <w:szCs w:val="20"/>
              </w:rPr>
            </w:pPr>
            <w:r w:rsidRPr="003B33B4">
              <w:rPr>
                <w:rFonts w:ascii="Calibri" w:hAnsi="Calibri" w:cs="Calibri"/>
                <w:sz w:val="20"/>
                <w:szCs w:val="20"/>
              </w:rPr>
              <w:t>Collective expulsion</w:t>
            </w:r>
          </w:p>
          <w:p w14:paraId="528CD7F3" w14:textId="77777777" w:rsidR="004B29DF" w:rsidRPr="003B33B4" w:rsidRDefault="004B29DF" w:rsidP="004B29DF">
            <w:pPr>
              <w:numPr>
                <w:ilvl w:val="0"/>
                <w:numId w:val="48"/>
              </w:numPr>
              <w:spacing w:after="60" w:line="240" w:lineRule="auto"/>
              <w:ind w:left="301" w:hanging="301"/>
              <w:rPr>
                <w:rFonts w:ascii="Calibri" w:hAnsi="Calibri" w:cs="Calibri"/>
                <w:sz w:val="20"/>
                <w:szCs w:val="20"/>
              </w:rPr>
            </w:pPr>
            <w:r w:rsidRPr="003B33B4">
              <w:rPr>
                <w:rFonts w:ascii="Calibri" w:hAnsi="Calibri" w:cs="Calibri"/>
                <w:sz w:val="20"/>
                <w:szCs w:val="20"/>
              </w:rPr>
              <w:t>No individual examination at the border</w:t>
            </w:r>
          </w:p>
          <w:p w14:paraId="00456D96" w14:textId="77777777" w:rsidR="004B29DF" w:rsidRPr="003B33B4" w:rsidRDefault="004B29DF" w:rsidP="004B29DF">
            <w:pPr>
              <w:numPr>
                <w:ilvl w:val="0"/>
                <w:numId w:val="48"/>
              </w:numPr>
              <w:spacing w:after="120" w:line="240" w:lineRule="auto"/>
              <w:ind w:left="301" w:hanging="301"/>
              <w:rPr>
                <w:rFonts w:ascii="Calibri" w:hAnsi="Calibri" w:cs="Calibri"/>
                <w:sz w:val="20"/>
                <w:szCs w:val="20"/>
              </w:rPr>
            </w:pPr>
            <w:r w:rsidRPr="003B33B4">
              <w:rPr>
                <w:rFonts w:ascii="Calibri" w:hAnsi="Calibri" w:cs="Calibri"/>
                <w:sz w:val="20"/>
                <w:szCs w:val="20"/>
              </w:rPr>
              <w:t>No right to consular assistance</w:t>
            </w:r>
          </w:p>
        </w:tc>
        <w:tc>
          <w:tcPr>
            <w:tcW w:w="5258" w:type="dxa"/>
            <w:shd w:val="clear" w:color="auto" w:fill="FFFFFF" w:themeFill="background1"/>
          </w:tcPr>
          <w:p w14:paraId="0289B19E" w14:textId="77777777" w:rsidR="004B29DF" w:rsidRPr="003B33B4" w:rsidRDefault="004B29DF" w:rsidP="004B29DF">
            <w:pPr>
              <w:spacing w:after="120" w:line="240" w:lineRule="auto"/>
              <w:ind w:right="604"/>
              <w:rPr>
                <w:rFonts w:ascii="Calibri" w:hAnsi="Calibri" w:cs="Calibri"/>
                <w:sz w:val="20"/>
                <w:szCs w:val="20"/>
              </w:rPr>
            </w:pPr>
            <w:r w:rsidRPr="003B33B4">
              <w:rPr>
                <w:rFonts w:ascii="Calibri" w:hAnsi="Calibri" w:cs="Calibri"/>
                <w:sz w:val="20"/>
                <w:szCs w:val="20"/>
              </w:rPr>
              <w:t>Convention on Migrant Workers, arts.</w:t>
            </w:r>
            <w:r w:rsidRPr="003B33B4" w:rsidDel="00F35570">
              <w:rPr>
                <w:rFonts w:ascii="Calibri" w:hAnsi="Calibri" w:cs="Calibri"/>
                <w:sz w:val="20"/>
                <w:szCs w:val="20"/>
              </w:rPr>
              <w:t xml:space="preserve"> </w:t>
            </w:r>
            <w:r w:rsidRPr="003B33B4">
              <w:rPr>
                <w:rFonts w:ascii="Calibri" w:hAnsi="Calibri" w:cs="Calibri"/>
                <w:sz w:val="20"/>
                <w:szCs w:val="20"/>
              </w:rPr>
              <w:t>22</w:t>
            </w:r>
            <w:r>
              <w:rPr>
                <w:rFonts w:ascii="Calibri" w:hAnsi="Calibri" w:cs="Calibri"/>
                <w:sz w:val="20"/>
                <w:szCs w:val="20"/>
              </w:rPr>
              <w:t xml:space="preserve"> and </w:t>
            </w:r>
            <w:r w:rsidRPr="003B33B4">
              <w:rPr>
                <w:rFonts w:ascii="Calibri" w:hAnsi="Calibri" w:cs="Calibri"/>
                <w:sz w:val="20"/>
                <w:szCs w:val="20"/>
              </w:rPr>
              <w:t>23</w:t>
            </w:r>
          </w:p>
        </w:tc>
      </w:tr>
      <w:tr w:rsidR="004B29DF" w:rsidRPr="003B33B4" w14:paraId="446FEF14" w14:textId="77777777" w:rsidTr="007A421F">
        <w:tc>
          <w:tcPr>
            <w:tcW w:w="3946" w:type="dxa"/>
            <w:shd w:val="clear" w:color="auto" w:fill="F2F2F2" w:themeFill="background1" w:themeFillShade="F2"/>
          </w:tcPr>
          <w:p w14:paraId="128B0922" w14:textId="77777777" w:rsidR="004B29DF" w:rsidRPr="003B33B4" w:rsidRDefault="004B29DF" w:rsidP="004B29DF">
            <w:pPr>
              <w:spacing w:after="60" w:line="240" w:lineRule="auto"/>
              <w:rPr>
                <w:rFonts w:ascii="Calibri" w:hAnsi="Calibri" w:cs="Calibri"/>
                <w:sz w:val="20"/>
                <w:szCs w:val="20"/>
              </w:rPr>
            </w:pPr>
            <w:r w:rsidRPr="003B33B4">
              <w:rPr>
                <w:rFonts w:ascii="Calibri" w:hAnsi="Calibri" w:cs="Calibri"/>
                <w:sz w:val="20"/>
                <w:szCs w:val="20"/>
              </w:rPr>
              <w:t>Possible deportation of son</w:t>
            </w:r>
          </w:p>
          <w:p w14:paraId="7AEA08E2" w14:textId="77777777" w:rsidR="004B29DF" w:rsidRPr="003B33B4" w:rsidRDefault="004B29DF" w:rsidP="004B29DF">
            <w:pPr>
              <w:spacing w:after="60" w:line="240" w:lineRule="auto"/>
              <w:ind w:left="302" w:hanging="302"/>
              <w:rPr>
                <w:rFonts w:ascii="Calibri" w:hAnsi="Calibri" w:cs="Calibri"/>
                <w:sz w:val="20"/>
                <w:szCs w:val="20"/>
              </w:rPr>
            </w:pPr>
            <w:r w:rsidRPr="003B33B4">
              <w:rPr>
                <w:rFonts w:ascii="Calibri" w:hAnsi="Calibri" w:cs="Calibri"/>
                <w:sz w:val="20"/>
                <w:szCs w:val="20"/>
              </w:rPr>
              <w:t xml:space="preserve">-  Separation of child from parents </w:t>
            </w:r>
          </w:p>
          <w:p w14:paraId="7F63B464" w14:textId="77777777" w:rsidR="004B29DF" w:rsidRPr="003B33B4" w:rsidRDefault="004B29DF" w:rsidP="004B29DF">
            <w:pPr>
              <w:spacing w:after="120" w:line="240" w:lineRule="auto"/>
              <w:ind w:left="302" w:hanging="302"/>
              <w:rPr>
                <w:rFonts w:ascii="Calibri" w:hAnsi="Calibri" w:cs="Calibri"/>
                <w:sz w:val="20"/>
                <w:szCs w:val="20"/>
              </w:rPr>
            </w:pPr>
            <w:r w:rsidRPr="003B33B4">
              <w:rPr>
                <w:rFonts w:ascii="Calibri" w:hAnsi="Calibri" w:cs="Calibri"/>
                <w:sz w:val="20"/>
                <w:szCs w:val="20"/>
              </w:rPr>
              <w:t>-  Return to whom and where?</w:t>
            </w:r>
          </w:p>
        </w:tc>
        <w:tc>
          <w:tcPr>
            <w:tcW w:w="5258" w:type="dxa"/>
            <w:shd w:val="clear" w:color="auto" w:fill="FFFFFF" w:themeFill="background1"/>
          </w:tcPr>
          <w:p w14:paraId="2F0C6EEB" w14:textId="77777777" w:rsidR="004B29DF" w:rsidRPr="003B33B4" w:rsidRDefault="004B29DF" w:rsidP="004B29DF">
            <w:pPr>
              <w:spacing w:after="120" w:line="240" w:lineRule="auto"/>
              <w:ind w:right="604"/>
              <w:rPr>
                <w:rFonts w:ascii="Calibri" w:hAnsi="Calibri" w:cs="Calibri"/>
                <w:sz w:val="20"/>
                <w:szCs w:val="20"/>
              </w:rPr>
            </w:pPr>
            <w:r w:rsidRPr="003B33B4">
              <w:rPr>
                <w:rFonts w:ascii="Calibri" w:hAnsi="Calibri" w:cs="Calibri"/>
                <w:sz w:val="20"/>
                <w:szCs w:val="20"/>
              </w:rPr>
              <w:t>Best interest</w:t>
            </w:r>
            <w:r>
              <w:rPr>
                <w:rFonts w:ascii="Calibri" w:hAnsi="Calibri" w:cs="Calibri"/>
                <w:sz w:val="20"/>
                <w:szCs w:val="20"/>
              </w:rPr>
              <w:t>s</w:t>
            </w:r>
            <w:r w:rsidRPr="003B33B4">
              <w:rPr>
                <w:rFonts w:ascii="Calibri" w:hAnsi="Calibri" w:cs="Calibri"/>
                <w:sz w:val="20"/>
                <w:szCs w:val="20"/>
              </w:rPr>
              <w:t xml:space="preserve"> of the child (</w:t>
            </w:r>
            <w:r>
              <w:rPr>
                <w:rFonts w:ascii="Calibri" w:hAnsi="Calibri" w:cs="Calibri"/>
                <w:sz w:val="20"/>
                <w:szCs w:val="20"/>
              </w:rPr>
              <w:t>Convention on the Rights of the Child, art.</w:t>
            </w:r>
            <w:r w:rsidRPr="003B33B4">
              <w:rPr>
                <w:rFonts w:ascii="Calibri" w:hAnsi="Calibri" w:cs="Calibri"/>
                <w:sz w:val="20"/>
                <w:szCs w:val="20"/>
              </w:rPr>
              <w:t xml:space="preserve"> 3); separation of a child from parents (</w:t>
            </w:r>
            <w:r>
              <w:rPr>
                <w:rFonts w:ascii="Calibri" w:hAnsi="Calibri" w:cs="Calibri"/>
                <w:sz w:val="20"/>
                <w:szCs w:val="20"/>
              </w:rPr>
              <w:t>art.</w:t>
            </w:r>
            <w:r w:rsidRPr="003B33B4">
              <w:rPr>
                <w:rFonts w:ascii="Calibri" w:hAnsi="Calibri" w:cs="Calibri"/>
                <w:sz w:val="20"/>
                <w:szCs w:val="20"/>
              </w:rPr>
              <w:t xml:space="preserve"> 9)</w:t>
            </w:r>
          </w:p>
          <w:p w14:paraId="0B07FA53" w14:textId="77777777" w:rsidR="004B29DF" w:rsidRPr="003B33B4" w:rsidRDefault="004B29DF" w:rsidP="004B29DF">
            <w:pPr>
              <w:spacing w:after="120" w:line="240" w:lineRule="auto"/>
              <w:ind w:right="604"/>
              <w:rPr>
                <w:rFonts w:ascii="Calibri" w:hAnsi="Calibri" w:cs="Calibri"/>
                <w:sz w:val="20"/>
                <w:szCs w:val="20"/>
              </w:rPr>
            </w:pPr>
            <w:r w:rsidRPr="003B33B4">
              <w:rPr>
                <w:rFonts w:ascii="Calibri" w:hAnsi="Calibri" w:cs="Calibri"/>
                <w:sz w:val="20"/>
                <w:szCs w:val="20"/>
              </w:rPr>
              <w:t>Right to family life (</w:t>
            </w:r>
            <w:r w:rsidRPr="00F36AFB">
              <w:rPr>
                <w:rFonts w:ascii="Calibri" w:hAnsi="Calibri" w:cs="Calibri"/>
                <w:sz w:val="20"/>
                <w:szCs w:val="20"/>
              </w:rPr>
              <w:t>International Covenant on Civil and Political Rights</w:t>
            </w:r>
            <w:r>
              <w:rPr>
                <w:rFonts w:ascii="Calibri" w:hAnsi="Calibri" w:cs="Calibri"/>
                <w:sz w:val="20"/>
                <w:szCs w:val="20"/>
              </w:rPr>
              <w:t>; Convention on the Rights of the Child</w:t>
            </w:r>
            <w:r w:rsidRPr="003B33B4">
              <w:rPr>
                <w:rFonts w:ascii="Calibri" w:hAnsi="Calibri" w:cs="Calibri"/>
                <w:sz w:val="20"/>
                <w:szCs w:val="20"/>
              </w:rPr>
              <w:t>)</w:t>
            </w:r>
          </w:p>
          <w:p w14:paraId="4C1B0A88" w14:textId="77777777" w:rsidR="004B29DF" w:rsidRPr="003B33B4" w:rsidRDefault="004B29DF" w:rsidP="004B29DF">
            <w:pPr>
              <w:spacing w:after="120" w:line="240" w:lineRule="auto"/>
              <w:ind w:right="604"/>
              <w:rPr>
                <w:rFonts w:ascii="Calibri" w:hAnsi="Calibri" w:cs="Calibri"/>
                <w:sz w:val="20"/>
                <w:szCs w:val="20"/>
              </w:rPr>
            </w:pPr>
            <w:r>
              <w:rPr>
                <w:rFonts w:ascii="Calibri" w:hAnsi="Calibri" w:cs="Calibri"/>
                <w:sz w:val="20"/>
                <w:szCs w:val="20"/>
              </w:rPr>
              <w:t>D</w:t>
            </w:r>
            <w:r w:rsidRPr="003B33B4">
              <w:rPr>
                <w:rFonts w:ascii="Calibri" w:hAnsi="Calibri" w:cs="Calibri"/>
                <w:sz w:val="20"/>
                <w:szCs w:val="20"/>
              </w:rPr>
              <w:t>ue process</w:t>
            </w:r>
            <w:r>
              <w:rPr>
                <w:rFonts w:ascii="Calibri" w:hAnsi="Calibri" w:cs="Calibri"/>
                <w:sz w:val="20"/>
                <w:szCs w:val="20"/>
              </w:rPr>
              <w:t xml:space="preserve"> in expulsion</w:t>
            </w:r>
            <w:r w:rsidRPr="003B33B4">
              <w:rPr>
                <w:rFonts w:ascii="Calibri" w:hAnsi="Calibri" w:cs="Calibri"/>
                <w:sz w:val="20"/>
                <w:szCs w:val="20"/>
              </w:rPr>
              <w:t>, right to consular assistance (Convention on Migrant Workers</w:t>
            </w:r>
            <w:r>
              <w:rPr>
                <w:rFonts w:ascii="Calibri" w:hAnsi="Calibri" w:cs="Calibri"/>
                <w:sz w:val="20"/>
                <w:szCs w:val="20"/>
              </w:rPr>
              <w:t>, arts.</w:t>
            </w:r>
            <w:r w:rsidRPr="003B33B4" w:rsidDel="00A04783">
              <w:rPr>
                <w:rFonts w:ascii="Calibri" w:hAnsi="Calibri" w:cs="Calibri"/>
                <w:sz w:val="20"/>
                <w:szCs w:val="20"/>
              </w:rPr>
              <w:t xml:space="preserve"> </w:t>
            </w:r>
            <w:r w:rsidRPr="003B33B4">
              <w:rPr>
                <w:rFonts w:ascii="Calibri" w:hAnsi="Calibri" w:cs="Calibri"/>
                <w:sz w:val="20"/>
                <w:szCs w:val="20"/>
              </w:rPr>
              <w:t>22</w:t>
            </w:r>
            <w:r>
              <w:rPr>
                <w:rFonts w:ascii="Calibri" w:hAnsi="Calibri" w:cs="Calibri"/>
                <w:sz w:val="20"/>
                <w:szCs w:val="20"/>
              </w:rPr>
              <w:t xml:space="preserve"> and</w:t>
            </w:r>
            <w:r w:rsidRPr="003B33B4">
              <w:rPr>
                <w:rFonts w:ascii="Calibri" w:hAnsi="Calibri" w:cs="Calibri"/>
                <w:sz w:val="20"/>
                <w:szCs w:val="20"/>
              </w:rPr>
              <w:t xml:space="preserve"> 23)</w:t>
            </w:r>
          </w:p>
        </w:tc>
      </w:tr>
      <w:tr w:rsidR="004B29DF" w:rsidRPr="003B33B4" w14:paraId="2E182BD0" w14:textId="77777777" w:rsidTr="007A421F">
        <w:trPr>
          <w:trHeight w:val="1325"/>
        </w:trPr>
        <w:tc>
          <w:tcPr>
            <w:tcW w:w="3946" w:type="dxa"/>
            <w:shd w:val="clear" w:color="auto" w:fill="F2F2F2" w:themeFill="background1" w:themeFillShade="F2"/>
          </w:tcPr>
          <w:p w14:paraId="1533ACC8" w14:textId="77777777" w:rsidR="004B29DF" w:rsidRPr="003B33B4" w:rsidRDefault="004B29DF" w:rsidP="004B29DF">
            <w:pPr>
              <w:spacing w:after="60" w:line="240" w:lineRule="auto"/>
              <w:rPr>
                <w:rFonts w:ascii="Calibri" w:hAnsi="Calibri" w:cs="Calibri"/>
                <w:sz w:val="20"/>
                <w:szCs w:val="20"/>
              </w:rPr>
            </w:pPr>
            <w:r w:rsidRPr="003B33B4">
              <w:rPr>
                <w:rFonts w:ascii="Calibri" w:hAnsi="Calibri" w:cs="Calibri"/>
                <w:sz w:val="20"/>
                <w:szCs w:val="20"/>
              </w:rPr>
              <w:t>Housing</w:t>
            </w:r>
          </w:p>
          <w:p w14:paraId="7A783850" w14:textId="77777777" w:rsidR="004B29DF" w:rsidRPr="003B33B4" w:rsidRDefault="004B29DF" w:rsidP="004B29DF">
            <w:pPr>
              <w:numPr>
                <w:ilvl w:val="0"/>
                <w:numId w:val="48"/>
              </w:numPr>
              <w:spacing w:after="60" w:line="240" w:lineRule="auto"/>
              <w:ind w:left="302" w:hanging="302"/>
              <w:rPr>
                <w:rFonts w:ascii="Calibri" w:hAnsi="Calibri" w:cs="Calibri"/>
                <w:sz w:val="20"/>
                <w:szCs w:val="20"/>
              </w:rPr>
            </w:pPr>
            <w:r w:rsidRPr="003B33B4">
              <w:rPr>
                <w:rFonts w:ascii="Calibri" w:hAnsi="Calibri" w:cs="Calibri"/>
                <w:sz w:val="20"/>
                <w:szCs w:val="20"/>
              </w:rPr>
              <w:t>Overcrowding</w:t>
            </w:r>
          </w:p>
          <w:p w14:paraId="71155616" w14:textId="77777777" w:rsidR="004B29DF" w:rsidRPr="003B33B4" w:rsidRDefault="004B29DF" w:rsidP="004B29DF">
            <w:pPr>
              <w:numPr>
                <w:ilvl w:val="0"/>
                <w:numId w:val="48"/>
              </w:numPr>
              <w:spacing w:after="60" w:line="240" w:lineRule="auto"/>
              <w:ind w:left="302" w:hanging="302"/>
              <w:rPr>
                <w:rFonts w:ascii="Calibri" w:hAnsi="Calibri" w:cs="Calibri"/>
                <w:sz w:val="20"/>
                <w:szCs w:val="20"/>
              </w:rPr>
            </w:pPr>
            <w:r w:rsidRPr="003B33B4">
              <w:rPr>
                <w:rFonts w:ascii="Calibri" w:hAnsi="Calibri" w:cs="Calibri"/>
                <w:sz w:val="20"/>
                <w:szCs w:val="20"/>
              </w:rPr>
              <w:t>Lack of water and sanitation</w:t>
            </w:r>
          </w:p>
        </w:tc>
        <w:tc>
          <w:tcPr>
            <w:tcW w:w="5258" w:type="dxa"/>
            <w:shd w:val="clear" w:color="auto" w:fill="FFFFFF" w:themeFill="background1"/>
          </w:tcPr>
          <w:p w14:paraId="5A94821A" w14:textId="77777777" w:rsidR="004B29DF" w:rsidRPr="003B33B4" w:rsidRDefault="004B29DF" w:rsidP="004B29DF">
            <w:pPr>
              <w:spacing w:after="120" w:line="240" w:lineRule="auto"/>
              <w:ind w:right="604"/>
              <w:rPr>
                <w:rFonts w:ascii="Calibri" w:hAnsi="Calibri" w:cs="Calibri"/>
                <w:sz w:val="20"/>
                <w:szCs w:val="20"/>
              </w:rPr>
            </w:pPr>
            <w:r w:rsidRPr="003B33B4">
              <w:rPr>
                <w:rFonts w:ascii="Calibri" w:hAnsi="Calibri" w:cs="Calibri"/>
                <w:sz w:val="20"/>
                <w:szCs w:val="20"/>
              </w:rPr>
              <w:t>Right to adequate shelter (</w:t>
            </w:r>
            <w:r w:rsidRPr="00DC070C">
              <w:rPr>
                <w:rFonts w:ascii="Calibri" w:hAnsi="Calibri" w:cs="Calibri"/>
                <w:sz w:val="20"/>
                <w:szCs w:val="20"/>
              </w:rPr>
              <w:t>International Covenant on Economic, Social and Cultural Rights</w:t>
            </w:r>
            <w:r w:rsidRPr="003B33B4">
              <w:rPr>
                <w:rFonts w:ascii="Calibri" w:hAnsi="Calibri" w:cs="Calibri"/>
                <w:sz w:val="20"/>
                <w:szCs w:val="20"/>
              </w:rPr>
              <w:t>); right</w:t>
            </w:r>
            <w:r>
              <w:rPr>
                <w:rFonts w:ascii="Calibri" w:hAnsi="Calibri" w:cs="Calibri"/>
                <w:sz w:val="20"/>
                <w:szCs w:val="20"/>
              </w:rPr>
              <w:t>s</w:t>
            </w:r>
            <w:r w:rsidRPr="003B33B4">
              <w:rPr>
                <w:rFonts w:ascii="Calibri" w:hAnsi="Calibri" w:cs="Calibri"/>
                <w:sz w:val="20"/>
                <w:szCs w:val="20"/>
              </w:rPr>
              <w:t xml:space="preserve"> to water</w:t>
            </w:r>
            <w:r>
              <w:rPr>
                <w:rFonts w:ascii="Calibri" w:hAnsi="Calibri" w:cs="Calibri"/>
                <w:sz w:val="20"/>
                <w:szCs w:val="20"/>
              </w:rPr>
              <w:t xml:space="preserve"> and </w:t>
            </w:r>
            <w:r w:rsidRPr="003B33B4">
              <w:rPr>
                <w:rFonts w:ascii="Calibri" w:hAnsi="Calibri" w:cs="Calibri"/>
                <w:sz w:val="20"/>
                <w:szCs w:val="20"/>
              </w:rPr>
              <w:t>sanitation (</w:t>
            </w:r>
            <w:r w:rsidRPr="00DC070C">
              <w:rPr>
                <w:rFonts w:ascii="Calibri" w:hAnsi="Calibri" w:cs="Calibri"/>
                <w:sz w:val="20"/>
                <w:szCs w:val="20"/>
              </w:rPr>
              <w:t>International Covenant on Economic, Social and Cultural Rights</w:t>
            </w:r>
            <w:r w:rsidRPr="003B33B4">
              <w:rPr>
                <w:rFonts w:ascii="Calibri" w:hAnsi="Calibri" w:cs="Calibri"/>
                <w:sz w:val="20"/>
                <w:szCs w:val="20"/>
              </w:rPr>
              <w:t xml:space="preserve">, </w:t>
            </w:r>
            <w:r>
              <w:rPr>
                <w:rFonts w:ascii="Calibri" w:hAnsi="Calibri" w:cs="Calibri"/>
                <w:sz w:val="20"/>
                <w:szCs w:val="20"/>
              </w:rPr>
              <w:t>Convention on the Rights of the Child</w:t>
            </w:r>
            <w:r w:rsidRPr="003B33B4">
              <w:rPr>
                <w:rFonts w:ascii="Calibri" w:hAnsi="Calibri" w:cs="Calibri"/>
                <w:sz w:val="20"/>
                <w:szCs w:val="20"/>
              </w:rPr>
              <w:t xml:space="preserve">, </w:t>
            </w:r>
            <w:r w:rsidRPr="003B33B4">
              <w:rPr>
                <w:rFonts w:eastAsia="MS Mincho" w:cstheme="minorHAnsi"/>
                <w:sz w:val="20"/>
                <w:szCs w:val="20"/>
              </w:rPr>
              <w:t>Convention on the Elimination of All Forms of Discrimination against Women</w:t>
            </w:r>
            <w:r w:rsidRPr="003B33B4">
              <w:rPr>
                <w:rFonts w:ascii="Calibri" w:hAnsi="Calibri" w:cs="Calibri"/>
                <w:sz w:val="20"/>
                <w:szCs w:val="20"/>
              </w:rPr>
              <w:t>)</w:t>
            </w:r>
          </w:p>
          <w:p w14:paraId="0E4FFFE2" w14:textId="77777777" w:rsidR="004B29DF" w:rsidRPr="003B33B4" w:rsidRDefault="004B29DF" w:rsidP="004B29DF">
            <w:pPr>
              <w:spacing w:after="120" w:line="240" w:lineRule="auto"/>
              <w:ind w:right="604"/>
              <w:rPr>
                <w:rFonts w:ascii="Calibri" w:hAnsi="Calibri" w:cs="Calibri"/>
                <w:sz w:val="20"/>
                <w:szCs w:val="20"/>
              </w:rPr>
            </w:pPr>
            <w:r w:rsidRPr="003B33B4">
              <w:rPr>
                <w:rFonts w:ascii="Calibri" w:hAnsi="Calibri" w:cs="Calibri"/>
                <w:sz w:val="20"/>
                <w:szCs w:val="20"/>
              </w:rPr>
              <w:t>Access to housing and social housing on an equal basis to nationals (Convention on Migrant Workers, art.</w:t>
            </w:r>
            <w:r w:rsidRPr="003B33B4" w:rsidDel="00F35570">
              <w:rPr>
                <w:rFonts w:ascii="Calibri" w:hAnsi="Calibri" w:cs="Calibri"/>
                <w:sz w:val="20"/>
                <w:szCs w:val="20"/>
              </w:rPr>
              <w:t xml:space="preserve"> </w:t>
            </w:r>
            <w:r w:rsidRPr="003B33B4">
              <w:rPr>
                <w:rFonts w:ascii="Calibri" w:hAnsi="Calibri" w:cs="Calibri"/>
                <w:sz w:val="20"/>
                <w:szCs w:val="20"/>
              </w:rPr>
              <w:t>43 (1) (d))</w:t>
            </w:r>
          </w:p>
        </w:tc>
      </w:tr>
      <w:tr w:rsidR="004B29DF" w:rsidRPr="003B33B4" w14:paraId="343C595B" w14:textId="77777777" w:rsidTr="007A421F">
        <w:trPr>
          <w:trHeight w:val="548"/>
        </w:trPr>
        <w:tc>
          <w:tcPr>
            <w:tcW w:w="3946" w:type="dxa"/>
            <w:shd w:val="clear" w:color="auto" w:fill="F2F2F2" w:themeFill="background1" w:themeFillShade="F2"/>
          </w:tcPr>
          <w:p w14:paraId="70559291" w14:textId="77777777" w:rsidR="004B29DF" w:rsidRPr="003B33B4" w:rsidRDefault="004B29DF" w:rsidP="004B29DF">
            <w:pPr>
              <w:spacing w:after="60" w:line="240" w:lineRule="auto"/>
              <w:rPr>
                <w:rFonts w:ascii="Calibri" w:hAnsi="Calibri" w:cs="Calibri"/>
                <w:sz w:val="20"/>
                <w:szCs w:val="20"/>
              </w:rPr>
            </w:pPr>
            <w:r w:rsidRPr="003B33B4">
              <w:rPr>
                <w:rFonts w:ascii="Calibri" w:hAnsi="Calibri" w:cs="Calibri"/>
                <w:sz w:val="20"/>
                <w:szCs w:val="20"/>
              </w:rPr>
              <w:t>Education</w:t>
            </w:r>
          </w:p>
          <w:p w14:paraId="1DE4B3DF" w14:textId="1D279CF5" w:rsidR="004B29DF" w:rsidRPr="003B33B4" w:rsidRDefault="004B29DF" w:rsidP="004B29DF">
            <w:pPr>
              <w:numPr>
                <w:ilvl w:val="0"/>
                <w:numId w:val="48"/>
              </w:numPr>
              <w:spacing w:after="60" w:line="240" w:lineRule="auto"/>
              <w:ind w:left="302" w:hanging="302"/>
              <w:rPr>
                <w:rFonts w:ascii="Calibri" w:hAnsi="Calibri" w:cs="Calibri"/>
                <w:b/>
                <w:sz w:val="20"/>
                <w:szCs w:val="20"/>
              </w:rPr>
            </w:pPr>
            <w:r w:rsidRPr="003B33B4">
              <w:rPr>
                <w:rFonts w:ascii="Calibri" w:hAnsi="Calibri" w:cs="Calibri"/>
                <w:sz w:val="20"/>
                <w:szCs w:val="20"/>
              </w:rPr>
              <w:t>Children not attend</w:t>
            </w:r>
            <w:r w:rsidR="004451D9">
              <w:rPr>
                <w:rFonts w:ascii="Calibri" w:hAnsi="Calibri" w:cs="Calibri"/>
                <w:sz w:val="20"/>
                <w:szCs w:val="20"/>
              </w:rPr>
              <w:t>ing</w:t>
            </w:r>
            <w:r w:rsidRPr="003B33B4">
              <w:rPr>
                <w:rFonts w:ascii="Calibri" w:hAnsi="Calibri" w:cs="Calibri"/>
                <w:sz w:val="20"/>
                <w:szCs w:val="20"/>
              </w:rPr>
              <w:t xml:space="preserve"> school</w:t>
            </w:r>
          </w:p>
        </w:tc>
        <w:tc>
          <w:tcPr>
            <w:tcW w:w="5258" w:type="dxa"/>
            <w:shd w:val="clear" w:color="auto" w:fill="FFFFFF" w:themeFill="background1"/>
          </w:tcPr>
          <w:p w14:paraId="69D53AC4" w14:textId="77777777" w:rsidR="004B29DF" w:rsidRPr="003B33B4" w:rsidRDefault="004B29DF" w:rsidP="004B29DF">
            <w:pPr>
              <w:spacing w:after="120" w:line="240" w:lineRule="auto"/>
              <w:ind w:right="604"/>
              <w:rPr>
                <w:rFonts w:ascii="Calibri" w:hAnsi="Calibri" w:cs="Calibri"/>
                <w:sz w:val="20"/>
                <w:szCs w:val="20"/>
              </w:rPr>
            </w:pPr>
            <w:r w:rsidRPr="003B33B4">
              <w:rPr>
                <w:rFonts w:ascii="Calibri" w:hAnsi="Calibri" w:cs="Calibri"/>
                <w:sz w:val="20"/>
                <w:szCs w:val="20"/>
              </w:rPr>
              <w:t>Right to education (</w:t>
            </w:r>
            <w:r w:rsidRPr="00DC070C">
              <w:rPr>
                <w:rFonts w:ascii="Calibri" w:hAnsi="Calibri" w:cs="Calibri"/>
                <w:sz w:val="20"/>
                <w:szCs w:val="20"/>
              </w:rPr>
              <w:t>International Covenant on Economic, Social and Cultural Rights</w:t>
            </w:r>
            <w:r w:rsidRPr="003B33B4">
              <w:rPr>
                <w:rFonts w:ascii="Calibri" w:hAnsi="Calibri" w:cs="Calibri"/>
                <w:sz w:val="20"/>
                <w:szCs w:val="20"/>
              </w:rPr>
              <w:t xml:space="preserve">, </w:t>
            </w:r>
            <w:r>
              <w:rPr>
                <w:rFonts w:ascii="Calibri" w:hAnsi="Calibri" w:cs="Calibri"/>
                <w:sz w:val="20"/>
                <w:szCs w:val="20"/>
              </w:rPr>
              <w:t xml:space="preserve">Convention on the Rights of the Child, Convention </w:t>
            </w:r>
            <w:r w:rsidRPr="003B33B4">
              <w:rPr>
                <w:rFonts w:eastAsia="MS Mincho" w:cstheme="minorHAnsi"/>
                <w:sz w:val="20"/>
                <w:szCs w:val="20"/>
              </w:rPr>
              <w:t>on the Elimination of All Forms of Discrimination against Women</w:t>
            </w:r>
            <w:r w:rsidRPr="003B33B4">
              <w:rPr>
                <w:rFonts w:ascii="Calibri" w:hAnsi="Calibri" w:cs="Calibri"/>
                <w:sz w:val="20"/>
                <w:szCs w:val="20"/>
              </w:rPr>
              <w:t>, Convention on Migrant Workers, art.</w:t>
            </w:r>
            <w:r w:rsidRPr="003B33B4" w:rsidDel="00966428">
              <w:rPr>
                <w:rFonts w:ascii="Calibri" w:hAnsi="Calibri" w:cs="Calibri"/>
                <w:sz w:val="20"/>
                <w:szCs w:val="20"/>
              </w:rPr>
              <w:t xml:space="preserve"> </w:t>
            </w:r>
            <w:r w:rsidRPr="003B33B4">
              <w:rPr>
                <w:rFonts w:ascii="Calibri" w:hAnsi="Calibri" w:cs="Calibri"/>
                <w:sz w:val="20"/>
                <w:szCs w:val="20"/>
              </w:rPr>
              <w:t>30)</w:t>
            </w:r>
          </w:p>
        </w:tc>
      </w:tr>
      <w:tr w:rsidR="004B29DF" w:rsidRPr="003B33B4" w14:paraId="510F6D51" w14:textId="77777777" w:rsidTr="007A421F">
        <w:trPr>
          <w:trHeight w:val="1274"/>
        </w:trPr>
        <w:tc>
          <w:tcPr>
            <w:tcW w:w="3946" w:type="dxa"/>
            <w:shd w:val="clear" w:color="auto" w:fill="F2F2F2" w:themeFill="background1" w:themeFillShade="F2"/>
          </w:tcPr>
          <w:p w14:paraId="0A3CBDF8" w14:textId="77777777" w:rsidR="004B29DF" w:rsidRPr="003B33B4" w:rsidRDefault="004B29DF" w:rsidP="004B29DF">
            <w:pPr>
              <w:spacing w:after="0" w:line="240" w:lineRule="auto"/>
              <w:rPr>
                <w:rFonts w:ascii="Calibri" w:hAnsi="Calibri" w:cs="Calibri"/>
                <w:sz w:val="20"/>
                <w:szCs w:val="20"/>
              </w:rPr>
            </w:pPr>
            <w:r w:rsidRPr="003B33B4">
              <w:rPr>
                <w:rFonts w:ascii="Calibri" w:hAnsi="Calibri" w:cs="Calibri"/>
                <w:sz w:val="20"/>
                <w:szCs w:val="20"/>
              </w:rPr>
              <w:t>Health</w:t>
            </w:r>
          </w:p>
          <w:p w14:paraId="575098A0" w14:textId="77777777" w:rsidR="004B29DF" w:rsidRPr="003B33B4" w:rsidRDefault="004B29DF" w:rsidP="004B29DF">
            <w:pPr>
              <w:pStyle w:val="ListParagraph"/>
              <w:numPr>
                <w:ilvl w:val="0"/>
                <w:numId w:val="48"/>
              </w:numPr>
              <w:ind w:left="302" w:hanging="302"/>
              <w:contextualSpacing w:val="0"/>
              <w:rPr>
                <w:rFonts w:ascii="Calibri" w:hAnsi="Calibri" w:cs="Calibri"/>
                <w:sz w:val="20"/>
                <w:szCs w:val="20"/>
                <w:lang w:val="en-GB"/>
              </w:rPr>
            </w:pPr>
            <w:r w:rsidRPr="003B33B4">
              <w:rPr>
                <w:rFonts w:ascii="Calibri" w:hAnsi="Calibri" w:cs="Calibri"/>
                <w:sz w:val="20"/>
                <w:szCs w:val="20"/>
                <w:lang w:val="en-GB"/>
              </w:rPr>
              <w:t xml:space="preserve">No access to medical treatment, including for a child with a disability </w:t>
            </w:r>
          </w:p>
        </w:tc>
        <w:tc>
          <w:tcPr>
            <w:tcW w:w="5258" w:type="dxa"/>
            <w:shd w:val="clear" w:color="auto" w:fill="FFFFFF" w:themeFill="background1"/>
          </w:tcPr>
          <w:p w14:paraId="49FC218B" w14:textId="77777777" w:rsidR="004B29DF" w:rsidRPr="003B33B4" w:rsidRDefault="004B29DF" w:rsidP="004B29DF">
            <w:pPr>
              <w:spacing w:after="120" w:line="240" w:lineRule="auto"/>
              <w:ind w:right="604"/>
              <w:rPr>
                <w:rFonts w:ascii="Calibri" w:hAnsi="Calibri" w:cs="Calibri"/>
                <w:sz w:val="20"/>
                <w:szCs w:val="20"/>
              </w:rPr>
            </w:pPr>
            <w:r w:rsidRPr="003B33B4">
              <w:rPr>
                <w:rFonts w:ascii="Calibri" w:hAnsi="Calibri" w:cs="Calibri"/>
                <w:sz w:val="20"/>
                <w:szCs w:val="20"/>
              </w:rPr>
              <w:t>Right to an adequate standard of health (</w:t>
            </w:r>
            <w:r w:rsidRPr="00DC070C">
              <w:rPr>
                <w:rFonts w:ascii="Calibri" w:hAnsi="Calibri" w:cs="Calibri"/>
                <w:sz w:val="20"/>
                <w:szCs w:val="20"/>
              </w:rPr>
              <w:t>International Covenant on Economic, Social and Cultural Rights</w:t>
            </w:r>
            <w:r w:rsidRPr="003B33B4">
              <w:rPr>
                <w:rFonts w:ascii="Calibri" w:hAnsi="Calibri" w:cs="Calibri"/>
                <w:sz w:val="20"/>
                <w:szCs w:val="20"/>
              </w:rPr>
              <w:t xml:space="preserve">, </w:t>
            </w:r>
            <w:r>
              <w:rPr>
                <w:rFonts w:ascii="Calibri" w:hAnsi="Calibri" w:cs="Calibri"/>
                <w:sz w:val="20"/>
                <w:szCs w:val="20"/>
              </w:rPr>
              <w:t>Convention on the Rights of the Child</w:t>
            </w:r>
            <w:r w:rsidRPr="003B33B4">
              <w:rPr>
                <w:rFonts w:ascii="Calibri" w:hAnsi="Calibri" w:cs="Calibri"/>
                <w:sz w:val="20"/>
                <w:szCs w:val="20"/>
              </w:rPr>
              <w:t xml:space="preserve">, </w:t>
            </w:r>
            <w:r w:rsidRPr="003B33B4">
              <w:rPr>
                <w:rFonts w:eastAsia="MS Mincho" w:cstheme="minorHAnsi"/>
                <w:sz w:val="20"/>
                <w:szCs w:val="20"/>
              </w:rPr>
              <w:t>Convention on the Elimination of All Forms of Discrimination against Women</w:t>
            </w:r>
            <w:r w:rsidRPr="003B33B4">
              <w:rPr>
                <w:rFonts w:ascii="Calibri" w:hAnsi="Calibri" w:cs="Calibri"/>
                <w:sz w:val="20"/>
                <w:szCs w:val="20"/>
              </w:rPr>
              <w:t xml:space="preserve">, </w:t>
            </w:r>
            <w:r>
              <w:rPr>
                <w:rFonts w:ascii="Calibri" w:hAnsi="Calibri" w:cs="Calibri"/>
                <w:sz w:val="20"/>
                <w:szCs w:val="20"/>
              </w:rPr>
              <w:t>Convention on the Rights of Persons with Disabilities</w:t>
            </w:r>
            <w:r w:rsidRPr="003B33B4">
              <w:rPr>
                <w:rFonts w:ascii="Calibri" w:hAnsi="Calibri" w:cs="Calibri"/>
                <w:sz w:val="20"/>
                <w:szCs w:val="20"/>
              </w:rPr>
              <w:t>)</w:t>
            </w:r>
          </w:p>
          <w:p w14:paraId="689FAF28" w14:textId="77777777" w:rsidR="004B29DF" w:rsidRPr="003B33B4" w:rsidRDefault="004B29DF" w:rsidP="004B29DF">
            <w:pPr>
              <w:spacing w:after="120" w:line="240" w:lineRule="auto"/>
              <w:ind w:right="604"/>
              <w:rPr>
                <w:rFonts w:ascii="Calibri" w:hAnsi="Calibri" w:cs="Calibri"/>
                <w:sz w:val="20"/>
                <w:szCs w:val="20"/>
              </w:rPr>
            </w:pPr>
            <w:r w:rsidRPr="003B33B4">
              <w:rPr>
                <w:rFonts w:ascii="Calibri" w:hAnsi="Calibri" w:cs="Calibri"/>
                <w:sz w:val="20"/>
                <w:szCs w:val="20"/>
              </w:rPr>
              <w:t>Access to emergency medical care (Convention on Migrant Workers, art.</w:t>
            </w:r>
            <w:r w:rsidRPr="003B33B4" w:rsidDel="00966428">
              <w:rPr>
                <w:rFonts w:ascii="Calibri" w:hAnsi="Calibri" w:cs="Calibri"/>
                <w:sz w:val="20"/>
                <w:szCs w:val="20"/>
              </w:rPr>
              <w:t xml:space="preserve"> </w:t>
            </w:r>
            <w:r w:rsidRPr="003B33B4">
              <w:rPr>
                <w:rFonts w:ascii="Calibri" w:hAnsi="Calibri" w:cs="Calibri"/>
                <w:sz w:val="20"/>
                <w:szCs w:val="20"/>
              </w:rPr>
              <w:t>28)</w:t>
            </w:r>
          </w:p>
        </w:tc>
      </w:tr>
      <w:tr w:rsidR="004B29DF" w:rsidRPr="003B33B4" w14:paraId="2F70EB86" w14:textId="77777777" w:rsidTr="007A421F">
        <w:tc>
          <w:tcPr>
            <w:tcW w:w="3946" w:type="dxa"/>
            <w:shd w:val="clear" w:color="auto" w:fill="F2F2F2" w:themeFill="background1" w:themeFillShade="F2"/>
          </w:tcPr>
          <w:p w14:paraId="57E1A9D2" w14:textId="77777777" w:rsidR="004B29DF" w:rsidRPr="003B33B4" w:rsidRDefault="004B29DF" w:rsidP="004B29DF">
            <w:pPr>
              <w:spacing w:after="0" w:line="240" w:lineRule="auto"/>
              <w:rPr>
                <w:rFonts w:ascii="Calibri" w:hAnsi="Calibri" w:cs="Calibri"/>
                <w:sz w:val="20"/>
                <w:szCs w:val="20"/>
              </w:rPr>
            </w:pPr>
            <w:r w:rsidRPr="003B33B4">
              <w:rPr>
                <w:rFonts w:ascii="Calibri" w:hAnsi="Calibri" w:cs="Calibri"/>
                <w:sz w:val="20"/>
                <w:szCs w:val="20"/>
              </w:rPr>
              <w:t>Xenophobic violence</w:t>
            </w:r>
          </w:p>
          <w:p w14:paraId="073CBEA0" w14:textId="77777777" w:rsidR="004B29DF" w:rsidRPr="003B33B4" w:rsidRDefault="004B29DF" w:rsidP="004B29DF">
            <w:pPr>
              <w:spacing w:after="0" w:line="240" w:lineRule="auto"/>
              <w:rPr>
                <w:rFonts w:ascii="Calibri" w:hAnsi="Calibri" w:cs="Calibri"/>
                <w:b/>
                <w:sz w:val="20"/>
                <w:szCs w:val="20"/>
              </w:rPr>
            </w:pPr>
          </w:p>
        </w:tc>
        <w:tc>
          <w:tcPr>
            <w:tcW w:w="5258" w:type="dxa"/>
            <w:shd w:val="clear" w:color="auto" w:fill="FFFFFF" w:themeFill="background1"/>
          </w:tcPr>
          <w:p w14:paraId="4069B1BA" w14:textId="77777777" w:rsidR="004B29DF" w:rsidRPr="003B33B4" w:rsidRDefault="004B29DF" w:rsidP="004B29DF">
            <w:pPr>
              <w:spacing w:after="120" w:line="240" w:lineRule="auto"/>
              <w:ind w:right="604"/>
              <w:rPr>
                <w:rFonts w:ascii="Calibri" w:hAnsi="Calibri" w:cs="Calibri"/>
                <w:sz w:val="20"/>
                <w:szCs w:val="20"/>
              </w:rPr>
            </w:pPr>
            <w:r w:rsidRPr="003B33B4">
              <w:rPr>
                <w:rFonts w:ascii="Calibri" w:hAnsi="Calibri" w:cs="Calibri"/>
                <w:sz w:val="20"/>
                <w:szCs w:val="20"/>
              </w:rPr>
              <w:t>Non-discrimination (all</w:t>
            </w:r>
            <w:r>
              <w:rPr>
                <w:rFonts w:ascii="Calibri" w:hAnsi="Calibri" w:cs="Calibri"/>
                <w:sz w:val="20"/>
                <w:szCs w:val="20"/>
              </w:rPr>
              <w:t xml:space="preserve"> instruments</w:t>
            </w:r>
            <w:r w:rsidRPr="003B33B4">
              <w:rPr>
                <w:rFonts w:ascii="Calibri" w:hAnsi="Calibri" w:cs="Calibri"/>
                <w:sz w:val="20"/>
                <w:szCs w:val="20"/>
              </w:rPr>
              <w:t>); racism and xenophobia (</w:t>
            </w:r>
            <w:r w:rsidRPr="0099770E">
              <w:rPr>
                <w:rFonts w:ascii="Calibri" w:hAnsi="Calibri" w:cs="Calibri"/>
                <w:sz w:val="20"/>
                <w:szCs w:val="20"/>
              </w:rPr>
              <w:t>International Convention on the Elimination of All Forms of Racial Discrimination</w:t>
            </w:r>
            <w:r w:rsidRPr="003B33B4">
              <w:rPr>
                <w:rFonts w:ascii="Calibri" w:hAnsi="Calibri" w:cs="Calibri"/>
                <w:sz w:val="20"/>
                <w:szCs w:val="20"/>
              </w:rPr>
              <w:t>)</w:t>
            </w:r>
          </w:p>
          <w:p w14:paraId="31D40FDA" w14:textId="77777777" w:rsidR="004B29DF" w:rsidRPr="003B33B4" w:rsidRDefault="004B29DF" w:rsidP="004B29DF">
            <w:pPr>
              <w:spacing w:after="120" w:line="240" w:lineRule="auto"/>
              <w:ind w:right="604"/>
              <w:rPr>
                <w:rFonts w:ascii="Calibri" w:hAnsi="Calibri" w:cs="Calibri"/>
                <w:b/>
                <w:sz w:val="20"/>
                <w:szCs w:val="20"/>
              </w:rPr>
            </w:pPr>
            <w:r w:rsidRPr="003B33B4">
              <w:rPr>
                <w:rFonts w:ascii="Calibri" w:hAnsi="Calibri" w:cs="Calibri"/>
                <w:sz w:val="20"/>
                <w:szCs w:val="20"/>
              </w:rPr>
              <w:t>Right to protection from violence against the person (Convention on Migrant Workers, art.</w:t>
            </w:r>
            <w:r w:rsidRPr="003B33B4" w:rsidDel="00AB16DA">
              <w:rPr>
                <w:rFonts w:ascii="Calibri" w:hAnsi="Calibri" w:cs="Calibri"/>
                <w:sz w:val="20"/>
                <w:szCs w:val="20"/>
              </w:rPr>
              <w:t xml:space="preserve"> </w:t>
            </w:r>
            <w:r w:rsidRPr="003B33B4">
              <w:rPr>
                <w:rFonts w:ascii="Calibri" w:hAnsi="Calibri" w:cs="Calibri"/>
                <w:sz w:val="20"/>
                <w:szCs w:val="20"/>
              </w:rPr>
              <w:t>16 (2))</w:t>
            </w:r>
          </w:p>
        </w:tc>
      </w:tr>
      <w:tr w:rsidR="004B29DF" w:rsidRPr="003B33B4" w14:paraId="63808BF6" w14:textId="77777777" w:rsidTr="007A421F">
        <w:tc>
          <w:tcPr>
            <w:tcW w:w="3946" w:type="dxa"/>
            <w:shd w:val="clear" w:color="auto" w:fill="F2F2F2" w:themeFill="background1" w:themeFillShade="F2"/>
          </w:tcPr>
          <w:p w14:paraId="1A08388B" w14:textId="77777777" w:rsidR="004B29DF" w:rsidRPr="003B33B4" w:rsidRDefault="004B29DF" w:rsidP="004B29DF">
            <w:pPr>
              <w:spacing w:after="0" w:line="240" w:lineRule="auto"/>
              <w:rPr>
                <w:rFonts w:ascii="Calibri" w:hAnsi="Calibri" w:cs="Calibri"/>
                <w:sz w:val="20"/>
                <w:szCs w:val="20"/>
              </w:rPr>
            </w:pPr>
            <w:r w:rsidRPr="003B33B4">
              <w:rPr>
                <w:rFonts w:ascii="Calibri" w:hAnsi="Calibri" w:cs="Calibri"/>
                <w:sz w:val="20"/>
                <w:szCs w:val="20"/>
              </w:rPr>
              <w:t>Incitement in the media to hatred</w:t>
            </w:r>
            <w:r>
              <w:rPr>
                <w:rFonts w:ascii="Calibri" w:hAnsi="Calibri" w:cs="Calibri"/>
                <w:sz w:val="20"/>
                <w:szCs w:val="20"/>
              </w:rPr>
              <w:t xml:space="preserve"> or</w:t>
            </w:r>
            <w:r w:rsidRPr="003B33B4">
              <w:rPr>
                <w:rFonts w:ascii="Calibri" w:hAnsi="Calibri" w:cs="Calibri"/>
                <w:sz w:val="20"/>
                <w:szCs w:val="20"/>
              </w:rPr>
              <w:t xml:space="preserve"> violence. </w:t>
            </w:r>
          </w:p>
        </w:tc>
        <w:tc>
          <w:tcPr>
            <w:tcW w:w="5258" w:type="dxa"/>
            <w:shd w:val="clear" w:color="auto" w:fill="FFFFFF" w:themeFill="background1"/>
          </w:tcPr>
          <w:p w14:paraId="486DDD33" w14:textId="77777777" w:rsidR="004B29DF" w:rsidRPr="003B33B4" w:rsidRDefault="004B29DF" w:rsidP="004B29DF">
            <w:pPr>
              <w:spacing w:after="120" w:line="240" w:lineRule="auto"/>
              <w:ind w:right="604"/>
              <w:rPr>
                <w:rFonts w:ascii="Calibri" w:hAnsi="Calibri" w:cs="Calibri"/>
                <w:sz w:val="20"/>
                <w:szCs w:val="20"/>
              </w:rPr>
            </w:pPr>
            <w:r w:rsidRPr="00F36AFB">
              <w:rPr>
                <w:rFonts w:ascii="Calibri" w:hAnsi="Calibri" w:cs="Calibri"/>
                <w:sz w:val="20"/>
                <w:szCs w:val="20"/>
              </w:rPr>
              <w:t>International Covenant on Civil and Political Rights</w:t>
            </w:r>
            <w:r>
              <w:rPr>
                <w:rFonts w:ascii="Calibri" w:hAnsi="Calibri" w:cs="Calibri"/>
                <w:sz w:val="20"/>
                <w:szCs w:val="20"/>
              </w:rPr>
              <w:t>, art. </w:t>
            </w:r>
            <w:r w:rsidRPr="003B33B4">
              <w:rPr>
                <w:rFonts w:ascii="Calibri" w:hAnsi="Calibri" w:cs="Calibri"/>
                <w:sz w:val="20"/>
                <w:szCs w:val="20"/>
              </w:rPr>
              <w:t>20</w:t>
            </w:r>
          </w:p>
          <w:p w14:paraId="39CBC9EA" w14:textId="77777777" w:rsidR="004B29DF" w:rsidRPr="003B33B4" w:rsidRDefault="004B29DF" w:rsidP="004B29DF">
            <w:pPr>
              <w:spacing w:after="120" w:line="240" w:lineRule="auto"/>
              <w:ind w:right="604"/>
              <w:rPr>
                <w:rFonts w:ascii="Calibri" w:hAnsi="Calibri" w:cs="Calibri"/>
                <w:sz w:val="20"/>
                <w:szCs w:val="20"/>
              </w:rPr>
            </w:pPr>
            <w:r w:rsidRPr="003B33B4">
              <w:rPr>
                <w:rFonts w:ascii="Calibri" w:hAnsi="Calibri" w:cs="Calibri"/>
                <w:sz w:val="20"/>
                <w:szCs w:val="20"/>
              </w:rPr>
              <w:t>Non-discrimination (all</w:t>
            </w:r>
            <w:r>
              <w:rPr>
                <w:rFonts w:ascii="Calibri" w:hAnsi="Calibri" w:cs="Calibri"/>
                <w:sz w:val="20"/>
                <w:szCs w:val="20"/>
              </w:rPr>
              <w:t xml:space="preserve"> instruments</w:t>
            </w:r>
            <w:r w:rsidRPr="003B33B4">
              <w:rPr>
                <w:rFonts w:ascii="Calibri" w:hAnsi="Calibri" w:cs="Calibri"/>
                <w:sz w:val="20"/>
                <w:szCs w:val="20"/>
              </w:rPr>
              <w:t>); racism and xenophobia (</w:t>
            </w:r>
            <w:r w:rsidRPr="0099770E">
              <w:rPr>
                <w:rFonts w:ascii="Calibri" w:hAnsi="Calibri" w:cs="Calibri"/>
                <w:sz w:val="20"/>
                <w:szCs w:val="20"/>
              </w:rPr>
              <w:t>International Convention on the Elimination of All Forms of Racial Discrimination</w:t>
            </w:r>
            <w:r w:rsidRPr="003B33B4">
              <w:rPr>
                <w:rFonts w:ascii="Calibri" w:hAnsi="Calibri" w:cs="Calibri"/>
                <w:sz w:val="20"/>
                <w:szCs w:val="20"/>
              </w:rPr>
              <w:t>)</w:t>
            </w:r>
          </w:p>
          <w:p w14:paraId="5A0DEE6C" w14:textId="77777777" w:rsidR="004B29DF" w:rsidRPr="003B33B4" w:rsidRDefault="004B29DF" w:rsidP="004B29DF">
            <w:pPr>
              <w:spacing w:after="120" w:line="240" w:lineRule="auto"/>
              <w:ind w:right="604"/>
              <w:rPr>
                <w:rFonts w:ascii="Calibri" w:hAnsi="Calibri" w:cs="Calibri"/>
                <w:sz w:val="20"/>
                <w:szCs w:val="20"/>
              </w:rPr>
            </w:pPr>
            <w:r w:rsidRPr="003B33B4">
              <w:rPr>
                <w:rFonts w:ascii="Calibri" w:hAnsi="Calibri" w:cs="Calibri"/>
                <w:sz w:val="20"/>
                <w:szCs w:val="20"/>
              </w:rPr>
              <w:t>Right to protection from violence against the person (Convention on Migrant Workers, art.</w:t>
            </w:r>
            <w:r w:rsidRPr="003B33B4" w:rsidDel="00AB16DA">
              <w:rPr>
                <w:rFonts w:ascii="Calibri" w:hAnsi="Calibri" w:cs="Calibri"/>
                <w:sz w:val="20"/>
                <w:szCs w:val="20"/>
              </w:rPr>
              <w:t xml:space="preserve"> </w:t>
            </w:r>
            <w:r w:rsidRPr="003B33B4">
              <w:rPr>
                <w:rFonts w:ascii="Calibri" w:hAnsi="Calibri" w:cs="Calibri"/>
                <w:sz w:val="20"/>
                <w:szCs w:val="20"/>
              </w:rPr>
              <w:t>16 (2))</w:t>
            </w:r>
          </w:p>
        </w:tc>
      </w:tr>
      <w:tr w:rsidR="004B29DF" w:rsidRPr="003B33B4" w14:paraId="374D65AD" w14:textId="77777777" w:rsidTr="007A421F">
        <w:tc>
          <w:tcPr>
            <w:tcW w:w="3946" w:type="dxa"/>
            <w:shd w:val="clear" w:color="auto" w:fill="F2F2F2" w:themeFill="background1" w:themeFillShade="F2"/>
          </w:tcPr>
          <w:p w14:paraId="55863754" w14:textId="77777777" w:rsidR="004B29DF" w:rsidRPr="003B33B4" w:rsidRDefault="004B29DF" w:rsidP="004B29DF">
            <w:pPr>
              <w:spacing w:after="0" w:line="240" w:lineRule="auto"/>
              <w:rPr>
                <w:rFonts w:ascii="Calibri" w:hAnsi="Calibri" w:cs="Calibri"/>
                <w:b/>
                <w:sz w:val="20"/>
                <w:szCs w:val="20"/>
              </w:rPr>
            </w:pPr>
            <w:r w:rsidRPr="003B33B4">
              <w:rPr>
                <w:rFonts w:ascii="Calibri" w:hAnsi="Calibri" w:cs="Calibri"/>
                <w:sz w:val="20"/>
                <w:szCs w:val="20"/>
              </w:rPr>
              <w:t>No recourse to police protection</w:t>
            </w:r>
          </w:p>
        </w:tc>
        <w:tc>
          <w:tcPr>
            <w:tcW w:w="5258" w:type="dxa"/>
            <w:shd w:val="clear" w:color="auto" w:fill="FFFFFF" w:themeFill="background1"/>
          </w:tcPr>
          <w:p w14:paraId="19057EFD" w14:textId="77777777" w:rsidR="004B29DF" w:rsidRPr="003B33B4" w:rsidRDefault="004B29DF" w:rsidP="004B29DF">
            <w:pPr>
              <w:spacing w:after="120" w:line="240" w:lineRule="auto"/>
              <w:ind w:right="604"/>
              <w:rPr>
                <w:rFonts w:ascii="Calibri" w:hAnsi="Calibri" w:cs="Calibri"/>
                <w:sz w:val="20"/>
                <w:szCs w:val="20"/>
              </w:rPr>
            </w:pPr>
            <w:r w:rsidRPr="003B33B4">
              <w:rPr>
                <w:rFonts w:ascii="Calibri" w:hAnsi="Calibri" w:cs="Calibri"/>
                <w:sz w:val="20"/>
                <w:szCs w:val="20"/>
              </w:rPr>
              <w:t>Protection of</w:t>
            </w:r>
            <w:r>
              <w:rPr>
                <w:rFonts w:ascii="Calibri" w:hAnsi="Calibri" w:cs="Calibri"/>
                <w:sz w:val="20"/>
                <w:szCs w:val="20"/>
              </w:rPr>
              <w:t xml:space="preserve"> the</w:t>
            </w:r>
            <w:r w:rsidRPr="003B33B4">
              <w:rPr>
                <w:rFonts w:ascii="Calibri" w:hAnsi="Calibri" w:cs="Calibri"/>
                <w:sz w:val="20"/>
                <w:szCs w:val="20"/>
              </w:rPr>
              <w:t xml:space="preserve"> law, right to a remedy, access to </w:t>
            </w:r>
            <w:r>
              <w:rPr>
                <w:rFonts w:ascii="Calibri" w:hAnsi="Calibri" w:cs="Calibri"/>
                <w:sz w:val="20"/>
                <w:szCs w:val="20"/>
              </w:rPr>
              <w:t>j</w:t>
            </w:r>
            <w:r w:rsidRPr="003B33B4">
              <w:rPr>
                <w:rFonts w:ascii="Calibri" w:hAnsi="Calibri" w:cs="Calibri"/>
                <w:sz w:val="20"/>
                <w:szCs w:val="20"/>
              </w:rPr>
              <w:t>ustice (</w:t>
            </w:r>
            <w:r w:rsidRPr="00F36AFB">
              <w:rPr>
                <w:rFonts w:ascii="Calibri" w:hAnsi="Calibri" w:cs="Calibri"/>
                <w:sz w:val="20"/>
                <w:szCs w:val="20"/>
              </w:rPr>
              <w:t>International Covenant on Civil and Political Rights</w:t>
            </w:r>
            <w:r w:rsidRPr="003B33B4">
              <w:rPr>
                <w:rFonts w:ascii="Calibri" w:hAnsi="Calibri" w:cs="Calibri"/>
                <w:sz w:val="20"/>
                <w:szCs w:val="20"/>
              </w:rPr>
              <w:t>/all</w:t>
            </w:r>
            <w:r>
              <w:rPr>
                <w:rFonts w:ascii="Calibri" w:hAnsi="Calibri" w:cs="Calibri"/>
                <w:sz w:val="20"/>
                <w:szCs w:val="20"/>
              </w:rPr>
              <w:t xml:space="preserve"> instruments</w:t>
            </w:r>
            <w:r w:rsidRPr="003B33B4">
              <w:rPr>
                <w:rFonts w:ascii="Calibri" w:hAnsi="Calibri" w:cs="Calibri"/>
                <w:sz w:val="20"/>
                <w:szCs w:val="20"/>
              </w:rPr>
              <w:t>)</w:t>
            </w:r>
          </w:p>
          <w:p w14:paraId="02E571DA" w14:textId="77777777" w:rsidR="004B29DF" w:rsidRPr="003B33B4" w:rsidRDefault="004B29DF" w:rsidP="004B29DF">
            <w:pPr>
              <w:spacing w:after="120" w:line="240" w:lineRule="auto"/>
              <w:ind w:right="604"/>
              <w:rPr>
                <w:rFonts w:ascii="Calibri" w:hAnsi="Calibri" w:cs="Calibri"/>
                <w:sz w:val="20"/>
                <w:szCs w:val="20"/>
              </w:rPr>
            </w:pPr>
            <w:r w:rsidRPr="003B33B4">
              <w:rPr>
                <w:rFonts w:ascii="Calibri" w:hAnsi="Calibri" w:cs="Calibri"/>
                <w:sz w:val="20"/>
                <w:szCs w:val="20"/>
              </w:rPr>
              <w:t>Convention on Migrant Workers, art.</w:t>
            </w:r>
            <w:r w:rsidRPr="003B33B4" w:rsidDel="00AB16DA">
              <w:rPr>
                <w:rFonts w:ascii="Calibri" w:hAnsi="Calibri" w:cs="Calibri"/>
                <w:sz w:val="20"/>
                <w:szCs w:val="20"/>
              </w:rPr>
              <w:t xml:space="preserve"> </w:t>
            </w:r>
            <w:r w:rsidRPr="003B33B4">
              <w:rPr>
                <w:rFonts w:ascii="Calibri" w:hAnsi="Calibri" w:cs="Calibri"/>
                <w:sz w:val="20"/>
                <w:szCs w:val="20"/>
              </w:rPr>
              <w:t>24</w:t>
            </w:r>
          </w:p>
        </w:tc>
      </w:tr>
      <w:tr w:rsidR="004B29DF" w:rsidRPr="003B33B4" w14:paraId="312C1E09" w14:textId="77777777" w:rsidTr="007A421F">
        <w:trPr>
          <w:trHeight w:val="571"/>
        </w:trPr>
        <w:tc>
          <w:tcPr>
            <w:tcW w:w="3946" w:type="dxa"/>
            <w:shd w:val="clear" w:color="auto" w:fill="F2F2F2" w:themeFill="background1" w:themeFillShade="F2"/>
          </w:tcPr>
          <w:p w14:paraId="2F428182" w14:textId="77777777" w:rsidR="004B29DF" w:rsidRPr="003B33B4" w:rsidRDefault="004B29DF" w:rsidP="004B29DF">
            <w:pPr>
              <w:spacing w:after="0" w:line="240" w:lineRule="auto"/>
              <w:rPr>
                <w:rFonts w:ascii="Calibri" w:hAnsi="Calibri" w:cs="Calibri"/>
                <w:sz w:val="20"/>
                <w:szCs w:val="20"/>
              </w:rPr>
            </w:pPr>
            <w:r w:rsidRPr="003B33B4">
              <w:rPr>
                <w:rFonts w:ascii="Calibri" w:hAnsi="Calibri" w:cs="Calibri"/>
                <w:sz w:val="20"/>
                <w:szCs w:val="20"/>
              </w:rPr>
              <w:t>Round-up of irregular migrants; fear of deportation</w:t>
            </w:r>
          </w:p>
        </w:tc>
        <w:tc>
          <w:tcPr>
            <w:tcW w:w="5258" w:type="dxa"/>
            <w:shd w:val="clear" w:color="auto" w:fill="FFFFFF" w:themeFill="background1"/>
          </w:tcPr>
          <w:p w14:paraId="256F12AC" w14:textId="77777777" w:rsidR="004B29DF" w:rsidRPr="003B33B4" w:rsidRDefault="004B29DF" w:rsidP="004B29DF">
            <w:pPr>
              <w:spacing w:after="120" w:line="240" w:lineRule="auto"/>
              <w:ind w:right="604"/>
              <w:rPr>
                <w:rFonts w:ascii="Calibri" w:hAnsi="Calibri" w:cs="Calibri"/>
                <w:sz w:val="20"/>
                <w:szCs w:val="20"/>
              </w:rPr>
            </w:pPr>
            <w:r w:rsidRPr="003B33B4">
              <w:rPr>
                <w:rFonts w:ascii="Calibri" w:hAnsi="Calibri" w:cs="Calibri"/>
                <w:sz w:val="20"/>
                <w:szCs w:val="20"/>
              </w:rPr>
              <w:t>Prohibition of collective expulsion, right to consular assistance (Convention on Migrant Workers, arts.</w:t>
            </w:r>
            <w:r w:rsidRPr="003B33B4" w:rsidDel="00AB16DA">
              <w:rPr>
                <w:rFonts w:ascii="Calibri" w:hAnsi="Calibri" w:cs="Calibri"/>
                <w:sz w:val="20"/>
                <w:szCs w:val="20"/>
              </w:rPr>
              <w:t xml:space="preserve"> </w:t>
            </w:r>
            <w:r w:rsidRPr="003B33B4">
              <w:rPr>
                <w:rFonts w:ascii="Calibri" w:hAnsi="Calibri" w:cs="Calibri"/>
                <w:sz w:val="20"/>
                <w:szCs w:val="20"/>
              </w:rPr>
              <w:t>22</w:t>
            </w:r>
            <w:r>
              <w:rPr>
                <w:rFonts w:ascii="Calibri" w:hAnsi="Calibri" w:cs="Calibri"/>
                <w:sz w:val="20"/>
                <w:szCs w:val="20"/>
              </w:rPr>
              <w:t xml:space="preserve"> and </w:t>
            </w:r>
            <w:r w:rsidRPr="003B33B4">
              <w:rPr>
                <w:rFonts w:ascii="Calibri" w:hAnsi="Calibri" w:cs="Calibri"/>
                <w:sz w:val="20"/>
                <w:szCs w:val="20"/>
              </w:rPr>
              <w:t>23)</w:t>
            </w:r>
          </w:p>
        </w:tc>
      </w:tr>
    </w:tbl>
    <w:p w14:paraId="05B1B59C" w14:textId="0D90C92A" w:rsidR="004B29DF" w:rsidRDefault="004B29DF" w:rsidP="00A373C0">
      <w:pPr>
        <w:ind w:right="827"/>
        <w:rPr>
          <w:b/>
          <w:u w:val="single"/>
        </w:rPr>
      </w:pPr>
    </w:p>
    <w:p w14:paraId="0681F92C" w14:textId="77777777" w:rsidR="004B29DF" w:rsidRPr="003B33B4" w:rsidRDefault="004B29DF" w:rsidP="00A373C0">
      <w:pPr>
        <w:ind w:right="827"/>
        <w:rPr>
          <w:b/>
          <w:u w:val="single"/>
        </w:rPr>
      </w:pPr>
    </w:p>
    <w:p w14:paraId="3777C11B" w14:textId="77777777" w:rsidR="00CC1CCD" w:rsidRPr="003B33B4" w:rsidRDefault="00CC1CCD" w:rsidP="00287166">
      <w:pPr>
        <w:sectPr w:rsidR="00CC1CCD" w:rsidRPr="003B33B4" w:rsidSect="00176572">
          <w:pgSz w:w="11906" w:h="16838" w:code="9"/>
          <w:pgMar w:top="1418" w:right="1418" w:bottom="1418" w:left="1418" w:header="720" w:footer="312" w:gutter="0"/>
          <w:cols w:space="708"/>
          <w:docGrid w:linePitch="360"/>
        </w:sectPr>
      </w:pPr>
    </w:p>
    <w:p w14:paraId="0D7D2BE6" w14:textId="3A43AC18" w:rsidR="008A4FE5" w:rsidRPr="003B33B4" w:rsidRDefault="00081A88" w:rsidP="007A421F">
      <w:pPr>
        <w:pStyle w:val="H2"/>
        <w:rPr>
          <w:rFonts w:eastAsia="Calibri"/>
          <w:noProof/>
        </w:rPr>
      </w:pPr>
      <w:r w:rsidRPr="005E1D5F">
        <w:rPr>
          <w:b w:val="0"/>
          <w:noProof/>
          <w:sz w:val="36"/>
          <w:lang w:eastAsia="zh-CN"/>
        </w:rPr>
        <mc:AlternateContent>
          <mc:Choice Requires="wps">
            <w:drawing>
              <wp:anchor distT="45720" distB="45720" distL="114300" distR="114300" simplePos="0" relativeHeight="251859968" behindDoc="0" locked="0" layoutInCell="1" allowOverlap="1" wp14:anchorId="37A44012" wp14:editId="44525780">
                <wp:simplePos x="0" y="0"/>
                <wp:positionH relativeFrom="leftMargin">
                  <wp:posOffset>314803</wp:posOffset>
                </wp:positionH>
                <wp:positionV relativeFrom="paragraph">
                  <wp:posOffset>-68373</wp:posOffset>
                </wp:positionV>
                <wp:extent cx="367200" cy="450000"/>
                <wp:effectExtent l="0" t="0" r="13970" b="7620"/>
                <wp:wrapNone/>
                <wp:docPr id="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00" cy="450000"/>
                        </a:xfrm>
                        <a:prstGeom prst="rect">
                          <a:avLst/>
                        </a:prstGeom>
                        <a:solidFill>
                          <a:srgbClr val="FFFFFF"/>
                        </a:solidFill>
                        <a:ln w="9525">
                          <a:solidFill>
                            <a:srgbClr val="000000"/>
                          </a:solidFill>
                          <a:miter lim="800000"/>
                          <a:headEnd/>
                          <a:tailEnd/>
                        </a:ln>
                      </wps:spPr>
                      <wps:txbx>
                        <w:txbxContent>
                          <w:p w14:paraId="6F4E17BB" w14:textId="45B45851" w:rsidR="00081A88" w:rsidRPr="00447CC3" w:rsidRDefault="00081A88" w:rsidP="00081A88">
                            <w:pPr>
                              <w:jc w:val="center"/>
                              <w:rPr>
                                <w:rFonts w:ascii="Times New Roman" w:hAnsi="Times New Roman" w:cs="Times New Roman"/>
                                <w:b/>
                                <w:bCs/>
                                <w:sz w:val="40"/>
                                <w:szCs w:val="40"/>
                                <w:lang w:val="en-US"/>
                              </w:rPr>
                            </w:pPr>
                            <w:r>
                              <w:rPr>
                                <w:rFonts w:ascii="Times New Roman" w:hAnsi="Times New Roman" w:cs="Times New Roman"/>
                                <w:b/>
                                <w:bCs/>
                                <w:sz w:val="40"/>
                                <w:szCs w:val="40"/>
                                <w:lang w:val="en-US"/>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A44012" id="_x0000_s1034" type="#_x0000_t202" style="position:absolute;left:0;text-align:left;margin-left:24.8pt;margin-top:-5.4pt;width:28.9pt;height:35.45pt;z-index:25185996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">
                <v:textbox>
                  <w:txbxContent>
                    <w:p w14:paraId="6F4E17BB" w14:textId="45B45851" w:rsidR="00081A88" w:rsidRPr="00447CC3" w:rsidRDefault="00081A88" w:rsidP="00081A88">
                      <w:pPr>
                        <w:jc w:val="center"/>
                        <w:rPr>
                          <w:rFonts w:ascii="Times New Roman" w:hAnsi="Times New Roman" w:cs="Times New Roman"/>
                          <w:b/>
                          <w:bCs/>
                          <w:sz w:val="40"/>
                          <w:szCs w:val="40"/>
                          <w:lang w:val="en-US"/>
                        </w:rPr>
                      </w:pPr>
                      <w:r>
                        <w:rPr>
                          <w:rFonts w:ascii="Times New Roman" w:hAnsi="Times New Roman" w:cs="Times New Roman"/>
                          <w:b/>
                          <w:bCs/>
                          <w:sz w:val="40"/>
                          <w:szCs w:val="40"/>
                          <w:lang w:val="en-US"/>
                        </w:rPr>
                        <w:t>6</w:t>
                      </w:r>
                    </w:p>
                  </w:txbxContent>
                </v:textbox>
                <w10:wrap anchorx="margin"/>
              </v:shape>
            </w:pict>
          </mc:Fallback>
        </mc:AlternateContent>
      </w:r>
      <w:r w:rsidR="00767AF4" w:rsidRPr="006960A4">
        <w:rPr>
          <w:noProof/>
          <w:lang w:eastAsia="zh-CN"/>
        </w:rPr>
        <w:drawing>
          <wp:anchor distT="0" distB="0" distL="114300" distR="114300" simplePos="0" relativeHeight="251843584" behindDoc="0" locked="0" layoutInCell="1" allowOverlap="0" wp14:anchorId="704E640A" wp14:editId="6B0EE5F1">
            <wp:simplePos x="0" y="0"/>
            <wp:positionH relativeFrom="column">
              <wp:posOffset>5445303</wp:posOffset>
            </wp:positionH>
            <wp:positionV relativeFrom="paragraph">
              <wp:posOffset>-673735</wp:posOffset>
            </wp:positionV>
            <wp:extent cx="673100" cy="673100"/>
            <wp:effectExtent l="0" t="0" r="0" b="0"/>
            <wp:wrapNone/>
            <wp:docPr id="116"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14:sizeRelH relativeFrom="margin">
              <wp14:pctWidth>0</wp14:pctWidth>
            </wp14:sizeRelH>
            <wp14:sizeRelV relativeFrom="margin">
              <wp14:pctHeight>0</wp14:pctHeight>
            </wp14:sizeRelV>
          </wp:anchor>
        </w:drawing>
      </w:r>
      <w:r w:rsidR="008A4FE5" w:rsidRPr="003B33B4">
        <w:rPr>
          <w:rFonts w:eastAsia="Calibri"/>
          <w:noProof/>
        </w:rPr>
        <w:t xml:space="preserve">United Nations Network </w:t>
      </w:r>
      <w:r w:rsidR="008A4FE5" w:rsidRPr="007A421F">
        <w:rPr>
          <w:rFonts w:eastAsia="Calibri"/>
        </w:rPr>
        <w:t>on</w:t>
      </w:r>
      <w:r w:rsidR="008A4FE5" w:rsidRPr="003B33B4">
        <w:rPr>
          <w:rFonts w:eastAsia="Calibri"/>
          <w:noProof/>
        </w:rPr>
        <w:t xml:space="preserve"> Migration</w:t>
      </w:r>
    </w:p>
    <w:p w14:paraId="1241D371" w14:textId="065451AC" w:rsidR="008A4FE5" w:rsidRPr="003B33B4" w:rsidRDefault="008A4FE5" w:rsidP="007A421F">
      <w:pPr>
        <w:pStyle w:val="H3"/>
        <w:rPr>
          <w:lang w:eastAsia="en-GB"/>
        </w:rPr>
      </w:pPr>
      <w:r w:rsidRPr="003B33B4">
        <w:rPr>
          <w:lang w:eastAsia="en-GB"/>
        </w:rPr>
        <w:t>Membership (</w:t>
      </w:r>
      <w:r w:rsidR="00354AFA" w:rsidRPr="003B33B4">
        <w:rPr>
          <w:lang w:eastAsia="en-GB"/>
        </w:rPr>
        <w:t>2021</w:t>
      </w:r>
      <w:r w:rsidRPr="003B33B4">
        <w:rPr>
          <w:lang w:eastAsia="en-GB"/>
        </w:rPr>
        <w:t>)</w:t>
      </w:r>
    </w:p>
    <w:p w14:paraId="36EACBC4" w14:textId="7F0290F5" w:rsidR="008A4FE5" w:rsidRPr="003B33B4" w:rsidRDefault="008A4FE5" w:rsidP="00CD4EF7">
      <w:pPr>
        <w:autoSpaceDE w:val="0"/>
        <w:autoSpaceDN w:val="0"/>
        <w:adjustRightInd w:val="0"/>
        <w:spacing w:after="40" w:line="240" w:lineRule="auto"/>
        <w:rPr>
          <w:rFonts w:ascii="Calibri" w:eastAsia="Calibri" w:hAnsi="Calibri" w:cs="Calibri"/>
          <w:color w:val="000000"/>
          <w:lang w:eastAsia="en-GB"/>
        </w:rPr>
      </w:pPr>
      <w:r w:rsidRPr="003B33B4">
        <w:rPr>
          <w:rFonts w:ascii="Calibri" w:eastAsia="Calibri" w:hAnsi="Calibri" w:cs="Calibri"/>
          <w:color w:val="000000"/>
          <w:lang w:eastAsia="en-GB"/>
        </w:rPr>
        <w:t xml:space="preserve">Department of Economic and Social Affairs (DESA)* </w:t>
      </w:r>
    </w:p>
    <w:p w14:paraId="6897F9D7" w14:textId="5620FDAB" w:rsidR="008A4FE5" w:rsidRPr="003B33B4" w:rsidRDefault="008A4FE5" w:rsidP="00CD4EF7">
      <w:pPr>
        <w:autoSpaceDE w:val="0"/>
        <w:autoSpaceDN w:val="0"/>
        <w:adjustRightInd w:val="0"/>
        <w:spacing w:after="40" w:line="240" w:lineRule="auto"/>
        <w:rPr>
          <w:rFonts w:ascii="Calibri" w:eastAsia="Calibri" w:hAnsi="Calibri" w:cs="Calibri"/>
          <w:color w:val="000000"/>
          <w:lang w:eastAsia="en-GB"/>
        </w:rPr>
      </w:pPr>
      <w:r w:rsidRPr="003B33B4">
        <w:rPr>
          <w:rFonts w:ascii="Calibri" w:eastAsia="Calibri" w:hAnsi="Calibri" w:cs="Calibri"/>
          <w:color w:val="000000"/>
          <w:lang w:eastAsia="en-GB"/>
        </w:rPr>
        <w:t xml:space="preserve">Department of Public Information (DPI) </w:t>
      </w:r>
    </w:p>
    <w:p w14:paraId="4DF039D3" w14:textId="0B7FA0AC" w:rsidR="00286CB3" w:rsidRPr="003B33B4" w:rsidRDefault="00286CB3" w:rsidP="00286CB3">
      <w:pPr>
        <w:autoSpaceDE w:val="0"/>
        <w:autoSpaceDN w:val="0"/>
        <w:adjustRightInd w:val="0"/>
        <w:spacing w:after="40" w:line="240" w:lineRule="auto"/>
        <w:rPr>
          <w:rFonts w:ascii="Calibri" w:eastAsia="Calibri" w:hAnsi="Calibri" w:cs="Calibri"/>
          <w:color w:val="000000"/>
          <w:lang w:eastAsia="en-GB"/>
        </w:rPr>
      </w:pPr>
      <w:r w:rsidRPr="003B33B4">
        <w:rPr>
          <w:rFonts w:ascii="Calibri" w:eastAsia="Calibri" w:hAnsi="Calibri" w:cs="Calibri"/>
          <w:color w:val="000000"/>
          <w:lang w:eastAsia="en-GB"/>
        </w:rPr>
        <w:t xml:space="preserve">Economic Commission for Africa (ECA) </w:t>
      </w:r>
    </w:p>
    <w:p w14:paraId="726DA366" w14:textId="77777777" w:rsidR="00286CB3" w:rsidRPr="003B33B4" w:rsidRDefault="00286CB3" w:rsidP="00286CB3">
      <w:pPr>
        <w:autoSpaceDE w:val="0"/>
        <w:autoSpaceDN w:val="0"/>
        <w:adjustRightInd w:val="0"/>
        <w:spacing w:after="40" w:line="240" w:lineRule="auto"/>
        <w:rPr>
          <w:rFonts w:ascii="Calibri" w:eastAsia="Calibri" w:hAnsi="Calibri" w:cs="Calibri"/>
          <w:color w:val="000000"/>
          <w:lang w:eastAsia="en-GB"/>
        </w:rPr>
      </w:pPr>
      <w:r w:rsidRPr="003B33B4">
        <w:rPr>
          <w:rFonts w:ascii="Calibri" w:eastAsia="Calibri" w:hAnsi="Calibri" w:cs="Calibri"/>
          <w:color w:val="000000"/>
          <w:lang w:eastAsia="en-GB"/>
        </w:rPr>
        <w:t xml:space="preserve">Economic Commission for Europe (ECE) </w:t>
      </w:r>
    </w:p>
    <w:p w14:paraId="13E72819" w14:textId="77777777" w:rsidR="00286CB3" w:rsidRPr="003B33B4" w:rsidRDefault="00286CB3" w:rsidP="00286CB3">
      <w:pPr>
        <w:autoSpaceDE w:val="0"/>
        <w:autoSpaceDN w:val="0"/>
        <w:adjustRightInd w:val="0"/>
        <w:spacing w:after="40" w:line="240" w:lineRule="auto"/>
        <w:rPr>
          <w:rFonts w:ascii="Calibri" w:eastAsia="Calibri" w:hAnsi="Calibri" w:cs="Calibri"/>
          <w:color w:val="000000"/>
          <w:lang w:eastAsia="en-GB"/>
        </w:rPr>
      </w:pPr>
      <w:r w:rsidRPr="003B33B4">
        <w:rPr>
          <w:rFonts w:ascii="Calibri" w:eastAsia="Calibri" w:hAnsi="Calibri" w:cs="Calibri"/>
          <w:color w:val="000000"/>
          <w:lang w:eastAsia="en-GB"/>
        </w:rPr>
        <w:t xml:space="preserve">Economic Commission for Latin America and the Caribbean (ECLAC) </w:t>
      </w:r>
    </w:p>
    <w:p w14:paraId="25FA15C2" w14:textId="77777777" w:rsidR="00286CB3" w:rsidRPr="003B33B4" w:rsidRDefault="00286CB3" w:rsidP="00286CB3">
      <w:pPr>
        <w:autoSpaceDE w:val="0"/>
        <w:autoSpaceDN w:val="0"/>
        <w:adjustRightInd w:val="0"/>
        <w:spacing w:after="40" w:line="240" w:lineRule="auto"/>
        <w:rPr>
          <w:rFonts w:ascii="Calibri" w:eastAsia="Calibri" w:hAnsi="Calibri" w:cs="Calibri"/>
          <w:color w:val="000000"/>
          <w:lang w:eastAsia="en-GB"/>
        </w:rPr>
      </w:pPr>
      <w:r w:rsidRPr="003B33B4">
        <w:rPr>
          <w:rFonts w:ascii="Calibri" w:eastAsia="Calibri" w:hAnsi="Calibri" w:cs="Calibri"/>
          <w:color w:val="000000"/>
          <w:lang w:eastAsia="en-GB"/>
        </w:rPr>
        <w:t xml:space="preserve">Economic and Social Commission for Asia and the Pacific (ESCAP) </w:t>
      </w:r>
    </w:p>
    <w:p w14:paraId="062182AE" w14:textId="77777777" w:rsidR="00286CB3" w:rsidRPr="003B33B4" w:rsidRDefault="00286CB3" w:rsidP="00286CB3">
      <w:pPr>
        <w:autoSpaceDE w:val="0"/>
        <w:autoSpaceDN w:val="0"/>
        <w:adjustRightInd w:val="0"/>
        <w:spacing w:after="40" w:line="240" w:lineRule="auto"/>
        <w:rPr>
          <w:rFonts w:ascii="Calibri" w:eastAsia="Calibri" w:hAnsi="Calibri" w:cs="Calibri"/>
          <w:color w:val="000000"/>
          <w:lang w:eastAsia="en-GB"/>
        </w:rPr>
      </w:pPr>
      <w:r w:rsidRPr="003B33B4">
        <w:rPr>
          <w:rFonts w:ascii="Calibri" w:eastAsia="Calibri" w:hAnsi="Calibri" w:cs="Calibri"/>
          <w:color w:val="000000"/>
          <w:lang w:eastAsia="en-GB"/>
        </w:rPr>
        <w:t xml:space="preserve">Economic and Social Commission for Western Asia (ESCWA) </w:t>
      </w:r>
    </w:p>
    <w:p w14:paraId="2958A392" w14:textId="6D649062" w:rsidR="008A4FE5" w:rsidRPr="003B33B4" w:rsidRDefault="008A4FE5" w:rsidP="00CD4EF7">
      <w:pPr>
        <w:autoSpaceDE w:val="0"/>
        <w:autoSpaceDN w:val="0"/>
        <w:adjustRightInd w:val="0"/>
        <w:spacing w:after="40" w:line="240" w:lineRule="auto"/>
        <w:rPr>
          <w:rFonts w:ascii="Calibri" w:eastAsia="Calibri" w:hAnsi="Calibri" w:cs="Calibri"/>
          <w:color w:val="000000"/>
          <w:lang w:eastAsia="en-GB"/>
        </w:rPr>
      </w:pPr>
      <w:r w:rsidRPr="003B33B4">
        <w:rPr>
          <w:rFonts w:ascii="Calibri" w:eastAsia="Calibri" w:hAnsi="Calibri" w:cs="Calibri"/>
          <w:color w:val="000000"/>
          <w:lang w:eastAsia="en-GB"/>
        </w:rPr>
        <w:t>Food and Agriculture Organization</w:t>
      </w:r>
      <w:r w:rsidR="002D1B37">
        <w:rPr>
          <w:rFonts w:ascii="Calibri" w:eastAsia="Calibri" w:hAnsi="Calibri" w:cs="Calibri"/>
          <w:color w:val="000000"/>
          <w:lang w:eastAsia="en-GB"/>
        </w:rPr>
        <w:t xml:space="preserve"> of the United Nations</w:t>
      </w:r>
      <w:r w:rsidRPr="003B33B4">
        <w:rPr>
          <w:rFonts w:ascii="Calibri" w:eastAsia="Calibri" w:hAnsi="Calibri" w:cs="Calibri"/>
          <w:color w:val="000000"/>
          <w:lang w:eastAsia="en-GB"/>
        </w:rPr>
        <w:t xml:space="preserve"> (FAO) </w:t>
      </w:r>
    </w:p>
    <w:p w14:paraId="4887D22F" w14:textId="68820684" w:rsidR="008A4FE5" w:rsidRPr="003B33B4" w:rsidRDefault="002A793C" w:rsidP="00CD4EF7">
      <w:pPr>
        <w:autoSpaceDE w:val="0"/>
        <w:autoSpaceDN w:val="0"/>
        <w:adjustRightInd w:val="0"/>
        <w:spacing w:after="40" w:line="240" w:lineRule="auto"/>
        <w:rPr>
          <w:rFonts w:ascii="Calibri" w:eastAsia="Calibri" w:hAnsi="Calibri" w:cs="Calibri"/>
          <w:color w:val="000000"/>
          <w:lang w:eastAsia="en-GB"/>
        </w:rPr>
      </w:pPr>
      <w:r>
        <w:rPr>
          <w:rFonts w:ascii="Calibri" w:eastAsia="Calibri" w:hAnsi="Calibri" w:cs="Calibri"/>
          <w:color w:val="000000"/>
          <w:lang w:eastAsia="en-GB"/>
        </w:rPr>
        <w:t xml:space="preserve">Secretariat of the </w:t>
      </w:r>
      <w:r w:rsidR="008A4FE5" w:rsidRPr="003B33B4">
        <w:rPr>
          <w:rFonts w:ascii="Calibri" w:eastAsia="Calibri" w:hAnsi="Calibri" w:cs="Calibri"/>
          <w:color w:val="000000"/>
          <w:lang w:eastAsia="en-GB"/>
        </w:rPr>
        <w:t xml:space="preserve">Inter-Agency Standing Committee (IASC) </w:t>
      </w:r>
    </w:p>
    <w:p w14:paraId="1D972D1E" w14:textId="76276C10" w:rsidR="008A4FE5" w:rsidRPr="003B33B4" w:rsidRDefault="008A4FE5" w:rsidP="00CD4EF7">
      <w:pPr>
        <w:autoSpaceDE w:val="0"/>
        <w:autoSpaceDN w:val="0"/>
        <w:adjustRightInd w:val="0"/>
        <w:spacing w:after="40" w:line="240" w:lineRule="auto"/>
        <w:rPr>
          <w:rFonts w:ascii="Calibri" w:eastAsia="Calibri" w:hAnsi="Calibri" w:cs="Calibri"/>
          <w:color w:val="000000"/>
          <w:lang w:eastAsia="en-GB"/>
        </w:rPr>
      </w:pPr>
      <w:r w:rsidRPr="003B33B4">
        <w:rPr>
          <w:rFonts w:ascii="Calibri" w:eastAsia="Calibri" w:hAnsi="Calibri" w:cs="Calibri"/>
          <w:color w:val="000000"/>
          <w:lang w:eastAsia="en-GB"/>
        </w:rPr>
        <w:t xml:space="preserve">International Fund for Agricultural Development (IFAD) </w:t>
      </w:r>
    </w:p>
    <w:p w14:paraId="4BAA9BC8" w14:textId="5F40E8E4" w:rsidR="008A4FE5" w:rsidRPr="003B33B4" w:rsidRDefault="008A4FE5" w:rsidP="00CD4EF7">
      <w:pPr>
        <w:autoSpaceDE w:val="0"/>
        <w:autoSpaceDN w:val="0"/>
        <w:adjustRightInd w:val="0"/>
        <w:spacing w:after="40" w:line="240" w:lineRule="auto"/>
        <w:rPr>
          <w:rFonts w:ascii="Calibri" w:eastAsia="Calibri" w:hAnsi="Calibri" w:cs="Calibri"/>
          <w:color w:val="000000"/>
          <w:lang w:eastAsia="en-GB"/>
        </w:rPr>
      </w:pPr>
      <w:r w:rsidRPr="003B33B4">
        <w:rPr>
          <w:rFonts w:ascii="Calibri" w:eastAsia="Calibri" w:hAnsi="Calibri" w:cs="Calibri"/>
          <w:color w:val="000000"/>
          <w:lang w:eastAsia="en-GB"/>
        </w:rPr>
        <w:t xml:space="preserve">International Labour Organization (ILO)* </w:t>
      </w:r>
    </w:p>
    <w:p w14:paraId="6B273739" w14:textId="77777777" w:rsidR="008A4FE5" w:rsidRPr="003B33B4" w:rsidRDefault="008A4FE5" w:rsidP="00CD4EF7">
      <w:pPr>
        <w:autoSpaceDE w:val="0"/>
        <w:autoSpaceDN w:val="0"/>
        <w:adjustRightInd w:val="0"/>
        <w:spacing w:after="40" w:line="240" w:lineRule="auto"/>
        <w:rPr>
          <w:rFonts w:ascii="Calibri" w:eastAsia="Calibri" w:hAnsi="Calibri" w:cs="Calibri"/>
          <w:color w:val="000000"/>
          <w:lang w:eastAsia="en-GB"/>
        </w:rPr>
      </w:pPr>
      <w:r w:rsidRPr="003B33B4">
        <w:rPr>
          <w:rFonts w:ascii="Calibri" w:eastAsia="Calibri" w:hAnsi="Calibri" w:cs="Calibri"/>
          <w:color w:val="000000"/>
          <w:lang w:eastAsia="en-GB"/>
        </w:rPr>
        <w:t xml:space="preserve">International Maritime Organization (IMO) </w:t>
      </w:r>
    </w:p>
    <w:p w14:paraId="5A7E714E" w14:textId="58336518" w:rsidR="008A4FE5" w:rsidRPr="003B33B4" w:rsidRDefault="008A4FE5" w:rsidP="00CD4EF7">
      <w:pPr>
        <w:autoSpaceDE w:val="0"/>
        <w:autoSpaceDN w:val="0"/>
        <w:adjustRightInd w:val="0"/>
        <w:spacing w:after="40" w:line="240" w:lineRule="auto"/>
        <w:rPr>
          <w:rFonts w:ascii="Calibri" w:eastAsia="Calibri" w:hAnsi="Calibri" w:cs="Calibri"/>
          <w:color w:val="000000"/>
          <w:lang w:eastAsia="en-GB"/>
        </w:rPr>
      </w:pPr>
      <w:r w:rsidRPr="003B33B4">
        <w:rPr>
          <w:rFonts w:ascii="Calibri" w:eastAsia="Calibri" w:hAnsi="Calibri" w:cs="Calibri"/>
          <w:color w:val="000000"/>
          <w:lang w:eastAsia="en-GB"/>
        </w:rPr>
        <w:t xml:space="preserve">International Organization for Migration (IOM)* </w:t>
      </w:r>
    </w:p>
    <w:p w14:paraId="3FCD90E2" w14:textId="77777777" w:rsidR="008A4FE5" w:rsidRPr="003B33B4" w:rsidRDefault="008A4FE5" w:rsidP="00CD4EF7">
      <w:pPr>
        <w:autoSpaceDE w:val="0"/>
        <w:autoSpaceDN w:val="0"/>
        <w:adjustRightInd w:val="0"/>
        <w:spacing w:after="40" w:line="240" w:lineRule="auto"/>
        <w:rPr>
          <w:rFonts w:ascii="Calibri" w:eastAsia="Calibri" w:hAnsi="Calibri" w:cs="Calibri"/>
          <w:color w:val="000000"/>
          <w:lang w:eastAsia="en-GB"/>
        </w:rPr>
      </w:pPr>
      <w:r w:rsidRPr="003B33B4">
        <w:rPr>
          <w:rFonts w:ascii="Calibri" w:eastAsia="Calibri" w:hAnsi="Calibri" w:cs="Calibri"/>
          <w:color w:val="000000"/>
          <w:lang w:eastAsia="en-GB"/>
        </w:rPr>
        <w:t xml:space="preserve">Joint United Nations Programme on HIV/AIDS (UNAIDS) </w:t>
      </w:r>
    </w:p>
    <w:p w14:paraId="4C3BF5E2" w14:textId="46BA23A2" w:rsidR="008A4FE5" w:rsidRPr="003B33B4" w:rsidRDefault="008A4FE5" w:rsidP="00CD4EF7">
      <w:pPr>
        <w:autoSpaceDE w:val="0"/>
        <w:autoSpaceDN w:val="0"/>
        <w:adjustRightInd w:val="0"/>
        <w:spacing w:after="40" w:line="240" w:lineRule="auto"/>
        <w:rPr>
          <w:rFonts w:ascii="Calibri" w:eastAsia="Calibri" w:hAnsi="Calibri" w:cs="Calibri"/>
          <w:color w:val="000000"/>
          <w:lang w:eastAsia="en-GB"/>
        </w:rPr>
      </w:pPr>
      <w:r w:rsidRPr="003B33B4">
        <w:rPr>
          <w:rFonts w:ascii="Calibri" w:eastAsia="Calibri" w:hAnsi="Calibri" w:cs="Calibri"/>
          <w:color w:val="000000"/>
          <w:lang w:eastAsia="en-GB"/>
        </w:rPr>
        <w:t>Multi-Partner Trust Fund Office (MPTF</w:t>
      </w:r>
      <w:r w:rsidR="009A1271">
        <w:rPr>
          <w:rFonts w:ascii="Calibri" w:eastAsia="Calibri" w:hAnsi="Calibri" w:cs="Calibri"/>
          <w:color w:val="000000"/>
          <w:lang w:eastAsia="en-GB"/>
        </w:rPr>
        <w:t xml:space="preserve"> Office</w:t>
      </w:r>
      <w:r w:rsidRPr="003B33B4">
        <w:rPr>
          <w:rFonts w:ascii="Calibri" w:eastAsia="Calibri" w:hAnsi="Calibri" w:cs="Calibri"/>
          <w:color w:val="000000"/>
          <w:lang w:eastAsia="en-GB"/>
        </w:rPr>
        <w:t xml:space="preserve">) </w:t>
      </w:r>
    </w:p>
    <w:p w14:paraId="3354B964" w14:textId="77777777" w:rsidR="008A4FE5" w:rsidRPr="003B33B4" w:rsidRDefault="008A4FE5" w:rsidP="00CD4EF7">
      <w:pPr>
        <w:autoSpaceDE w:val="0"/>
        <w:autoSpaceDN w:val="0"/>
        <w:adjustRightInd w:val="0"/>
        <w:spacing w:after="40" w:line="240" w:lineRule="auto"/>
        <w:rPr>
          <w:rFonts w:ascii="Calibri" w:eastAsia="Calibri" w:hAnsi="Calibri" w:cs="Calibri"/>
          <w:color w:val="000000"/>
          <w:lang w:eastAsia="en-GB"/>
        </w:rPr>
      </w:pPr>
      <w:r w:rsidRPr="003B33B4">
        <w:rPr>
          <w:rFonts w:ascii="Calibri" w:eastAsia="Calibri" w:hAnsi="Calibri" w:cs="Calibri"/>
          <w:color w:val="000000"/>
          <w:lang w:eastAsia="en-GB"/>
        </w:rPr>
        <w:t xml:space="preserve">Office for the Coordination of Humanitarian Affairs (OCHA) </w:t>
      </w:r>
    </w:p>
    <w:p w14:paraId="54590672" w14:textId="6DF5D67D" w:rsidR="008A4FE5" w:rsidRPr="003B33B4" w:rsidRDefault="008A4FE5" w:rsidP="00CD4EF7">
      <w:pPr>
        <w:autoSpaceDE w:val="0"/>
        <w:autoSpaceDN w:val="0"/>
        <w:adjustRightInd w:val="0"/>
        <w:spacing w:after="40" w:line="240" w:lineRule="auto"/>
        <w:rPr>
          <w:rFonts w:ascii="Calibri" w:eastAsia="Calibri" w:hAnsi="Calibri" w:cs="Calibri"/>
          <w:color w:val="000000"/>
          <w:lang w:eastAsia="en-GB"/>
        </w:rPr>
      </w:pPr>
      <w:r w:rsidRPr="003B33B4">
        <w:rPr>
          <w:rFonts w:ascii="Calibri" w:eastAsia="Calibri" w:hAnsi="Calibri" w:cs="Calibri"/>
          <w:color w:val="000000"/>
          <w:lang w:eastAsia="en-GB"/>
        </w:rPr>
        <w:t xml:space="preserve">Office of the </w:t>
      </w:r>
      <w:r w:rsidR="002525DD">
        <w:rPr>
          <w:rFonts w:ascii="Calibri" w:eastAsia="Calibri" w:hAnsi="Calibri" w:cs="Calibri"/>
          <w:color w:val="000000"/>
          <w:lang w:eastAsia="en-GB"/>
        </w:rPr>
        <w:t xml:space="preserve">United Nations </w:t>
      </w:r>
      <w:r w:rsidRPr="003B33B4">
        <w:rPr>
          <w:rFonts w:ascii="Calibri" w:eastAsia="Calibri" w:hAnsi="Calibri" w:cs="Calibri"/>
          <w:color w:val="000000"/>
          <w:lang w:eastAsia="en-GB"/>
        </w:rPr>
        <w:t xml:space="preserve">High Commissioner for Human Rights (OHCHR)* </w:t>
      </w:r>
    </w:p>
    <w:p w14:paraId="62175496" w14:textId="77777777" w:rsidR="00286CB3" w:rsidRDefault="00286CB3" w:rsidP="00286CB3">
      <w:pPr>
        <w:autoSpaceDE w:val="0"/>
        <w:autoSpaceDN w:val="0"/>
        <w:adjustRightInd w:val="0"/>
        <w:spacing w:after="40" w:line="240" w:lineRule="auto"/>
        <w:rPr>
          <w:rFonts w:ascii="Calibri" w:eastAsia="Calibri" w:hAnsi="Calibri" w:cs="Calibri"/>
          <w:color w:val="000000"/>
          <w:lang w:eastAsia="en-GB"/>
        </w:rPr>
      </w:pPr>
      <w:r>
        <w:rPr>
          <w:rFonts w:ascii="Calibri" w:eastAsia="Calibri" w:hAnsi="Calibri" w:cs="Calibri"/>
          <w:color w:val="000000"/>
          <w:lang w:eastAsia="en-GB"/>
        </w:rPr>
        <w:t xml:space="preserve">Office of the </w:t>
      </w:r>
      <w:r w:rsidRPr="003B33B4">
        <w:rPr>
          <w:rFonts w:ascii="Calibri" w:eastAsia="Calibri" w:hAnsi="Calibri" w:cs="Calibri"/>
          <w:color w:val="000000"/>
          <w:lang w:eastAsia="en-GB"/>
        </w:rPr>
        <w:t xml:space="preserve">United Nations High Commissioner for Refugees (UNHCR)* </w:t>
      </w:r>
    </w:p>
    <w:p w14:paraId="55BE0186" w14:textId="77777777" w:rsidR="008A4FE5" w:rsidRPr="003B33B4" w:rsidRDefault="008A4FE5" w:rsidP="00CD4EF7">
      <w:pPr>
        <w:autoSpaceDE w:val="0"/>
        <w:autoSpaceDN w:val="0"/>
        <w:adjustRightInd w:val="0"/>
        <w:spacing w:after="40" w:line="240" w:lineRule="auto"/>
        <w:rPr>
          <w:rFonts w:ascii="Calibri" w:eastAsia="Calibri" w:hAnsi="Calibri" w:cs="Calibri"/>
          <w:color w:val="000000"/>
          <w:lang w:eastAsia="en-GB"/>
        </w:rPr>
      </w:pPr>
      <w:r w:rsidRPr="003B33B4">
        <w:rPr>
          <w:rFonts w:ascii="Calibri" w:eastAsia="Calibri" w:hAnsi="Calibri" w:cs="Calibri"/>
          <w:color w:val="000000"/>
          <w:lang w:eastAsia="en-GB"/>
        </w:rPr>
        <w:t xml:space="preserve">Peacebuilding Support Office (PBSO) </w:t>
      </w:r>
    </w:p>
    <w:p w14:paraId="754D4ED0" w14:textId="0B32750C" w:rsidR="008A4FE5" w:rsidRPr="003B33B4" w:rsidRDefault="008A4FE5" w:rsidP="00CD4EF7">
      <w:pPr>
        <w:autoSpaceDE w:val="0"/>
        <w:autoSpaceDN w:val="0"/>
        <w:adjustRightInd w:val="0"/>
        <w:spacing w:after="40" w:line="240" w:lineRule="auto"/>
        <w:rPr>
          <w:rFonts w:ascii="Calibri" w:eastAsia="Calibri" w:hAnsi="Calibri" w:cs="Calibri"/>
          <w:color w:val="000000"/>
          <w:lang w:eastAsia="en-GB"/>
        </w:rPr>
      </w:pPr>
      <w:r w:rsidRPr="003B33B4">
        <w:rPr>
          <w:rFonts w:ascii="Calibri" w:eastAsia="Calibri" w:hAnsi="Calibri" w:cs="Calibri"/>
          <w:color w:val="000000"/>
          <w:lang w:eastAsia="en-GB"/>
        </w:rPr>
        <w:t>United Nations Alliance of Civilizations (UNA</w:t>
      </w:r>
      <w:r w:rsidR="009A1271">
        <w:rPr>
          <w:rFonts w:ascii="Calibri" w:eastAsia="Calibri" w:hAnsi="Calibri" w:cs="Calibri"/>
          <w:color w:val="000000"/>
          <w:lang w:eastAsia="en-GB"/>
        </w:rPr>
        <w:t>O</w:t>
      </w:r>
      <w:r w:rsidRPr="003B33B4">
        <w:rPr>
          <w:rFonts w:ascii="Calibri" w:eastAsia="Calibri" w:hAnsi="Calibri" w:cs="Calibri"/>
          <w:color w:val="000000"/>
          <w:lang w:eastAsia="en-GB"/>
        </w:rPr>
        <w:t xml:space="preserve">C) </w:t>
      </w:r>
    </w:p>
    <w:p w14:paraId="31D5794D" w14:textId="29C0F5BF" w:rsidR="008A4FE5" w:rsidRPr="003B33B4" w:rsidRDefault="008A4FE5" w:rsidP="00CD4EF7">
      <w:pPr>
        <w:autoSpaceDE w:val="0"/>
        <w:autoSpaceDN w:val="0"/>
        <w:adjustRightInd w:val="0"/>
        <w:spacing w:after="40" w:line="240" w:lineRule="auto"/>
        <w:rPr>
          <w:rFonts w:ascii="Calibri" w:eastAsia="Calibri" w:hAnsi="Calibri" w:cs="Calibri"/>
          <w:color w:val="000000"/>
          <w:lang w:eastAsia="en-GB"/>
        </w:rPr>
      </w:pPr>
      <w:r w:rsidRPr="003B33B4">
        <w:rPr>
          <w:rFonts w:ascii="Calibri" w:eastAsia="Calibri" w:hAnsi="Calibri" w:cs="Calibri"/>
          <w:color w:val="000000"/>
          <w:lang w:eastAsia="en-GB"/>
        </w:rPr>
        <w:t xml:space="preserve">United Nations Children’s Fund (UNICEF)* </w:t>
      </w:r>
    </w:p>
    <w:p w14:paraId="659B3CA3" w14:textId="77777777" w:rsidR="008A4FE5" w:rsidRPr="003B33B4" w:rsidRDefault="008A4FE5" w:rsidP="00CD4EF7">
      <w:pPr>
        <w:autoSpaceDE w:val="0"/>
        <w:autoSpaceDN w:val="0"/>
        <w:adjustRightInd w:val="0"/>
        <w:spacing w:after="40" w:line="240" w:lineRule="auto"/>
        <w:rPr>
          <w:rFonts w:ascii="Calibri" w:eastAsia="Calibri" w:hAnsi="Calibri" w:cs="Calibri"/>
          <w:color w:val="000000"/>
          <w:lang w:eastAsia="en-GB"/>
        </w:rPr>
      </w:pPr>
      <w:r w:rsidRPr="003B33B4">
        <w:rPr>
          <w:rFonts w:ascii="Calibri" w:eastAsia="Calibri" w:hAnsi="Calibri" w:cs="Calibri"/>
          <w:color w:val="000000"/>
          <w:lang w:eastAsia="en-GB"/>
        </w:rPr>
        <w:t xml:space="preserve">United Nations Conference for Trade and Development (UNCTAD) </w:t>
      </w:r>
    </w:p>
    <w:p w14:paraId="0F7225DD" w14:textId="6AA0768D" w:rsidR="008A4FE5" w:rsidRPr="003B33B4" w:rsidRDefault="008A4FE5" w:rsidP="00CD4EF7">
      <w:pPr>
        <w:autoSpaceDE w:val="0"/>
        <w:autoSpaceDN w:val="0"/>
        <w:adjustRightInd w:val="0"/>
        <w:spacing w:after="40" w:line="240" w:lineRule="auto"/>
        <w:rPr>
          <w:rFonts w:ascii="Calibri" w:eastAsia="Calibri" w:hAnsi="Calibri" w:cs="Calibri"/>
          <w:color w:val="000000"/>
          <w:lang w:eastAsia="en-GB"/>
        </w:rPr>
      </w:pPr>
      <w:r w:rsidRPr="003B33B4">
        <w:rPr>
          <w:rFonts w:ascii="Calibri" w:eastAsia="Calibri" w:hAnsi="Calibri" w:cs="Calibri"/>
          <w:color w:val="000000"/>
          <w:lang w:eastAsia="en-GB"/>
        </w:rPr>
        <w:t xml:space="preserve">United Nations Development Programme (UNDP)* </w:t>
      </w:r>
    </w:p>
    <w:p w14:paraId="2923514C" w14:textId="3FDD11C5" w:rsidR="008A4FE5" w:rsidRPr="003B33B4" w:rsidRDefault="008A4FE5" w:rsidP="00CD4EF7">
      <w:pPr>
        <w:autoSpaceDE w:val="0"/>
        <w:autoSpaceDN w:val="0"/>
        <w:adjustRightInd w:val="0"/>
        <w:spacing w:after="40" w:line="240" w:lineRule="auto"/>
        <w:rPr>
          <w:rFonts w:ascii="Calibri" w:eastAsia="Calibri" w:hAnsi="Calibri" w:cs="Calibri"/>
          <w:color w:val="000000"/>
          <w:lang w:eastAsia="en-GB"/>
        </w:rPr>
      </w:pPr>
      <w:r w:rsidRPr="003B33B4">
        <w:rPr>
          <w:rFonts w:ascii="Calibri" w:eastAsia="Calibri" w:hAnsi="Calibri" w:cs="Calibri"/>
          <w:color w:val="000000"/>
          <w:lang w:eastAsia="en-GB"/>
        </w:rPr>
        <w:t xml:space="preserve">United Nations </w:t>
      </w:r>
      <w:r w:rsidR="00F365FE">
        <w:rPr>
          <w:rFonts w:ascii="Calibri" w:eastAsia="Calibri" w:hAnsi="Calibri" w:cs="Calibri"/>
          <w:color w:val="000000"/>
          <w:lang w:eastAsia="en-GB"/>
        </w:rPr>
        <w:t>Educational, Scientific</w:t>
      </w:r>
      <w:r w:rsidRPr="003B33B4">
        <w:rPr>
          <w:rFonts w:ascii="Calibri" w:eastAsia="Calibri" w:hAnsi="Calibri" w:cs="Calibri"/>
          <w:color w:val="000000"/>
          <w:lang w:eastAsia="en-GB"/>
        </w:rPr>
        <w:t xml:space="preserve"> and Cultural Organization (UNESCO) </w:t>
      </w:r>
    </w:p>
    <w:p w14:paraId="2F8B9B41" w14:textId="7BA4C9E2" w:rsidR="008A4FE5" w:rsidRPr="003B33B4" w:rsidRDefault="008A4FE5" w:rsidP="00CD4EF7">
      <w:pPr>
        <w:autoSpaceDE w:val="0"/>
        <w:autoSpaceDN w:val="0"/>
        <w:adjustRightInd w:val="0"/>
        <w:spacing w:after="40" w:line="240" w:lineRule="auto"/>
        <w:rPr>
          <w:rFonts w:ascii="Calibri" w:eastAsia="Calibri" w:hAnsi="Calibri" w:cs="Calibri"/>
          <w:color w:val="000000"/>
          <w:lang w:eastAsia="en-GB"/>
        </w:rPr>
      </w:pPr>
      <w:r w:rsidRPr="003B33B4">
        <w:rPr>
          <w:rFonts w:ascii="Calibri" w:eastAsia="Calibri" w:hAnsi="Calibri" w:cs="Calibri"/>
          <w:color w:val="000000"/>
          <w:lang w:eastAsia="en-GB"/>
        </w:rPr>
        <w:t>United Nations Entity for Gender Equality and the Empowerment of Women (UN</w:t>
      </w:r>
      <w:r w:rsidR="00595101">
        <w:rPr>
          <w:rFonts w:ascii="Calibri" w:eastAsia="Calibri" w:hAnsi="Calibri" w:cs="Calibri"/>
          <w:color w:val="000000"/>
          <w:lang w:eastAsia="en-GB"/>
        </w:rPr>
        <w:t>-</w:t>
      </w:r>
      <w:r w:rsidRPr="003B33B4">
        <w:rPr>
          <w:rFonts w:ascii="Calibri" w:eastAsia="Calibri" w:hAnsi="Calibri" w:cs="Calibri"/>
          <w:color w:val="000000"/>
          <w:lang w:eastAsia="en-GB"/>
        </w:rPr>
        <w:t xml:space="preserve">Women) </w:t>
      </w:r>
    </w:p>
    <w:p w14:paraId="19CFDF7D" w14:textId="7D5DFA8A" w:rsidR="008A4FE5" w:rsidRPr="003B33B4" w:rsidRDefault="008A4FE5" w:rsidP="00CD4EF7">
      <w:pPr>
        <w:autoSpaceDE w:val="0"/>
        <w:autoSpaceDN w:val="0"/>
        <w:adjustRightInd w:val="0"/>
        <w:spacing w:after="40" w:line="240" w:lineRule="auto"/>
        <w:rPr>
          <w:rFonts w:ascii="Calibri" w:eastAsia="Calibri" w:hAnsi="Calibri" w:cs="Calibri"/>
          <w:color w:val="000000"/>
          <w:lang w:eastAsia="en-GB"/>
        </w:rPr>
      </w:pPr>
      <w:r w:rsidRPr="003B33B4">
        <w:rPr>
          <w:rFonts w:ascii="Calibri" w:eastAsia="Calibri" w:hAnsi="Calibri" w:cs="Calibri"/>
          <w:color w:val="000000"/>
          <w:lang w:eastAsia="en-GB"/>
        </w:rPr>
        <w:t xml:space="preserve">United Nations Environment </w:t>
      </w:r>
      <w:r w:rsidR="00354AFA" w:rsidRPr="003B33B4">
        <w:rPr>
          <w:rFonts w:ascii="Calibri" w:eastAsia="Calibri" w:hAnsi="Calibri" w:cs="Calibri"/>
          <w:color w:val="000000"/>
          <w:lang w:eastAsia="en-GB"/>
        </w:rPr>
        <w:t xml:space="preserve">Programme </w:t>
      </w:r>
      <w:r w:rsidRPr="003B33B4">
        <w:rPr>
          <w:rFonts w:ascii="Calibri" w:eastAsia="Calibri" w:hAnsi="Calibri" w:cs="Calibri"/>
          <w:color w:val="000000"/>
          <w:lang w:eastAsia="en-GB"/>
        </w:rPr>
        <w:t>(UNE</w:t>
      </w:r>
      <w:r w:rsidR="00354AFA" w:rsidRPr="003B33B4">
        <w:rPr>
          <w:rFonts w:ascii="Calibri" w:eastAsia="Calibri" w:hAnsi="Calibri" w:cs="Calibri"/>
          <w:color w:val="000000"/>
          <w:lang w:eastAsia="en-GB"/>
        </w:rPr>
        <w:t>P</w:t>
      </w:r>
      <w:r w:rsidRPr="003B33B4">
        <w:rPr>
          <w:rFonts w:ascii="Calibri" w:eastAsia="Calibri" w:hAnsi="Calibri" w:cs="Calibri"/>
          <w:color w:val="000000"/>
          <w:lang w:eastAsia="en-GB"/>
        </w:rPr>
        <w:t xml:space="preserve">) </w:t>
      </w:r>
    </w:p>
    <w:p w14:paraId="2399983A" w14:textId="742DBD4D" w:rsidR="00354AFA" w:rsidRPr="003B33B4" w:rsidRDefault="00354AFA" w:rsidP="00354AFA">
      <w:pPr>
        <w:autoSpaceDE w:val="0"/>
        <w:autoSpaceDN w:val="0"/>
        <w:adjustRightInd w:val="0"/>
        <w:spacing w:after="40" w:line="240" w:lineRule="auto"/>
        <w:rPr>
          <w:rFonts w:ascii="Calibri" w:eastAsia="Calibri" w:hAnsi="Calibri" w:cs="Calibri"/>
          <w:color w:val="000000"/>
          <w:lang w:eastAsia="en-GB"/>
        </w:rPr>
      </w:pPr>
      <w:r w:rsidRPr="003B33B4">
        <w:rPr>
          <w:rFonts w:ascii="Calibri" w:eastAsia="Calibri" w:hAnsi="Calibri" w:cs="Calibri"/>
          <w:color w:val="000000"/>
          <w:lang w:eastAsia="en-GB"/>
        </w:rPr>
        <w:t>United Nations Framework Convention on Climate Change (UNFCC</w:t>
      </w:r>
      <w:r w:rsidR="00EA177A">
        <w:rPr>
          <w:rFonts w:ascii="Calibri" w:eastAsia="Calibri" w:hAnsi="Calibri" w:cs="Calibri"/>
          <w:color w:val="000000"/>
          <w:lang w:eastAsia="en-GB"/>
        </w:rPr>
        <w:t>C</w:t>
      </w:r>
      <w:r w:rsidRPr="003B33B4">
        <w:rPr>
          <w:rFonts w:ascii="Calibri" w:eastAsia="Calibri" w:hAnsi="Calibri" w:cs="Calibri"/>
          <w:color w:val="000000"/>
          <w:lang w:eastAsia="en-GB"/>
        </w:rPr>
        <w:t>)</w:t>
      </w:r>
    </w:p>
    <w:p w14:paraId="3C2BAA1F" w14:textId="3A710654" w:rsidR="008A4FE5" w:rsidRPr="003B33B4" w:rsidRDefault="008A4FE5" w:rsidP="00CD4EF7">
      <w:pPr>
        <w:autoSpaceDE w:val="0"/>
        <w:autoSpaceDN w:val="0"/>
        <w:adjustRightInd w:val="0"/>
        <w:spacing w:after="40" w:line="240" w:lineRule="auto"/>
        <w:rPr>
          <w:rFonts w:ascii="Calibri" w:eastAsia="Calibri" w:hAnsi="Calibri" w:cs="Calibri"/>
          <w:color w:val="000000"/>
          <w:lang w:eastAsia="en-GB"/>
        </w:rPr>
      </w:pPr>
      <w:r w:rsidRPr="003B33B4">
        <w:rPr>
          <w:rFonts w:ascii="Calibri" w:eastAsia="Calibri" w:hAnsi="Calibri" w:cs="Calibri"/>
          <w:color w:val="000000"/>
          <w:lang w:eastAsia="en-GB"/>
        </w:rPr>
        <w:t>United Nations Human Settlements Programme (UN</w:t>
      </w:r>
      <w:r w:rsidR="00EA177A">
        <w:rPr>
          <w:rFonts w:ascii="Calibri" w:eastAsia="Calibri" w:hAnsi="Calibri" w:cs="Calibri"/>
          <w:color w:val="000000"/>
          <w:lang w:eastAsia="en-GB"/>
        </w:rPr>
        <w:t>-</w:t>
      </w:r>
      <w:r w:rsidRPr="003B33B4">
        <w:rPr>
          <w:rFonts w:ascii="Calibri" w:eastAsia="Calibri" w:hAnsi="Calibri" w:cs="Calibri"/>
          <w:color w:val="000000"/>
          <w:lang w:eastAsia="en-GB"/>
        </w:rPr>
        <w:t xml:space="preserve">Habitat) </w:t>
      </w:r>
    </w:p>
    <w:p w14:paraId="722A3901" w14:textId="77777777" w:rsidR="008A4FE5" w:rsidRPr="003B33B4" w:rsidRDefault="008A4FE5" w:rsidP="00CD4EF7">
      <w:pPr>
        <w:autoSpaceDE w:val="0"/>
        <w:autoSpaceDN w:val="0"/>
        <w:adjustRightInd w:val="0"/>
        <w:spacing w:after="40" w:line="240" w:lineRule="auto"/>
        <w:rPr>
          <w:rFonts w:ascii="Calibri" w:eastAsia="Calibri" w:hAnsi="Calibri" w:cs="Calibri"/>
          <w:color w:val="000000"/>
          <w:lang w:eastAsia="en-GB"/>
        </w:rPr>
      </w:pPr>
      <w:r w:rsidRPr="003B33B4">
        <w:rPr>
          <w:rFonts w:ascii="Calibri" w:eastAsia="Calibri" w:hAnsi="Calibri" w:cs="Calibri"/>
          <w:color w:val="000000"/>
          <w:lang w:eastAsia="en-GB"/>
        </w:rPr>
        <w:t xml:space="preserve">United Nations Industrial Development Organization (UNIDO) </w:t>
      </w:r>
    </w:p>
    <w:p w14:paraId="58D9E215" w14:textId="77777777" w:rsidR="008A4FE5" w:rsidRPr="003B33B4" w:rsidRDefault="008A4FE5" w:rsidP="00CD4EF7">
      <w:pPr>
        <w:autoSpaceDE w:val="0"/>
        <w:autoSpaceDN w:val="0"/>
        <w:adjustRightInd w:val="0"/>
        <w:spacing w:after="40" w:line="240" w:lineRule="auto"/>
        <w:rPr>
          <w:rFonts w:ascii="Calibri" w:eastAsia="Calibri" w:hAnsi="Calibri" w:cs="Calibri"/>
          <w:color w:val="000000"/>
          <w:lang w:eastAsia="en-GB"/>
        </w:rPr>
      </w:pPr>
      <w:r w:rsidRPr="003B33B4">
        <w:rPr>
          <w:rFonts w:ascii="Calibri" w:eastAsia="Calibri" w:hAnsi="Calibri" w:cs="Calibri"/>
          <w:color w:val="000000"/>
          <w:lang w:eastAsia="en-GB"/>
        </w:rPr>
        <w:t xml:space="preserve">United Nations Institute for Training and Research (UNITAR) </w:t>
      </w:r>
    </w:p>
    <w:p w14:paraId="39C3303F" w14:textId="1D0C9883" w:rsidR="008A4FE5" w:rsidRPr="003B33B4" w:rsidRDefault="008A4FE5" w:rsidP="00CD4EF7">
      <w:pPr>
        <w:autoSpaceDE w:val="0"/>
        <w:autoSpaceDN w:val="0"/>
        <w:adjustRightInd w:val="0"/>
        <w:spacing w:after="40" w:line="240" w:lineRule="auto"/>
        <w:rPr>
          <w:rFonts w:ascii="Calibri" w:eastAsia="Calibri" w:hAnsi="Calibri" w:cs="Calibri"/>
          <w:color w:val="000000"/>
          <w:lang w:eastAsia="en-GB"/>
        </w:rPr>
      </w:pPr>
      <w:r w:rsidRPr="003B33B4">
        <w:rPr>
          <w:rFonts w:ascii="Calibri" w:eastAsia="Calibri" w:hAnsi="Calibri" w:cs="Calibri"/>
          <w:color w:val="000000"/>
          <w:lang w:eastAsia="en-GB"/>
        </w:rPr>
        <w:t xml:space="preserve">United Nations Office on Drugs and Crime (UNODC)* </w:t>
      </w:r>
    </w:p>
    <w:p w14:paraId="101EBAF4" w14:textId="77777777" w:rsidR="008A4FE5" w:rsidRPr="003B33B4" w:rsidRDefault="008A4FE5" w:rsidP="00CD4EF7">
      <w:pPr>
        <w:autoSpaceDE w:val="0"/>
        <w:autoSpaceDN w:val="0"/>
        <w:adjustRightInd w:val="0"/>
        <w:spacing w:after="40" w:line="240" w:lineRule="auto"/>
        <w:rPr>
          <w:rFonts w:ascii="Calibri" w:eastAsia="Calibri" w:hAnsi="Calibri" w:cs="Calibri"/>
          <w:color w:val="000000"/>
          <w:lang w:eastAsia="en-GB"/>
        </w:rPr>
      </w:pPr>
      <w:r w:rsidRPr="003B33B4">
        <w:rPr>
          <w:rFonts w:ascii="Calibri" w:eastAsia="Calibri" w:hAnsi="Calibri" w:cs="Calibri"/>
          <w:color w:val="000000"/>
          <w:lang w:eastAsia="en-GB"/>
        </w:rPr>
        <w:t xml:space="preserve">United Nations Population Fund (UNFPA) </w:t>
      </w:r>
    </w:p>
    <w:p w14:paraId="27DA9533" w14:textId="77777777" w:rsidR="00286CB3" w:rsidRDefault="002A793C" w:rsidP="00CD4EF7">
      <w:pPr>
        <w:autoSpaceDE w:val="0"/>
        <w:autoSpaceDN w:val="0"/>
        <w:adjustRightInd w:val="0"/>
        <w:spacing w:after="40" w:line="240" w:lineRule="auto"/>
        <w:rPr>
          <w:rFonts w:ascii="Calibri" w:eastAsia="Calibri" w:hAnsi="Calibri" w:cs="Calibri"/>
          <w:color w:val="000000"/>
          <w:lang w:eastAsia="en-GB"/>
        </w:rPr>
      </w:pPr>
      <w:r>
        <w:rPr>
          <w:rFonts w:ascii="Calibri" w:eastAsia="Calibri" w:hAnsi="Calibri" w:cs="Calibri"/>
          <w:color w:val="000000"/>
          <w:lang w:eastAsia="en-GB"/>
        </w:rPr>
        <w:t xml:space="preserve">Secretariat of the </w:t>
      </w:r>
      <w:r w:rsidR="008A4FE5" w:rsidRPr="003B33B4">
        <w:rPr>
          <w:rFonts w:ascii="Calibri" w:eastAsia="Calibri" w:hAnsi="Calibri" w:cs="Calibri"/>
          <w:color w:val="000000"/>
          <w:lang w:eastAsia="en-GB"/>
        </w:rPr>
        <w:t>United Nations Sustainable Development Group (UNSDG)</w:t>
      </w:r>
    </w:p>
    <w:p w14:paraId="05F6E2DC" w14:textId="0743A4D2" w:rsidR="008A4FE5" w:rsidRPr="003B33B4" w:rsidRDefault="00286CB3" w:rsidP="00CD4EF7">
      <w:pPr>
        <w:autoSpaceDE w:val="0"/>
        <w:autoSpaceDN w:val="0"/>
        <w:adjustRightInd w:val="0"/>
        <w:spacing w:after="40" w:line="240" w:lineRule="auto"/>
        <w:rPr>
          <w:rFonts w:ascii="Calibri" w:eastAsia="Calibri" w:hAnsi="Calibri" w:cs="Calibri"/>
          <w:color w:val="000000"/>
          <w:lang w:eastAsia="en-GB"/>
        </w:rPr>
      </w:pPr>
      <w:r>
        <w:rPr>
          <w:rFonts w:ascii="Calibri" w:eastAsia="Calibri" w:hAnsi="Calibri" w:cs="Calibri"/>
          <w:color w:val="000000"/>
          <w:lang w:eastAsia="en-GB"/>
        </w:rPr>
        <w:t xml:space="preserve">Secretariat of the United Nations System </w:t>
      </w:r>
      <w:r w:rsidRPr="003B33B4">
        <w:rPr>
          <w:rFonts w:ascii="Calibri" w:eastAsia="Calibri" w:hAnsi="Calibri" w:cs="Calibri"/>
          <w:color w:val="000000"/>
          <w:lang w:eastAsia="en-GB"/>
        </w:rPr>
        <w:t xml:space="preserve">Chief Executives Board </w:t>
      </w:r>
      <w:r>
        <w:rPr>
          <w:rFonts w:ascii="Calibri" w:eastAsia="Calibri" w:hAnsi="Calibri" w:cs="Calibri"/>
          <w:color w:val="000000"/>
          <w:lang w:eastAsia="en-GB"/>
        </w:rPr>
        <w:t>for Coordination</w:t>
      </w:r>
      <w:r w:rsidRPr="003B33B4">
        <w:rPr>
          <w:rFonts w:ascii="Calibri" w:eastAsia="Calibri" w:hAnsi="Calibri" w:cs="Calibri"/>
          <w:color w:val="000000"/>
          <w:lang w:eastAsia="en-GB"/>
        </w:rPr>
        <w:t xml:space="preserve"> (CEB)</w:t>
      </w:r>
      <w:r w:rsidR="008A4FE5" w:rsidRPr="003B33B4">
        <w:rPr>
          <w:rFonts w:ascii="Calibri" w:eastAsia="Calibri" w:hAnsi="Calibri" w:cs="Calibri"/>
          <w:color w:val="000000"/>
          <w:lang w:eastAsia="en-GB"/>
        </w:rPr>
        <w:t xml:space="preserve"> </w:t>
      </w:r>
    </w:p>
    <w:p w14:paraId="6B69B895" w14:textId="67863F46" w:rsidR="008A4FE5" w:rsidRPr="003B33B4" w:rsidRDefault="008A4FE5" w:rsidP="00CD4EF7">
      <w:pPr>
        <w:autoSpaceDE w:val="0"/>
        <w:autoSpaceDN w:val="0"/>
        <w:adjustRightInd w:val="0"/>
        <w:spacing w:after="40" w:line="240" w:lineRule="auto"/>
        <w:rPr>
          <w:rFonts w:ascii="Calibri" w:eastAsia="Calibri" w:hAnsi="Calibri" w:cs="Calibri"/>
          <w:color w:val="000000"/>
          <w:lang w:eastAsia="en-GB"/>
        </w:rPr>
      </w:pPr>
      <w:r w:rsidRPr="003B33B4">
        <w:rPr>
          <w:rFonts w:ascii="Calibri" w:eastAsia="Calibri" w:hAnsi="Calibri" w:cs="Calibri"/>
          <w:color w:val="000000"/>
          <w:lang w:eastAsia="en-GB"/>
        </w:rPr>
        <w:t xml:space="preserve">United Nations University (UNU) </w:t>
      </w:r>
    </w:p>
    <w:p w14:paraId="4D620045" w14:textId="1B12765D" w:rsidR="00354AFA" w:rsidRPr="003B33B4" w:rsidRDefault="00354AFA" w:rsidP="00CD4EF7">
      <w:pPr>
        <w:autoSpaceDE w:val="0"/>
        <w:autoSpaceDN w:val="0"/>
        <w:adjustRightInd w:val="0"/>
        <w:spacing w:after="40" w:line="240" w:lineRule="auto"/>
        <w:rPr>
          <w:rFonts w:ascii="Calibri" w:eastAsia="Calibri" w:hAnsi="Calibri" w:cs="Calibri"/>
          <w:color w:val="000000"/>
          <w:lang w:eastAsia="en-GB"/>
        </w:rPr>
      </w:pPr>
      <w:r w:rsidRPr="003B33B4">
        <w:rPr>
          <w:rFonts w:ascii="Calibri" w:eastAsia="Calibri" w:hAnsi="Calibri" w:cs="Calibri"/>
          <w:color w:val="000000"/>
          <w:lang w:eastAsia="en-GB"/>
        </w:rPr>
        <w:t>Universal Postal Union (UPU)</w:t>
      </w:r>
    </w:p>
    <w:p w14:paraId="301B5E81" w14:textId="77777777" w:rsidR="00586026" w:rsidRPr="003B33B4" w:rsidRDefault="00586026" w:rsidP="00586026">
      <w:pPr>
        <w:autoSpaceDE w:val="0"/>
        <w:autoSpaceDN w:val="0"/>
        <w:adjustRightInd w:val="0"/>
        <w:spacing w:after="40" w:line="240" w:lineRule="auto"/>
        <w:rPr>
          <w:rFonts w:ascii="Calibri" w:eastAsia="Calibri" w:hAnsi="Calibri" w:cs="Calibri"/>
          <w:color w:val="000000"/>
          <w:lang w:eastAsia="en-GB"/>
        </w:rPr>
      </w:pPr>
      <w:r w:rsidRPr="003B33B4">
        <w:rPr>
          <w:rFonts w:ascii="Calibri" w:eastAsia="Calibri" w:hAnsi="Calibri" w:cs="Calibri"/>
          <w:color w:val="000000"/>
          <w:lang w:eastAsia="en-GB"/>
        </w:rPr>
        <w:t xml:space="preserve">World Bank </w:t>
      </w:r>
    </w:p>
    <w:p w14:paraId="51DB21D7" w14:textId="77777777" w:rsidR="008A4FE5" w:rsidRPr="003B33B4" w:rsidRDefault="008A4FE5" w:rsidP="00CD4EF7">
      <w:pPr>
        <w:autoSpaceDE w:val="0"/>
        <w:autoSpaceDN w:val="0"/>
        <w:adjustRightInd w:val="0"/>
        <w:spacing w:after="40" w:line="240" w:lineRule="auto"/>
        <w:rPr>
          <w:rFonts w:ascii="Calibri" w:eastAsia="Calibri" w:hAnsi="Calibri" w:cs="Calibri"/>
          <w:color w:val="000000"/>
          <w:lang w:eastAsia="en-GB"/>
        </w:rPr>
      </w:pPr>
      <w:r w:rsidRPr="003B33B4">
        <w:rPr>
          <w:rFonts w:ascii="Calibri" w:eastAsia="Calibri" w:hAnsi="Calibri" w:cs="Calibri"/>
          <w:color w:val="000000"/>
          <w:lang w:eastAsia="en-GB"/>
        </w:rPr>
        <w:t xml:space="preserve">World Food Programme (WFP) </w:t>
      </w:r>
    </w:p>
    <w:p w14:paraId="589113CA" w14:textId="1E05ACE0" w:rsidR="008A4FE5" w:rsidRPr="003B33B4" w:rsidRDefault="008A4FE5" w:rsidP="008A4FE5">
      <w:pPr>
        <w:autoSpaceDE w:val="0"/>
        <w:autoSpaceDN w:val="0"/>
        <w:adjustRightInd w:val="0"/>
        <w:spacing w:after="0" w:line="240" w:lineRule="auto"/>
        <w:rPr>
          <w:rFonts w:ascii="Calibri" w:eastAsia="Calibri" w:hAnsi="Calibri" w:cs="Calibri"/>
          <w:color w:val="000000"/>
          <w:lang w:eastAsia="en-GB"/>
        </w:rPr>
      </w:pPr>
      <w:r w:rsidRPr="003B33B4">
        <w:rPr>
          <w:rFonts w:ascii="Calibri" w:eastAsia="Calibri" w:hAnsi="Calibri" w:cs="Calibri"/>
          <w:color w:val="000000"/>
          <w:lang w:eastAsia="en-GB"/>
        </w:rPr>
        <w:t>World Health Organization (WHO)</w:t>
      </w:r>
      <w:r w:rsidR="00354AFA" w:rsidRPr="003B33B4">
        <w:rPr>
          <w:rFonts w:ascii="Calibri" w:eastAsia="Calibri" w:hAnsi="Calibri" w:cs="Calibri"/>
          <w:color w:val="000000"/>
          <w:lang w:eastAsia="en-GB"/>
        </w:rPr>
        <w:t>*</w:t>
      </w:r>
      <w:r w:rsidRPr="003B33B4">
        <w:rPr>
          <w:rFonts w:ascii="Calibri" w:eastAsia="Calibri" w:hAnsi="Calibri" w:cs="Calibri"/>
          <w:color w:val="000000"/>
          <w:lang w:eastAsia="en-GB"/>
        </w:rPr>
        <w:t xml:space="preserve"> </w:t>
      </w:r>
    </w:p>
    <w:p w14:paraId="50B10EC3" w14:textId="77777777" w:rsidR="008A4FE5" w:rsidRPr="003B33B4" w:rsidRDefault="008A4FE5" w:rsidP="008A4FE5">
      <w:pPr>
        <w:autoSpaceDE w:val="0"/>
        <w:autoSpaceDN w:val="0"/>
        <w:adjustRightInd w:val="0"/>
        <w:spacing w:after="0" w:line="240" w:lineRule="auto"/>
        <w:rPr>
          <w:rFonts w:ascii="Calibri" w:eastAsia="Calibri" w:hAnsi="Calibri" w:cs="Calibri"/>
          <w:color w:val="000000"/>
          <w:lang w:eastAsia="en-GB"/>
        </w:rPr>
      </w:pPr>
    </w:p>
    <w:p w14:paraId="33903BA3" w14:textId="4916CDDA" w:rsidR="008A4FE5" w:rsidRPr="003B33B4" w:rsidRDefault="008A4FE5" w:rsidP="008A4FE5">
      <w:pPr>
        <w:spacing w:after="0" w:line="240" w:lineRule="auto"/>
        <w:rPr>
          <w:rFonts w:ascii="Calibri" w:eastAsia="Calibri" w:hAnsi="Calibri" w:cs="Times New Roman"/>
          <w:sz w:val="20"/>
          <w:szCs w:val="20"/>
        </w:rPr>
      </w:pPr>
      <w:r w:rsidRPr="003B33B4">
        <w:rPr>
          <w:rFonts w:ascii="Calibri" w:eastAsia="Calibri" w:hAnsi="Calibri" w:cs="Times New Roman"/>
          <w:sz w:val="20"/>
          <w:szCs w:val="20"/>
        </w:rPr>
        <w:t xml:space="preserve">* </w:t>
      </w:r>
      <w:r w:rsidR="00616713" w:rsidRPr="003B33B4">
        <w:rPr>
          <w:rFonts w:ascii="Calibri" w:eastAsia="Calibri" w:hAnsi="Calibri" w:cs="Times New Roman"/>
          <w:sz w:val="20"/>
          <w:szCs w:val="20"/>
        </w:rPr>
        <w:t xml:space="preserve">Member of the </w:t>
      </w:r>
      <w:r w:rsidRPr="003B33B4">
        <w:rPr>
          <w:rFonts w:ascii="Calibri" w:eastAsia="Calibri" w:hAnsi="Calibri" w:cs="Times New Roman"/>
          <w:sz w:val="20"/>
          <w:szCs w:val="20"/>
        </w:rPr>
        <w:t>Executive Committee</w:t>
      </w:r>
      <w:r w:rsidR="00FB0D5D" w:rsidRPr="003B33B4">
        <w:rPr>
          <w:rFonts w:ascii="Calibri" w:eastAsia="Calibri" w:hAnsi="Calibri" w:cs="Times New Roman"/>
          <w:sz w:val="20"/>
          <w:szCs w:val="20"/>
        </w:rPr>
        <w:t xml:space="preserve"> of the United Nations Network on Migration</w:t>
      </w:r>
    </w:p>
    <w:p w14:paraId="3F4CAC2A" w14:textId="77777777" w:rsidR="008A4FE5" w:rsidRPr="003B33B4" w:rsidRDefault="008A4FE5" w:rsidP="008A4FE5">
      <w:pPr>
        <w:autoSpaceDE w:val="0"/>
        <w:autoSpaceDN w:val="0"/>
        <w:adjustRightInd w:val="0"/>
        <w:spacing w:after="0" w:line="240" w:lineRule="auto"/>
        <w:rPr>
          <w:rFonts w:ascii="Calibri" w:eastAsia="Calibri" w:hAnsi="Calibri" w:cs="Calibri"/>
          <w:color w:val="000000"/>
          <w:sz w:val="24"/>
          <w:szCs w:val="24"/>
          <w:lang w:eastAsia="en-GB"/>
        </w:rPr>
      </w:pPr>
      <w:r w:rsidRPr="003B33B4">
        <w:rPr>
          <w:rFonts w:ascii="Calibri" w:eastAsia="Calibri" w:hAnsi="Calibri" w:cs="Calibri"/>
          <w:b/>
          <w:bCs/>
          <w:color w:val="000000"/>
          <w:sz w:val="24"/>
          <w:szCs w:val="24"/>
          <w:lang w:eastAsia="en-GB"/>
        </w:rPr>
        <w:br w:type="page"/>
      </w:r>
    </w:p>
    <w:p w14:paraId="7B7599D3" w14:textId="0AE3FB91" w:rsidR="008A4FE5" w:rsidRPr="003B33B4" w:rsidRDefault="008A4FE5" w:rsidP="007A421F">
      <w:pPr>
        <w:pStyle w:val="H3"/>
        <w:rPr>
          <w:lang w:eastAsia="en-GB"/>
        </w:rPr>
      </w:pPr>
      <w:r w:rsidRPr="003B33B4">
        <w:rPr>
          <w:lang w:eastAsia="en-GB"/>
        </w:rPr>
        <w:t xml:space="preserve">Mission Statement of the </w:t>
      </w:r>
      <w:r w:rsidR="00EF6777" w:rsidRPr="003B33B4">
        <w:rPr>
          <w:lang w:eastAsia="en-GB"/>
        </w:rPr>
        <w:t xml:space="preserve">United Nations </w:t>
      </w:r>
      <w:r w:rsidRPr="003B33B4">
        <w:rPr>
          <w:lang w:eastAsia="en-GB"/>
        </w:rPr>
        <w:t>Network on Migration</w:t>
      </w:r>
    </w:p>
    <w:p w14:paraId="699B3A4C" w14:textId="67369535" w:rsidR="008A4FE5" w:rsidRPr="00AA30B3" w:rsidRDefault="008A4FE5" w:rsidP="008A4FE5">
      <w:pPr>
        <w:autoSpaceDE w:val="0"/>
        <w:autoSpaceDN w:val="0"/>
        <w:adjustRightInd w:val="0"/>
        <w:spacing w:after="0" w:line="240" w:lineRule="auto"/>
        <w:rPr>
          <w:rFonts w:ascii="Calibri" w:eastAsia="Calibri" w:hAnsi="Calibri" w:cs="Calibri"/>
          <w:color w:val="000000"/>
          <w:lang w:eastAsia="en-GB"/>
        </w:rPr>
      </w:pPr>
      <w:r w:rsidRPr="00AA30B3">
        <w:rPr>
          <w:rFonts w:ascii="Calibri" w:eastAsia="Calibri" w:hAnsi="Calibri" w:cs="Calibri"/>
          <w:color w:val="000000"/>
          <w:lang w:eastAsia="en-GB"/>
        </w:rPr>
        <w:t xml:space="preserve">The United Nations system is committed to supporting the implementation, follow-up and review of the Global Compact for Safe, Orderly and Regular Migration. </w:t>
      </w:r>
    </w:p>
    <w:p w14:paraId="03185F30" w14:textId="77777777" w:rsidR="008A4FE5" w:rsidRPr="00545EB3" w:rsidRDefault="008A4FE5" w:rsidP="008A4FE5">
      <w:pPr>
        <w:autoSpaceDE w:val="0"/>
        <w:autoSpaceDN w:val="0"/>
        <w:adjustRightInd w:val="0"/>
        <w:spacing w:after="0" w:line="240" w:lineRule="auto"/>
        <w:rPr>
          <w:rFonts w:ascii="Calibri" w:eastAsia="Calibri" w:hAnsi="Calibri" w:cs="Calibri"/>
          <w:color w:val="000000"/>
          <w:sz w:val="16"/>
          <w:szCs w:val="16"/>
          <w:lang w:eastAsia="en-GB"/>
        </w:rPr>
      </w:pPr>
    </w:p>
    <w:p w14:paraId="5908654A" w14:textId="6D61D8EC" w:rsidR="008A4FE5" w:rsidRPr="00142929" w:rsidRDefault="008A4FE5" w:rsidP="008A4FE5">
      <w:pPr>
        <w:autoSpaceDE w:val="0"/>
        <w:autoSpaceDN w:val="0"/>
        <w:adjustRightInd w:val="0"/>
        <w:spacing w:after="0" w:line="240" w:lineRule="auto"/>
        <w:rPr>
          <w:rFonts w:ascii="Calibri" w:eastAsia="Calibri" w:hAnsi="Calibri" w:cs="Calibri"/>
          <w:color w:val="000000"/>
          <w:lang w:eastAsia="en-GB"/>
        </w:rPr>
      </w:pPr>
      <w:r w:rsidRPr="00AA30B3">
        <w:rPr>
          <w:rFonts w:ascii="Calibri" w:eastAsia="Calibri" w:hAnsi="Calibri" w:cs="Calibri"/>
          <w:color w:val="000000"/>
          <w:lang w:eastAsia="en-GB"/>
        </w:rPr>
        <w:t xml:space="preserve">To this end, the United Nations </w:t>
      </w:r>
      <w:r w:rsidR="00743809" w:rsidRPr="00AA30B3">
        <w:rPr>
          <w:rFonts w:ascii="Calibri" w:eastAsia="Calibri" w:hAnsi="Calibri" w:cs="Calibri"/>
          <w:color w:val="000000"/>
          <w:lang w:eastAsia="en-GB"/>
        </w:rPr>
        <w:t>establishe</w:t>
      </w:r>
      <w:r w:rsidR="00743809">
        <w:rPr>
          <w:rFonts w:ascii="Calibri" w:eastAsia="Calibri" w:hAnsi="Calibri" w:cs="Calibri"/>
          <w:color w:val="000000"/>
          <w:lang w:eastAsia="en-GB"/>
        </w:rPr>
        <w:t>d</w:t>
      </w:r>
      <w:r w:rsidR="00743809" w:rsidRPr="00AA30B3">
        <w:rPr>
          <w:rFonts w:ascii="Calibri" w:eastAsia="Calibri" w:hAnsi="Calibri" w:cs="Calibri"/>
          <w:color w:val="000000"/>
          <w:lang w:eastAsia="en-GB"/>
        </w:rPr>
        <w:t xml:space="preserve"> </w:t>
      </w:r>
      <w:r w:rsidRPr="00AA30B3">
        <w:rPr>
          <w:rFonts w:ascii="Calibri" w:eastAsia="Calibri" w:hAnsi="Calibri" w:cs="Calibri"/>
          <w:color w:val="000000"/>
          <w:lang w:eastAsia="en-GB"/>
        </w:rPr>
        <w:t xml:space="preserve">a Network on Migration to ensure effective, timely and coordinated system-wide support to Member States. In carrying out its mandate, the </w:t>
      </w:r>
      <w:r w:rsidR="00743809">
        <w:rPr>
          <w:rFonts w:ascii="Calibri" w:eastAsia="Calibri" w:hAnsi="Calibri" w:cs="Calibri"/>
          <w:color w:val="000000"/>
          <w:lang w:eastAsia="en-GB"/>
        </w:rPr>
        <w:t>n</w:t>
      </w:r>
      <w:r w:rsidRPr="00AA30B3">
        <w:rPr>
          <w:rFonts w:ascii="Calibri" w:eastAsia="Calibri" w:hAnsi="Calibri" w:cs="Calibri"/>
          <w:color w:val="000000"/>
          <w:lang w:eastAsia="en-GB"/>
        </w:rPr>
        <w:t>etwork prioritize</w:t>
      </w:r>
      <w:r w:rsidR="00743809">
        <w:rPr>
          <w:rFonts w:ascii="Calibri" w:eastAsia="Calibri" w:hAnsi="Calibri" w:cs="Calibri"/>
          <w:color w:val="000000"/>
          <w:lang w:eastAsia="en-GB"/>
        </w:rPr>
        <w:t>s</w:t>
      </w:r>
      <w:r w:rsidRPr="00AA30B3">
        <w:rPr>
          <w:rFonts w:ascii="Calibri" w:eastAsia="Calibri" w:hAnsi="Calibri" w:cs="Calibri"/>
          <w:color w:val="000000"/>
          <w:lang w:eastAsia="en-GB"/>
        </w:rPr>
        <w:t xml:space="preserve"> the rights and well</w:t>
      </w:r>
      <w:r w:rsidR="00142929">
        <w:rPr>
          <w:rFonts w:ascii="Calibri" w:eastAsia="Calibri" w:hAnsi="Calibri" w:cs="Calibri"/>
          <w:color w:val="000000"/>
          <w:lang w:eastAsia="en-GB"/>
        </w:rPr>
        <w:t>-</w:t>
      </w:r>
      <w:r w:rsidRPr="00AA30B3">
        <w:rPr>
          <w:rFonts w:ascii="Calibri" w:eastAsia="Calibri" w:hAnsi="Calibri" w:cs="Calibri"/>
          <w:color w:val="000000"/>
          <w:lang w:eastAsia="en-GB"/>
        </w:rPr>
        <w:t>being of migrants and their communities of destination, origin and transit. It place</w:t>
      </w:r>
      <w:r w:rsidR="00743809">
        <w:rPr>
          <w:rFonts w:ascii="Calibri" w:eastAsia="Calibri" w:hAnsi="Calibri" w:cs="Calibri"/>
          <w:color w:val="000000"/>
          <w:lang w:eastAsia="en-GB"/>
        </w:rPr>
        <w:t>s</w:t>
      </w:r>
      <w:r w:rsidRPr="00AA30B3">
        <w:rPr>
          <w:rFonts w:ascii="Calibri" w:eastAsia="Calibri" w:hAnsi="Calibri" w:cs="Calibri"/>
          <w:color w:val="000000"/>
          <w:lang w:eastAsia="en-GB"/>
        </w:rPr>
        <w:t xml:space="preserve"> emphasis on those issues where a common </w:t>
      </w:r>
      <w:r w:rsidR="00743809">
        <w:rPr>
          <w:rFonts w:ascii="Calibri" w:eastAsia="Calibri" w:hAnsi="Calibri" w:cs="Calibri"/>
          <w:color w:val="000000"/>
          <w:lang w:eastAsia="en-GB"/>
        </w:rPr>
        <w:t>United Nations</w:t>
      </w:r>
      <w:r w:rsidR="00142929" w:rsidRPr="00D47B76">
        <w:rPr>
          <w:rFonts w:ascii="Calibri" w:eastAsia="Calibri" w:hAnsi="Calibri" w:cs="Calibri"/>
          <w:color w:val="000000"/>
          <w:lang w:eastAsia="en-GB"/>
        </w:rPr>
        <w:t xml:space="preserve"> </w:t>
      </w:r>
      <w:r w:rsidRPr="00AA30B3">
        <w:rPr>
          <w:rFonts w:ascii="Calibri" w:eastAsia="Calibri" w:hAnsi="Calibri" w:cs="Calibri"/>
          <w:color w:val="000000"/>
          <w:lang w:eastAsia="en-GB"/>
        </w:rPr>
        <w:t xml:space="preserve">system approach would add value and from which results and impact can be readily gauged. </w:t>
      </w:r>
    </w:p>
    <w:p w14:paraId="3222B236" w14:textId="77777777" w:rsidR="008A4FE5" w:rsidRPr="00AA30B3" w:rsidRDefault="008A4FE5" w:rsidP="008A4FE5">
      <w:pPr>
        <w:autoSpaceDE w:val="0"/>
        <w:autoSpaceDN w:val="0"/>
        <w:adjustRightInd w:val="0"/>
        <w:spacing w:after="0" w:line="240" w:lineRule="auto"/>
        <w:rPr>
          <w:rFonts w:ascii="Calibri" w:eastAsia="Calibri" w:hAnsi="Calibri" w:cs="Calibri"/>
          <w:color w:val="000000"/>
          <w:sz w:val="16"/>
          <w:szCs w:val="16"/>
          <w:lang w:eastAsia="en-GB"/>
        </w:rPr>
      </w:pPr>
    </w:p>
    <w:p w14:paraId="781B826D" w14:textId="72ADA6F6" w:rsidR="008A4FE5" w:rsidRPr="00545EB3" w:rsidRDefault="008A4FE5" w:rsidP="008A4FE5">
      <w:pPr>
        <w:autoSpaceDE w:val="0"/>
        <w:autoSpaceDN w:val="0"/>
        <w:adjustRightInd w:val="0"/>
        <w:spacing w:after="0" w:line="240" w:lineRule="auto"/>
        <w:rPr>
          <w:rFonts w:ascii="Calibri" w:eastAsia="Calibri" w:hAnsi="Calibri" w:cs="Calibri"/>
          <w:color w:val="000000"/>
          <w:lang w:eastAsia="en-GB"/>
        </w:rPr>
      </w:pPr>
      <w:r w:rsidRPr="00AA30B3">
        <w:rPr>
          <w:rFonts w:ascii="Calibri" w:eastAsia="Calibri" w:hAnsi="Calibri" w:cs="Calibri"/>
          <w:color w:val="000000"/>
          <w:lang w:eastAsia="en-GB"/>
        </w:rPr>
        <w:t xml:space="preserve">In all its actions the </w:t>
      </w:r>
      <w:r w:rsidR="00743809">
        <w:rPr>
          <w:rFonts w:ascii="Calibri" w:eastAsia="Calibri" w:hAnsi="Calibri" w:cs="Calibri"/>
          <w:color w:val="000000"/>
          <w:lang w:eastAsia="en-GB"/>
        </w:rPr>
        <w:t>n</w:t>
      </w:r>
      <w:r w:rsidRPr="00AA30B3">
        <w:rPr>
          <w:rFonts w:ascii="Calibri" w:eastAsia="Calibri" w:hAnsi="Calibri" w:cs="Calibri"/>
          <w:color w:val="000000"/>
          <w:lang w:eastAsia="en-GB"/>
        </w:rPr>
        <w:t>etwork respect</w:t>
      </w:r>
      <w:r w:rsidR="00743809">
        <w:rPr>
          <w:rFonts w:ascii="Calibri" w:eastAsia="Calibri" w:hAnsi="Calibri" w:cs="Calibri"/>
          <w:color w:val="000000"/>
          <w:lang w:eastAsia="en-GB"/>
        </w:rPr>
        <w:t>s</w:t>
      </w:r>
      <w:r w:rsidRPr="00AA30B3">
        <w:rPr>
          <w:rFonts w:ascii="Calibri" w:eastAsia="Calibri" w:hAnsi="Calibri" w:cs="Calibri"/>
          <w:color w:val="000000"/>
          <w:lang w:eastAsia="en-GB"/>
        </w:rPr>
        <w:t xml:space="preserve"> the principles of the Global Compact for Migration and </w:t>
      </w:r>
      <w:r w:rsidR="00743809">
        <w:rPr>
          <w:rFonts w:ascii="Calibri" w:eastAsia="Calibri" w:hAnsi="Calibri" w:cs="Calibri"/>
          <w:color w:val="000000"/>
          <w:lang w:eastAsia="en-GB"/>
        </w:rPr>
        <w:t>is</w:t>
      </w:r>
      <w:r w:rsidRPr="00AA30B3">
        <w:rPr>
          <w:rFonts w:ascii="Calibri" w:eastAsia="Calibri" w:hAnsi="Calibri" w:cs="Calibri"/>
          <w:color w:val="000000"/>
          <w:lang w:eastAsia="en-GB"/>
        </w:rPr>
        <w:t xml:space="preserve"> guided, inter alia, by the </w:t>
      </w:r>
      <w:r w:rsidR="00F10840">
        <w:rPr>
          <w:rFonts w:ascii="Calibri" w:eastAsia="Calibri" w:hAnsi="Calibri" w:cs="Calibri"/>
          <w:color w:val="000000"/>
          <w:lang w:eastAsia="en-GB"/>
        </w:rPr>
        <w:t xml:space="preserve">Charter of the </w:t>
      </w:r>
      <w:r w:rsidRPr="00AA30B3">
        <w:rPr>
          <w:rFonts w:ascii="Calibri" w:eastAsia="Calibri" w:hAnsi="Calibri" w:cs="Calibri"/>
          <w:color w:val="000000"/>
          <w:lang w:eastAsia="en-GB"/>
        </w:rPr>
        <w:t xml:space="preserve">United Nations, international law and Agenda 2030 for </w:t>
      </w:r>
      <w:r w:rsidR="00DB7917">
        <w:rPr>
          <w:rFonts w:ascii="Calibri" w:eastAsia="Calibri" w:hAnsi="Calibri" w:cs="Calibri"/>
          <w:color w:val="000000"/>
          <w:lang w:eastAsia="en-GB"/>
        </w:rPr>
        <w:t>S</w:t>
      </w:r>
      <w:r w:rsidRPr="00AA30B3">
        <w:rPr>
          <w:rFonts w:ascii="Calibri" w:eastAsia="Calibri" w:hAnsi="Calibri" w:cs="Calibri"/>
          <w:color w:val="000000"/>
          <w:lang w:eastAsia="en-GB"/>
        </w:rPr>
        <w:t xml:space="preserve">ustainable </w:t>
      </w:r>
      <w:r w:rsidR="00DB7917">
        <w:rPr>
          <w:rFonts w:ascii="Calibri" w:eastAsia="Calibri" w:hAnsi="Calibri" w:cs="Calibri"/>
          <w:color w:val="000000"/>
          <w:lang w:eastAsia="en-GB"/>
        </w:rPr>
        <w:t>D</w:t>
      </w:r>
      <w:r w:rsidRPr="00AA30B3">
        <w:rPr>
          <w:rFonts w:ascii="Calibri" w:eastAsia="Calibri" w:hAnsi="Calibri" w:cs="Calibri"/>
          <w:color w:val="000000"/>
          <w:lang w:eastAsia="en-GB"/>
        </w:rPr>
        <w:t>evelopment. Due regard</w:t>
      </w:r>
      <w:r w:rsidR="00DB7917">
        <w:rPr>
          <w:rFonts w:ascii="Calibri" w:eastAsia="Calibri" w:hAnsi="Calibri" w:cs="Calibri"/>
          <w:color w:val="000000"/>
          <w:lang w:eastAsia="en-GB"/>
        </w:rPr>
        <w:t xml:space="preserve"> is also </w:t>
      </w:r>
      <w:r w:rsidRPr="00AA30B3">
        <w:rPr>
          <w:rFonts w:ascii="Calibri" w:eastAsia="Calibri" w:hAnsi="Calibri" w:cs="Calibri"/>
          <w:color w:val="000000"/>
          <w:lang w:eastAsia="en-GB"/>
        </w:rPr>
        <w:t>given to the prevention agenda</w:t>
      </w:r>
      <w:r w:rsidR="00733317">
        <w:rPr>
          <w:rFonts w:ascii="Calibri" w:eastAsia="Calibri" w:hAnsi="Calibri" w:cs="Calibri"/>
          <w:color w:val="000000"/>
          <w:lang w:eastAsia="en-GB"/>
        </w:rPr>
        <w:t xml:space="preserve"> of the Secretary-General</w:t>
      </w:r>
      <w:r w:rsidRPr="00AA30B3">
        <w:rPr>
          <w:rFonts w:ascii="Calibri" w:eastAsia="Calibri" w:hAnsi="Calibri" w:cs="Calibri"/>
          <w:color w:val="000000"/>
          <w:lang w:eastAsia="en-GB"/>
        </w:rPr>
        <w:t xml:space="preserve">. </w:t>
      </w:r>
    </w:p>
    <w:p w14:paraId="5267945F" w14:textId="77777777" w:rsidR="008A4FE5" w:rsidRPr="003B33B4" w:rsidRDefault="008A4FE5" w:rsidP="008A4FE5">
      <w:pPr>
        <w:autoSpaceDE w:val="0"/>
        <w:autoSpaceDN w:val="0"/>
        <w:adjustRightInd w:val="0"/>
        <w:spacing w:after="0" w:line="240" w:lineRule="auto"/>
        <w:rPr>
          <w:rFonts w:ascii="Calibri" w:eastAsia="Calibri" w:hAnsi="Calibri" w:cs="Calibri"/>
          <w:b/>
          <w:bCs/>
          <w:color w:val="000000"/>
          <w:sz w:val="20"/>
          <w:szCs w:val="20"/>
          <w:lang w:eastAsia="en-GB"/>
        </w:rPr>
      </w:pPr>
    </w:p>
    <w:p w14:paraId="6AB3D541" w14:textId="77777777" w:rsidR="008A4FE5" w:rsidRPr="003B33B4" w:rsidRDefault="008A4FE5" w:rsidP="007A421F">
      <w:pPr>
        <w:pStyle w:val="H4"/>
        <w:rPr>
          <w:lang w:eastAsia="en-GB"/>
        </w:rPr>
      </w:pPr>
      <w:r w:rsidRPr="003B33B4">
        <w:rPr>
          <w:lang w:eastAsia="en-GB"/>
        </w:rPr>
        <w:t xml:space="preserve">Objectives </w:t>
      </w:r>
    </w:p>
    <w:p w14:paraId="45B14EF9" w14:textId="23BB17C9" w:rsidR="008A4FE5" w:rsidRPr="003B33B4" w:rsidRDefault="008A4FE5" w:rsidP="00CD4EF7">
      <w:pPr>
        <w:autoSpaceDE w:val="0"/>
        <w:autoSpaceDN w:val="0"/>
        <w:adjustRightInd w:val="0"/>
        <w:spacing w:after="120" w:line="240" w:lineRule="auto"/>
        <w:rPr>
          <w:rFonts w:ascii="Calibri" w:eastAsia="Calibri" w:hAnsi="Calibri" w:cs="Calibri"/>
          <w:color w:val="000000"/>
          <w:lang w:eastAsia="en-GB"/>
        </w:rPr>
      </w:pPr>
      <w:r w:rsidRPr="003B33B4">
        <w:rPr>
          <w:rFonts w:ascii="Calibri" w:eastAsia="Calibri" w:hAnsi="Calibri" w:cs="Calibri"/>
          <w:color w:val="000000"/>
          <w:lang w:eastAsia="en-GB"/>
        </w:rPr>
        <w:t xml:space="preserve">The objectives of the </w:t>
      </w:r>
      <w:r w:rsidR="00733317">
        <w:rPr>
          <w:rFonts w:ascii="Calibri" w:eastAsia="Calibri" w:hAnsi="Calibri" w:cs="Calibri"/>
          <w:color w:val="000000"/>
          <w:lang w:eastAsia="en-GB"/>
        </w:rPr>
        <w:t>United Nations</w:t>
      </w:r>
      <w:r w:rsidRPr="003B33B4">
        <w:rPr>
          <w:rFonts w:ascii="Calibri" w:eastAsia="Calibri" w:hAnsi="Calibri" w:cs="Calibri"/>
          <w:color w:val="000000"/>
          <w:lang w:eastAsia="en-GB"/>
        </w:rPr>
        <w:t xml:space="preserve"> Network on Migration are drawn from the Executive Committee decision of 23 May 2018 and the Global Compact for Safe, Orderly and Regular Migration. The objectives of the </w:t>
      </w:r>
      <w:r w:rsidR="00733317">
        <w:rPr>
          <w:rFonts w:ascii="Calibri" w:eastAsia="Calibri" w:hAnsi="Calibri" w:cs="Calibri"/>
          <w:color w:val="000000"/>
          <w:lang w:eastAsia="en-GB"/>
        </w:rPr>
        <w:t>n</w:t>
      </w:r>
      <w:r w:rsidRPr="003B33B4">
        <w:rPr>
          <w:rFonts w:ascii="Calibri" w:eastAsia="Calibri" w:hAnsi="Calibri" w:cs="Calibri"/>
          <w:color w:val="000000"/>
          <w:lang w:eastAsia="en-GB"/>
        </w:rPr>
        <w:t xml:space="preserve">etwork are to: </w:t>
      </w:r>
    </w:p>
    <w:p w14:paraId="3F8A9315" w14:textId="5E429562" w:rsidR="008A4FE5" w:rsidRPr="007A421F" w:rsidRDefault="008A4FE5" w:rsidP="007A421F">
      <w:pPr>
        <w:pStyle w:val="Stile1"/>
      </w:pPr>
      <w:r w:rsidRPr="007A421F">
        <w:t xml:space="preserve">Ensure effective, timely, coordinated system-wide support to Member States in their implementation, follow-up and review of the </w:t>
      </w:r>
      <w:r w:rsidR="003B16C2" w:rsidRPr="007A421F">
        <w:t>Global Compact for Migration</w:t>
      </w:r>
      <w:r w:rsidRPr="007A421F">
        <w:t xml:space="preserve"> for the rights and wellbeing of all migrants and their communities of destination, origin and transit; </w:t>
      </w:r>
    </w:p>
    <w:p w14:paraId="300B7088" w14:textId="6EA687FA" w:rsidR="008A4FE5" w:rsidRPr="007A421F" w:rsidRDefault="008A4FE5" w:rsidP="007A421F">
      <w:pPr>
        <w:pStyle w:val="Stile1"/>
      </w:pPr>
      <w:r w:rsidRPr="007A421F">
        <w:t xml:space="preserve">Support coherent action by the </w:t>
      </w:r>
      <w:r w:rsidR="003B16C2" w:rsidRPr="007A421F">
        <w:t>United Nations</w:t>
      </w:r>
      <w:r w:rsidRPr="007A421F">
        <w:t xml:space="preserve"> system at </w:t>
      </w:r>
      <w:r w:rsidR="003B16C2" w:rsidRPr="007A421F">
        <w:t xml:space="preserve">the </w:t>
      </w:r>
      <w:r w:rsidRPr="007A421F">
        <w:t xml:space="preserve">country, regional and global levels in support of </w:t>
      </w:r>
      <w:r w:rsidR="000111B3" w:rsidRPr="007A421F">
        <w:t>implementing the</w:t>
      </w:r>
      <w:r w:rsidR="00743809" w:rsidRPr="007A421F">
        <w:t xml:space="preserve"> Global Compact for Migration</w:t>
      </w:r>
      <w:r w:rsidRPr="007A421F">
        <w:t xml:space="preserve"> where such action would add value, while ensuring well-defined linkages with </w:t>
      </w:r>
      <w:r w:rsidR="003B16C2" w:rsidRPr="007A421F">
        <w:t>United Nations</w:t>
      </w:r>
      <w:r w:rsidRPr="007A421F">
        <w:t xml:space="preserve"> structures at all levels; </w:t>
      </w:r>
    </w:p>
    <w:p w14:paraId="1FFFFCC7" w14:textId="01BABD12" w:rsidR="008A4FE5" w:rsidRPr="007A421F" w:rsidRDefault="008A4FE5" w:rsidP="007A421F">
      <w:pPr>
        <w:pStyle w:val="Stile1"/>
      </w:pPr>
      <w:r w:rsidRPr="007A421F">
        <w:t xml:space="preserve">Act as a source of ideas, tools, reliable data and information, analysis and policy guidance on migration issues, including through the capacity-building mechanism established in the </w:t>
      </w:r>
      <w:r w:rsidR="00743809" w:rsidRPr="007A421F">
        <w:t>Global Compact for Migration</w:t>
      </w:r>
      <w:r w:rsidRPr="007A421F">
        <w:t xml:space="preserve">; </w:t>
      </w:r>
    </w:p>
    <w:p w14:paraId="6A77A355" w14:textId="73F413BC" w:rsidR="008A4FE5" w:rsidRPr="007A421F" w:rsidRDefault="008A4FE5" w:rsidP="007A421F">
      <w:pPr>
        <w:pStyle w:val="Stile1"/>
      </w:pPr>
      <w:r w:rsidRPr="007A421F">
        <w:t xml:space="preserve">Ensure </w:t>
      </w:r>
      <w:r w:rsidR="003B16C2" w:rsidRPr="007A421F">
        <w:t xml:space="preserve">that its </w:t>
      </w:r>
      <w:r w:rsidRPr="007A421F">
        <w:t xml:space="preserve">actions promote the application of relevant international and regional norms and standards relating to migration and the protection of the human rights of migrants; </w:t>
      </w:r>
    </w:p>
    <w:p w14:paraId="4959ADDE" w14:textId="768009BD" w:rsidR="008A4FE5" w:rsidRPr="007A421F" w:rsidRDefault="008A4FE5" w:rsidP="007A421F">
      <w:pPr>
        <w:pStyle w:val="Stile1"/>
      </w:pPr>
      <w:r w:rsidRPr="007A421F">
        <w:t xml:space="preserve">Provide leadership to mobilize coordinated and collaborative action on migration </w:t>
      </w:r>
      <w:r w:rsidR="003B16C2" w:rsidRPr="007A421F">
        <w:t>through the United Nations</w:t>
      </w:r>
      <w:r w:rsidRPr="007A421F">
        <w:t xml:space="preserve"> system, including by speaking with one voice as appropriate, in accordance with the Charter</w:t>
      </w:r>
      <w:r w:rsidR="00F10840" w:rsidRPr="007A421F">
        <w:t xml:space="preserve"> of the </w:t>
      </w:r>
      <w:r w:rsidR="003B16C2" w:rsidRPr="007A421F">
        <w:t>United Nations</w:t>
      </w:r>
      <w:r w:rsidRPr="007A421F">
        <w:t>, international law and the mandates and technical experti</w:t>
      </w:r>
      <w:r w:rsidR="00D47B76" w:rsidRPr="007A421F">
        <w:t>s</w:t>
      </w:r>
      <w:r w:rsidRPr="007A421F">
        <w:t xml:space="preserve">e of relevant </w:t>
      </w:r>
      <w:r w:rsidR="003B16C2" w:rsidRPr="007A421F">
        <w:t>entities within the United Nations</w:t>
      </w:r>
      <w:r w:rsidRPr="007A421F">
        <w:t xml:space="preserve"> system; </w:t>
      </w:r>
    </w:p>
    <w:p w14:paraId="3267E8BB" w14:textId="1BBEBE09" w:rsidR="008A4FE5" w:rsidRPr="007A421F" w:rsidRDefault="008A4FE5" w:rsidP="007A421F">
      <w:pPr>
        <w:pStyle w:val="Stile1"/>
      </w:pPr>
      <w:r w:rsidRPr="007A421F">
        <w:t xml:space="preserve">Ensure close collaboration with </w:t>
      </w:r>
      <w:r w:rsidR="00D83B48" w:rsidRPr="007A421F">
        <w:t>existing</w:t>
      </w:r>
      <w:r w:rsidRPr="007A421F">
        <w:t xml:space="preserve"> coordination mechanisms</w:t>
      </w:r>
      <w:r w:rsidR="00D83B48" w:rsidRPr="007A421F">
        <w:t xml:space="preserve"> within the United Nations system</w:t>
      </w:r>
      <w:r w:rsidRPr="007A421F">
        <w:t xml:space="preserve"> </w:t>
      </w:r>
      <w:r w:rsidR="00D83B48" w:rsidRPr="007A421F">
        <w:t xml:space="preserve">that address </w:t>
      </w:r>
      <w:r w:rsidRPr="007A421F">
        <w:t xml:space="preserve">migration-related issues, actively seeking synergies and avoiding duplication; </w:t>
      </w:r>
    </w:p>
    <w:p w14:paraId="69402807" w14:textId="653F9696" w:rsidR="008A4FE5" w:rsidRPr="007A421F" w:rsidRDefault="008A4FE5" w:rsidP="007A421F">
      <w:pPr>
        <w:pStyle w:val="Stile1"/>
      </w:pPr>
      <w:r w:rsidRPr="007A421F">
        <w:t>Establish and provide support to the capacity</w:t>
      </w:r>
      <w:r w:rsidR="005817EF" w:rsidRPr="007A421F">
        <w:t>-</w:t>
      </w:r>
      <w:r w:rsidRPr="007A421F">
        <w:t xml:space="preserve">building mechanism, as outlined in the </w:t>
      </w:r>
      <w:r w:rsidR="00743809" w:rsidRPr="007A421F">
        <w:t>Global Compact for Migration</w:t>
      </w:r>
      <w:r w:rsidR="000A487B" w:rsidRPr="007A421F">
        <w:t>;</w:t>
      </w:r>
      <w:r w:rsidRPr="007A421F">
        <w:t xml:space="preserve"> </w:t>
      </w:r>
    </w:p>
    <w:p w14:paraId="58BA9132" w14:textId="69922156" w:rsidR="008A4FE5" w:rsidRPr="007A421F" w:rsidRDefault="008A4FE5" w:rsidP="007A421F">
      <w:pPr>
        <w:pStyle w:val="Stile1"/>
      </w:pPr>
      <w:r w:rsidRPr="007A421F">
        <w:t xml:space="preserve">Engage with external partners, including migrants, civil society, migrant and diaspora organizations, faith-based organizations, local authorities and communities, the private sector, employers’ and workers’ organizations, trade unions, parliamentarians, </w:t>
      </w:r>
      <w:r w:rsidR="005817EF" w:rsidRPr="007A421F">
        <w:t>n</w:t>
      </w:r>
      <w:r w:rsidRPr="007A421F">
        <w:t xml:space="preserve">ational </w:t>
      </w:r>
      <w:r w:rsidR="005817EF" w:rsidRPr="007A421F">
        <w:t>h</w:t>
      </w:r>
      <w:r w:rsidRPr="007A421F">
        <w:t xml:space="preserve">uman </w:t>
      </w:r>
      <w:r w:rsidR="005817EF" w:rsidRPr="007A421F">
        <w:t>r</w:t>
      </w:r>
      <w:r w:rsidRPr="007A421F">
        <w:t xml:space="preserve">ights </w:t>
      </w:r>
      <w:r w:rsidR="005817EF" w:rsidRPr="007A421F">
        <w:t>i</w:t>
      </w:r>
      <w:r w:rsidRPr="007A421F">
        <w:t xml:space="preserve">nstitutions, the International Red Cross and Red Crescent Movement, academia, the media and other relevant stakeholders at global, regional and national levels; </w:t>
      </w:r>
    </w:p>
    <w:p w14:paraId="086102AF" w14:textId="733D4350" w:rsidR="008A4FE5" w:rsidRPr="007A421F" w:rsidRDefault="008A4FE5" w:rsidP="007A421F">
      <w:pPr>
        <w:pStyle w:val="Stile1"/>
      </w:pPr>
      <w:r w:rsidRPr="007A421F">
        <w:t xml:space="preserve">Report to the Secretary-General as required on the implementation of the </w:t>
      </w:r>
      <w:r w:rsidR="00743809" w:rsidRPr="007A421F">
        <w:t>Global Compact for Migration</w:t>
      </w:r>
      <w:r w:rsidRPr="007A421F">
        <w:t xml:space="preserve">, the activities of the </w:t>
      </w:r>
      <w:r w:rsidR="005817EF" w:rsidRPr="007A421F">
        <w:t>United Nations</w:t>
      </w:r>
      <w:r w:rsidRPr="007A421F">
        <w:t xml:space="preserve"> system in this regard</w:t>
      </w:r>
      <w:r w:rsidR="005817EF" w:rsidRPr="007A421F">
        <w:t xml:space="preserve"> and</w:t>
      </w:r>
      <w:r w:rsidRPr="007A421F">
        <w:t xml:space="preserve"> the functioning of the institutional arrangements, and support the biennial reporting </w:t>
      </w:r>
      <w:r w:rsidR="00624AF8" w:rsidRPr="007A421F">
        <w:t xml:space="preserve">of the Secretary-General </w:t>
      </w:r>
      <w:r w:rsidRPr="007A421F">
        <w:t xml:space="preserve">to the General Assembly, as called for in the </w:t>
      </w:r>
      <w:r w:rsidR="00743809" w:rsidRPr="007A421F">
        <w:t>compact</w:t>
      </w:r>
      <w:r w:rsidRPr="007A421F">
        <w:t xml:space="preserve">. </w:t>
      </w:r>
    </w:p>
    <w:p w14:paraId="0CB0AD0C" w14:textId="77777777" w:rsidR="008A4FE5" w:rsidRPr="003B33B4" w:rsidRDefault="008A4FE5" w:rsidP="008A4FE5">
      <w:pPr>
        <w:autoSpaceDE w:val="0"/>
        <w:autoSpaceDN w:val="0"/>
        <w:adjustRightInd w:val="0"/>
        <w:spacing w:after="0" w:line="240" w:lineRule="auto"/>
        <w:ind w:left="360"/>
        <w:rPr>
          <w:rFonts w:ascii="Calibri" w:eastAsia="Calibri" w:hAnsi="Calibri" w:cs="Calibri"/>
          <w:color w:val="000000"/>
          <w:sz w:val="16"/>
          <w:szCs w:val="16"/>
          <w:lang w:eastAsia="en-GB"/>
        </w:rPr>
      </w:pPr>
    </w:p>
    <w:p w14:paraId="716ED081" w14:textId="77777777" w:rsidR="007A421F" w:rsidRDefault="007A421F" w:rsidP="008A4FE5">
      <w:pPr>
        <w:autoSpaceDE w:val="0"/>
        <w:autoSpaceDN w:val="0"/>
        <w:adjustRightInd w:val="0"/>
        <w:spacing w:after="0" w:line="240" w:lineRule="auto"/>
        <w:rPr>
          <w:rFonts w:ascii="Calibri" w:eastAsia="Calibri" w:hAnsi="Calibri" w:cs="Calibri"/>
          <w:color w:val="000000"/>
          <w:sz w:val="20"/>
          <w:szCs w:val="20"/>
          <w:lang w:eastAsia="en-GB"/>
        </w:rPr>
      </w:pPr>
    </w:p>
    <w:p w14:paraId="11906656" w14:textId="23C8A0CD" w:rsidR="008A4FE5" w:rsidRPr="003B33B4" w:rsidRDefault="008A4FE5" w:rsidP="007D0C34">
      <w:pPr>
        <w:autoSpaceDE w:val="0"/>
        <w:autoSpaceDN w:val="0"/>
        <w:adjustRightInd w:val="0"/>
        <w:spacing w:after="0" w:line="240" w:lineRule="auto"/>
        <w:rPr>
          <w:rFonts w:ascii="Calibri" w:eastAsia="Calibri" w:hAnsi="Calibri" w:cs="Calibri"/>
          <w:color w:val="000000"/>
          <w:sz w:val="20"/>
          <w:szCs w:val="20"/>
          <w:lang w:eastAsia="en-GB"/>
        </w:rPr>
      </w:pPr>
      <w:r w:rsidRPr="003B33B4">
        <w:rPr>
          <w:rFonts w:ascii="Calibri" w:eastAsia="Calibri" w:hAnsi="Calibri" w:cs="Calibri"/>
          <w:color w:val="000000"/>
          <w:sz w:val="20"/>
          <w:szCs w:val="20"/>
          <w:lang w:eastAsia="en-GB"/>
        </w:rPr>
        <w:t xml:space="preserve">For more information about the </w:t>
      </w:r>
      <w:r w:rsidR="00EF6777" w:rsidRPr="003B33B4">
        <w:rPr>
          <w:rFonts w:ascii="Calibri" w:eastAsia="Calibri" w:hAnsi="Calibri" w:cs="Calibri"/>
          <w:iCs/>
          <w:color w:val="000000"/>
          <w:sz w:val="20"/>
          <w:szCs w:val="20"/>
          <w:lang w:eastAsia="en-GB"/>
        </w:rPr>
        <w:t>United Nations</w:t>
      </w:r>
      <w:r w:rsidR="00EF6777" w:rsidRPr="003B33B4" w:rsidDel="00EF6777">
        <w:rPr>
          <w:rFonts w:ascii="Calibri" w:eastAsia="Calibri" w:hAnsi="Calibri" w:cs="Calibri"/>
          <w:iCs/>
          <w:color w:val="000000"/>
          <w:sz w:val="20"/>
          <w:szCs w:val="20"/>
          <w:lang w:eastAsia="en-GB"/>
        </w:rPr>
        <w:t xml:space="preserve"> </w:t>
      </w:r>
      <w:r w:rsidRPr="003B33B4">
        <w:rPr>
          <w:rFonts w:ascii="Calibri" w:eastAsia="Calibri" w:hAnsi="Calibri" w:cs="Calibri"/>
          <w:iCs/>
          <w:color w:val="000000"/>
          <w:sz w:val="20"/>
          <w:szCs w:val="20"/>
          <w:lang w:eastAsia="en-GB"/>
        </w:rPr>
        <w:t xml:space="preserve">Network on Migration and the Global Compact for Migration, see </w:t>
      </w:r>
      <w:hyperlink r:id="rId83" w:history="1">
        <w:r w:rsidR="00837EE6" w:rsidRPr="002A5988">
          <w:rPr>
            <w:rStyle w:val="Hyperlink"/>
            <w:rFonts w:ascii="Calibri" w:eastAsia="Calibri" w:hAnsi="Calibri" w:cs="Calibri"/>
            <w:iCs/>
            <w:sz w:val="20"/>
            <w:szCs w:val="20"/>
            <w:lang w:eastAsia="en-GB"/>
          </w:rPr>
          <w:t>https://migrationnetwork.un.org/</w:t>
        </w:r>
      </w:hyperlink>
      <w:r w:rsidR="00616713" w:rsidRPr="003B33B4">
        <w:rPr>
          <w:rFonts w:ascii="Calibri" w:eastAsia="Calibri" w:hAnsi="Calibri" w:cs="Calibri"/>
          <w:color w:val="000000"/>
          <w:sz w:val="20"/>
          <w:szCs w:val="20"/>
          <w:lang w:eastAsia="en-GB"/>
        </w:rPr>
        <w:t>.</w:t>
      </w:r>
    </w:p>
    <w:p w14:paraId="7F01C5B0" w14:textId="4C71C7A6" w:rsidR="008A4FE5" w:rsidRPr="003B33B4" w:rsidRDefault="008A4FE5" w:rsidP="00CD4EF7">
      <w:pPr>
        <w:autoSpaceDE w:val="0"/>
        <w:autoSpaceDN w:val="0"/>
        <w:adjustRightInd w:val="0"/>
        <w:spacing w:after="0" w:line="240" w:lineRule="auto"/>
        <w:sectPr w:rsidR="008A4FE5" w:rsidRPr="003B33B4" w:rsidSect="00176572">
          <w:headerReference w:type="even" r:id="rId84"/>
          <w:headerReference w:type="default" r:id="rId85"/>
          <w:footerReference w:type="even" r:id="rId86"/>
          <w:footerReference w:type="default" r:id="rId87"/>
          <w:headerReference w:type="first" r:id="rId88"/>
          <w:footerReference w:type="first" r:id="rId89"/>
          <w:pgSz w:w="11906" w:h="16838" w:code="9"/>
          <w:pgMar w:top="1418" w:right="1418" w:bottom="1418" w:left="1418" w:header="720" w:footer="312" w:gutter="0"/>
          <w:cols w:space="708"/>
          <w:docGrid w:linePitch="360"/>
        </w:sectPr>
      </w:pPr>
      <w:r w:rsidRPr="003B33B4">
        <w:rPr>
          <w:rFonts w:ascii="Calibri" w:eastAsia="Calibri" w:hAnsi="Calibri" w:cs="Calibri"/>
          <w:color w:val="000000"/>
          <w:sz w:val="20"/>
          <w:szCs w:val="20"/>
          <w:lang w:eastAsia="en-GB"/>
        </w:rPr>
        <w:t>G</w:t>
      </w:r>
      <w:r w:rsidR="002654F1" w:rsidRPr="003B33B4">
        <w:rPr>
          <w:rFonts w:ascii="Calibri" w:eastAsia="Calibri" w:hAnsi="Calibri" w:cs="Calibri"/>
          <w:color w:val="000000"/>
          <w:sz w:val="20"/>
          <w:szCs w:val="20"/>
          <w:lang w:eastAsia="en-GB"/>
        </w:rPr>
        <w:t>eneral Assembly</w:t>
      </w:r>
      <w:r w:rsidRPr="003B33B4">
        <w:rPr>
          <w:rFonts w:ascii="Calibri" w:eastAsia="Calibri" w:hAnsi="Calibri" w:cs="Calibri"/>
          <w:color w:val="000000"/>
          <w:sz w:val="20"/>
          <w:szCs w:val="20"/>
          <w:lang w:eastAsia="en-GB"/>
        </w:rPr>
        <w:t xml:space="preserve"> </w:t>
      </w:r>
      <w:r w:rsidR="00A824EA">
        <w:rPr>
          <w:rFonts w:ascii="Calibri" w:eastAsia="Calibri" w:hAnsi="Calibri" w:cs="Calibri"/>
          <w:color w:val="000000"/>
          <w:sz w:val="20"/>
          <w:szCs w:val="20"/>
          <w:lang w:eastAsia="en-GB"/>
        </w:rPr>
        <w:t>r</w:t>
      </w:r>
      <w:r w:rsidRPr="003B33B4">
        <w:rPr>
          <w:rFonts w:ascii="Calibri" w:eastAsia="Calibri" w:hAnsi="Calibri" w:cs="Calibri"/>
          <w:color w:val="000000"/>
          <w:sz w:val="20"/>
          <w:szCs w:val="20"/>
          <w:lang w:eastAsia="en-GB"/>
        </w:rPr>
        <w:t>esolution</w:t>
      </w:r>
      <w:r w:rsidR="00A824EA">
        <w:rPr>
          <w:rFonts w:ascii="Calibri" w:eastAsia="Calibri" w:hAnsi="Calibri" w:cs="Calibri"/>
          <w:color w:val="000000"/>
          <w:sz w:val="20"/>
          <w:szCs w:val="20"/>
          <w:lang w:eastAsia="en-GB"/>
        </w:rPr>
        <w:t xml:space="preserve"> </w:t>
      </w:r>
      <w:r w:rsidR="00CC0540">
        <w:rPr>
          <w:rFonts w:ascii="Calibri" w:eastAsia="Calibri" w:hAnsi="Calibri" w:cs="Calibri"/>
          <w:color w:val="000000"/>
          <w:sz w:val="20"/>
          <w:szCs w:val="20"/>
          <w:lang w:eastAsia="en-GB"/>
        </w:rPr>
        <w:t>73/195</w:t>
      </w:r>
      <w:r w:rsidR="00A824EA">
        <w:rPr>
          <w:rFonts w:ascii="Calibri" w:eastAsia="Calibri" w:hAnsi="Calibri" w:cs="Calibri"/>
          <w:color w:val="000000"/>
          <w:sz w:val="20"/>
          <w:szCs w:val="20"/>
          <w:lang w:eastAsia="en-GB"/>
        </w:rPr>
        <w:t>,</w:t>
      </w:r>
      <w:r w:rsidRPr="003B33B4">
        <w:rPr>
          <w:rFonts w:ascii="Calibri" w:eastAsia="Calibri" w:hAnsi="Calibri" w:cs="Calibri"/>
          <w:color w:val="000000"/>
          <w:sz w:val="20"/>
          <w:szCs w:val="20"/>
          <w:lang w:eastAsia="en-GB"/>
        </w:rPr>
        <w:t xml:space="preserve"> adopting the Global Compact for Migration</w:t>
      </w:r>
      <w:r w:rsidR="00A824EA">
        <w:rPr>
          <w:rFonts w:ascii="Calibri" w:eastAsia="Calibri" w:hAnsi="Calibri" w:cs="Calibri"/>
          <w:color w:val="000000"/>
          <w:sz w:val="20"/>
          <w:szCs w:val="20"/>
          <w:lang w:eastAsia="en-GB"/>
        </w:rPr>
        <w:t xml:space="preserve"> (</w:t>
      </w:r>
      <w:r w:rsidRPr="003B33B4">
        <w:rPr>
          <w:rFonts w:ascii="Calibri" w:eastAsia="Calibri" w:hAnsi="Calibri" w:cs="Calibri"/>
          <w:color w:val="000000"/>
          <w:sz w:val="20"/>
          <w:szCs w:val="20"/>
          <w:lang w:eastAsia="en-GB"/>
        </w:rPr>
        <w:t>A/RES/73/195</w:t>
      </w:r>
      <w:r w:rsidR="00A824EA">
        <w:rPr>
          <w:rFonts w:ascii="Calibri" w:eastAsia="Calibri" w:hAnsi="Calibri" w:cs="Calibri"/>
          <w:color w:val="000000"/>
          <w:sz w:val="20"/>
          <w:szCs w:val="20"/>
          <w:lang w:eastAsia="en-GB"/>
        </w:rPr>
        <w:t>)</w:t>
      </w:r>
      <w:r w:rsidR="00616713" w:rsidRPr="003B33B4">
        <w:rPr>
          <w:rFonts w:ascii="Calibri" w:eastAsia="Calibri" w:hAnsi="Calibri" w:cs="Calibri"/>
          <w:color w:val="000000"/>
          <w:sz w:val="20"/>
          <w:szCs w:val="20"/>
          <w:lang w:eastAsia="en-GB"/>
        </w:rPr>
        <w:t>.</w:t>
      </w:r>
    </w:p>
    <w:p w14:paraId="0209DE56" w14:textId="72F47453" w:rsidR="008A4FE5" w:rsidRPr="003B33B4" w:rsidRDefault="006B0A91" w:rsidP="007A421F">
      <w:pPr>
        <w:pStyle w:val="H3"/>
      </w:pPr>
      <w:r w:rsidRPr="006960A4">
        <w:rPr>
          <w:noProof/>
          <w:lang w:eastAsia="zh-CN"/>
        </w:rPr>
        <w:drawing>
          <wp:anchor distT="0" distB="0" distL="114300" distR="114300" simplePos="0" relativeHeight="251814912" behindDoc="0" locked="0" layoutInCell="1" allowOverlap="0" wp14:anchorId="2EB3A1F6" wp14:editId="348A6285">
            <wp:simplePos x="0" y="0"/>
            <wp:positionH relativeFrom="column">
              <wp:posOffset>8503139</wp:posOffset>
            </wp:positionH>
            <wp:positionV relativeFrom="paragraph">
              <wp:posOffset>-673735</wp:posOffset>
            </wp:positionV>
            <wp:extent cx="673100" cy="673100"/>
            <wp:effectExtent l="0" t="0" r="0" b="0"/>
            <wp:wrapNone/>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14:sizeRelH relativeFrom="margin">
              <wp14:pctWidth>0</wp14:pctWidth>
            </wp14:sizeRelH>
            <wp14:sizeRelV relativeFrom="margin">
              <wp14:pctHeight>0</wp14:pctHeight>
            </wp14:sizeRelV>
          </wp:anchor>
        </w:drawing>
      </w:r>
      <w:r w:rsidR="008A4FE5" w:rsidRPr="003B33B4">
        <w:t xml:space="preserve">Table of functions carried out by the United Nations </w:t>
      </w:r>
      <w:r w:rsidR="007C6333" w:rsidRPr="003B33B4">
        <w:t>h</w:t>
      </w:r>
      <w:r w:rsidR="008A4FE5" w:rsidRPr="003B33B4">
        <w:t xml:space="preserve">uman </w:t>
      </w:r>
      <w:r w:rsidR="007C6333" w:rsidRPr="003B33B4">
        <w:t>r</w:t>
      </w:r>
      <w:r w:rsidR="008A4FE5" w:rsidRPr="003B33B4">
        <w:t xml:space="preserve">ights </w:t>
      </w:r>
      <w:r w:rsidR="007C6333" w:rsidRPr="003B33B4">
        <w:t>s</w:t>
      </w:r>
      <w:r w:rsidR="008A4FE5" w:rsidRPr="003B33B4">
        <w:t>ystem</w:t>
      </w:r>
    </w:p>
    <w:tbl>
      <w:tblPr>
        <w:tblW w:w="1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1"/>
        <w:gridCol w:w="1182"/>
        <w:gridCol w:w="1484"/>
        <w:gridCol w:w="1187"/>
        <w:gridCol w:w="1096"/>
        <w:gridCol w:w="1154"/>
        <w:gridCol w:w="1135"/>
        <w:gridCol w:w="1005"/>
        <w:gridCol w:w="1500"/>
        <w:gridCol w:w="986"/>
        <w:gridCol w:w="1140"/>
      </w:tblGrid>
      <w:tr w:rsidR="008A4FE5" w:rsidRPr="003B33B4" w14:paraId="1AB9A838" w14:textId="77777777" w:rsidTr="007A421F">
        <w:trPr>
          <w:trHeight w:val="841"/>
        </w:trPr>
        <w:tc>
          <w:tcPr>
            <w:tcW w:w="2121" w:type="dxa"/>
            <w:shd w:val="clear" w:color="auto" w:fill="auto"/>
          </w:tcPr>
          <w:p w14:paraId="457CA396" w14:textId="77777777" w:rsidR="008A4FE5" w:rsidRPr="003B33B4" w:rsidRDefault="008A4FE5" w:rsidP="00BB46C3">
            <w:pPr>
              <w:rPr>
                <w:b/>
                <w:sz w:val="20"/>
              </w:rPr>
            </w:pPr>
          </w:p>
        </w:tc>
        <w:tc>
          <w:tcPr>
            <w:tcW w:w="1182" w:type="dxa"/>
            <w:shd w:val="clear" w:color="auto" w:fill="auto"/>
          </w:tcPr>
          <w:p w14:paraId="599C8569" w14:textId="77777777" w:rsidR="008A4FE5" w:rsidRPr="003B33B4" w:rsidRDefault="008A4FE5" w:rsidP="00CD4EF7">
            <w:pPr>
              <w:spacing w:before="120" w:after="120" w:line="240" w:lineRule="auto"/>
              <w:rPr>
                <w:b/>
                <w:sz w:val="20"/>
              </w:rPr>
            </w:pPr>
            <w:r w:rsidRPr="003B33B4">
              <w:rPr>
                <w:b/>
                <w:sz w:val="20"/>
              </w:rPr>
              <w:t>State review</w:t>
            </w:r>
          </w:p>
        </w:tc>
        <w:tc>
          <w:tcPr>
            <w:tcW w:w="1484" w:type="dxa"/>
            <w:shd w:val="clear" w:color="auto" w:fill="auto"/>
          </w:tcPr>
          <w:p w14:paraId="64B6F7C4" w14:textId="2D1AC7B8" w:rsidR="008A4FE5" w:rsidRPr="003B33B4" w:rsidRDefault="008A4FE5" w:rsidP="00CD4EF7">
            <w:pPr>
              <w:spacing w:before="120" w:after="120" w:line="240" w:lineRule="auto"/>
              <w:rPr>
                <w:b/>
                <w:sz w:val="20"/>
              </w:rPr>
            </w:pPr>
            <w:r w:rsidRPr="003B33B4">
              <w:rPr>
                <w:b/>
                <w:sz w:val="20"/>
              </w:rPr>
              <w:t>Inquiries/ investigations/ fact-finding missions</w:t>
            </w:r>
          </w:p>
        </w:tc>
        <w:tc>
          <w:tcPr>
            <w:tcW w:w="1187" w:type="dxa"/>
            <w:shd w:val="clear" w:color="auto" w:fill="auto"/>
          </w:tcPr>
          <w:p w14:paraId="5A4C0640" w14:textId="77777777" w:rsidR="008A4FE5" w:rsidRPr="003B33B4" w:rsidRDefault="008A4FE5" w:rsidP="00CD4EF7">
            <w:pPr>
              <w:spacing w:before="120" w:after="120" w:line="240" w:lineRule="auto"/>
              <w:rPr>
                <w:sz w:val="20"/>
              </w:rPr>
            </w:pPr>
            <w:r w:rsidRPr="003B33B4">
              <w:rPr>
                <w:b/>
                <w:sz w:val="20"/>
              </w:rPr>
              <w:t xml:space="preserve">Individual complaints </w:t>
            </w:r>
            <w:r w:rsidRPr="003B33B4">
              <w:rPr>
                <w:sz w:val="20"/>
              </w:rPr>
              <w:t>(subject to ratification)</w:t>
            </w:r>
          </w:p>
        </w:tc>
        <w:tc>
          <w:tcPr>
            <w:tcW w:w="1096" w:type="dxa"/>
            <w:shd w:val="clear" w:color="auto" w:fill="auto"/>
          </w:tcPr>
          <w:p w14:paraId="31989C3E" w14:textId="77777777" w:rsidR="008A4FE5" w:rsidRPr="003B33B4" w:rsidRDefault="008A4FE5" w:rsidP="00CD4EF7">
            <w:pPr>
              <w:spacing w:before="120" w:after="120" w:line="240" w:lineRule="auto"/>
              <w:rPr>
                <w:b/>
                <w:sz w:val="20"/>
              </w:rPr>
            </w:pPr>
            <w:r w:rsidRPr="003B33B4">
              <w:rPr>
                <w:b/>
                <w:sz w:val="20"/>
              </w:rPr>
              <w:t>Interim measures</w:t>
            </w:r>
          </w:p>
        </w:tc>
        <w:tc>
          <w:tcPr>
            <w:tcW w:w="1154" w:type="dxa"/>
            <w:shd w:val="clear" w:color="auto" w:fill="auto"/>
          </w:tcPr>
          <w:p w14:paraId="46AECBF1" w14:textId="4405054B" w:rsidR="008A4FE5" w:rsidRPr="003B33B4" w:rsidRDefault="008A4FE5" w:rsidP="00CD4EF7">
            <w:pPr>
              <w:spacing w:before="120" w:after="120" w:line="240" w:lineRule="auto"/>
              <w:ind w:right="-146"/>
              <w:rPr>
                <w:b/>
                <w:sz w:val="20"/>
              </w:rPr>
            </w:pPr>
            <w:r w:rsidRPr="003B33B4">
              <w:rPr>
                <w:b/>
                <w:sz w:val="20"/>
              </w:rPr>
              <w:t>General comments</w:t>
            </w:r>
            <w:r w:rsidR="00616713" w:rsidRPr="003B33B4">
              <w:rPr>
                <w:b/>
                <w:sz w:val="20"/>
              </w:rPr>
              <w:t>,</w:t>
            </w:r>
            <w:r w:rsidR="00372B3A" w:rsidRPr="003B33B4">
              <w:rPr>
                <w:b/>
                <w:sz w:val="20"/>
              </w:rPr>
              <w:t xml:space="preserve"> </w:t>
            </w:r>
            <w:r w:rsidR="004E10B3">
              <w:rPr>
                <w:b/>
                <w:sz w:val="20"/>
              </w:rPr>
              <w:t>g</w:t>
            </w:r>
            <w:r w:rsidR="00616713" w:rsidRPr="003B33B4">
              <w:rPr>
                <w:b/>
                <w:sz w:val="20"/>
              </w:rPr>
              <w:t>eneral</w:t>
            </w:r>
            <w:r w:rsidRPr="003B33B4">
              <w:rPr>
                <w:b/>
                <w:sz w:val="20"/>
              </w:rPr>
              <w:t xml:space="preserve"> recomm</w:t>
            </w:r>
            <w:r w:rsidR="00616713" w:rsidRPr="003B33B4">
              <w:rPr>
                <w:b/>
                <w:sz w:val="20"/>
              </w:rPr>
              <w:t>-</w:t>
            </w:r>
            <w:r w:rsidRPr="003B33B4">
              <w:rPr>
                <w:b/>
                <w:sz w:val="20"/>
              </w:rPr>
              <w:t>endations</w:t>
            </w:r>
          </w:p>
        </w:tc>
        <w:tc>
          <w:tcPr>
            <w:tcW w:w="1135" w:type="dxa"/>
            <w:shd w:val="clear" w:color="auto" w:fill="auto"/>
          </w:tcPr>
          <w:p w14:paraId="3AD2B916" w14:textId="300FDAC0" w:rsidR="008A4FE5" w:rsidRPr="003B33B4" w:rsidRDefault="008A4FE5" w:rsidP="00CD4EF7">
            <w:pPr>
              <w:spacing w:before="120" w:after="120" w:line="240" w:lineRule="auto"/>
              <w:rPr>
                <w:b/>
                <w:sz w:val="20"/>
              </w:rPr>
            </w:pPr>
            <w:r w:rsidRPr="003B33B4">
              <w:rPr>
                <w:b/>
                <w:sz w:val="20"/>
              </w:rPr>
              <w:t>Day</w:t>
            </w:r>
            <w:r w:rsidR="008E3E4C">
              <w:rPr>
                <w:b/>
                <w:sz w:val="20"/>
              </w:rPr>
              <w:t>s</w:t>
            </w:r>
            <w:r w:rsidRPr="003B33B4">
              <w:rPr>
                <w:b/>
                <w:sz w:val="20"/>
              </w:rPr>
              <w:t xml:space="preserve"> of general discussion</w:t>
            </w:r>
          </w:p>
        </w:tc>
        <w:tc>
          <w:tcPr>
            <w:tcW w:w="1005" w:type="dxa"/>
            <w:shd w:val="clear" w:color="auto" w:fill="auto"/>
          </w:tcPr>
          <w:p w14:paraId="41136758" w14:textId="77777777" w:rsidR="008A4FE5" w:rsidRPr="003B33B4" w:rsidRDefault="008A4FE5" w:rsidP="00CD4EF7">
            <w:pPr>
              <w:spacing w:before="120" w:after="120" w:line="240" w:lineRule="auto"/>
              <w:rPr>
                <w:b/>
                <w:sz w:val="20"/>
              </w:rPr>
            </w:pPr>
            <w:r w:rsidRPr="003B33B4">
              <w:rPr>
                <w:b/>
                <w:sz w:val="20"/>
              </w:rPr>
              <w:t>Country visits</w:t>
            </w:r>
          </w:p>
        </w:tc>
        <w:tc>
          <w:tcPr>
            <w:tcW w:w="1500" w:type="dxa"/>
            <w:shd w:val="clear" w:color="auto" w:fill="auto"/>
          </w:tcPr>
          <w:p w14:paraId="1C9CE2EA" w14:textId="3470A674" w:rsidR="00616713" w:rsidRPr="003B33B4" w:rsidRDefault="008A4FE5" w:rsidP="00CD4EF7">
            <w:pPr>
              <w:spacing w:before="120" w:after="0" w:line="240" w:lineRule="auto"/>
              <w:rPr>
                <w:b/>
                <w:sz w:val="20"/>
              </w:rPr>
            </w:pPr>
            <w:r w:rsidRPr="003B33B4">
              <w:rPr>
                <w:b/>
                <w:sz w:val="20"/>
              </w:rPr>
              <w:t>Human Rights Council sessions (regular</w:t>
            </w:r>
            <w:r w:rsidR="00616713" w:rsidRPr="003B33B4">
              <w:rPr>
                <w:b/>
                <w:sz w:val="20"/>
              </w:rPr>
              <w:t xml:space="preserve"> and</w:t>
            </w:r>
          </w:p>
          <w:p w14:paraId="20707975" w14:textId="19EC62F4" w:rsidR="008A4FE5" w:rsidRPr="003B33B4" w:rsidRDefault="008A4FE5" w:rsidP="00CD4EF7">
            <w:pPr>
              <w:spacing w:after="120" w:line="240" w:lineRule="auto"/>
              <w:rPr>
                <w:b/>
                <w:sz w:val="20"/>
              </w:rPr>
            </w:pPr>
            <w:r w:rsidRPr="003B33B4">
              <w:rPr>
                <w:b/>
                <w:sz w:val="20"/>
              </w:rPr>
              <w:t>special)</w:t>
            </w:r>
          </w:p>
        </w:tc>
        <w:tc>
          <w:tcPr>
            <w:tcW w:w="986" w:type="dxa"/>
            <w:shd w:val="clear" w:color="auto" w:fill="auto"/>
          </w:tcPr>
          <w:p w14:paraId="15F032DB" w14:textId="60AE7FDD" w:rsidR="008A4FE5" w:rsidRPr="003B33B4" w:rsidRDefault="008A4FE5" w:rsidP="00CD4EF7">
            <w:pPr>
              <w:spacing w:before="120" w:after="120" w:line="240" w:lineRule="auto"/>
              <w:rPr>
                <w:b/>
                <w:sz w:val="20"/>
              </w:rPr>
            </w:pPr>
            <w:r w:rsidRPr="003B33B4">
              <w:rPr>
                <w:b/>
                <w:sz w:val="20"/>
              </w:rPr>
              <w:t xml:space="preserve">Urgent </w:t>
            </w:r>
            <w:r w:rsidR="00616713" w:rsidRPr="003B33B4">
              <w:rPr>
                <w:b/>
                <w:sz w:val="20"/>
              </w:rPr>
              <w:t>a</w:t>
            </w:r>
            <w:r w:rsidRPr="003B33B4">
              <w:rPr>
                <w:b/>
                <w:sz w:val="20"/>
              </w:rPr>
              <w:t>ppeals</w:t>
            </w:r>
          </w:p>
        </w:tc>
        <w:tc>
          <w:tcPr>
            <w:tcW w:w="1136" w:type="dxa"/>
            <w:shd w:val="clear" w:color="auto" w:fill="auto"/>
          </w:tcPr>
          <w:p w14:paraId="3ADBBB9F" w14:textId="77777777" w:rsidR="008A4FE5" w:rsidRPr="003B33B4" w:rsidRDefault="008A4FE5" w:rsidP="00CD4EF7">
            <w:pPr>
              <w:spacing w:before="120" w:after="120" w:line="240" w:lineRule="auto"/>
              <w:rPr>
                <w:b/>
                <w:sz w:val="20"/>
              </w:rPr>
            </w:pPr>
            <w:r w:rsidRPr="003B33B4">
              <w:rPr>
                <w:b/>
                <w:sz w:val="20"/>
              </w:rPr>
              <w:t>Allegation letters</w:t>
            </w:r>
          </w:p>
        </w:tc>
      </w:tr>
      <w:tr w:rsidR="008A4FE5" w:rsidRPr="003B33B4" w14:paraId="29A8212A" w14:textId="77777777" w:rsidTr="007A421F">
        <w:trPr>
          <w:trHeight w:val="1215"/>
        </w:trPr>
        <w:tc>
          <w:tcPr>
            <w:tcW w:w="2121" w:type="dxa"/>
            <w:shd w:val="clear" w:color="auto" w:fill="DAEEF3"/>
          </w:tcPr>
          <w:p w14:paraId="5F771D92" w14:textId="303B6E80" w:rsidR="008A4FE5" w:rsidRPr="003B33B4" w:rsidRDefault="008E3E4C" w:rsidP="00BB46C3">
            <w:pPr>
              <w:rPr>
                <w:b/>
                <w:sz w:val="20"/>
              </w:rPr>
            </w:pPr>
            <w:r>
              <w:rPr>
                <w:b/>
                <w:sz w:val="20"/>
              </w:rPr>
              <w:t xml:space="preserve">Office of the United Nations </w:t>
            </w:r>
            <w:r w:rsidR="008A4FE5" w:rsidRPr="003B33B4">
              <w:rPr>
                <w:b/>
                <w:sz w:val="20"/>
              </w:rPr>
              <w:t xml:space="preserve">High Commissioner </w:t>
            </w:r>
            <w:r>
              <w:rPr>
                <w:b/>
                <w:sz w:val="20"/>
              </w:rPr>
              <w:t>for Human Rights</w:t>
            </w:r>
          </w:p>
        </w:tc>
        <w:tc>
          <w:tcPr>
            <w:tcW w:w="1182" w:type="dxa"/>
            <w:shd w:val="clear" w:color="auto" w:fill="DAEEF3"/>
            <w:vAlign w:val="center"/>
          </w:tcPr>
          <w:p w14:paraId="77B650D6" w14:textId="77777777" w:rsidR="008A4FE5" w:rsidRPr="003B33B4" w:rsidRDefault="008A4FE5" w:rsidP="00BB46C3">
            <w:pPr>
              <w:jc w:val="center"/>
              <w:rPr>
                <w:sz w:val="20"/>
              </w:rPr>
            </w:pPr>
            <w:r w:rsidRPr="003B33B4">
              <w:rPr>
                <w:sz w:val="20"/>
              </w:rPr>
              <w:sym w:font="Wingdings" w:char="F020"/>
            </w:r>
          </w:p>
        </w:tc>
        <w:tc>
          <w:tcPr>
            <w:tcW w:w="1484" w:type="dxa"/>
            <w:shd w:val="clear" w:color="auto" w:fill="DAEEF3"/>
            <w:vAlign w:val="center"/>
          </w:tcPr>
          <w:p w14:paraId="28482A0A" w14:textId="77777777" w:rsidR="008A4FE5" w:rsidRPr="003B33B4" w:rsidRDefault="008A4FE5" w:rsidP="00BB46C3">
            <w:pPr>
              <w:jc w:val="center"/>
              <w:rPr>
                <w:sz w:val="20"/>
              </w:rPr>
            </w:pPr>
            <w:r w:rsidRPr="003B33B4">
              <w:rPr>
                <w:sz w:val="20"/>
              </w:rPr>
              <w:sym w:font="Wingdings" w:char="F0FC"/>
            </w:r>
          </w:p>
        </w:tc>
        <w:tc>
          <w:tcPr>
            <w:tcW w:w="1187" w:type="dxa"/>
            <w:shd w:val="clear" w:color="auto" w:fill="DAEEF3"/>
            <w:vAlign w:val="center"/>
          </w:tcPr>
          <w:p w14:paraId="738184B1" w14:textId="77777777" w:rsidR="008A4FE5" w:rsidRPr="003B33B4" w:rsidRDefault="008A4FE5" w:rsidP="00BB46C3">
            <w:pPr>
              <w:jc w:val="center"/>
              <w:rPr>
                <w:sz w:val="20"/>
              </w:rPr>
            </w:pPr>
          </w:p>
        </w:tc>
        <w:tc>
          <w:tcPr>
            <w:tcW w:w="1096" w:type="dxa"/>
            <w:shd w:val="clear" w:color="auto" w:fill="DAEEF3"/>
            <w:vAlign w:val="center"/>
          </w:tcPr>
          <w:p w14:paraId="4ACC69F2" w14:textId="77777777" w:rsidR="008A4FE5" w:rsidRPr="003B33B4" w:rsidRDefault="008A4FE5" w:rsidP="00BB46C3">
            <w:pPr>
              <w:jc w:val="center"/>
              <w:rPr>
                <w:sz w:val="20"/>
              </w:rPr>
            </w:pPr>
          </w:p>
        </w:tc>
        <w:tc>
          <w:tcPr>
            <w:tcW w:w="1154" w:type="dxa"/>
            <w:shd w:val="clear" w:color="auto" w:fill="DAEEF3"/>
            <w:vAlign w:val="center"/>
          </w:tcPr>
          <w:p w14:paraId="1F093545" w14:textId="77777777" w:rsidR="008A4FE5" w:rsidRPr="003B33B4" w:rsidRDefault="008A4FE5" w:rsidP="00BB46C3">
            <w:pPr>
              <w:jc w:val="center"/>
              <w:rPr>
                <w:sz w:val="20"/>
              </w:rPr>
            </w:pPr>
          </w:p>
        </w:tc>
        <w:tc>
          <w:tcPr>
            <w:tcW w:w="1135" w:type="dxa"/>
            <w:shd w:val="clear" w:color="auto" w:fill="DAEEF3"/>
            <w:vAlign w:val="center"/>
          </w:tcPr>
          <w:p w14:paraId="3F4D4F10" w14:textId="77777777" w:rsidR="008A4FE5" w:rsidRPr="003B33B4" w:rsidRDefault="008A4FE5" w:rsidP="00BB46C3">
            <w:pPr>
              <w:jc w:val="center"/>
              <w:rPr>
                <w:sz w:val="20"/>
              </w:rPr>
            </w:pPr>
          </w:p>
        </w:tc>
        <w:tc>
          <w:tcPr>
            <w:tcW w:w="1005" w:type="dxa"/>
            <w:shd w:val="clear" w:color="auto" w:fill="DAEEF3"/>
            <w:vAlign w:val="center"/>
          </w:tcPr>
          <w:p w14:paraId="13DEFF18" w14:textId="77777777" w:rsidR="008A4FE5" w:rsidRPr="003B33B4" w:rsidRDefault="008A4FE5" w:rsidP="00BB46C3">
            <w:pPr>
              <w:jc w:val="center"/>
              <w:rPr>
                <w:sz w:val="20"/>
              </w:rPr>
            </w:pPr>
            <w:r w:rsidRPr="003B33B4">
              <w:rPr>
                <w:sz w:val="20"/>
              </w:rPr>
              <w:sym w:font="Wingdings" w:char="F0FC"/>
            </w:r>
          </w:p>
        </w:tc>
        <w:tc>
          <w:tcPr>
            <w:tcW w:w="1500" w:type="dxa"/>
            <w:shd w:val="clear" w:color="auto" w:fill="DAEEF3"/>
            <w:vAlign w:val="center"/>
          </w:tcPr>
          <w:p w14:paraId="6CECECDF" w14:textId="77777777" w:rsidR="008A4FE5" w:rsidRPr="003B33B4" w:rsidRDefault="008A4FE5" w:rsidP="00BB46C3">
            <w:pPr>
              <w:jc w:val="center"/>
              <w:rPr>
                <w:sz w:val="20"/>
              </w:rPr>
            </w:pPr>
          </w:p>
        </w:tc>
        <w:tc>
          <w:tcPr>
            <w:tcW w:w="986" w:type="dxa"/>
            <w:shd w:val="clear" w:color="auto" w:fill="DAEEF3"/>
            <w:vAlign w:val="center"/>
          </w:tcPr>
          <w:p w14:paraId="584806D8" w14:textId="77777777" w:rsidR="008A4FE5" w:rsidRPr="003B33B4" w:rsidRDefault="008A4FE5" w:rsidP="00BB46C3">
            <w:pPr>
              <w:jc w:val="center"/>
              <w:rPr>
                <w:sz w:val="20"/>
              </w:rPr>
            </w:pPr>
          </w:p>
        </w:tc>
        <w:tc>
          <w:tcPr>
            <w:tcW w:w="1136" w:type="dxa"/>
            <w:shd w:val="clear" w:color="auto" w:fill="DAEEF3"/>
            <w:vAlign w:val="center"/>
          </w:tcPr>
          <w:p w14:paraId="5E3B7298" w14:textId="77777777" w:rsidR="008A4FE5" w:rsidRPr="003B33B4" w:rsidRDefault="008A4FE5" w:rsidP="00BB46C3">
            <w:pPr>
              <w:jc w:val="center"/>
              <w:rPr>
                <w:sz w:val="20"/>
              </w:rPr>
            </w:pPr>
          </w:p>
        </w:tc>
      </w:tr>
      <w:tr w:rsidR="008A4FE5" w:rsidRPr="003B33B4" w14:paraId="33B08CCC" w14:textId="77777777" w:rsidTr="007A421F">
        <w:trPr>
          <w:trHeight w:val="420"/>
        </w:trPr>
        <w:tc>
          <w:tcPr>
            <w:tcW w:w="13990" w:type="dxa"/>
            <w:gridSpan w:val="11"/>
            <w:shd w:val="clear" w:color="auto" w:fill="FBD4B4"/>
          </w:tcPr>
          <w:p w14:paraId="0D6696B6" w14:textId="216C2551" w:rsidR="008A4FE5" w:rsidRPr="003B33B4" w:rsidRDefault="008A4FE5" w:rsidP="00BB46C3">
            <w:pPr>
              <w:rPr>
                <w:b/>
                <w:sz w:val="20"/>
              </w:rPr>
            </w:pPr>
            <w:r w:rsidRPr="003B33B4">
              <w:rPr>
                <w:b/>
                <w:sz w:val="20"/>
              </w:rPr>
              <w:t xml:space="preserve">Treaty </w:t>
            </w:r>
            <w:r w:rsidR="00372B3A" w:rsidRPr="003B33B4">
              <w:rPr>
                <w:b/>
                <w:sz w:val="20"/>
              </w:rPr>
              <w:t>b</w:t>
            </w:r>
            <w:r w:rsidRPr="003B33B4">
              <w:rPr>
                <w:b/>
                <w:sz w:val="20"/>
              </w:rPr>
              <w:t>odies</w:t>
            </w:r>
          </w:p>
        </w:tc>
      </w:tr>
      <w:tr w:rsidR="008A4FE5" w:rsidRPr="003B33B4" w14:paraId="04F38AF0" w14:textId="77777777" w:rsidTr="007A421F">
        <w:trPr>
          <w:trHeight w:val="675"/>
        </w:trPr>
        <w:tc>
          <w:tcPr>
            <w:tcW w:w="2121" w:type="dxa"/>
            <w:shd w:val="clear" w:color="auto" w:fill="FDE9D9"/>
          </w:tcPr>
          <w:p w14:paraId="17164F4B" w14:textId="77777777" w:rsidR="008A4FE5" w:rsidRPr="003B33B4" w:rsidRDefault="008A4FE5" w:rsidP="00BB46C3">
            <w:pPr>
              <w:rPr>
                <w:sz w:val="20"/>
              </w:rPr>
            </w:pPr>
            <w:r w:rsidRPr="003B33B4">
              <w:rPr>
                <w:bCs/>
                <w:sz w:val="20"/>
              </w:rPr>
              <w:t>Human Rights Committee</w:t>
            </w:r>
          </w:p>
        </w:tc>
        <w:tc>
          <w:tcPr>
            <w:tcW w:w="1182" w:type="dxa"/>
            <w:shd w:val="clear" w:color="auto" w:fill="FDE9D9"/>
            <w:vAlign w:val="center"/>
          </w:tcPr>
          <w:p w14:paraId="4DECBA46" w14:textId="77777777" w:rsidR="008A4FE5" w:rsidRPr="003B33B4" w:rsidRDefault="008A4FE5" w:rsidP="00BB46C3">
            <w:pPr>
              <w:jc w:val="center"/>
              <w:rPr>
                <w:sz w:val="20"/>
              </w:rPr>
            </w:pPr>
            <w:r w:rsidRPr="003B33B4">
              <w:rPr>
                <w:sz w:val="20"/>
              </w:rPr>
              <w:sym w:font="Wingdings" w:char="F0FC"/>
            </w:r>
          </w:p>
        </w:tc>
        <w:tc>
          <w:tcPr>
            <w:tcW w:w="1484" w:type="dxa"/>
            <w:shd w:val="clear" w:color="auto" w:fill="FDE9D9"/>
            <w:vAlign w:val="center"/>
          </w:tcPr>
          <w:p w14:paraId="0DB2FAF5" w14:textId="77777777" w:rsidR="008A4FE5" w:rsidRPr="003B33B4" w:rsidRDefault="008A4FE5" w:rsidP="00BB46C3">
            <w:pPr>
              <w:jc w:val="center"/>
              <w:rPr>
                <w:sz w:val="20"/>
              </w:rPr>
            </w:pPr>
            <w:r w:rsidRPr="003B33B4">
              <w:rPr>
                <w:sz w:val="20"/>
              </w:rPr>
              <w:sym w:font="Wingdings" w:char="F0FC"/>
            </w:r>
          </w:p>
        </w:tc>
        <w:tc>
          <w:tcPr>
            <w:tcW w:w="1187" w:type="dxa"/>
            <w:shd w:val="clear" w:color="auto" w:fill="FDE9D9"/>
            <w:vAlign w:val="center"/>
          </w:tcPr>
          <w:p w14:paraId="26522F38" w14:textId="77777777" w:rsidR="008A4FE5" w:rsidRPr="003B33B4" w:rsidRDefault="008A4FE5" w:rsidP="00BB46C3">
            <w:pPr>
              <w:jc w:val="center"/>
              <w:rPr>
                <w:sz w:val="20"/>
              </w:rPr>
            </w:pPr>
            <w:r w:rsidRPr="003B33B4">
              <w:rPr>
                <w:sz w:val="20"/>
              </w:rPr>
              <w:sym w:font="Wingdings" w:char="F0FC"/>
            </w:r>
          </w:p>
        </w:tc>
        <w:tc>
          <w:tcPr>
            <w:tcW w:w="1096" w:type="dxa"/>
            <w:shd w:val="clear" w:color="auto" w:fill="FDE9D9"/>
            <w:vAlign w:val="center"/>
          </w:tcPr>
          <w:p w14:paraId="39EA433F" w14:textId="77777777" w:rsidR="008A4FE5" w:rsidRPr="003B33B4" w:rsidRDefault="008A4FE5" w:rsidP="00BB46C3">
            <w:pPr>
              <w:jc w:val="center"/>
              <w:rPr>
                <w:sz w:val="20"/>
              </w:rPr>
            </w:pPr>
            <w:r w:rsidRPr="003B33B4">
              <w:rPr>
                <w:sz w:val="20"/>
              </w:rPr>
              <w:sym w:font="Wingdings" w:char="F0FC"/>
            </w:r>
          </w:p>
        </w:tc>
        <w:tc>
          <w:tcPr>
            <w:tcW w:w="1154" w:type="dxa"/>
            <w:shd w:val="clear" w:color="auto" w:fill="FDE9D9"/>
            <w:vAlign w:val="center"/>
          </w:tcPr>
          <w:p w14:paraId="6B22A1CC" w14:textId="77777777" w:rsidR="008A4FE5" w:rsidRPr="003B33B4" w:rsidRDefault="008A4FE5" w:rsidP="00BB46C3">
            <w:pPr>
              <w:jc w:val="center"/>
              <w:rPr>
                <w:sz w:val="20"/>
              </w:rPr>
            </w:pPr>
            <w:r w:rsidRPr="003B33B4">
              <w:rPr>
                <w:sz w:val="20"/>
              </w:rPr>
              <w:sym w:font="Wingdings" w:char="F0FC"/>
            </w:r>
          </w:p>
        </w:tc>
        <w:tc>
          <w:tcPr>
            <w:tcW w:w="1135" w:type="dxa"/>
            <w:shd w:val="clear" w:color="auto" w:fill="FDE9D9"/>
            <w:vAlign w:val="center"/>
          </w:tcPr>
          <w:p w14:paraId="2AA60E1D" w14:textId="77777777" w:rsidR="008A4FE5" w:rsidRPr="003B33B4" w:rsidRDefault="008A4FE5" w:rsidP="00BB46C3">
            <w:pPr>
              <w:jc w:val="center"/>
              <w:rPr>
                <w:sz w:val="20"/>
              </w:rPr>
            </w:pPr>
            <w:r w:rsidRPr="003B33B4">
              <w:rPr>
                <w:sz w:val="20"/>
              </w:rPr>
              <w:sym w:font="Wingdings" w:char="F0FC"/>
            </w:r>
          </w:p>
        </w:tc>
        <w:tc>
          <w:tcPr>
            <w:tcW w:w="1005" w:type="dxa"/>
            <w:shd w:val="clear" w:color="auto" w:fill="FDE9D9"/>
          </w:tcPr>
          <w:p w14:paraId="3F7843E1" w14:textId="77777777" w:rsidR="008A4FE5" w:rsidRPr="003B33B4" w:rsidRDefault="008A4FE5" w:rsidP="00BB46C3">
            <w:pPr>
              <w:jc w:val="center"/>
              <w:rPr>
                <w:sz w:val="20"/>
              </w:rPr>
            </w:pPr>
          </w:p>
        </w:tc>
        <w:tc>
          <w:tcPr>
            <w:tcW w:w="1500" w:type="dxa"/>
            <w:shd w:val="clear" w:color="auto" w:fill="FDE9D9"/>
            <w:vAlign w:val="center"/>
          </w:tcPr>
          <w:p w14:paraId="03D0E44F" w14:textId="77777777" w:rsidR="008A4FE5" w:rsidRPr="003B33B4" w:rsidRDefault="008A4FE5" w:rsidP="00BB46C3">
            <w:pPr>
              <w:jc w:val="center"/>
              <w:rPr>
                <w:sz w:val="20"/>
              </w:rPr>
            </w:pPr>
          </w:p>
        </w:tc>
        <w:tc>
          <w:tcPr>
            <w:tcW w:w="986" w:type="dxa"/>
            <w:shd w:val="clear" w:color="auto" w:fill="FDE9D9"/>
            <w:vAlign w:val="center"/>
          </w:tcPr>
          <w:p w14:paraId="7FD36ECE" w14:textId="77777777" w:rsidR="008A4FE5" w:rsidRPr="003B33B4" w:rsidRDefault="008A4FE5" w:rsidP="00BB46C3">
            <w:pPr>
              <w:jc w:val="center"/>
              <w:rPr>
                <w:sz w:val="20"/>
              </w:rPr>
            </w:pPr>
          </w:p>
        </w:tc>
        <w:tc>
          <w:tcPr>
            <w:tcW w:w="1136" w:type="dxa"/>
            <w:shd w:val="clear" w:color="auto" w:fill="FDE9D9"/>
            <w:vAlign w:val="center"/>
          </w:tcPr>
          <w:p w14:paraId="6D4ED94F" w14:textId="77777777" w:rsidR="008A4FE5" w:rsidRPr="003B33B4" w:rsidRDefault="008A4FE5" w:rsidP="00BB46C3">
            <w:pPr>
              <w:jc w:val="center"/>
              <w:rPr>
                <w:sz w:val="20"/>
              </w:rPr>
            </w:pPr>
          </w:p>
        </w:tc>
      </w:tr>
      <w:tr w:rsidR="008A4FE5" w:rsidRPr="003B33B4" w14:paraId="1F2BCF69" w14:textId="77777777" w:rsidTr="007A421F">
        <w:trPr>
          <w:trHeight w:val="945"/>
        </w:trPr>
        <w:tc>
          <w:tcPr>
            <w:tcW w:w="2121" w:type="dxa"/>
            <w:shd w:val="clear" w:color="auto" w:fill="F2F2F2"/>
          </w:tcPr>
          <w:p w14:paraId="0E25C792" w14:textId="0FA8EDDC" w:rsidR="008A4FE5" w:rsidRPr="003B33B4" w:rsidRDefault="00980C4B" w:rsidP="00BB46C3">
            <w:pPr>
              <w:rPr>
                <w:sz w:val="20"/>
              </w:rPr>
            </w:pPr>
            <w:r w:rsidRPr="00980C4B">
              <w:rPr>
                <w:sz w:val="20"/>
              </w:rPr>
              <w:t>Committee on Economic, Social and Cultural Rights</w:t>
            </w:r>
          </w:p>
        </w:tc>
        <w:tc>
          <w:tcPr>
            <w:tcW w:w="1182" w:type="dxa"/>
            <w:shd w:val="clear" w:color="auto" w:fill="F2F2F2"/>
            <w:vAlign w:val="center"/>
          </w:tcPr>
          <w:p w14:paraId="5A65F039" w14:textId="77777777" w:rsidR="008A4FE5" w:rsidRPr="003B33B4" w:rsidRDefault="008A4FE5" w:rsidP="00BB46C3">
            <w:pPr>
              <w:jc w:val="center"/>
              <w:rPr>
                <w:sz w:val="20"/>
              </w:rPr>
            </w:pPr>
            <w:r w:rsidRPr="003B33B4">
              <w:rPr>
                <w:sz w:val="20"/>
              </w:rPr>
              <w:sym w:font="Wingdings" w:char="F0FC"/>
            </w:r>
          </w:p>
        </w:tc>
        <w:tc>
          <w:tcPr>
            <w:tcW w:w="1484" w:type="dxa"/>
            <w:shd w:val="clear" w:color="auto" w:fill="F2F2F2"/>
            <w:vAlign w:val="center"/>
          </w:tcPr>
          <w:p w14:paraId="13BD9FCA" w14:textId="77777777" w:rsidR="008A4FE5" w:rsidRPr="003B33B4" w:rsidRDefault="008A4FE5" w:rsidP="00BB46C3">
            <w:pPr>
              <w:jc w:val="center"/>
              <w:rPr>
                <w:sz w:val="20"/>
              </w:rPr>
            </w:pPr>
          </w:p>
        </w:tc>
        <w:tc>
          <w:tcPr>
            <w:tcW w:w="1187" w:type="dxa"/>
            <w:shd w:val="clear" w:color="auto" w:fill="F2F2F2"/>
            <w:vAlign w:val="center"/>
          </w:tcPr>
          <w:p w14:paraId="6CA7BD21" w14:textId="77777777" w:rsidR="008A4FE5" w:rsidRPr="003B33B4" w:rsidRDefault="008A4FE5" w:rsidP="00BB46C3">
            <w:pPr>
              <w:jc w:val="center"/>
              <w:rPr>
                <w:sz w:val="20"/>
              </w:rPr>
            </w:pPr>
            <w:r w:rsidRPr="003B33B4">
              <w:rPr>
                <w:sz w:val="20"/>
              </w:rPr>
              <w:sym w:font="Wingdings" w:char="F0FC"/>
            </w:r>
          </w:p>
        </w:tc>
        <w:tc>
          <w:tcPr>
            <w:tcW w:w="1096" w:type="dxa"/>
            <w:shd w:val="clear" w:color="auto" w:fill="F2F2F2"/>
            <w:vAlign w:val="center"/>
          </w:tcPr>
          <w:p w14:paraId="7A0F9664" w14:textId="77777777" w:rsidR="008A4FE5" w:rsidRPr="003B33B4" w:rsidRDefault="008A4FE5" w:rsidP="00BB46C3">
            <w:pPr>
              <w:jc w:val="center"/>
              <w:rPr>
                <w:sz w:val="20"/>
              </w:rPr>
            </w:pPr>
          </w:p>
        </w:tc>
        <w:tc>
          <w:tcPr>
            <w:tcW w:w="1154" w:type="dxa"/>
            <w:shd w:val="clear" w:color="auto" w:fill="F2F2F2"/>
            <w:vAlign w:val="center"/>
          </w:tcPr>
          <w:p w14:paraId="430980D3" w14:textId="77777777" w:rsidR="008A4FE5" w:rsidRPr="003B33B4" w:rsidRDefault="008A4FE5" w:rsidP="00BB46C3">
            <w:pPr>
              <w:jc w:val="center"/>
              <w:rPr>
                <w:sz w:val="20"/>
              </w:rPr>
            </w:pPr>
            <w:r w:rsidRPr="003B33B4">
              <w:rPr>
                <w:sz w:val="20"/>
              </w:rPr>
              <w:sym w:font="Wingdings" w:char="F0FC"/>
            </w:r>
          </w:p>
        </w:tc>
        <w:tc>
          <w:tcPr>
            <w:tcW w:w="1135" w:type="dxa"/>
            <w:shd w:val="clear" w:color="auto" w:fill="F2F2F2"/>
            <w:vAlign w:val="center"/>
          </w:tcPr>
          <w:p w14:paraId="5E9FFA4A" w14:textId="77777777" w:rsidR="008A4FE5" w:rsidRPr="003B33B4" w:rsidRDefault="008A4FE5" w:rsidP="00BB46C3">
            <w:pPr>
              <w:jc w:val="center"/>
              <w:rPr>
                <w:sz w:val="20"/>
              </w:rPr>
            </w:pPr>
            <w:r w:rsidRPr="003B33B4">
              <w:rPr>
                <w:sz w:val="20"/>
              </w:rPr>
              <w:sym w:font="Wingdings" w:char="F0FC"/>
            </w:r>
          </w:p>
        </w:tc>
        <w:tc>
          <w:tcPr>
            <w:tcW w:w="1005" w:type="dxa"/>
            <w:shd w:val="clear" w:color="auto" w:fill="F2F2F2"/>
          </w:tcPr>
          <w:p w14:paraId="3A51C858" w14:textId="77777777" w:rsidR="008A4FE5" w:rsidRPr="003B33B4" w:rsidRDefault="008A4FE5" w:rsidP="00BB46C3">
            <w:pPr>
              <w:jc w:val="center"/>
              <w:rPr>
                <w:sz w:val="20"/>
              </w:rPr>
            </w:pPr>
          </w:p>
        </w:tc>
        <w:tc>
          <w:tcPr>
            <w:tcW w:w="1500" w:type="dxa"/>
            <w:shd w:val="clear" w:color="auto" w:fill="F2F2F2"/>
            <w:vAlign w:val="center"/>
          </w:tcPr>
          <w:p w14:paraId="6E7F9B2D" w14:textId="77777777" w:rsidR="008A4FE5" w:rsidRPr="003B33B4" w:rsidRDefault="008A4FE5" w:rsidP="00BB46C3">
            <w:pPr>
              <w:jc w:val="center"/>
              <w:rPr>
                <w:sz w:val="20"/>
              </w:rPr>
            </w:pPr>
          </w:p>
        </w:tc>
        <w:tc>
          <w:tcPr>
            <w:tcW w:w="986" w:type="dxa"/>
            <w:shd w:val="clear" w:color="auto" w:fill="F2F2F2"/>
            <w:vAlign w:val="center"/>
          </w:tcPr>
          <w:p w14:paraId="30710AEE" w14:textId="77777777" w:rsidR="008A4FE5" w:rsidRPr="003B33B4" w:rsidRDefault="008A4FE5" w:rsidP="00BB46C3">
            <w:pPr>
              <w:jc w:val="center"/>
              <w:rPr>
                <w:sz w:val="20"/>
              </w:rPr>
            </w:pPr>
          </w:p>
        </w:tc>
        <w:tc>
          <w:tcPr>
            <w:tcW w:w="1136" w:type="dxa"/>
            <w:shd w:val="clear" w:color="auto" w:fill="F2F2F2"/>
            <w:vAlign w:val="center"/>
          </w:tcPr>
          <w:p w14:paraId="7BBD106B" w14:textId="77777777" w:rsidR="008A4FE5" w:rsidRPr="003B33B4" w:rsidRDefault="008A4FE5" w:rsidP="00BB46C3">
            <w:pPr>
              <w:jc w:val="center"/>
              <w:rPr>
                <w:sz w:val="20"/>
              </w:rPr>
            </w:pPr>
          </w:p>
        </w:tc>
      </w:tr>
      <w:tr w:rsidR="008A4FE5" w:rsidRPr="003B33B4" w14:paraId="4F1D2275" w14:textId="77777777" w:rsidTr="007A421F">
        <w:trPr>
          <w:trHeight w:val="945"/>
        </w:trPr>
        <w:tc>
          <w:tcPr>
            <w:tcW w:w="2121" w:type="dxa"/>
            <w:shd w:val="clear" w:color="auto" w:fill="FDE9D9"/>
          </w:tcPr>
          <w:p w14:paraId="6EC0B068" w14:textId="5EB9BBB4" w:rsidR="008A4FE5" w:rsidRPr="003B33B4" w:rsidRDefault="00282C8B" w:rsidP="00BB46C3">
            <w:pPr>
              <w:rPr>
                <w:sz w:val="20"/>
              </w:rPr>
            </w:pPr>
            <w:r w:rsidRPr="00282C8B">
              <w:rPr>
                <w:sz w:val="20"/>
              </w:rPr>
              <w:t>Committee on the Elimination of Racial Discrimination</w:t>
            </w:r>
          </w:p>
        </w:tc>
        <w:tc>
          <w:tcPr>
            <w:tcW w:w="1182" w:type="dxa"/>
            <w:shd w:val="clear" w:color="auto" w:fill="FDE9D9"/>
            <w:vAlign w:val="center"/>
          </w:tcPr>
          <w:p w14:paraId="713C67A3" w14:textId="77777777" w:rsidR="008A4FE5" w:rsidRPr="003B33B4" w:rsidRDefault="008A4FE5" w:rsidP="00BB46C3">
            <w:pPr>
              <w:jc w:val="center"/>
              <w:rPr>
                <w:sz w:val="20"/>
              </w:rPr>
            </w:pPr>
            <w:r w:rsidRPr="003B33B4">
              <w:rPr>
                <w:sz w:val="20"/>
              </w:rPr>
              <w:sym w:font="Wingdings" w:char="F0FC"/>
            </w:r>
          </w:p>
        </w:tc>
        <w:tc>
          <w:tcPr>
            <w:tcW w:w="1484" w:type="dxa"/>
            <w:shd w:val="clear" w:color="auto" w:fill="FDE9D9"/>
            <w:vAlign w:val="center"/>
          </w:tcPr>
          <w:p w14:paraId="3560BABF" w14:textId="77777777" w:rsidR="008A4FE5" w:rsidRPr="003B33B4" w:rsidRDefault="008A4FE5" w:rsidP="00BB46C3">
            <w:pPr>
              <w:jc w:val="center"/>
              <w:rPr>
                <w:sz w:val="20"/>
              </w:rPr>
            </w:pPr>
          </w:p>
        </w:tc>
        <w:tc>
          <w:tcPr>
            <w:tcW w:w="1187" w:type="dxa"/>
            <w:shd w:val="clear" w:color="auto" w:fill="FDE9D9"/>
            <w:vAlign w:val="center"/>
          </w:tcPr>
          <w:p w14:paraId="5AE905D4" w14:textId="77777777" w:rsidR="008A4FE5" w:rsidRPr="003B33B4" w:rsidRDefault="008A4FE5" w:rsidP="00BB46C3">
            <w:pPr>
              <w:jc w:val="center"/>
              <w:rPr>
                <w:sz w:val="20"/>
              </w:rPr>
            </w:pPr>
            <w:r w:rsidRPr="003B33B4">
              <w:rPr>
                <w:sz w:val="20"/>
              </w:rPr>
              <w:sym w:font="Wingdings" w:char="F0FC"/>
            </w:r>
          </w:p>
        </w:tc>
        <w:tc>
          <w:tcPr>
            <w:tcW w:w="1096" w:type="dxa"/>
            <w:shd w:val="clear" w:color="auto" w:fill="FDE9D9"/>
            <w:vAlign w:val="center"/>
          </w:tcPr>
          <w:p w14:paraId="38918B0E" w14:textId="77777777" w:rsidR="008A4FE5" w:rsidRPr="003B33B4" w:rsidRDefault="008A4FE5" w:rsidP="00BB46C3">
            <w:pPr>
              <w:jc w:val="center"/>
              <w:rPr>
                <w:sz w:val="20"/>
              </w:rPr>
            </w:pPr>
          </w:p>
        </w:tc>
        <w:tc>
          <w:tcPr>
            <w:tcW w:w="1154" w:type="dxa"/>
            <w:shd w:val="clear" w:color="auto" w:fill="FDE9D9"/>
            <w:vAlign w:val="center"/>
          </w:tcPr>
          <w:p w14:paraId="42906749" w14:textId="77777777" w:rsidR="008A4FE5" w:rsidRPr="003B33B4" w:rsidRDefault="008A4FE5" w:rsidP="00BB46C3">
            <w:pPr>
              <w:jc w:val="center"/>
              <w:rPr>
                <w:sz w:val="20"/>
              </w:rPr>
            </w:pPr>
            <w:r w:rsidRPr="003B33B4">
              <w:rPr>
                <w:sz w:val="20"/>
              </w:rPr>
              <w:sym w:font="Wingdings" w:char="F0FC"/>
            </w:r>
          </w:p>
        </w:tc>
        <w:tc>
          <w:tcPr>
            <w:tcW w:w="1135" w:type="dxa"/>
            <w:shd w:val="clear" w:color="auto" w:fill="FDE9D9"/>
            <w:vAlign w:val="center"/>
          </w:tcPr>
          <w:p w14:paraId="38D73522" w14:textId="77777777" w:rsidR="008A4FE5" w:rsidRPr="003B33B4" w:rsidRDefault="008A4FE5" w:rsidP="00BB46C3">
            <w:pPr>
              <w:jc w:val="center"/>
              <w:rPr>
                <w:sz w:val="20"/>
              </w:rPr>
            </w:pPr>
            <w:r w:rsidRPr="003B33B4">
              <w:rPr>
                <w:sz w:val="20"/>
              </w:rPr>
              <w:sym w:font="Wingdings" w:char="F0FC"/>
            </w:r>
          </w:p>
        </w:tc>
        <w:tc>
          <w:tcPr>
            <w:tcW w:w="1005" w:type="dxa"/>
            <w:shd w:val="clear" w:color="auto" w:fill="FDE9D9"/>
          </w:tcPr>
          <w:p w14:paraId="331E3C7C" w14:textId="77777777" w:rsidR="008A4FE5" w:rsidRPr="003B33B4" w:rsidRDefault="008A4FE5" w:rsidP="00BB46C3">
            <w:pPr>
              <w:jc w:val="center"/>
              <w:rPr>
                <w:sz w:val="20"/>
              </w:rPr>
            </w:pPr>
          </w:p>
        </w:tc>
        <w:tc>
          <w:tcPr>
            <w:tcW w:w="1500" w:type="dxa"/>
            <w:shd w:val="clear" w:color="auto" w:fill="FDE9D9"/>
            <w:vAlign w:val="center"/>
          </w:tcPr>
          <w:p w14:paraId="2A032070" w14:textId="77777777" w:rsidR="008A4FE5" w:rsidRPr="003B33B4" w:rsidRDefault="008A4FE5" w:rsidP="00BB46C3">
            <w:pPr>
              <w:jc w:val="center"/>
              <w:rPr>
                <w:sz w:val="20"/>
              </w:rPr>
            </w:pPr>
          </w:p>
        </w:tc>
        <w:tc>
          <w:tcPr>
            <w:tcW w:w="986" w:type="dxa"/>
            <w:shd w:val="clear" w:color="auto" w:fill="FDE9D9"/>
            <w:vAlign w:val="center"/>
          </w:tcPr>
          <w:p w14:paraId="550035CA" w14:textId="77777777" w:rsidR="008A4FE5" w:rsidRPr="003B33B4" w:rsidRDefault="008A4FE5" w:rsidP="00BB46C3">
            <w:pPr>
              <w:jc w:val="center"/>
              <w:rPr>
                <w:sz w:val="20"/>
              </w:rPr>
            </w:pPr>
          </w:p>
        </w:tc>
        <w:tc>
          <w:tcPr>
            <w:tcW w:w="1136" w:type="dxa"/>
            <w:shd w:val="clear" w:color="auto" w:fill="FDE9D9"/>
            <w:vAlign w:val="center"/>
          </w:tcPr>
          <w:p w14:paraId="041C5CB4" w14:textId="77777777" w:rsidR="008A4FE5" w:rsidRPr="003B33B4" w:rsidRDefault="008A4FE5" w:rsidP="00BB46C3">
            <w:pPr>
              <w:jc w:val="center"/>
              <w:rPr>
                <w:sz w:val="20"/>
              </w:rPr>
            </w:pPr>
          </w:p>
        </w:tc>
      </w:tr>
      <w:tr w:rsidR="008A4FE5" w:rsidRPr="003B33B4" w14:paraId="31B489E6" w14:textId="77777777" w:rsidTr="007A421F">
        <w:trPr>
          <w:trHeight w:val="1215"/>
        </w:trPr>
        <w:tc>
          <w:tcPr>
            <w:tcW w:w="2121" w:type="dxa"/>
            <w:shd w:val="clear" w:color="auto" w:fill="F2F2F2"/>
          </w:tcPr>
          <w:p w14:paraId="2BBFBDC5" w14:textId="1662DDBB" w:rsidR="008A4FE5" w:rsidRPr="003B33B4" w:rsidRDefault="000A6860" w:rsidP="00BB46C3">
            <w:pPr>
              <w:rPr>
                <w:sz w:val="20"/>
              </w:rPr>
            </w:pPr>
            <w:r w:rsidRPr="000A6860">
              <w:rPr>
                <w:sz w:val="20"/>
              </w:rPr>
              <w:t>Committee on the Elimination of Discrimination against Women</w:t>
            </w:r>
          </w:p>
        </w:tc>
        <w:tc>
          <w:tcPr>
            <w:tcW w:w="1182" w:type="dxa"/>
            <w:shd w:val="clear" w:color="auto" w:fill="F2F2F2"/>
            <w:vAlign w:val="center"/>
          </w:tcPr>
          <w:p w14:paraId="75DFEB2E" w14:textId="77777777" w:rsidR="008A4FE5" w:rsidRPr="003B33B4" w:rsidRDefault="008A4FE5" w:rsidP="00BB46C3">
            <w:pPr>
              <w:jc w:val="center"/>
              <w:rPr>
                <w:sz w:val="20"/>
              </w:rPr>
            </w:pPr>
            <w:r w:rsidRPr="003B33B4">
              <w:rPr>
                <w:sz w:val="20"/>
              </w:rPr>
              <w:sym w:font="Wingdings" w:char="F0FC"/>
            </w:r>
          </w:p>
        </w:tc>
        <w:tc>
          <w:tcPr>
            <w:tcW w:w="1484" w:type="dxa"/>
            <w:shd w:val="clear" w:color="auto" w:fill="F2F2F2"/>
            <w:vAlign w:val="center"/>
          </w:tcPr>
          <w:p w14:paraId="2A4E41E4" w14:textId="77777777" w:rsidR="008A4FE5" w:rsidRPr="003B33B4" w:rsidRDefault="008A4FE5" w:rsidP="00BB46C3">
            <w:pPr>
              <w:jc w:val="center"/>
              <w:rPr>
                <w:sz w:val="20"/>
              </w:rPr>
            </w:pPr>
            <w:r w:rsidRPr="003B33B4">
              <w:rPr>
                <w:sz w:val="20"/>
              </w:rPr>
              <w:sym w:font="Wingdings" w:char="F0FC"/>
            </w:r>
          </w:p>
        </w:tc>
        <w:tc>
          <w:tcPr>
            <w:tcW w:w="1187" w:type="dxa"/>
            <w:shd w:val="clear" w:color="auto" w:fill="F2F2F2"/>
            <w:vAlign w:val="center"/>
          </w:tcPr>
          <w:p w14:paraId="17429D2D" w14:textId="77777777" w:rsidR="008A4FE5" w:rsidRPr="003B33B4" w:rsidRDefault="008A4FE5" w:rsidP="00BB46C3">
            <w:pPr>
              <w:jc w:val="center"/>
              <w:rPr>
                <w:sz w:val="20"/>
              </w:rPr>
            </w:pPr>
            <w:r w:rsidRPr="003B33B4">
              <w:rPr>
                <w:sz w:val="20"/>
              </w:rPr>
              <w:sym w:font="Wingdings" w:char="F0FC"/>
            </w:r>
          </w:p>
        </w:tc>
        <w:tc>
          <w:tcPr>
            <w:tcW w:w="1096" w:type="dxa"/>
            <w:shd w:val="clear" w:color="auto" w:fill="F2F2F2"/>
            <w:vAlign w:val="center"/>
          </w:tcPr>
          <w:p w14:paraId="7194768D" w14:textId="77777777" w:rsidR="008A4FE5" w:rsidRPr="003B33B4" w:rsidRDefault="008A4FE5" w:rsidP="00BB46C3">
            <w:pPr>
              <w:jc w:val="center"/>
              <w:rPr>
                <w:sz w:val="20"/>
              </w:rPr>
            </w:pPr>
            <w:r w:rsidRPr="003B33B4">
              <w:rPr>
                <w:sz w:val="20"/>
              </w:rPr>
              <w:sym w:font="Wingdings" w:char="F0FC"/>
            </w:r>
          </w:p>
        </w:tc>
        <w:tc>
          <w:tcPr>
            <w:tcW w:w="1154" w:type="dxa"/>
            <w:shd w:val="clear" w:color="auto" w:fill="F2F2F2"/>
            <w:vAlign w:val="center"/>
          </w:tcPr>
          <w:p w14:paraId="6794E9B2" w14:textId="77777777" w:rsidR="008A4FE5" w:rsidRPr="003B33B4" w:rsidRDefault="008A4FE5" w:rsidP="00BB46C3">
            <w:pPr>
              <w:jc w:val="center"/>
              <w:rPr>
                <w:sz w:val="20"/>
              </w:rPr>
            </w:pPr>
            <w:r w:rsidRPr="003B33B4">
              <w:rPr>
                <w:sz w:val="20"/>
              </w:rPr>
              <w:sym w:font="Wingdings" w:char="F0FC"/>
            </w:r>
          </w:p>
        </w:tc>
        <w:tc>
          <w:tcPr>
            <w:tcW w:w="1135" w:type="dxa"/>
            <w:shd w:val="clear" w:color="auto" w:fill="F2F2F2"/>
            <w:vAlign w:val="center"/>
          </w:tcPr>
          <w:p w14:paraId="56D62FD9" w14:textId="77777777" w:rsidR="008A4FE5" w:rsidRPr="003B33B4" w:rsidRDefault="008A4FE5" w:rsidP="00BB46C3">
            <w:pPr>
              <w:jc w:val="center"/>
              <w:rPr>
                <w:sz w:val="20"/>
              </w:rPr>
            </w:pPr>
            <w:r w:rsidRPr="003B33B4">
              <w:rPr>
                <w:sz w:val="20"/>
              </w:rPr>
              <w:sym w:font="Wingdings" w:char="F0FC"/>
            </w:r>
          </w:p>
        </w:tc>
        <w:tc>
          <w:tcPr>
            <w:tcW w:w="1005" w:type="dxa"/>
            <w:shd w:val="clear" w:color="auto" w:fill="F2F2F2"/>
          </w:tcPr>
          <w:p w14:paraId="71F67E08" w14:textId="77777777" w:rsidR="008A4FE5" w:rsidRPr="003B33B4" w:rsidRDefault="008A4FE5" w:rsidP="00BB46C3">
            <w:pPr>
              <w:jc w:val="center"/>
              <w:rPr>
                <w:sz w:val="20"/>
              </w:rPr>
            </w:pPr>
          </w:p>
        </w:tc>
        <w:tc>
          <w:tcPr>
            <w:tcW w:w="1500" w:type="dxa"/>
            <w:shd w:val="clear" w:color="auto" w:fill="F2F2F2"/>
            <w:vAlign w:val="center"/>
          </w:tcPr>
          <w:p w14:paraId="184DEFD2" w14:textId="77777777" w:rsidR="008A4FE5" w:rsidRPr="003B33B4" w:rsidRDefault="008A4FE5" w:rsidP="00BB46C3">
            <w:pPr>
              <w:jc w:val="center"/>
              <w:rPr>
                <w:sz w:val="20"/>
              </w:rPr>
            </w:pPr>
          </w:p>
        </w:tc>
        <w:tc>
          <w:tcPr>
            <w:tcW w:w="986" w:type="dxa"/>
            <w:shd w:val="clear" w:color="auto" w:fill="F2F2F2"/>
            <w:vAlign w:val="center"/>
          </w:tcPr>
          <w:p w14:paraId="00F608F6" w14:textId="77777777" w:rsidR="008A4FE5" w:rsidRPr="003B33B4" w:rsidRDefault="008A4FE5" w:rsidP="00BB46C3">
            <w:pPr>
              <w:jc w:val="center"/>
              <w:rPr>
                <w:sz w:val="20"/>
              </w:rPr>
            </w:pPr>
          </w:p>
        </w:tc>
        <w:tc>
          <w:tcPr>
            <w:tcW w:w="1136" w:type="dxa"/>
            <w:shd w:val="clear" w:color="auto" w:fill="F2F2F2"/>
            <w:vAlign w:val="center"/>
          </w:tcPr>
          <w:p w14:paraId="79C26549" w14:textId="77777777" w:rsidR="008A4FE5" w:rsidRPr="003B33B4" w:rsidRDefault="008A4FE5" w:rsidP="00BB46C3">
            <w:pPr>
              <w:jc w:val="center"/>
              <w:rPr>
                <w:sz w:val="20"/>
              </w:rPr>
            </w:pPr>
          </w:p>
        </w:tc>
      </w:tr>
      <w:tr w:rsidR="008A4FE5" w:rsidRPr="003B33B4" w14:paraId="25BD9D0F" w14:textId="77777777" w:rsidTr="007A421F">
        <w:trPr>
          <w:trHeight w:val="675"/>
        </w:trPr>
        <w:tc>
          <w:tcPr>
            <w:tcW w:w="2121" w:type="dxa"/>
            <w:shd w:val="clear" w:color="auto" w:fill="FDE9D9"/>
          </w:tcPr>
          <w:p w14:paraId="761AFC9E" w14:textId="69E113A4" w:rsidR="008A4FE5" w:rsidRPr="003B33B4" w:rsidRDefault="00282C8B" w:rsidP="00BB46C3">
            <w:pPr>
              <w:rPr>
                <w:sz w:val="20"/>
              </w:rPr>
            </w:pPr>
            <w:r>
              <w:rPr>
                <w:sz w:val="20"/>
              </w:rPr>
              <w:t>Committee against Torture</w:t>
            </w:r>
          </w:p>
        </w:tc>
        <w:tc>
          <w:tcPr>
            <w:tcW w:w="1182" w:type="dxa"/>
            <w:shd w:val="clear" w:color="auto" w:fill="FDE9D9"/>
            <w:vAlign w:val="center"/>
          </w:tcPr>
          <w:p w14:paraId="045A1EDB" w14:textId="77777777" w:rsidR="008A4FE5" w:rsidRPr="003B33B4" w:rsidRDefault="008A4FE5" w:rsidP="00BB46C3">
            <w:pPr>
              <w:jc w:val="center"/>
              <w:rPr>
                <w:sz w:val="20"/>
              </w:rPr>
            </w:pPr>
            <w:r w:rsidRPr="003B33B4">
              <w:rPr>
                <w:sz w:val="20"/>
              </w:rPr>
              <w:sym w:font="Wingdings" w:char="F0FC"/>
            </w:r>
          </w:p>
        </w:tc>
        <w:tc>
          <w:tcPr>
            <w:tcW w:w="1484" w:type="dxa"/>
            <w:shd w:val="clear" w:color="auto" w:fill="FDE9D9"/>
            <w:vAlign w:val="center"/>
          </w:tcPr>
          <w:p w14:paraId="105E68F1" w14:textId="77777777" w:rsidR="008A4FE5" w:rsidRPr="003B33B4" w:rsidRDefault="008A4FE5" w:rsidP="00BB46C3">
            <w:pPr>
              <w:jc w:val="center"/>
              <w:rPr>
                <w:sz w:val="20"/>
              </w:rPr>
            </w:pPr>
            <w:r w:rsidRPr="003B33B4">
              <w:rPr>
                <w:sz w:val="20"/>
              </w:rPr>
              <w:sym w:font="Wingdings" w:char="F0FC"/>
            </w:r>
          </w:p>
        </w:tc>
        <w:tc>
          <w:tcPr>
            <w:tcW w:w="1187" w:type="dxa"/>
            <w:shd w:val="clear" w:color="auto" w:fill="FDE9D9"/>
            <w:vAlign w:val="center"/>
          </w:tcPr>
          <w:p w14:paraId="10EC8D91" w14:textId="77777777" w:rsidR="008A4FE5" w:rsidRPr="003B33B4" w:rsidRDefault="008A4FE5" w:rsidP="00BB46C3">
            <w:pPr>
              <w:jc w:val="center"/>
              <w:rPr>
                <w:sz w:val="20"/>
              </w:rPr>
            </w:pPr>
            <w:r w:rsidRPr="003B33B4">
              <w:rPr>
                <w:sz w:val="20"/>
              </w:rPr>
              <w:sym w:font="Wingdings" w:char="F0FC"/>
            </w:r>
          </w:p>
        </w:tc>
        <w:tc>
          <w:tcPr>
            <w:tcW w:w="1096" w:type="dxa"/>
            <w:shd w:val="clear" w:color="auto" w:fill="FDE9D9"/>
            <w:vAlign w:val="center"/>
          </w:tcPr>
          <w:p w14:paraId="5DFFA700" w14:textId="77777777" w:rsidR="008A4FE5" w:rsidRPr="003B33B4" w:rsidRDefault="008A4FE5" w:rsidP="00BB46C3">
            <w:pPr>
              <w:jc w:val="center"/>
              <w:rPr>
                <w:sz w:val="20"/>
              </w:rPr>
            </w:pPr>
          </w:p>
        </w:tc>
        <w:tc>
          <w:tcPr>
            <w:tcW w:w="1154" w:type="dxa"/>
            <w:shd w:val="clear" w:color="auto" w:fill="FDE9D9"/>
            <w:vAlign w:val="center"/>
          </w:tcPr>
          <w:p w14:paraId="33B69519" w14:textId="77777777" w:rsidR="008A4FE5" w:rsidRPr="003B33B4" w:rsidRDefault="008A4FE5" w:rsidP="00BB46C3">
            <w:pPr>
              <w:jc w:val="center"/>
              <w:rPr>
                <w:sz w:val="20"/>
              </w:rPr>
            </w:pPr>
            <w:r w:rsidRPr="003B33B4">
              <w:rPr>
                <w:sz w:val="20"/>
              </w:rPr>
              <w:sym w:font="Wingdings" w:char="F0FC"/>
            </w:r>
          </w:p>
        </w:tc>
        <w:tc>
          <w:tcPr>
            <w:tcW w:w="1135" w:type="dxa"/>
            <w:shd w:val="clear" w:color="auto" w:fill="FDE9D9"/>
            <w:vAlign w:val="center"/>
          </w:tcPr>
          <w:p w14:paraId="7E82C1B6" w14:textId="77777777" w:rsidR="008A4FE5" w:rsidRPr="003B33B4" w:rsidRDefault="008A4FE5" w:rsidP="00BB46C3">
            <w:pPr>
              <w:jc w:val="center"/>
              <w:rPr>
                <w:sz w:val="20"/>
              </w:rPr>
            </w:pPr>
            <w:r w:rsidRPr="003B33B4">
              <w:rPr>
                <w:sz w:val="20"/>
              </w:rPr>
              <w:sym w:font="Wingdings" w:char="F0FC"/>
            </w:r>
          </w:p>
        </w:tc>
        <w:tc>
          <w:tcPr>
            <w:tcW w:w="1005" w:type="dxa"/>
            <w:shd w:val="clear" w:color="auto" w:fill="FDE9D9"/>
          </w:tcPr>
          <w:p w14:paraId="794E56F4" w14:textId="77777777" w:rsidR="008A4FE5" w:rsidRPr="003B33B4" w:rsidRDefault="008A4FE5" w:rsidP="00BB46C3">
            <w:pPr>
              <w:jc w:val="center"/>
              <w:rPr>
                <w:sz w:val="20"/>
              </w:rPr>
            </w:pPr>
          </w:p>
        </w:tc>
        <w:tc>
          <w:tcPr>
            <w:tcW w:w="1500" w:type="dxa"/>
            <w:shd w:val="clear" w:color="auto" w:fill="FDE9D9"/>
            <w:vAlign w:val="center"/>
          </w:tcPr>
          <w:p w14:paraId="4D6AC7F3" w14:textId="77777777" w:rsidR="008A4FE5" w:rsidRPr="003B33B4" w:rsidRDefault="008A4FE5" w:rsidP="00BB46C3">
            <w:pPr>
              <w:jc w:val="center"/>
              <w:rPr>
                <w:sz w:val="20"/>
              </w:rPr>
            </w:pPr>
          </w:p>
        </w:tc>
        <w:tc>
          <w:tcPr>
            <w:tcW w:w="986" w:type="dxa"/>
            <w:shd w:val="clear" w:color="auto" w:fill="FDE9D9"/>
            <w:vAlign w:val="center"/>
          </w:tcPr>
          <w:p w14:paraId="1485921E" w14:textId="77777777" w:rsidR="008A4FE5" w:rsidRPr="003B33B4" w:rsidRDefault="008A4FE5" w:rsidP="00BB46C3">
            <w:pPr>
              <w:jc w:val="center"/>
              <w:rPr>
                <w:sz w:val="20"/>
              </w:rPr>
            </w:pPr>
          </w:p>
        </w:tc>
        <w:tc>
          <w:tcPr>
            <w:tcW w:w="1136" w:type="dxa"/>
            <w:shd w:val="clear" w:color="auto" w:fill="FDE9D9"/>
            <w:vAlign w:val="center"/>
          </w:tcPr>
          <w:p w14:paraId="63433E65" w14:textId="77777777" w:rsidR="008A4FE5" w:rsidRPr="003B33B4" w:rsidRDefault="008A4FE5" w:rsidP="00BB46C3">
            <w:pPr>
              <w:jc w:val="center"/>
              <w:rPr>
                <w:sz w:val="20"/>
              </w:rPr>
            </w:pPr>
          </w:p>
        </w:tc>
      </w:tr>
      <w:tr w:rsidR="008A4FE5" w:rsidRPr="003B33B4" w14:paraId="63215B6E" w14:textId="77777777" w:rsidTr="007A421F">
        <w:trPr>
          <w:trHeight w:val="780"/>
        </w:trPr>
        <w:tc>
          <w:tcPr>
            <w:tcW w:w="2121" w:type="dxa"/>
            <w:shd w:val="clear" w:color="auto" w:fill="F2F2F2"/>
          </w:tcPr>
          <w:p w14:paraId="763EFF4B" w14:textId="7ABB6A11" w:rsidR="008A4FE5" w:rsidRPr="003B33B4" w:rsidRDefault="005A0947" w:rsidP="00BB46C3">
            <w:pPr>
              <w:rPr>
                <w:sz w:val="20"/>
              </w:rPr>
            </w:pPr>
            <w:r w:rsidRPr="005A0947">
              <w:rPr>
                <w:sz w:val="20"/>
              </w:rPr>
              <w:t>Subcommittee on Prevention of Torture and other Cruel, Inhuman or Degrading Treatment or Punishment</w:t>
            </w:r>
          </w:p>
        </w:tc>
        <w:tc>
          <w:tcPr>
            <w:tcW w:w="1182" w:type="dxa"/>
            <w:shd w:val="clear" w:color="auto" w:fill="F2F2F2"/>
            <w:vAlign w:val="center"/>
          </w:tcPr>
          <w:p w14:paraId="69D4DEF3" w14:textId="77777777" w:rsidR="008A4FE5" w:rsidRPr="003B33B4" w:rsidRDefault="008A4FE5" w:rsidP="00BB46C3">
            <w:pPr>
              <w:jc w:val="center"/>
              <w:rPr>
                <w:sz w:val="20"/>
              </w:rPr>
            </w:pPr>
            <w:r w:rsidRPr="003B33B4">
              <w:rPr>
                <w:sz w:val="20"/>
              </w:rPr>
              <w:sym w:font="Wingdings" w:char="F0FC"/>
            </w:r>
          </w:p>
        </w:tc>
        <w:tc>
          <w:tcPr>
            <w:tcW w:w="1484" w:type="dxa"/>
            <w:shd w:val="clear" w:color="auto" w:fill="F2F2F2"/>
            <w:vAlign w:val="center"/>
          </w:tcPr>
          <w:p w14:paraId="2679F01D" w14:textId="77777777" w:rsidR="008A4FE5" w:rsidRPr="003B33B4" w:rsidRDefault="008A4FE5" w:rsidP="00BB46C3">
            <w:pPr>
              <w:jc w:val="center"/>
              <w:rPr>
                <w:sz w:val="20"/>
              </w:rPr>
            </w:pPr>
          </w:p>
        </w:tc>
        <w:tc>
          <w:tcPr>
            <w:tcW w:w="1187" w:type="dxa"/>
            <w:shd w:val="clear" w:color="auto" w:fill="F2F2F2"/>
            <w:vAlign w:val="center"/>
          </w:tcPr>
          <w:p w14:paraId="2EFD483A" w14:textId="77777777" w:rsidR="008A4FE5" w:rsidRPr="003B33B4" w:rsidRDefault="008A4FE5" w:rsidP="00BB46C3">
            <w:pPr>
              <w:jc w:val="center"/>
              <w:rPr>
                <w:sz w:val="20"/>
              </w:rPr>
            </w:pPr>
            <w:r w:rsidRPr="003B33B4">
              <w:rPr>
                <w:sz w:val="20"/>
              </w:rPr>
              <w:sym w:font="Wingdings" w:char="F0FC"/>
            </w:r>
          </w:p>
        </w:tc>
        <w:tc>
          <w:tcPr>
            <w:tcW w:w="1096" w:type="dxa"/>
            <w:shd w:val="clear" w:color="auto" w:fill="F2F2F2"/>
            <w:vAlign w:val="center"/>
          </w:tcPr>
          <w:p w14:paraId="45C89BAE" w14:textId="77777777" w:rsidR="008A4FE5" w:rsidRPr="003B33B4" w:rsidRDefault="008A4FE5" w:rsidP="00BB46C3">
            <w:pPr>
              <w:jc w:val="center"/>
              <w:rPr>
                <w:sz w:val="20"/>
              </w:rPr>
            </w:pPr>
          </w:p>
        </w:tc>
        <w:tc>
          <w:tcPr>
            <w:tcW w:w="1154" w:type="dxa"/>
            <w:shd w:val="clear" w:color="auto" w:fill="F2F2F2"/>
            <w:vAlign w:val="center"/>
          </w:tcPr>
          <w:p w14:paraId="3C094E68" w14:textId="77777777" w:rsidR="008A4FE5" w:rsidRPr="003B33B4" w:rsidRDefault="008A4FE5" w:rsidP="00BB46C3">
            <w:pPr>
              <w:jc w:val="center"/>
              <w:rPr>
                <w:sz w:val="20"/>
              </w:rPr>
            </w:pPr>
            <w:r w:rsidRPr="003B33B4">
              <w:rPr>
                <w:sz w:val="20"/>
              </w:rPr>
              <w:sym w:font="Wingdings" w:char="F0FC"/>
            </w:r>
          </w:p>
        </w:tc>
        <w:tc>
          <w:tcPr>
            <w:tcW w:w="1135" w:type="dxa"/>
            <w:shd w:val="clear" w:color="auto" w:fill="F2F2F2"/>
            <w:vAlign w:val="center"/>
          </w:tcPr>
          <w:p w14:paraId="4C11D0B6" w14:textId="77777777" w:rsidR="008A4FE5" w:rsidRPr="003B33B4" w:rsidRDefault="008A4FE5" w:rsidP="00BB46C3">
            <w:pPr>
              <w:jc w:val="center"/>
              <w:rPr>
                <w:sz w:val="20"/>
              </w:rPr>
            </w:pPr>
            <w:r w:rsidRPr="003B33B4">
              <w:rPr>
                <w:sz w:val="20"/>
              </w:rPr>
              <w:sym w:font="Wingdings" w:char="F0FC"/>
            </w:r>
          </w:p>
        </w:tc>
        <w:tc>
          <w:tcPr>
            <w:tcW w:w="1005" w:type="dxa"/>
            <w:shd w:val="clear" w:color="auto" w:fill="F2F2F2"/>
          </w:tcPr>
          <w:p w14:paraId="6280A34B" w14:textId="77777777" w:rsidR="008A4FE5" w:rsidRPr="003B33B4" w:rsidRDefault="008A4FE5" w:rsidP="00BB46C3">
            <w:pPr>
              <w:jc w:val="center"/>
              <w:rPr>
                <w:sz w:val="20"/>
              </w:rPr>
            </w:pPr>
            <w:r w:rsidRPr="003B33B4">
              <w:rPr>
                <w:sz w:val="20"/>
              </w:rPr>
              <w:sym w:font="Wingdings" w:char="F0FC"/>
            </w:r>
          </w:p>
        </w:tc>
        <w:tc>
          <w:tcPr>
            <w:tcW w:w="1500" w:type="dxa"/>
            <w:shd w:val="clear" w:color="auto" w:fill="F2F2F2"/>
            <w:vAlign w:val="center"/>
          </w:tcPr>
          <w:p w14:paraId="7C055187" w14:textId="77777777" w:rsidR="008A4FE5" w:rsidRPr="003B33B4" w:rsidRDefault="008A4FE5" w:rsidP="00BB46C3">
            <w:pPr>
              <w:jc w:val="center"/>
              <w:rPr>
                <w:sz w:val="20"/>
              </w:rPr>
            </w:pPr>
          </w:p>
        </w:tc>
        <w:tc>
          <w:tcPr>
            <w:tcW w:w="986" w:type="dxa"/>
            <w:shd w:val="clear" w:color="auto" w:fill="F2F2F2"/>
            <w:vAlign w:val="center"/>
          </w:tcPr>
          <w:p w14:paraId="7315ADB6" w14:textId="77777777" w:rsidR="008A4FE5" w:rsidRPr="003B33B4" w:rsidRDefault="008A4FE5" w:rsidP="00BB46C3">
            <w:pPr>
              <w:jc w:val="center"/>
              <w:rPr>
                <w:sz w:val="20"/>
              </w:rPr>
            </w:pPr>
          </w:p>
        </w:tc>
        <w:tc>
          <w:tcPr>
            <w:tcW w:w="1136" w:type="dxa"/>
            <w:shd w:val="clear" w:color="auto" w:fill="F2F2F2"/>
            <w:vAlign w:val="center"/>
          </w:tcPr>
          <w:p w14:paraId="21B6211F" w14:textId="77777777" w:rsidR="008A4FE5" w:rsidRPr="003B33B4" w:rsidRDefault="008A4FE5" w:rsidP="00BB46C3">
            <w:pPr>
              <w:jc w:val="center"/>
              <w:rPr>
                <w:sz w:val="20"/>
              </w:rPr>
            </w:pPr>
          </w:p>
        </w:tc>
      </w:tr>
      <w:tr w:rsidR="008A4FE5" w:rsidRPr="003B33B4" w14:paraId="76D1CB1C" w14:textId="77777777" w:rsidTr="007A421F">
        <w:trPr>
          <w:trHeight w:val="675"/>
        </w:trPr>
        <w:tc>
          <w:tcPr>
            <w:tcW w:w="2121" w:type="dxa"/>
            <w:shd w:val="clear" w:color="auto" w:fill="FDE9D9"/>
          </w:tcPr>
          <w:p w14:paraId="11BD7B82" w14:textId="02E1192C" w:rsidR="008A4FE5" w:rsidRPr="003B33B4" w:rsidRDefault="008802EE" w:rsidP="00BB46C3">
            <w:pPr>
              <w:rPr>
                <w:sz w:val="20"/>
              </w:rPr>
            </w:pPr>
            <w:r>
              <w:rPr>
                <w:sz w:val="20"/>
              </w:rPr>
              <w:t>Committee on the Rights of the Child</w:t>
            </w:r>
          </w:p>
        </w:tc>
        <w:tc>
          <w:tcPr>
            <w:tcW w:w="1182" w:type="dxa"/>
            <w:shd w:val="clear" w:color="auto" w:fill="FDE9D9"/>
            <w:vAlign w:val="center"/>
          </w:tcPr>
          <w:p w14:paraId="2D37D6F6" w14:textId="77777777" w:rsidR="008A4FE5" w:rsidRPr="003B33B4" w:rsidRDefault="008A4FE5" w:rsidP="00BB46C3">
            <w:pPr>
              <w:jc w:val="center"/>
              <w:rPr>
                <w:sz w:val="20"/>
              </w:rPr>
            </w:pPr>
            <w:r w:rsidRPr="003B33B4">
              <w:rPr>
                <w:sz w:val="20"/>
              </w:rPr>
              <w:sym w:font="Wingdings" w:char="F0FC"/>
            </w:r>
          </w:p>
        </w:tc>
        <w:tc>
          <w:tcPr>
            <w:tcW w:w="1484" w:type="dxa"/>
            <w:shd w:val="clear" w:color="auto" w:fill="FDE9D9"/>
            <w:vAlign w:val="center"/>
          </w:tcPr>
          <w:p w14:paraId="523E5FB3" w14:textId="77777777" w:rsidR="008A4FE5" w:rsidRPr="003B33B4" w:rsidRDefault="008A4FE5" w:rsidP="00BB46C3">
            <w:pPr>
              <w:jc w:val="center"/>
              <w:rPr>
                <w:sz w:val="20"/>
              </w:rPr>
            </w:pPr>
            <w:r w:rsidRPr="003B33B4">
              <w:rPr>
                <w:sz w:val="20"/>
              </w:rPr>
              <w:sym w:font="Wingdings" w:char="F0FC"/>
            </w:r>
          </w:p>
        </w:tc>
        <w:tc>
          <w:tcPr>
            <w:tcW w:w="1187" w:type="dxa"/>
            <w:shd w:val="clear" w:color="auto" w:fill="FDE9D9"/>
            <w:vAlign w:val="center"/>
          </w:tcPr>
          <w:p w14:paraId="3DEA490B" w14:textId="77777777" w:rsidR="008A4FE5" w:rsidRPr="003B33B4" w:rsidRDefault="008A4FE5" w:rsidP="00BB46C3">
            <w:pPr>
              <w:jc w:val="center"/>
              <w:rPr>
                <w:sz w:val="20"/>
              </w:rPr>
            </w:pPr>
            <w:r w:rsidRPr="003B33B4">
              <w:rPr>
                <w:sz w:val="20"/>
              </w:rPr>
              <w:sym w:font="Wingdings" w:char="F0FC"/>
            </w:r>
          </w:p>
        </w:tc>
        <w:tc>
          <w:tcPr>
            <w:tcW w:w="1096" w:type="dxa"/>
            <w:shd w:val="clear" w:color="auto" w:fill="FDE9D9"/>
            <w:vAlign w:val="center"/>
          </w:tcPr>
          <w:p w14:paraId="6000FDDD" w14:textId="77777777" w:rsidR="008A4FE5" w:rsidRPr="003B33B4" w:rsidRDefault="008A4FE5" w:rsidP="00BB46C3">
            <w:pPr>
              <w:jc w:val="center"/>
              <w:rPr>
                <w:sz w:val="20"/>
              </w:rPr>
            </w:pPr>
            <w:r w:rsidRPr="003B33B4">
              <w:rPr>
                <w:sz w:val="20"/>
              </w:rPr>
              <w:sym w:font="Wingdings" w:char="F0FC"/>
            </w:r>
          </w:p>
        </w:tc>
        <w:tc>
          <w:tcPr>
            <w:tcW w:w="1154" w:type="dxa"/>
            <w:shd w:val="clear" w:color="auto" w:fill="FDE9D9"/>
            <w:vAlign w:val="center"/>
          </w:tcPr>
          <w:p w14:paraId="21180372" w14:textId="77777777" w:rsidR="008A4FE5" w:rsidRPr="003B33B4" w:rsidRDefault="008A4FE5" w:rsidP="00BB46C3">
            <w:pPr>
              <w:jc w:val="center"/>
              <w:rPr>
                <w:sz w:val="20"/>
              </w:rPr>
            </w:pPr>
            <w:r w:rsidRPr="003B33B4">
              <w:rPr>
                <w:sz w:val="20"/>
              </w:rPr>
              <w:sym w:font="Wingdings" w:char="F0FC"/>
            </w:r>
          </w:p>
        </w:tc>
        <w:tc>
          <w:tcPr>
            <w:tcW w:w="1135" w:type="dxa"/>
            <w:shd w:val="clear" w:color="auto" w:fill="FDE9D9"/>
            <w:vAlign w:val="center"/>
          </w:tcPr>
          <w:p w14:paraId="3148DF11" w14:textId="77777777" w:rsidR="008A4FE5" w:rsidRPr="003B33B4" w:rsidRDefault="008A4FE5" w:rsidP="00BB46C3">
            <w:pPr>
              <w:jc w:val="center"/>
              <w:rPr>
                <w:sz w:val="20"/>
              </w:rPr>
            </w:pPr>
            <w:r w:rsidRPr="003B33B4">
              <w:rPr>
                <w:sz w:val="20"/>
              </w:rPr>
              <w:sym w:font="Wingdings" w:char="F0FC"/>
            </w:r>
          </w:p>
        </w:tc>
        <w:tc>
          <w:tcPr>
            <w:tcW w:w="1005" w:type="dxa"/>
            <w:shd w:val="clear" w:color="auto" w:fill="FDE9D9"/>
          </w:tcPr>
          <w:p w14:paraId="53A260EC" w14:textId="77777777" w:rsidR="008A4FE5" w:rsidRPr="003B33B4" w:rsidRDefault="008A4FE5" w:rsidP="00BB46C3">
            <w:pPr>
              <w:jc w:val="center"/>
              <w:rPr>
                <w:sz w:val="20"/>
              </w:rPr>
            </w:pPr>
          </w:p>
        </w:tc>
        <w:tc>
          <w:tcPr>
            <w:tcW w:w="1500" w:type="dxa"/>
            <w:shd w:val="clear" w:color="auto" w:fill="FDE9D9"/>
            <w:vAlign w:val="center"/>
          </w:tcPr>
          <w:p w14:paraId="176D1E18" w14:textId="77777777" w:rsidR="008A4FE5" w:rsidRPr="003B33B4" w:rsidRDefault="008A4FE5" w:rsidP="00BB46C3">
            <w:pPr>
              <w:jc w:val="center"/>
              <w:rPr>
                <w:sz w:val="20"/>
              </w:rPr>
            </w:pPr>
          </w:p>
        </w:tc>
        <w:tc>
          <w:tcPr>
            <w:tcW w:w="986" w:type="dxa"/>
            <w:shd w:val="clear" w:color="auto" w:fill="FDE9D9"/>
            <w:vAlign w:val="center"/>
          </w:tcPr>
          <w:p w14:paraId="502848D2" w14:textId="77777777" w:rsidR="008A4FE5" w:rsidRPr="003B33B4" w:rsidRDefault="008A4FE5" w:rsidP="00BB46C3">
            <w:pPr>
              <w:jc w:val="center"/>
              <w:rPr>
                <w:sz w:val="20"/>
              </w:rPr>
            </w:pPr>
          </w:p>
        </w:tc>
        <w:tc>
          <w:tcPr>
            <w:tcW w:w="1136" w:type="dxa"/>
            <w:shd w:val="clear" w:color="auto" w:fill="FDE9D9"/>
            <w:vAlign w:val="center"/>
          </w:tcPr>
          <w:p w14:paraId="347E92C8" w14:textId="77777777" w:rsidR="008A4FE5" w:rsidRPr="003B33B4" w:rsidRDefault="008A4FE5" w:rsidP="00BB46C3">
            <w:pPr>
              <w:jc w:val="center"/>
              <w:rPr>
                <w:sz w:val="20"/>
              </w:rPr>
            </w:pPr>
          </w:p>
        </w:tc>
      </w:tr>
      <w:tr w:rsidR="008A4FE5" w:rsidRPr="003B33B4" w14:paraId="27001019" w14:textId="77777777" w:rsidTr="007A421F">
        <w:trPr>
          <w:trHeight w:val="1485"/>
        </w:trPr>
        <w:tc>
          <w:tcPr>
            <w:tcW w:w="2121" w:type="dxa"/>
            <w:shd w:val="clear" w:color="auto" w:fill="F2F2F2"/>
          </w:tcPr>
          <w:p w14:paraId="6969E3CF" w14:textId="108F5E5E" w:rsidR="008A4FE5" w:rsidRPr="003B33B4" w:rsidRDefault="005A0947" w:rsidP="00BB46C3">
            <w:pPr>
              <w:rPr>
                <w:sz w:val="20"/>
              </w:rPr>
            </w:pPr>
            <w:r w:rsidRPr="005A0947">
              <w:rPr>
                <w:sz w:val="20"/>
              </w:rPr>
              <w:t>Committee on the Protection of the Rights of All Migrant Workers and Members of Their Families</w:t>
            </w:r>
          </w:p>
        </w:tc>
        <w:tc>
          <w:tcPr>
            <w:tcW w:w="1182" w:type="dxa"/>
            <w:shd w:val="clear" w:color="auto" w:fill="F2F2F2"/>
            <w:vAlign w:val="center"/>
          </w:tcPr>
          <w:p w14:paraId="1E55791B" w14:textId="77777777" w:rsidR="008A4FE5" w:rsidRPr="003B33B4" w:rsidRDefault="008A4FE5" w:rsidP="00BB46C3">
            <w:pPr>
              <w:jc w:val="center"/>
              <w:rPr>
                <w:sz w:val="20"/>
              </w:rPr>
            </w:pPr>
            <w:r w:rsidRPr="003B33B4">
              <w:rPr>
                <w:sz w:val="20"/>
              </w:rPr>
              <w:sym w:font="Wingdings" w:char="F0FC"/>
            </w:r>
          </w:p>
        </w:tc>
        <w:tc>
          <w:tcPr>
            <w:tcW w:w="1484" w:type="dxa"/>
            <w:shd w:val="clear" w:color="auto" w:fill="F2F2F2"/>
            <w:vAlign w:val="center"/>
          </w:tcPr>
          <w:p w14:paraId="5013D2C8" w14:textId="77777777" w:rsidR="008A4FE5" w:rsidRPr="003B33B4" w:rsidRDefault="008A4FE5" w:rsidP="00BB46C3">
            <w:pPr>
              <w:jc w:val="center"/>
              <w:rPr>
                <w:sz w:val="20"/>
              </w:rPr>
            </w:pPr>
          </w:p>
        </w:tc>
        <w:tc>
          <w:tcPr>
            <w:tcW w:w="1187" w:type="dxa"/>
            <w:shd w:val="clear" w:color="auto" w:fill="F2F2F2"/>
            <w:vAlign w:val="center"/>
          </w:tcPr>
          <w:p w14:paraId="238A118F" w14:textId="77777777" w:rsidR="008A4FE5" w:rsidRPr="003B33B4" w:rsidRDefault="008A4FE5" w:rsidP="00BB46C3">
            <w:pPr>
              <w:jc w:val="center"/>
              <w:rPr>
                <w:sz w:val="20"/>
              </w:rPr>
            </w:pPr>
            <w:r w:rsidRPr="003B33B4">
              <w:rPr>
                <w:sz w:val="20"/>
              </w:rPr>
              <w:sym w:font="Wingdings" w:char="F0FC"/>
            </w:r>
            <w:r w:rsidRPr="003B33B4">
              <w:rPr>
                <w:sz w:val="20"/>
              </w:rPr>
              <w:t xml:space="preserve"> (not yet in force)</w:t>
            </w:r>
          </w:p>
        </w:tc>
        <w:tc>
          <w:tcPr>
            <w:tcW w:w="1096" w:type="dxa"/>
            <w:shd w:val="clear" w:color="auto" w:fill="F2F2F2"/>
            <w:vAlign w:val="center"/>
          </w:tcPr>
          <w:p w14:paraId="02D058B2" w14:textId="77777777" w:rsidR="008A4FE5" w:rsidRPr="003B33B4" w:rsidRDefault="008A4FE5" w:rsidP="00BB46C3">
            <w:pPr>
              <w:jc w:val="center"/>
              <w:rPr>
                <w:sz w:val="20"/>
              </w:rPr>
            </w:pPr>
          </w:p>
        </w:tc>
        <w:tc>
          <w:tcPr>
            <w:tcW w:w="1154" w:type="dxa"/>
            <w:shd w:val="clear" w:color="auto" w:fill="F2F2F2"/>
            <w:vAlign w:val="center"/>
          </w:tcPr>
          <w:p w14:paraId="0DE74B8E" w14:textId="77777777" w:rsidR="008A4FE5" w:rsidRPr="003B33B4" w:rsidRDefault="008A4FE5" w:rsidP="00BB46C3">
            <w:pPr>
              <w:jc w:val="center"/>
              <w:rPr>
                <w:sz w:val="20"/>
              </w:rPr>
            </w:pPr>
            <w:r w:rsidRPr="003B33B4">
              <w:rPr>
                <w:sz w:val="20"/>
              </w:rPr>
              <w:sym w:font="Wingdings" w:char="F0FC"/>
            </w:r>
          </w:p>
        </w:tc>
        <w:tc>
          <w:tcPr>
            <w:tcW w:w="1135" w:type="dxa"/>
            <w:shd w:val="clear" w:color="auto" w:fill="F2F2F2"/>
            <w:vAlign w:val="center"/>
          </w:tcPr>
          <w:p w14:paraId="7D4A447A" w14:textId="77777777" w:rsidR="008A4FE5" w:rsidRPr="003B33B4" w:rsidRDefault="008A4FE5" w:rsidP="00BB46C3">
            <w:pPr>
              <w:jc w:val="center"/>
              <w:rPr>
                <w:sz w:val="20"/>
              </w:rPr>
            </w:pPr>
            <w:r w:rsidRPr="003B33B4">
              <w:rPr>
                <w:sz w:val="20"/>
              </w:rPr>
              <w:sym w:font="Wingdings" w:char="F0FC"/>
            </w:r>
          </w:p>
        </w:tc>
        <w:tc>
          <w:tcPr>
            <w:tcW w:w="1005" w:type="dxa"/>
            <w:shd w:val="clear" w:color="auto" w:fill="F2F2F2"/>
          </w:tcPr>
          <w:p w14:paraId="2531EE83" w14:textId="77777777" w:rsidR="008A4FE5" w:rsidRPr="003B33B4" w:rsidRDefault="008A4FE5" w:rsidP="00BB46C3">
            <w:pPr>
              <w:jc w:val="center"/>
              <w:rPr>
                <w:sz w:val="20"/>
              </w:rPr>
            </w:pPr>
          </w:p>
        </w:tc>
        <w:tc>
          <w:tcPr>
            <w:tcW w:w="1500" w:type="dxa"/>
            <w:shd w:val="clear" w:color="auto" w:fill="F2F2F2"/>
            <w:vAlign w:val="center"/>
          </w:tcPr>
          <w:p w14:paraId="0797EA8A" w14:textId="77777777" w:rsidR="008A4FE5" w:rsidRPr="003B33B4" w:rsidRDefault="008A4FE5" w:rsidP="00BB46C3">
            <w:pPr>
              <w:jc w:val="center"/>
              <w:rPr>
                <w:sz w:val="20"/>
              </w:rPr>
            </w:pPr>
          </w:p>
        </w:tc>
        <w:tc>
          <w:tcPr>
            <w:tcW w:w="986" w:type="dxa"/>
            <w:shd w:val="clear" w:color="auto" w:fill="F2F2F2"/>
            <w:vAlign w:val="center"/>
          </w:tcPr>
          <w:p w14:paraId="6A0D6687" w14:textId="77777777" w:rsidR="008A4FE5" w:rsidRPr="003B33B4" w:rsidRDefault="008A4FE5" w:rsidP="00BB46C3">
            <w:pPr>
              <w:jc w:val="center"/>
              <w:rPr>
                <w:sz w:val="20"/>
              </w:rPr>
            </w:pPr>
          </w:p>
        </w:tc>
        <w:tc>
          <w:tcPr>
            <w:tcW w:w="1136" w:type="dxa"/>
            <w:shd w:val="clear" w:color="auto" w:fill="F2F2F2"/>
            <w:vAlign w:val="center"/>
          </w:tcPr>
          <w:p w14:paraId="1F23444D" w14:textId="77777777" w:rsidR="008A4FE5" w:rsidRPr="003B33B4" w:rsidRDefault="008A4FE5" w:rsidP="00BB46C3">
            <w:pPr>
              <w:jc w:val="center"/>
              <w:rPr>
                <w:sz w:val="20"/>
              </w:rPr>
            </w:pPr>
          </w:p>
        </w:tc>
      </w:tr>
      <w:tr w:rsidR="008A4FE5" w:rsidRPr="003B33B4" w14:paraId="37C3B9A8" w14:textId="77777777" w:rsidTr="007A421F">
        <w:trPr>
          <w:trHeight w:val="945"/>
        </w:trPr>
        <w:tc>
          <w:tcPr>
            <w:tcW w:w="2121" w:type="dxa"/>
            <w:shd w:val="clear" w:color="auto" w:fill="FDE9D9"/>
          </w:tcPr>
          <w:p w14:paraId="4876458E" w14:textId="6723E429" w:rsidR="008A4FE5" w:rsidRPr="003B33B4" w:rsidRDefault="003D307B" w:rsidP="00BB46C3">
            <w:pPr>
              <w:rPr>
                <w:sz w:val="20"/>
              </w:rPr>
            </w:pPr>
            <w:r>
              <w:rPr>
                <w:sz w:val="20"/>
              </w:rPr>
              <w:t>Committee</w:t>
            </w:r>
            <w:r w:rsidRPr="003D307B">
              <w:rPr>
                <w:sz w:val="20"/>
              </w:rPr>
              <w:t xml:space="preserve"> on the Rights of Persons with Disabilities</w:t>
            </w:r>
          </w:p>
        </w:tc>
        <w:tc>
          <w:tcPr>
            <w:tcW w:w="1182" w:type="dxa"/>
            <w:shd w:val="clear" w:color="auto" w:fill="FDE9D9"/>
            <w:vAlign w:val="center"/>
          </w:tcPr>
          <w:p w14:paraId="7C573472" w14:textId="77777777" w:rsidR="008A4FE5" w:rsidRPr="003B33B4" w:rsidRDefault="008A4FE5" w:rsidP="00BB46C3">
            <w:pPr>
              <w:jc w:val="center"/>
              <w:rPr>
                <w:sz w:val="20"/>
              </w:rPr>
            </w:pPr>
            <w:r w:rsidRPr="003B33B4">
              <w:rPr>
                <w:sz w:val="20"/>
              </w:rPr>
              <w:sym w:font="Wingdings" w:char="F0FC"/>
            </w:r>
          </w:p>
        </w:tc>
        <w:tc>
          <w:tcPr>
            <w:tcW w:w="1484" w:type="dxa"/>
            <w:shd w:val="clear" w:color="auto" w:fill="FDE9D9"/>
            <w:vAlign w:val="center"/>
          </w:tcPr>
          <w:p w14:paraId="3883EDC7" w14:textId="77777777" w:rsidR="008A4FE5" w:rsidRPr="003B33B4" w:rsidRDefault="008A4FE5" w:rsidP="00BB46C3">
            <w:pPr>
              <w:jc w:val="center"/>
              <w:rPr>
                <w:sz w:val="20"/>
              </w:rPr>
            </w:pPr>
            <w:r w:rsidRPr="003B33B4">
              <w:rPr>
                <w:sz w:val="20"/>
              </w:rPr>
              <w:sym w:font="Wingdings" w:char="F0FC"/>
            </w:r>
          </w:p>
        </w:tc>
        <w:tc>
          <w:tcPr>
            <w:tcW w:w="1187" w:type="dxa"/>
            <w:shd w:val="clear" w:color="auto" w:fill="FDE9D9"/>
            <w:vAlign w:val="center"/>
          </w:tcPr>
          <w:p w14:paraId="3845C894" w14:textId="77777777" w:rsidR="008A4FE5" w:rsidRPr="003B33B4" w:rsidRDefault="008A4FE5" w:rsidP="00BB46C3">
            <w:pPr>
              <w:jc w:val="center"/>
              <w:rPr>
                <w:sz w:val="20"/>
              </w:rPr>
            </w:pPr>
            <w:r w:rsidRPr="003B33B4">
              <w:rPr>
                <w:sz w:val="20"/>
              </w:rPr>
              <w:sym w:font="Wingdings" w:char="F0FC"/>
            </w:r>
          </w:p>
        </w:tc>
        <w:tc>
          <w:tcPr>
            <w:tcW w:w="1096" w:type="dxa"/>
            <w:shd w:val="clear" w:color="auto" w:fill="FDE9D9"/>
            <w:vAlign w:val="center"/>
          </w:tcPr>
          <w:p w14:paraId="682CB513" w14:textId="77777777" w:rsidR="008A4FE5" w:rsidRPr="003B33B4" w:rsidRDefault="008A4FE5" w:rsidP="00BB46C3">
            <w:pPr>
              <w:jc w:val="center"/>
              <w:rPr>
                <w:sz w:val="20"/>
              </w:rPr>
            </w:pPr>
            <w:r w:rsidRPr="003B33B4">
              <w:rPr>
                <w:sz w:val="20"/>
              </w:rPr>
              <w:sym w:font="Wingdings" w:char="F0FC"/>
            </w:r>
          </w:p>
        </w:tc>
        <w:tc>
          <w:tcPr>
            <w:tcW w:w="1154" w:type="dxa"/>
            <w:shd w:val="clear" w:color="auto" w:fill="FDE9D9"/>
            <w:vAlign w:val="center"/>
          </w:tcPr>
          <w:p w14:paraId="162B758B" w14:textId="77777777" w:rsidR="008A4FE5" w:rsidRPr="003B33B4" w:rsidRDefault="008A4FE5" w:rsidP="00BB46C3">
            <w:pPr>
              <w:jc w:val="center"/>
              <w:rPr>
                <w:sz w:val="20"/>
              </w:rPr>
            </w:pPr>
            <w:r w:rsidRPr="003B33B4">
              <w:rPr>
                <w:sz w:val="20"/>
              </w:rPr>
              <w:sym w:font="Wingdings" w:char="F0FC"/>
            </w:r>
          </w:p>
        </w:tc>
        <w:tc>
          <w:tcPr>
            <w:tcW w:w="1135" w:type="dxa"/>
            <w:shd w:val="clear" w:color="auto" w:fill="FDE9D9"/>
            <w:vAlign w:val="center"/>
          </w:tcPr>
          <w:p w14:paraId="1C490E98" w14:textId="77777777" w:rsidR="008A4FE5" w:rsidRPr="003B33B4" w:rsidRDefault="008A4FE5" w:rsidP="00BB46C3">
            <w:pPr>
              <w:jc w:val="center"/>
              <w:rPr>
                <w:sz w:val="20"/>
              </w:rPr>
            </w:pPr>
            <w:r w:rsidRPr="003B33B4">
              <w:rPr>
                <w:sz w:val="20"/>
              </w:rPr>
              <w:sym w:font="Wingdings" w:char="F0FC"/>
            </w:r>
          </w:p>
        </w:tc>
        <w:tc>
          <w:tcPr>
            <w:tcW w:w="1005" w:type="dxa"/>
            <w:shd w:val="clear" w:color="auto" w:fill="FDE9D9"/>
          </w:tcPr>
          <w:p w14:paraId="39C1A06E" w14:textId="77777777" w:rsidR="008A4FE5" w:rsidRPr="003B33B4" w:rsidRDefault="008A4FE5" w:rsidP="00BB46C3">
            <w:pPr>
              <w:jc w:val="center"/>
              <w:rPr>
                <w:sz w:val="20"/>
              </w:rPr>
            </w:pPr>
          </w:p>
        </w:tc>
        <w:tc>
          <w:tcPr>
            <w:tcW w:w="1500" w:type="dxa"/>
            <w:shd w:val="clear" w:color="auto" w:fill="FDE9D9"/>
            <w:vAlign w:val="center"/>
          </w:tcPr>
          <w:p w14:paraId="5434732D" w14:textId="77777777" w:rsidR="008A4FE5" w:rsidRPr="003B33B4" w:rsidRDefault="008A4FE5" w:rsidP="00BB46C3">
            <w:pPr>
              <w:jc w:val="center"/>
              <w:rPr>
                <w:sz w:val="20"/>
              </w:rPr>
            </w:pPr>
          </w:p>
        </w:tc>
        <w:tc>
          <w:tcPr>
            <w:tcW w:w="986" w:type="dxa"/>
            <w:shd w:val="clear" w:color="auto" w:fill="FDE9D9"/>
            <w:vAlign w:val="center"/>
          </w:tcPr>
          <w:p w14:paraId="7B336FAB" w14:textId="77777777" w:rsidR="008A4FE5" w:rsidRPr="003B33B4" w:rsidRDefault="008A4FE5" w:rsidP="00BB46C3">
            <w:pPr>
              <w:jc w:val="center"/>
              <w:rPr>
                <w:sz w:val="20"/>
              </w:rPr>
            </w:pPr>
          </w:p>
        </w:tc>
        <w:tc>
          <w:tcPr>
            <w:tcW w:w="1136" w:type="dxa"/>
            <w:shd w:val="clear" w:color="auto" w:fill="FDE9D9"/>
            <w:vAlign w:val="center"/>
          </w:tcPr>
          <w:p w14:paraId="7F4FE9A7" w14:textId="77777777" w:rsidR="008A4FE5" w:rsidRPr="003B33B4" w:rsidRDefault="008A4FE5" w:rsidP="00BB46C3">
            <w:pPr>
              <w:jc w:val="center"/>
              <w:rPr>
                <w:sz w:val="20"/>
              </w:rPr>
            </w:pPr>
          </w:p>
        </w:tc>
      </w:tr>
      <w:tr w:rsidR="008A4FE5" w:rsidRPr="003B33B4" w14:paraId="4F694BA5" w14:textId="77777777" w:rsidTr="007A421F">
        <w:trPr>
          <w:trHeight w:val="675"/>
        </w:trPr>
        <w:tc>
          <w:tcPr>
            <w:tcW w:w="2121" w:type="dxa"/>
            <w:shd w:val="clear" w:color="auto" w:fill="F2F2F2"/>
          </w:tcPr>
          <w:p w14:paraId="6AB643F6" w14:textId="66F4E996" w:rsidR="008A4FE5" w:rsidRPr="003B33B4" w:rsidRDefault="001466E4" w:rsidP="00BB46C3">
            <w:pPr>
              <w:rPr>
                <w:sz w:val="20"/>
              </w:rPr>
            </w:pPr>
            <w:r w:rsidRPr="001466E4">
              <w:rPr>
                <w:sz w:val="20"/>
              </w:rPr>
              <w:t>Committee on Enforced Disappearances</w:t>
            </w:r>
          </w:p>
        </w:tc>
        <w:tc>
          <w:tcPr>
            <w:tcW w:w="1182" w:type="dxa"/>
            <w:shd w:val="clear" w:color="auto" w:fill="F2F2F2"/>
            <w:vAlign w:val="center"/>
          </w:tcPr>
          <w:p w14:paraId="6D5A1DB7" w14:textId="77777777" w:rsidR="008A4FE5" w:rsidRPr="003B33B4" w:rsidRDefault="008A4FE5" w:rsidP="00BB46C3">
            <w:pPr>
              <w:jc w:val="center"/>
              <w:rPr>
                <w:sz w:val="20"/>
              </w:rPr>
            </w:pPr>
            <w:r w:rsidRPr="003B33B4">
              <w:rPr>
                <w:sz w:val="20"/>
              </w:rPr>
              <w:sym w:font="Wingdings" w:char="F0FC"/>
            </w:r>
          </w:p>
        </w:tc>
        <w:tc>
          <w:tcPr>
            <w:tcW w:w="1484" w:type="dxa"/>
            <w:shd w:val="clear" w:color="auto" w:fill="F2F2F2"/>
            <w:vAlign w:val="center"/>
          </w:tcPr>
          <w:p w14:paraId="3532DE28" w14:textId="77777777" w:rsidR="008A4FE5" w:rsidRPr="003B33B4" w:rsidRDefault="008A4FE5" w:rsidP="00BB46C3">
            <w:pPr>
              <w:jc w:val="center"/>
              <w:rPr>
                <w:sz w:val="20"/>
              </w:rPr>
            </w:pPr>
            <w:r w:rsidRPr="003B33B4">
              <w:rPr>
                <w:sz w:val="20"/>
              </w:rPr>
              <w:sym w:font="Wingdings" w:char="F0FC"/>
            </w:r>
          </w:p>
        </w:tc>
        <w:tc>
          <w:tcPr>
            <w:tcW w:w="1187" w:type="dxa"/>
            <w:shd w:val="clear" w:color="auto" w:fill="F2F2F2"/>
            <w:vAlign w:val="center"/>
          </w:tcPr>
          <w:p w14:paraId="7B8174ED" w14:textId="77777777" w:rsidR="008A4FE5" w:rsidRPr="003B33B4" w:rsidRDefault="008A4FE5" w:rsidP="00BB46C3">
            <w:pPr>
              <w:jc w:val="center"/>
              <w:rPr>
                <w:sz w:val="20"/>
              </w:rPr>
            </w:pPr>
            <w:r w:rsidRPr="003B33B4">
              <w:rPr>
                <w:sz w:val="20"/>
              </w:rPr>
              <w:sym w:font="Wingdings" w:char="F0FC"/>
            </w:r>
          </w:p>
        </w:tc>
        <w:tc>
          <w:tcPr>
            <w:tcW w:w="1096" w:type="dxa"/>
            <w:shd w:val="clear" w:color="auto" w:fill="F2F2F2"/>
            <w:vAlign w:val="center"/>
          </w:tcPr>
          <w:p w14:paraId="306FA47B" w14:textId="77777777" w:rsidR="008A4FE5" w:rsidRPr="003B33B4" w:rsidRDefault="008A4FE5" w:rsidP="00BB46C3">
            <w:pPr>
              <w:jc w:val="center"/>
              <w:rPr>
                <w:sz w:val="20"/>
              </w:rPr>
            </w:pPr>
          </w:p>
        </w:tc>
        <w:tc>
          <w:tcPr>
            <w:tcW w:w="1154" w:type="dxa"/>
            <w:shd w:val="clear" w:color="auto" w:fill="F2F2F2"/>
            <w:vAlign w:val="center"/>
          </w:tcPr>
          <w:p w14:paraId="4605CA3D" w14:textId="77777777" w:rsidR="008A4FE5" w:rsidRPr="003B33B4" w:rsidRDefault="008A4FE5" w:rsidP="00BB46C3">
            <w:pPr>
              <w:jc w:val="center"/>
              <w:rPr>
                <w:sz w:val="20"/>
              </w:rPr>
            </w:pPr>
            <w:r w:rsidRPr="003B33B4">
              <w:rPr>
                <w:sz w:val="20"/>
              </w:rPr>
              <w:sym w:font="Wingdings" w:char="F0FC"/>
            </w:r>
          </w:p>
        </w:tc>
        <w:tc>
          <w:tcPr>
            <w:tcW w:w="1135" w:type="dxa"/>
            <w:shd w:val="clear" w:color="auto" w:fill="F2F2F2"/>
            <w:vAlign w:val="center"/>
          </w:tcPr>
          <w:p w14:paraId="672C71E8" w14:textId="77777777" w:rsidR="008A4FE5" w:rsidRPr="003B33B4" w:rsidRDefault="008A4FE5" w:rsidP="00BB46C3">
            <w:pPr>
              <w:jc w:val="center"/>
              <w:rPr>
                <w:sz w:val="20"/>
              </w:rPr>
            </w:pPr>
            <w:r w:rsidRPr="003B33B4">
              <w:rPr>
                <w:sz w:val="20"/>
              </w:rPr>
              <w:sym w:font="Wingdings" w:char="F0FC"/>
            </w:r>
          </w:p>
        </w:tc>
        <w:tc>
          <w:tcPr>
            <w:tcW w:w="1005" w:type="dxa"/>
            <w:shd w:val="clear" w:color="auto" w:fill="F2F2F2"/>
          </w:tcPr>
          <w:p w14:paraId="2F1AB2C4" w14:textId="77777777" w:rsidR="008A4FE5" w:rsidRPr="003B33B4" w:rsidRDefault="008A4FE5" w:rsidP="00BB46C3">
            <w:pPr>
              <w:jc w:val="center"/>
              <w:rPr>
                <w:sz w:val="20"/>
              </w:rPr>
            </w:pPr>
          </w:p>
        </w:tc>
        <w:tc>
          <w:tcPr>
            <w:tcW w:w="1500" w:type="dxa"/>
            <w:shd w:val="clear" w:color="auto" w:fill="F2F2F2"/>
            <w:vAlign w:val="center"/>
          </w:tcPr>
          <w:p w14:paraId="2E48C8BE" w14:textId="77777777" w:rsidR="008A4FE5" w:rsidRPr="003B33B4" w:rsidRDefault="008A4FE5" w:rsidP="00BB46C3">
            <w:pPr>
              <w:jc w:val="center"/>
              <w:rPr>
                <w:sz w:val="20"/>
              </w:rPr>
            </w:pPr>
          </w:p>
        </w:tc>
        <w:tc>
          <w:tcPr>
            <w:tcW w:w="986" w:type="dxa"/>
            <w:shd w:val="clear" w:color="auto" w:fill="F2F2F2"/>
            <w:vAlign w:val="center"/>
          </w:tcPr>
          <w:p w14:paraId="3949FC10" w14:textId="77777777" w:rsidR="008A4FE5" w:rsidRPr="003B33B4" w:rsidRDefault="008A4FE5" w:rsidP="00BB46C3">
            <w:pPr>
              <w:jc w:val="center"/>
              <w:rPr>
                <w:sz w:val="20"/>
              </w:rPr>
            </w:pPr>
          </w:p>
        </w:tc>
        <w:tc>
          <w:tcPr>
            <w:tcW w:w="1136" w:type="dxa"/>
            <w:shd w:val="clear" w:color="auto" w:fill="F2F2F2"/>
            <w:vAlign w:val="center"/>
          </w:tcPr>
          <w:p w14:paraId="6657BFE3" w14:textId="77777777" w:rsidR="008A4FE5" w:rsidRPr="003B33B4" w:rsidRDefault="008A4FE5" w:rsidP="00BB46C3">
            <w:pPr>
              <w:jc w:val="center"/>
              <w:rPr>
                <w:sz w:val="20"/>
              </w:rPr>
            </w:pPr>
          </w:p>
        </w:tc>
      </w:tr>
      <w:tr w:rsidR="008A4FE5" w:rsidRPr="003B33B4" w14:paraId="289FFC82" w14:textId="77777777" w:rsidTr="007A421F">
        <w:trPr>
          <w:trHeight w:val="472"/>
        </w:trPr>
        <w:tc>
          <w:tcPr>
            <w:tcW w:w="2121" w:type="dxa"/>
            <w:shd w:val="clear" w:color="auto" w:fill="C2D69B"/>
          </w:tcPr>
          <w:p w14:paraId="60ADAE1B" w14:textId="77777777" w:rsidR="008A4FE5" w:rsidRPr="003B33B4" w:rsidRDefault="008A4FE5" w:rsidP="00BB46C3">
            <w:pPr>
              <w:rPr>
                <w:b/>
                <w:sz w:val="20"/>
              </w:rPr>
            </w:pPr>
            <w:r w:rsidRPr="003B33B4">
              <w:rPr>
                <w:b/>
                <w:sz w:val="20"/>
              </w:rPr>
              <w:t>Human Rights Council</w:t>
            </w:r>
          </w:p>
        </w:tc>
        <w:tc>
          <w:tcPr>
            <w:tcW w:w="1182" w:type="dxa"/>
            <w:shd w:val="clear" w:color="auto" w:fill="C2D69B"/>
            <w:vAlign w:val="center"/>
          </w:tcPr>
          <w:p w14:paraId="01FD1A4E" w14:textId="77777777" w:rsidR="008A4FE5" w:rsidRPr="003B33B4" w:rsidRDefault="008A4FE5" w:rsidP="00BB46C3">
            <w:pPr>
              <w:jc w:val="center"/>
              <w:rPr>
                <w:sz w:val="20"/>
              </w:rPr>
            </w:pPr>
            <w:r w:rsidRPr="003B33B4">
              <w:rPr>
                <w:sz w:val="20"/>
              </w:rPr>
              <w:sym w:font="Wingdings" w:char="F0FC"/>
            </w:r>
          </w:p>
        </w:tc>
        <w:tc>
          <w:tcPr>
            <w:tcW w:w="1484" w:type="dxa"/>
            <w:shd w:val="clear" w:color="auto" w:fill="C2D69B"/>
            <w:vAlign w:val="center"/>
          </w:tcPr>
          <w:p w14:paraId="65E6C34D" w14:textId="77777777" w:rsidR="008A4FE5" w:rsidRPr="003B33B4" w:rsidRDefault="008A4FE5" w:rsidP="00BB46C3">
            <w:pPr>
              <w:jc w:val="center"/>
              <w:rPr>
                <w:sz w:val="20"/>
              </w:rPr>
            </w:pPr>
          </w:p>
        </w:tc>
        <w:tc>
          <w:tcPr>
            <w:tcW w:w="1187" w:type="dxa"/>
            <w:shd w:val="clear" w:color="auto" w:fill="C2D69B"/>
            <w:vAlign w:val="center"/>
          </w:tcPr>
          <w:p w14:paraId="60DF5E2E" w14:textId="77777777" w:rsidR="008A4FE5" w:rsidRPr="003B33B4" w:rsidRDefault="008A4FE5" w:rsidP="00BB46C3">
            <w:pPr>
              <w:jc w:val="center"/>
              <w:rPr>
                <w:sz w:val="20"/>
              </w:rPr>
            </w:pPr>
            <w:r w:rsidRPr="003B33B4">
              <w:rPr>
                <w:sz w:val="20"/>
              </w:rPr>
              <w:sym w:font="Wingdings" w:char="F0FC"/>
            </w:r>
          </w:p>
        </w:tc>
        <w:tc>
          <w:tcPr>
            <w:tcW w:w="1096" w:type="dxa"/>
            <w:shd w:val="clear" w:color="auto" w:fill="C2D69B"/>
            <w:vAlign w:val="center"/>
          </w:tcPr>
          <w:p w14:paraId="742CE931" w14:textId="77777777" w:rsidR="008A4FE5" w:rsidRPr="003B33B4" w:rsidRDefault="008A4FE5" w:rsidP="00BB46C3">
            <w:pPr>
              <w:jc w:val="center"/>
              <w:rPr>
                <w:sz w:val="20"/>
              </w:rPr>
            </w:pPr>
          </w:p>
        </w:tc>
        <w:tc>
          <w:tcPr>
            <w:tcW w:w="1154" w:type="dxa"/>
            <w:shd w:val="clear" w:color="auto" w:fill="C2D69B"/>
            <w:vAlign w:val="center"/>
          </w:tcPr>
          <w:p w14:paraId="79FAFEE0" w14:textId="77777777" w:rsidR="008A4FE5" w:rsidRPr="003B33B4" w:rsidRDefault="008A4FE5" w:rsidP="00BB46C3">
            <w:pPr>
              <w:jc w:val="center"/>
              <w:rPr>
                <w:sz w:val="20"/>
              </w:rPr>
            </w:pPr>
          </w:p>
        </w:tc>
        <w:tc>
          <w:tcPr>
            <w:tcW w:w="1135" w:type="dxa"/>
            <w:shd w:val="clear" w:color="auto" w:fill="C2D69B"/>
            <w:vAlign w:val="center"/>
          </w:tcPr>
          <w:p w14:paraId="2D10BDCE" w14:textId="77777777" w:rsidR="008A4FE5" w:rsidRPr="003B33B4" w:rsidRDefault="008A4FE5" w:rsidP="00BB46C3">
            <w:pPr>
              <w:jc w:val="center"/>
              <w:rPr>
                <w:sz w:val="20"/>
              </w:rPr>
            </w:pPr>
          </w:p>
        </w:tc>
        <w:tc>
          <w:tcPr>
            <w:tcW w:w="1005" w:type="dxa"/>
            <w:shd w:val="clear" w:color="auto" w:fill="C2D69B"/>
          </w:tcPr>
          <w:p w14:paraId="764E46FF" w14:textId="77777777" w:rsidR="008A4FE5" w:rsidRPr="003B33B4" w:rsidRDefault="008A4FE5" w:rsidP="00BB46C3">
            <w:pPr>
              <w:jc w:val="center"/>
              <w:rPr>
                <w:sz w:val="20"/>
              </w:rPr>
            </w:pPr>
          </w:p>
        </w:tc>
        <w:tc>
          <w:tcPr>
            <w:tcW w:w="1500" w:type="dxa"/>
            <w:shd w:val="clear" w:color="auto" w:fill="C2D69B"/>
            <w:vAlign w:val="center"/>
          </w:tcPr>
          <w:p w14:paraId="3406A990" w14:textId="77777777" w:rsidR="008A4FE5" w:rsidRPr="003B33B4" w:rsidRDefault="008A4FE5" w:rsidP="00BB46C3">
            <w:pPr>
              <w:jc w:val="center"/>
              <w:rPr>
                <w:sz w:val="20"/>
              </w:rPr>
            </w:pPr>
            <w:r w:rsidRPr="003B33B4">
              <w:rPr>
                <w:sz w:val="20"/>
              </w:rPr>
              <w:sym w:font="Wingdings" w:char="F0FC"/>
            </w:r>
          </w:p>
        </w:tc>
        <w:tc>
          <w:tcPr>
            <w:tcW w:w="986" w:type="dxa"/>
            <w:shd w:val="clear" w:color="auto" w:fill="C2D69B"/>
            <w:vAlign w:val="center"/>
          </w:tcPr>
          <w:p w14:paraId="7EA3B5C7" w14:textId="77777777" w:rsidR="008A4FE5" w:rsidRPr="003B33B4" w:rsidRDefault="008A4FE5" w:rsidP="00BB46C3">
            <w:pPr>
              <w:jc w:val="center"/>
              <w:rPr>
                <w:sz w:val="20"/>
              </w:rPr>
            </w:pPr>
          </w:p>
        </w:tc>
        <w:tc>
          <w:tcPr>
            <w:tcW w:w="1136" w:type="dxa"/>
            <w:shd w:val="clear" w:color="auto" w:fill="C2D69B"/>
            <w:vAlign w:val="center"/>
          </w:tcPr>
          <w:p w14:paraId="69818389" w14:textId="77777777" w:rsidR="008A4FE5" w:rsidRPr="003B33B4" w:rsidRDefault="008A4FE5" w:rsidP="00BB46C3">
            <w:pPr>
              <w:jc w:val="center"/>
              <w:rPr>
                <w:sz w:val="20"/>
              </w:rPr>
            </w:pPr>
          </w:p>
        </w:tc>
      </w:tr>
      <w:tr w:rsidR="008A4FE5" w:rsidRPr="003B33B4" w14:paraId="699F4131" w14:textId="77777777" w:rsidTr="007A421F">
        <w:trPr>
          <w:trHeight w:val="420"/>
        </w:trPr>
        <w:tc>
          <w:tcPr>
            <w:tcW w:w="2121" w:type="dxa"/>
            <w:shd w:val="clear" w:color="auto" w:fill="EAF1DD"/>
          </w:tcPr>
          <w:p w14:paraId="1CA6C39F" w14:textId="33CAF723" w:rsidR="008A4FE5" w:rsidRPr="003B33B4" w:rsidRDefault="000908B0" w:rsidP="00BB46C3">
            <w:pPr>
              <w:rPr>
                <w:sz w:val="20"/>
              </w:rPr>
            </w:pPr>
            <w:r>
              <w:rPr>
                <w:sz w:val="20"/>
              </w:rPr>
              <w:t>s</w:t>
            </w:r>
            <w:r w:rsidR="008A4FE5" w:rsidRPr="003B33B4">
              <w:rPr>
                <w:sz w:val="20"/>
              </w:rPr>
              <w:t xml:space="preserve">pecial </w:t>
            </w:r>
            <w:r>
              <w:rPr>
                <w:sz w:val="20"/>
              </w:rPr>
              <w:t>p</w:t>
            </w:r>
            <w:r w:rsidR="008A4FE5" w:rsidRPr="003B33B4">
              <w:rPr>
                <w:sz w:val="20"/>
              </w:rPr>
              <w:t>rocedures</w:t>
            </w:r>
          </w:p>
        </w:tc>
        <w:tc>
          <w:tcPr>
            <w:tcW w:w="1182" w:type="dxa"/>
            <w:shd w:val="clear" w:color="auto" w:fill="EAF1DD"/>
            <w:vAlign w:val="center"/>
          </w:tcPr>
          <w:p w14:paraId="44AB6DAC" w14:textId="77777777" w:rsidR="008A4FE5" w:rsidRPr="003B33B4" w:rsidRDefault="008A4FE5" w:rsidP="00BB46C3">
            <w:pPr>
              <w:jc w:val="center"/>
              <w:rPr>
                <w:sz w:val="20"/>
              </w:rPr>
            </w:pPr>
          </w:p>
        </w:tc>
        <w:tc>
          <w:tcPr>
            <w:tcW w:w="1484" w:type="dxa"/>
            <w:shd w:val="clear" w:color="auto" w:fill="EAF1DD"/>
            <w:vAlign w:val="center"/>
          </w:tcPr>
          <w:p w14:paraId="7F9B4130" w14:textId="77777777" w:rsidR="008A4FE5" w:rsidRPr="003B33B4" w:rsidRDefault="008A4FE5" w:rsidP="00BB46C3">
            <w:pPr>
              <w:jc w:val="center"/>
              <w:rPr>
                <w:sz w:val="20"/>
              </w:rPr>
            </w:pPr>
          </w:p>
        </w:tc>
        <w:tc>
          <w:tcPr>
            <w:tcW w:w="1187" w:type="dxa"/>
            <w:shd w:val="clear" w:color="auto" w:fill="EAF1DD"/>
            <w:vAlign w:val="center"/>
          </w:tcPr>
          <w:p w14:paraId="0220C940" w14:textId="77777777" w:rsidR="008A4FE5" w:rsidRPr="003B33B4" w:rsidRDefault="008A4FE5" w:rsidP="00BB46C3">
            <w:pPr>
              <w:jc w:val="center"/>
              <w:rPr>
                <w:sz w:val="20"/>
              </w:rPr>
            </w:pPr>
          </w:p>
        </w:tc>
        <w:tc>
          <w:tcPr>
            <w:tcW w:w="1096" w:type="dxa"/>
            <w:shd w:val="clear" w:color="auto" w:fill="EAF1DD"/>
            <w:vAlign w:val="center"/>
          </w:tcPr>
          <w:p w14:paraId="3ED544A3" w14:textId="77777777" w:rsidR="008A4FE5" w:rsidRPr="003B33B4" w:rsidRDefault="008A4FE5" w:rsidP="00BB46C3">
            <w:pPr>
              <w:jc w:val="center"/>
              <w:rPr>
                <w:sz w:val="20"/>
              </w:rPr>
            </w:pPr>
          </w:p>
        </w:tc>
        <w:tc>
          <w:tcPr>
            <w:tcW w:w="1154" w:type="dxa"/>
            <w:shd w:val="clear" w:color="auto" w:fill="EAF1DD"/>
            <w:vAlign w:val="center"/>
          </w:tcPr>
          <w:p w14:paraId="16B6F763" w14:textId="77777777" w:rsidR="008A4FE5" w:rsidRPr="003B33B4" w:rsidRDefault="008A4FE5" w:rsidP="00BB46C3">
            <w:pPr>
              <w:jc w:val="center"/>
              <w:rPr>
                <w:sz w:val="20"/>
              </w:rPr>
            </w:pPr>
          </w:p>
        </w:tc>
        <w:tc>
          <w:tcPr>
            <w:tcW w:w="1135" w:type="dxa"/>
            <w:shd w:val="clear" w:color="auto" w:fill="EAF1DD"/>
            <w:vAlign w:val="center"/>
          </w:tcPr>
          <w:p w14:paraId="043D571A" w14:textId="77777777" w:rsidR="008A4FE5" w:rsidRPr="003B33B4" w:rsidRDefault="008A4FE5" w:rsidP="00BB46C3">
            <w:pPr>
              <w:jc w:val="center"/>
              <w:rPr>
                <w:sz w:val="20"/>
              </w:rPr>
            </w:pPr>
          </w:p>
        </w:tc>
        <w:tc>
          <w:tcPr>
            <w:tcW w:w="1005" w:type="dxa"/>
            <w:shd w:val="clear" w:color="auto" w:fill="EAF1DD"/>
            <w:vAlign w:val="center"/>
          </w:tcPr>
          <w:p w14:paraId="40433485" w14:textId="77777777" w:rsidR="008A4FE5" w:rsidRPr="003B33B4" w:rsidRDefault="008A4FE5" w:rsidP="00BB46C3">
            <w:pPr>
              <w:jc w:val="center"/>
              <w:rPr>
                <w:sz w:val="20"/>
              </w:rPr>
            </w:pPr>
            <w:r w:rsidRPr="003B33B4">
              <w:rPr>
                <w:sz w:val="20"/>
              </w:rPr>
              <w:sym w:font="Wingdings" w:char="F0FC"/>
            </w:r>
          </w:p>
        </w:tc>
        <w:tc>
          <w:tcPr>
            <w:tcW w:w="1500" w:type="dxa"/>
            <w:shd w:val="clear" w:color="auto" w:fill="EAF1DD"/>
            <w:vAlign w:val="center"/>
          </w:tcPr>
          <w:p w14:paraId="6D42B55F" w14:textId="77777777" w:rsidR="008A4FE5" w:rsidRPr="003B33B4" w:rsidRDefault="008A4FE5" w:rsidP="00BB46C3">
            <w:pPr>
              <w:jc w:val="center"/>
              <w:rPr>
                <w:sz w:val="20"/>
              </w:rPr>
            </w:pPr>
          </w:p>
        </w:tc>
        <w:tc>
          <w:tcPr>
            <w:tcW w:w="986" w:type="dxa"/>
            <w:shd w:val="clear" w:color="auto" w:fill="EAF1DD"/>
            <w:vAlign w:val="center"/>
          </w:tcPr>
          <w:p w14:paraId="3334DC4C" w14:textId="77777777" w:rsidR="008A4FE5" w:rsidRPr="003B33B4" w:rsidRDefault="008A4FE5" w:rsidP="00BB46C3">
            <w:pPr>
              <w:jc w:val="center"/>
              <w:rPr>
                <w:sz w:val="20"/>
              </w:rPr>
            </w:pPr>
            <w:r w:rsidRPr="003B33B4">
              <w:rPr>
                <w:sz w:val="20"/>
              </w:rPr>
              <w:sym w:font="Wingdings" w:char="F0FC"/>
            </w:r>
          </w:p>
        </w:tc>
        <w:tc>
          <w:tcPr>
            <w:tcW w:w="1136" w:type="dxa"/>
            <w:shd w:val="clear" w:color="auto" w:fill="EAF1DD"/>
            <w:vAlign w:val="center"/>
          </w:tcPr>
          <w:p w14:paraId="0DF420E9" w14:textId="77777777" w:rsidR="008A4FE5" w:rsidRPr="003B33B4" w:rsidRDefault="008A4FE5" w:rsidP="00BB46C3">
            <w:pPr>
              <w:jc w:val="center"/>
              <w:rPr>
                <w:sz w:val="20"/>
              </w:rPr>
            </w:pPr>
            <w:r w:rsidRPr="003B33B4">
              <w:rPr>
                <w:sz w:val="20"/>
              </w:rPr>
              <w:sym w:font="Wingdings" w:char="F0FC"/>
            </w:r>
          </w:p>
        </w:tc>
      </w:tr>
      <w:tr w:rsidR="008A4FE5" w:rsidRPr="003B33B4" w14:paraId="7FCC417F" w14:textId="77777777" w:rsidTr="007A421F">
        <w:trPr>
          <w:trHeight w:val="420"/>
        </w:trPr>
        <w:tc>
          <w:tcPr>
            <w:tcW w:w="2121" w:type="dxa"/>
            <w:shd w:val="clear" w:color="auto" w:fill="F2F2F2"/>
          </w:tcPr>
          <w:p w14:paraId="1D94D7A2" w14:textId="0C77C71F" w:rsidR="008A4FE5" w:rsidRPr="003B33B4" w:rsidRDefault="000908B0" w:rsidP="00BB46C3">
            <w:pPr>
              <w:rPr>
                <w:sz w:val="20"/>
              </w:rPr>
            </w:pPr>
            <w:r>
              <w:rPr>
                <w:sz w:val="20"/>
              </w:rPr>
              <w:t>universal periodic review</w:t>
            </w:r>
          </w:p>
        </w:tc>
        <w:tc>
          <w:tcPr>
            <w:tcW w:w="1182" w:type="dxa"/>
            <w:shd w:val="clear" w:color="auto" w:fill="F2F2F2"/>
            <w:vAlign w:val="center"/>
          </w:tcPr>
          <w:p w14:paraId="72212BBA" w14:textId="77777777" w:rsidR="008A4FE5" w:rsidRPr="003B33B4" w:rsidRDefault="008A4FE5" w:rsidP="00BB46C3">
            <w:pPr>
              <w:jc w:val="center"/>
              <w:rPr>
                <w:sz w:val="20"/>
              </w:rPr>
            </w:pPr>
            <w:r w:rsidRPr="003B33B4">
              <w:rPr>
                <w:sz w:val="20"/>
              </w:rPr>
              <w:sym w:font="Wingdings" w:char="F0FC"/>
            </w:r>
          </w:p>
        </w:tc>
        <w:tc>
          <w:tcPr>
            <w:tcW w:w="1484" w:type="dxa"/>
            <w:shd w:val="clear" w:color="auto" w:fill="F2F2F2"/>
            <w:vAlign w:val="center"/>
          </w:tcPr>
          <w:p w14:paraId="7D978284" w14:textId="77777777" w:rsidR="008A4FE5" w:rsidRPr="003B33B4" w:rsidRDefault="008A4FE5" w:rsidP="00BB46C3">
            <w:pPr>
              <w:jc w:val="center"/>
              <w:rPr>
                <w:sz w:val="20"/>
              </w:rPr>
            </w:pPr>
          </w:p>
        </w:tc>
        <w:tc>
          <w:tcPr>
            <w:tcW w:w="1187" w:type="dxa"/>
            <w:shd w:val="clear" w:color="auto" w:fill="F2F2F2"/>
            <w:vAlign w:val="center"/>
          </w:tcPr>
          <w:p w14:paraId="3876FD36" w14:textId="77777777" w:rsidR="008A4FE5" w:rsidRPr="003B33B4" w:rsidRDefault="008A4FE5" w:rsidP="00BB46C3">
            <w:pPr>
              <w:jc w:val="center"/>
              <w:rPr>
                <w:sz w:val="20"/>
              </w:rPr>
            </w:pPr>
          </w:p>
        </w:tc>
        <w:tc>
          <w:tcPr>
            <w:tcW w:w="1096" w:type="dxa"/>
            <w:shd w:val="clear" w:color="auto" w:fill="F2F2F2"/>
            <w:vAlign w:val="center"/>
          </w:tcPr>
          <w:p w14:paraId="47DCD2D0" w14:textId="77777777" w:rsidR="008A4FE5" w:rsidRPr="003B33B4" w:rsidRDefault="008A4FE5" w:rsidP="00BB46C3">
            <w:pPr>
              <w:jc w:val="center"/>
              <w:rPr>
                <w:sz w:val="20"/>
              </w:rPr>
            </w:pPr>
          </w:p>
        </w:tc>
        <w:tc>
          <w:tcPr>
            <w:tcW w:w="1154" w:type="dxa"/>
            <w:shd w:val="clear" w:color="auto" w:fill="F2F2F2"/>
            <w:vAlign w:val="center"/>
          </w:tcPr>
          <w:p w14:paraId="7D90595D" w14:textId="77777777" w:rsidR="008A4FE5" w:rsidRPr="003B33B4" w:rsidRDefault="008A4FE5" w:rsidP="00BB46C3">
            <w:pPr>
              <w:jc w:val="center"/>
              <w:rPr>
                <w:sz w:val="20"/>
              </w:rPr>
            </w:pPr>
          </w:p>
        </w:tc>
        <w:tc>
          <w:tcPr>
            <w:tcW w:w="1135" w:type="dxa"/>
            <w:shd w:val="clear" w:color="auto" w:fill="F2F2F2"/>
            <w:vAlign w:val="center"/>
          </w:tcPr>
          <w:p w14:paraId="25C142E4" w14:textId="77777777" w:rsidR="008A4FE5" w:rsidRPr="003B33B4" w:rsidRDefault="008A4FE5" w:rsidP="00BB46C3">
            <w:pPr>
              <w:jc w:val="center"/>
              <w:rPr>
                <w:sz w:val="20"/>
              </w:rPr>
            </w:pPr>
          </w:p>
        </w:tc>
        <w:tc>
          <w:tcPr>
            <w:tcW w:w="1005" w:type="dxa"/>
            <w:shd w:val="clear" w:color="auto" w:fill="F2F2F2"/>
          </w:tcPr>
          <w:p w14:paraId="022FF348" w14:textId="77777777" w:rsidR="008A4FE5" w:rsidRPr="003B33B4" w:rsidRDefault="008A4FE5" w:rsidP="00BB46C3">
            <w:pPr>
              <w:jc w:val="center"/>
              <w:rPr>
                <w:sz w:val="20"/>
              </w:rPr>
            </w:pPr>
          </w:p>
        </w:tc>
        <w:tc>
          <w:tcPr>
            <w:tcW w:w="1500" w:type="dxa"/>
            <w:shd w:val="clear" w:color="auto" w:fill="F2F2F2"/>
            <w:vAlign w:val="center"/>
          </w:tcPr>
          <w:p w14:paraId="0494CB74" w14:textId="77777777" w:rsidR="008A4FE5" w:rsidRPr="003B33B4" w:rsidRDefault="008A4FE5" w:rsidP="00BB46C3">
            <w:pPr>
              <w:jc w:val="center"/>
              <w:rPr>
                <w:sz w:val="20"/>
              </w:rPr>
            </w:pPr>
          </w:p>
        </w:tc>
        <w:tc>
          <w:tcPr>
            <w:tcW w:w="986" w:type="dxa"/>
            <w:shd w:val="clear" w:color="auto" w:fill="F2F2F2"/>
            <w:vAlign w:val="center"/>
          </w:tcPr>
          <w:p w14:paraId="5B4DE0C1" w14:textId="77777777" w:rsidR="008A4FE5" w:rsidRPr="003B33B4" w:rsidRDefault="008A4FE5" w:rsidP="00BB46C3">
            <w:pPr>
              <w:jc w:val="center"/>
              <w:rPr>
                <w:sz w:val="20"/>
              </w:rPr>
            </w:pPr>
          </w:p>
        </w:tc>
        <w:tc>
          <w:tcPr>
            <w:tcW w:w="1136" w:type="dxa"/>
            <w:shd w:val="clear" w:color="auto" w:fill="F2F2F2"/>
            <w:vAlign w:val="center"/>
          </w:tcPr>
          <w:p w14:paraId="55B4451D" w14:textId="77777777" w:rsidR="008A4FE5" w:rsidRPr="003B33B4" w:rsidRDefault="008A4FE5" w:rsidP="00BB46C3">
            <w:pPr>
              <w:jc w:val="center"/>
              <w:rPr>
                <w:sz w:val="20"/>
              </w:rPr>
            </w:pPr>
          </w:p>
        </w:tc>
      </w:tr>
    </w:tbl>
    <w:p w14:paraId="59F9AEC7" w14:textId="77777777" w:rsidR="008A4FE5" w:rsidRPr="003B33B4" w:rsidRDefault="008A4FE5" w:rsidP="008A4FE5"/>
    <w:p w14:paraId="5AB2FC0E" w14:textId="77777777" w:rsidR="008A4FE5" w:rsidRPr="003B33B4" w:rsidRDefault="008A4FE5" w:rsidP="00287166">
      <w:pPr>
        <w:sectPr w:rsidR="008A4FE5" w:rsidRPr="003B33B4" w:rsidSect="007A421F">
          <w:headerReference w:type="default" r:id="rId90"/>
          <w:pgSz w:w="16838" w:h="11906" w:orient="landscape" w:code="9"/>
          <w:pgMar w:top="1418" w:right="1418" w:bottom="1418" w:left="1418" w:header="720" w:footer="312" w:gutter="0"/>
          <w:cols w:space="708"/>
          <w:docGrid w:linePitch="360"/>
        </w:sectPr>
      </w:pPr>
    </w:p>
    <w:p w14:paraId="1F7C9747" w14:textId="3D2F3CAE" w:rsidR="008A4FE5" w:rsidRPr="003B33B4" w:rsidRDefault="00732D4F" w:rsidP="007A421F">
      <w:pPr>
        <w:pStyle w:val="H2"/>
        <w:rPr>
          <w:rFonts w:eastAsia="Calibri"/>
        </w:rPr>
      </w:pPr>
      <w:r w:rsidRPr="006960A4">
        <w:rPr>
          <w:noProof/>
          <w:szCs w:val="28"/>
          <w:lang w:eastAsia="zh-CN"/>
        </w:rPr>
        <w:drawing>
          <wp:anchor distT="0" distB="0" distL="114300" distR="114300" simplePos="0" relativeHeight="251784192" behindDoc="0" locked="0" layoutInCell="1" allowOverlap="1" wp14:anchorId="3E408EF4" wp14:editId="32D4F208">
            <wp:simplePos x="0" y="0"/>
            <wp:positionH relativeFrom="column">
              <wp:posOffset>5521896</wp:posOffset>
            </wp:positionH>
            <wp:positionV relativeFrom="paragraph">
              <wp:posOffset>-673735</wp:posOffset>
            </wp:positionV>
            <wp:extent cx="673200" cy="673200"/>
            <wp:effectExtent l="0" t="0" r="0" b="0"/>
            <wp:wrapNone/>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3200" cy="673200"/>
                    </a:xfrm>
                    <a:prstGeom prst="rect">
                      <a:avLst/>
                    </a:prstGeom>
                  </pic:spPr>
                </pic:pic>
              </a:graphicData>
            </a:graphic>
            <wp14:sizeRelH relativeFrom="margin">
              <wp14:pctWidth>0</wp14:pctWidth>
            </wp14:sizeRelH>
            <wp14:sizeRelV relativeFrom="margin">
              <wp14:pctHeight>0</wp14:pctHeight>
            </wp14:sizeRelV>
          </wp:anchor>
        </w:drawing>
      </w:r>
      <w:r w:rsidR="003E2E80" w:rsidRPr="003B33B4">
        <w:rPr>
          <w:rFonts w:eastAsia="Calibri"/>
        </w:rPr>
        <w:t>Activity</w:t>
      </w:r>
      <w:r w:rsidR="00B67316" w:rsidRPr="003B33B4">
        <w:rPr>
          <w:rFonts w:eastAsia="Calibri"/>
        </w:rPr>
        <w:t>:</w:t>
      </w:r>
      <w:r w:rsidR="003E2E80" w:rsidRPr="003B33B4">
        <w:rPr>
          <w:rFonts w:eastAsia="Calibri"/>
        </w:rPr>
        <w:t xml:space="preserve"> </w:t>
      </w:r>
      <w:r w:rsidR="008A4FE5" w:rsidRPr="003B33B4">
        <w:rPr>
          <w:rFonts w:eastAsia="Calibri"/>
        </w:rPr>
        <w:t>What’s in it for me? (</w:t>
      </w:r>
      <w:r w:rsidR="00A722E9">
        <w:rPr>
          <w:rFonts w:eastAsia="Calibri"/>
        </w:rPr>
        <w:t>b</w:t>
      </w:r>
      <w:r w:rsidR="008A4FE5" w:rsidRPr="003B33B4">
        <w:rPr>
          <w:rFonts w:eastAsia="Calibri"/>
        </w:rPr>
        <w:t>rainwriting)</w:t>
      </w:r>
      <w:r w:rsidRPr="00732D4F">
        <w:rPr>
          <w:noProof/>
          <w:szCs w:val="28"/>
          <w:lang w:eastAsia="zh-CN"/>
        </w:rPr>
        <w:t xml:space="preserve"> </w:t>
      </w:r>
    </w:p>
    <w:p w14:paraId="09C451BE" w14:textId="77777777" w:rsidR="008A4FE5" w:rsidRPr="003B33B4" w:rsidRDefault="008A4FE5" w:rsidP="008A4FE5">
      <w:pPr>
        <w:spacing w:after="0" w:line="240" w:lineRule="auto"/>
        <w:rPr>
          <w:rFonts w:ascii="Calibri" w:eastAsia="Calibri" w:hAnsi="Calibri" w:cs="Times New Roman"/>
        </w:rPr>
      </w:pPr>
    </w:p>
    <w:p w14:paraId="4B809C6C" w14:textId="17F62510" w:rsidR="008A4FE5" w:rsidRPr="003B33B4" w:rsidRDefault="008A4FE5" w:rsidP="008A4FE5">
      <w:pPr>
        <w:spacing w:after="0" w:line="240" w:lineRule="auto"/>
        <w:rPr>
          <w:rFonts w:ascii="Calibri" w:eastAsia="Calibri" w:hAnsi="Calibri" w:cs="Times New Roman"/>
        </w:rPr>
      </w:pPr>
      <w:r w:rsidRPr="003B33B4">
        <w:rPr>
          <w:rFonts w:ascii="Calibri" w:eastAsia="Calibri" w:hAnsi="Calibri" w:cs="Times New Roman"/>
        </w:rPr>
        <w:t>This activity encourage</w:t>
      </w:r>
      <w:r w:rsidR="00247568" w:rsidRPr="003B33B4">
        <w:rPr>
          <w:rFonts w:ascii="Calibri" w:eastAsia="Calibri" w:hAnsi="Calibri" w:cs="Times New Roman"/>
        </w:rPr>
        <w:t>s</w:t>
      </w:r>
      <w:r w:rsidRPr="003B33B4">
        <w:rPr>
          <w:rFonts w:ascii="Calibri" w:eastAsia="Calibri" w:hAnsi="Calibri" w:cs="Times New Roman"/>
        </w:rPr>
        <w:t xml:space="preserve"> participants to reflect on the knowledge </w:t>
      </w:r>
      <w:r w:rsidR="00247568" w:rsidRPr="003B33B4">
        <w:rPr>
          <w:rFonts w:ascii="Calibri" w:eastAsia="Calibri" w:hAnsi="Calibri" w:cs="Times New Roman"/>
        </w:rPr>
        <w:t xml:space="preserve">they have </w:t>
      </w:r>
      <w:r w:rsidRPr="003B33B4">
        <w:rPr>
          <w:rFonts w:ascii="Calibri" w:eastAsia="Calibri" w:hAnsi="Calibri" w:cs="Times New Roman"/>
        </w:rPr>
        <w:t>acquired during th</w:t>
      </w:r>
      <w:r w:rsidR="00247568" w:rsidRPr="003B33B4">
        <w:rPr>
          <w:rFonts w:ascii="Calibri" w:eastAsia="Calibri" w:hAnsi="Calibri" w:cs="Times New Roman"/>
        </w:rPr>
        <w:t>e</w:t>
      </w:r>
      <w:r w:rsidRPr="003B33B4">
        <w:rPr>
          <w:rFonts w:ascii="Calibri" w:eastAsia="Calibri" w:hAnsi="Calibri" w:cs="Times New Roman"/>
        </w:rPr>
        <w:t xml:space="preserve"> session and the benefits that engaging with the various human rights mechanisms could have for their work and</w:t>
      </w:r>
      <w:r w:rsidR="00840F2C">
        <w:rPr>
          <w:rFonts w:ascii="Calibri" w:eastAsia="Calibri" w:hAnsi="Calibri" w:cs="Times New Roman"/>
        </w:rPr>
        <w:t xml:space="preserve"> for</w:t>
      </w:r>
      <w:r w:rsidRPr="003B33B4">
        <w:rPr>
          <w:rFonts w:ascii="Calibri" w:eastAsia="Calibri" w:hAnsi="Calibri" w:cs="Times New Roman"/>
        </w:rPr>
        <w:t xml:space="preserve"> the promotion and protection of </w:t>
      </w:r>
      <w:r w:rsidR="00372B3A" w:rsidRPr="003B33B4">
        <w:rPr>
          <w:rFonts w:ascii="Calibri" w:eastAsia="Calibri" w:hAnsi="Calibri" w:cs="Times New Roman"/>
        </w:rPr>
        <w:t xml:space="preserve">migrants’ </w:t>
      </w:r>
      <w:r w:rsidRPr="003B33B4">
        <w:rPr>
          <w:rFonts w:ascii="Calibri" w:eastAsia="Calibri" w:hAnsi="Calibri" w:cs="Times New Roman"/>
        </w:rPr>
        <w:t>human rights</w:t>
      </w:r>
      <w:r w:rsidR="00372B3A" w:rsidRPr="003B33B4">
        <w:rPr>
          <w:rFonts w:ascii="Calibri" w:eastAsia="Calibri" w:hAnsi="Calibri" w:cs="Times New Roman"/>
        </w:rPr>
        <w:t>.</w:t>
      </w:r>
    </w:p>
    <w:p w14:paraId="1FFDB021" w14:textId="77777777" w:rsidR="008A4FE5" w:rsidRPr="003B33B4" w:rsidRDefault="008A4FE5" w:rsidP="008A4FE5">
      <w:pPr>
        <w:spacing w:after="0" w:line="240" w:lineRule="auto"/>
        <w:rPr>
          <w:rFonts w:ascii="Calibri" w:eastAsia="Calibri" w:hAnsi="Calibri" w:cs="Times New Roman"/>
          <w:sz w:val="16"/>
          <w:szCs w:val="16"/>
        </w:rPr>
      </w:pPr>
    </w:p>
    <w:p w14:paraId="625AB41C" w14:textId="230E0202" w:rsidR="008A4FE5" w:rsidRPr="003B33B4" w:rsidRDefault="008A4FE5" w:rsidP="008A4FE5">
      <w:pPr>
        <w:spacing w:after="0" w:line="240" w:lineRule="auto"/>
        <w:rPr>
          <w:rFonts w:ascii="Calibri" w:eastAsia="Calibri" w:hAnsi="Calibri" w:cs="Times New Roman"/>
        </w:rPr>
      </w:pPr>
      <w:r w:rsidRPr="003B33B4">
        <w:rPr>
          <w:rFonts w:ascii="Calibri" w:eastAsia="Calibri" w:hAnsi="Calibri" w:cs="Times New Roman"/>
        </w:rPr>
        <w:t>Brainwriting is a variation of brainstorming</w:t>
      </w:r>
      <w:r w:rsidR="0098047C" w:rsidRPr="003B33B4">
        <w:rPr>
          <w:rFonts w:ascii="Calibri" w:eastAsia="Calibri" w:hAnsi="Calibri" w:cs="Times New Roman"/>
        </w:rPr>
        <w:t>.</w:t>
      </w:r>
      <w:r w:rsidRPr="003B33B4">
        <w:rPr>
          <w:rFonts w:ascii="Calibri" w:eastAsia="Calibri" w:hAnsi="Calibri" w:cs="Times New Roman"/>
        </w:rPr>
        <w:t xml:space="preserve"> </w:t>
      </w:r>
      <w:r w:rsidR="0098047C" w:rsidRPr="003B33B4">
        <w:rPr>
          <w:rFonts w:ascii="Calibri" w:eastAsia="Calibri" w:hAnsi="Calibri" w:cs="Times New Roman"/>
        </w:rPr>
        <w:t>L</w:t>
      </w:r>
      <w:r w:rsidRPr="003B33B4">
        <w:rPr>
          <w:rFonts w:ascii="Calibri" w:eastAsia="Calibri" w:hAnsi="Calibri" w:cs="Times New Roman"/>
        </w:rPr>
        <w:t>earners write</w:t>
      </w:r>
      <w:r w:rsidR="00840F2C">
        <w:rPr>
          <w:rFonts w:ascii="Calibri" w:eastAsia="Calibri" w:hAnsi="Calibri" w:cs="Times New Roman"/>
        </w:rPr>
        <w:t xml:space="preserve"> down</w:t>
      </w:r>
      <w:r w:rsidRPr="003B33B4">
        <w:rPr>
          <w:rFonts w:ascii="Calibri" w:eastAsia="Calibri" w:hAnsi="Calibri" w:cs="Times New Roman"/>
        </w:rPr>
        <w:t xml:space="preserve"> </w:t>
      </w:r>
      <w:r w:rsidR="00372B3A" w:rsidRPr="003B33B4">
        <w:rPr>
          <w:rFonts w:ascii="Calibri" w:eastAsia="Calibri" w:hAnsi="Calibri" w:cs="Times New Roman"/>
        </w:rPr>
        <w:t xml:space="preserve">their </w:t>
      </w:r>
      <w:r w:rsidRPr="003B33B4">
        <w:rPr>
          <w:rFonts w:ascii="Calibri" w:eastAsia="Calibri" w:hAnsi="Calibri" w:cs="Times New Roman"/>
        </w:rPr>
        <w:t xml:space="preserve">ideas on a sheet </w:t>
      </w:r>
      <w:r w:rsidR="0098047C" w:rsidRPr="003B33B4">
        <w:rPr>
          <w:rFonts w:ascii="Calibri" w:eastAsia="Calibri" w:hAnsi="Calibri" w:cs="Times New Roman"/>
        </w:rPr>
        <w:t xml:space="preserve">of paper that they pass </w:t>
      </w:r>
      <w:r w:rsidRPr="003B33B4">
        <w:rPr>
          <w:rFonts w:ascii="Calibri" w:eastAsia="Calibri" w:hAnsi="Calibri" w:cs="Times New Roman"/>
        </w:rPr>
        <w:t>to their neighbour</w:t>
      </w:r>
      <w:r w:rsidR="0098047C" w:rsidRPr="003B33B4">
        <w:rPr>
          <w:rFonts w:ascii="Calibri" w:eastAsia="Calibri" w:hAnsi="Calibri" w:cs="Times New Roman"/>
        </w:rPr>
        <w:t>, who</w:t>
      </w:r>
      <w:r w:rsidRPr="003B33B4">
        <w:rPr>
          <w:rFonts w:ascii="Calibri" w:eastAsia="Calibri" w:hAnsi="Calibri" w:cs="Times New Roman"/>
        </w:rPr>
        <w:t xml:space="preserve"> add</w:t>
      </w:r>
      <w:r w:rsidR="0098047C" w:rsidRPr="003B33B4">
        <w:rPr>
          <w:rFonts w:ascii="Calibri" w:eastAsia="Calibri" w:hAnsi="Calibri" w:cs="Times New Roman"/>
        </w:rPr>
        <w:t>s</w:t>
      </w:r>
      <w:r w:rsidRPr="003B33B4">
        <w:rPr>
          <w:rFonts w:ascii="Calibri" w:eastAsia="Calibri" w:hAnsi="Calibri" w:cs="Times New Roman"/>
        </w:rPr>
        <w:t xml:space="preserve"> new ideas. Th</w:t>
      </w:r>
      <w:r w:rsidR="0098047C" w:rsidRPr="003B33B4">
        <w:rPr>
          <w:rFonts w:ascii="Calibri" w:eastAsia="Calibri" w:hAnsi="Calibri" w:cs="Times New Roman"/>
        </w:rPr>
        <w:t xml:space="preserve">e technique </w:t>
      </w:r>
      <w:r w:rsidRPr="003B33B4">
        <w:rPr>
          <w:rFonts w:ascii="Calibri" w:eastAsia="Calibri" w:hAnsi="Calibri" w:cs="Times New Roman"/>
        </w:rPr>
        <w:t xml:space="preserve">generates ideas by drawing from participants’ different experiences, thereby expanding the learners’ knowledge base. It also enables all participants to contribute their </w:t>
      </w:r>
      <w:r w:rsidR="0098047C" w:rsidRPr="003B33B4">
        <w:rPr>
          <w:rFonts w:ascii="Calibri" w:eastAsia="Calibri" w:hAnsi="Calibri" w:cs="Times New Roman"/>
        </w:rPr>
        <w:t>thoughts</w:t>
      </w:r>
      <w:r w:rsidRPr="003B33B4">
        <w:rPr>
          <w:rFonts w:ascii="Calibri" w:eastAsia="Calibri" w:hAnsi="Calibri" w:cs="Times New Roman"/>
        </w:rPr>
        <w:t>.</w:t>
      </w:r>
    </w:p>
    <w:p w14:paraId="4CBC7302" w14:textId="77777777" w:rsidR="008A4FE5" w:rsidRPr="003B33B4" w:rsidRDefault="008A4FE5" w:rsidP="008A4FE5">
      <w:pPr>
        <w:spacing w:after="0" w:line="240" w:lineRule="auto"/>
        <w:rPr>
          <w:rFonts w:ascii="Calibri" w:eastAsia="Calibri" w:hAnsi="Calibri" w:cs="Times New Roman"/>
        </w:rPr>
      </w:pPr>
    </w:p>
    <w:p w14:paraId="7494EF96" w14:textId="77777777" w:rsidR="008A4FE5" w:rsidRPr="003B33B4" w:rsidRDefault="008A4FE5" w:rsidP="00CD4EF7">
      <w:pPr>
        <w:pBdr>
          <w:bottom w:val="single" w:sz="6" w:space="1" w:color="auto"/>
        </w:pBdr>
        <w:spacing w:after="120" w:line="240" w:lineRule="auto"/>
        <w:rPr>
          <w:rFonts w:ascii="Calibri" w:eastAsia="Calibri" w:hAnsi="Calibri" w:cs="Times New Roman"/>
          <w:i/>
        </w:rPr>
      </w:pPr>
      <w:r w:rsidRPr="003B33B4">
        <w:rPr>
          <w:rFonts w:ascii="Calibri" w:eastAsia="Calibri" w:hAnsi="Calibri" w:cs="Times New Roman"/>
          <w:i/>
        </w:rPr>
        <w:t xml:space="preserve">Time </w:t>
      </w:r>
    </w:p>
    <w:p w14:paraId="10B841DC" w14:textId="191F8B07" w:rsidR="008A4FE5" w:rsidRPr="003B33B4" w:rsidRDefault="008A4FE5" w:rsidP="008A4FE5">
      <w:pPr>
        <w:spacing w:after="0" w:line="240" w:lineRule="auto"/>
        <w:rPr>
          <w:rFonts w:ascii="Calibri" w:eastAsia="Calibri" w:hAnsi="Calibri" w:cs="Times New Roman"/>
        </w:rPr>
      </w:pPr>
      <w:r w:rsidRPr="003B33B4">
        <w:rPr>
          <w:rFonts w:ascii="Calibri" w:eastAsia="Calibri" w:hAnsi="Calibri" w:cs="Arial"/>
        </w:rPr>
        <w:t>Approx</w:t>
      </w:r>
      <w:r w:rsidR="00155262" w:rsidRPr="003B33B4">
        <w:rPr>
          <w:rFonts w:ascii="Calibri" w:eastAsia="Calibri" w:hAnsi="Calibri" w:cs="Arial"/>
        </w:rPr>
        <w:t>imately</w:t>
      </w:r>
      <w:r w:rsidRPr="003B33B4">
        <w:rPr>
          <w:rFonts w:ascii="Calibri" w:eastAsia="Calibri" w:hAnsi="Calibri" w:cs="Arial"/>
        </w:rPr>
        <w:t xml:space="preserve"> 15</w:t>
      </w:r>
      <w:r w:rsidR="00155262" w:rsidRPr="003B33B4">
        <w:rPr>
          <w:rFonts w:ascii="Calibri" w:eastAsia="Calibri" w:hAnsi="Calibri" w:cs="Arial"/>
        </w:rPr>
        <w:t xml:space="preserve"> </w:t>
      </w:r>
      <w:r w:rsidRPr="003B33B4">
        <w:rPr>
          <w:rFonts w:ascii="Calibri" w:eastAsia="Calibri" w:hAnsi="Calibri" w:cs="Arial"/>
        </w:rPr>
        <w:t>min</w:t>
      </w:r>
      <w:r w:rsidR="00155262" w:rsidRPr="003B33B4">
        <w:rPr>
          <w:rFonts w:ascii="Calibri" w:eastAsia="Calibri" w:hAnsi="Calibri" w:cs="Arial"/>
        </w:rPr>
        <w:t>utes</w:t>
      </w:r>
      <w:r w:rsidRPr="003B33B4">
        <w:rPr>
          <w:rFonts w:ascii="Calibri" w:eastAsia="Calibri" w:hAnsi="Calibri" w:cs="Arial"/>
        </w:rPr>
        <w:t xml:space="preserve">, </w:t>
      </w:r>
      <w:r w:rsidRPr="003B33B4">
        <w:rPr>
          <w:rFonts w:ascii="Calibri" w:eastAsia="Calibri" w:hAnsi="Calibri" w:cs="Times New Roman"/>
        </w:rPr>
        <w:t xml:space="preserve">depending on </w:t>
      </w:r>
      <w:r w:rsidR="0098047C" w:rsidRPr="003B33B4">
        <w:rPr>
          <w:rFonts w:ascii="Calibri" w:eastAsia="Calibri" w:hAnsi="Calibri" w:cs="Times New Roman"/>
        </w:rPr>
        <w:t xml:space="preserve">the </w:t>
      </w:r>
      <w:r w:rsidRPr="003B33B4">
        <w:rPr>
          <w:rFonts w:ascii="Calibri" w:eastAsia="Calibri" w:hAnsi="Calibri" w:cs="Times New Roman"/>
        </w:rPr>
        <w:t>time required for discussion in plenary</w:t>
      </w:r>
    </w:p>
    <w:p w14:paraId="07C34BD9" w14:textId="77777777" w:rsidR="008A4FE5" w:rsidRPr="003B33B4" w:rsidRDefault="008A4FE5" w:rsidP="008A4FE5">
      <w:pPr>
        <w:pBdr>
          <w:bottom w:val="single" w:sz="2" w:space="1" w:color="auto"/>
        </w:pBdr>
        <w:spacing w:after="0" w:line="240" w:lineRule="auto"/>
        <w:rPr>
          <w:rFonts w:ascii="Calibri" w:eastAsia="Calibri" w:hAnsi="Calibri" w:cs="Arial"/>
          <w:i/>
        </w:rPr>
      </w:pPr>
    </w:p>
    <w:p w14:paraId="6A417CC6" w14:textId="77777777" w:rsidR="008A4FE5" w:rsidRPr="003B33B4" w:rsidRDefault="008A4FE5" w:rsidP="00CD4EF7">
      <w:pPr>
        <w:pBdr>
          <w:bottom w:val="single" w:sz="2" w:space="1" w:color="auto"/>
        </w:pBdr>
        <w:spacing w:after="120" w:line="240" w:lineRule="auto"/>
        <w:rPr>
          <w:rFonts w:ascii="Calibri" w:eastAsia="Calibri" w:hAnsi="Calibri" w:cs="Arial"/>
          <w:i/>
        </w:rPr>
      </w:pPr>
      <w:r w:rsidRPr="003B33B4">
        <w:rPr>
          <w:rFonts w:ascii="Calibri" w:eastAsia="Calibri" w:hAnsi="Calibri" w:cs="Arial"/>
          <w:i/>
        </w:rPr>
        <w:t>Materials</w:t>
      </w:r>
    </w:p>
    <w:p w14:paraId="6D5CB9EE" w14:textId="35145047" w:rsidR="008A4FE5" w:rsidRPr="003B33B4" w:rsidRDefault="008A4FE5" w:rsidP="008A4FE5">
      <w:pPr>
        <w:spacing w:after="0" w:line="240" w:lineRule="auto"/>
        <w:rPr>
          <w:rFonts w:ascii="Calibri" w:eastAsia="Calibri" w:hAnsi="Calibri" w:cs="Arial"/>
        </w:rPr>
      </w:pPr>
      <w:r w:rsidRPr="003B33B4">
        <w:rPr>
          <w:rFonts w:ascii="Calibri" w:eastAsia="Calibri" w:hAnsi="Calibri" w:cs="Arial"/>
        </w:rPr>
        <w:t>A sheet of paper for each participant</w:t>
      </w:r>
      <w:r w:rsidR="003E2E80" w:rsidRPr="003B33B4">
        <w:rPr>
          <w:rFonts w:ascii="Calibri" w:eastAsia="Calibri" w:hAnsi="Calibri" w:cs="Arial"/>
        </w:rPr>
        <w:t xml:space="preserve"> and</w:t>
      </w:r>
      <w:r w:rsidR="0098047C" w:rsidRPr="003B33B4">
        <w:rPr>
          <w:rFonts w:ascii="Calibri" w:eastAsia="Calibri" w:hAnsi="Calibri" w:cs="Arial"/>
        </w:rPr>
        <w:t xml:space="preserve"> </w:t>
      </w:r>
      <w:r w:rsidR="003E2E80" w:rsidRPr="003B33B4">
        <w:rPr>
          <w:rFonts w:ascii="Calibri" w:eastAsia="Calibri" w:hAnsi="Calibri" w:cs="Arial"/>
        </w:rPr>
        <w:t>a</w:t>
      </w:r>
      <w:r w:rsidR="0098047C" w:rsidRPr="003B33B4">
        <w:rPr>
          <w:rFonts w:ascii="Calibri" w:eastAsia="Calibri" w:hAnsi="Calibri" w:cs="Arial"/>
        </w:rPr>
        <w:t xml:space="preserve"> f</w:t>
      </w:r>
      <w:r w:rsidRPr="003B33B4">
        <w:rPr>
          <w:rFonts w:ascii="Calibri" w:eastAsia="Calibri" w:hAnsi="Calibri" w:cs="Arial"/>
        </w:rPr>
        <w:t>lip chart for collating the main ideas</w:t>
      </w:r>
    </w:p>
    <w:p w14:paraId="1955BEEC" w14:textId="77777777" w:rsidR="008A4FE5" w:rsidRPr="003B33B4" w:rsidRDefault="008A4FE5" w:rsidP="008A4FE5">
      <w:pPr>
        <w:pBdr>
          <w:bottom w:val="single" w:sz="2" w:space="1" w:color="auto"/>
        </w:pBdr>
        <w:spacing w:after="0" w:line="240" w:lineRule="auto"/>
        <w:rPr>
          <w:rFonts w:ascii="Calibri" w:eastAsia="Calibri" w:hAnsi="Calibri" w:cs="Arial"/>
          <w:i/>
        </w:rPr>
      </w:pPr>
    </w:p>
    <w:p w14:paraId="098A2719" w14:textId="67588A2F" w:rsidR="008A4FE5" w:rsidRPr="003B33B4" w:rsidRDefault="008A4FE5" w:rsidP="00CD4EF7">
      <w:pPr>
        <w:pBdr>
          <w:bottom w:val="single" w:sz="2" w:space="1" w:color="auto"/>
        </w:pBdr>
        <w:spacing w:after="120" w:line="240" w:lineRule="auto"/>
        <w:rPr>
          <w:rFonts w:ascii="Calibri" w:eastAsia="Calibri" w:hAnsi="Calibri" w:cs="Arial"/>
          <w:i/>
        </w:rPr>
      </w:pPr>
      <w:r w:rsidRPr="003B33B4">
        <w:rPr>
          <w:rFonts w:ascii="Calibri" w:eastAsia="Calibri" w:hAnsi="Calibri" w:cs="Arial"/>
          <w:i/>
        </w:rPr>
        <w:t xml:space="preserve">How to </w:t>
      </w:r>
      <w:r w:rsidR="00A94EB3" w:rsidRPr="003B33B4">
        <w:rPr>
          <w:rFonts w:ascii="Calibri" w:eastAsia="Calibri" w:hAnsi="Calibri" w:cs="Arial"/>
          <w:i/>
        </w:rPr>
        <w:t xml:space="preserve">run </w:t>
      </w:r>
      <w:r w:rsidRPr="003B33B4">
        <w:rPr>
          <w:rFonts w:ascii="Calibri" w:eastAsia="Calibri" w:hAnsi="Calibri" w:cs="Arial"/>
          <w:i/>
        </w:rPr>
        <w:t>the activity</w:t>
      </w:r>
    </w:p>
    <w:p w14:paraId="140AA8E0" w14:textId="1C6A742B" w:rsidR="008A4FE5" w:rsidRPr="003B33B4" w:rsidRDefault="008A4FE5" w:rsidP="007A421F">
      <w:pPr>
        <w:pStyle w:val="Stile1"/>
      </w:pPr>
      <w:r w:rsidRPr="003B33B4">
        <w:rPr>
          <w:b/>
          <w:bCs/>
        </w:rPr>
        <w:t>Instruct</w:t>
      </w:r>
      <w:r w:rsidRPr="003B33B4">
        <w:t xml:space="preserve"> each participant to take a blank </w:t>
      </w:r>
      <w:r w:rsidR="00372B3A" w:rsidRPr="003B33B4">
        <w:t>sheet</w:t>
      </w:r>
      <w:r w:rsidRPr="003B33B4">
        <w:t xml:space="preserve"> of paper</w:t>
      </w:r>
      <w:r w:rsidR="0098047C" w:rsidRPr="003B33B4">
        <w:t>.</w:t>
      </w:r>
      <w:r w:rsidRPr="003B33B4">
        <w:t xml:space="preserve"> </w:t>
      </w:r>
    </w:p>
    <w:p w14:paraId="77FD5517" w14:textId="60235419" w:rsidR="008A4FE5" w:rsidRPr="003B33B4" w:rsidRDefault="0098047C" w:rsidP="007A421F">
      <w:pPr>
        <w:pStyle w:val="Stile1"/>
      </w:pPr>
      <w:r w:rsidRPr="003B33B4">
        <w:rPr>
          <w:b/>
          <w:bCs/>
        </w:rPr>
        <w:t>Show</w:t>
      </w:r>
      <w:r w:rsidR="008A4FE5" w:rsidRPr="003B33B4">
        <w:t xml:space="preserve"> the question on a slide</w:t>
      </w:r>
      <w:r w:rsidRPr="003B33B4">
        <w:t>:</w:t>
      </w:r>
      <w:r w:rsidR="008A4FE5" w:rsidRPr="003B33B4">
        <w:t xml:space="preserve"> </w:t>
      </w:r>
    </w:p>
    <w:p w14:paraId="4CB64AA4" w14:textId="77777777" w:rsidR="008A4FE5" w:rsidRPr="003B33B4" w:rsidRDefault="008A4FE5" w:rsidP="008A4FE5">
      <w:pPr>
        <w:spacing w:after="0" w:line="240" w:lineRule="auto"/>
        <w:ind w:left="1080"/>
        <w:rPr>
          <w:rFonts w:ascii="Calibri" w:eastAsia="Calibri" w:hAnsi="Calibri" w:cs="Times New Roman"/>
          <w:b/>
          <w:i/>
          <w:sz w:val="16"/>
          <w:szCs w:val="16"/>
        </w:rPr>
      </w:pPr>
    </w:p>
    <w:p w14:paraId="085A5604" w14:textId="3262D384" w:rsidR="008A4FE5" w:rsidRPr="003B33B4" w:rsidRDefault="008A4FE5" w:rsidP="00CD4EF7">
      <w:pPr>
        <w:spacing w:after="60" w:line="240" w:lineRule="auto"/>
        <w:ind w:left="1077"/>
        <w:rPr>
          <w:rFonts w:ascii="Calibri" w:eastAsia="Calibri" w:hAnsi="Calibri" w:cs="Times New Roman"/>
          <w:b/>
          <w:i/>
        </w:rPr>
      </w:pPr>
      <w:r w:rsidRPr="003B33B4">
        <w:rPr>
          <w:rFonts w:ascii="Calibri" w:eastAsia="Calibri" w:hAnsi="Calibri" w:cs="Times New Roman"/>
          <w:b/>
          <w:i/>
        </w:rPr>
        <w:t xml:space="preserve">What </w:t>
      </w:r>
      <w:r w:rsidR="0098047C" w:rsidRPr="003B33B4">
        <w:rPr>
          <w:rFonts w:ascii="Calibri" w:eastAsia="Calibri" w:hAnsi="Calibri" w:cs="Times New Roman"/>
          <w:b/>
          <w:i/>
        </w:rPr>
        <w:t xml:space="preserve">are the </w:t>
      </w:r>
      <w:r w:rsidRPr="003B33B4">
        <w:rPr>
          <w:rFonts w:ascii="Calibri" w:eastAsia="Calibri" w:hAnsi="Calibri" w:cs="Times New Roman"/>
          <w:b/>
          <w:i/>
        </w:rPr>
        <w:t>benefit</w:t>
      </w:r>
      <w:r w:rsidR="0098047C" w:rsidRPr="003B33B4">
        <w:rPr>
          <w:rFonts w:ascii="Calibri" w:eastAsia="Calibri" w:hAnsi="Calibri" w:cs="Times New Roman"/>
          <w:b/>
          <w:i/>
        </w:rPr>
        <w:t>s of</w:t>
      </w:r>
      <w:r w:rsidRPr="003B33B4">
        <w:rPr>
          <w:rFonts w:ascii="Calibri" w:eastAsia="Calibri" w:hAnsi="Calibri" w:cs="Times New Roman"/>
          <w:b/>
          <w:i/>
        </w:rPr>
        <w:t xml:space="preserve"> engaging with</w:t>
      </w:r>
      <w:r w:rsidR="00A41E09" w:rsidRPr="003B33B4">
        <w:t xml:space="preserve"> </w:t>
      </w:r>
      <w:r w:rsidR="00840F2C">
        <w:rPr>
          <w:rFonts w:ascii="Calibri" w:eastAsia="Calibri" w:hAnsi="Calibri" w:cs="Times New Roman"/>
          <w:b/>
          <w:i/>
        </w:rPr>
        <w:t>the U</w:t>
      </w:r>
      <w:r w:rsidR="00A41E09" w:rsidRPr="003B33B4">
        <w:rPr>
          <w:rFonts w:ascii="Calibri" w:eastAsia="Calibri" w:hAnsi="Calibri" w:cs="Times New Roman"/>
          <w:b/>
          <w:i/>
        </w:rPr>
        <w:t>nited Nations</w:t>
      </w:r>
      <w:r w:rsidR="00A41E09" w:rsidRPr="003B33B4" w:rsidDel="00A41E09">
        <w:rPr>
          <w:rFonts w:ascii="Calibri" w:eastAsia="Calibri" w:hAnsi="Calibri" w:cs="Times New Roman"/>
          <w:b/>
          <w:i/>
        </w:rPr>
        <w:t xml:space="preserve"> </w:t>
      </w:r>
      <w:r w:rsidRPr="003B33B4">
        <w:rPr>
          <w:rFonts w:ascii="Calibri" w:eastAsia="Calibri" w:hAnsi="Calibri" w:cs="Times New Roman"/>
          <w:b/>
          <w:i/>
        </w:rPr>
        <w:t>human rights mechanisms?</w:t>
      </w:r>
    </w:p>
    <w:p w14:paraId="0CA2822A" w14:textId="24F56AFC" w:rsidR="008A4FE5" w:rsidRPr="003B33B4" w:rsidRDefault="008A4FE5" w:rsidP="007A421F">
      <w:pPr>
        <w:pStyle w:val="Stile2"/>
        <w:ind w:left="1418"/>
      </w:pPr>
      <w:r w:rsidRPr="003B33B4">
        <w:t>For your work; for government; for civil society; for victims of human rights violations; for international organi</w:t>
      </w:r>
      <w:r w:rsidR="006052AE" w:rsidRPr="003B33B4">
        <w:t>z</w:t>
      </w:r>
      <w:r w:rsidRPr="003B33B4">
        <w:t>ations</w:t>
      </w:r>
      <w:r w:rsidR="003E2E80" w:rsidRPr="003B33B4">
        <w:t>,</w:t>
      </w:r>
      <w:r w:rsidRPr="003B33B4">
        <w:t xml:space="preserve"> etc.</w:t>
      </w:r>
    </w:p>
    <w:p w14:paraId="51684D43" w14:textId="77777777" w:rsidR="008A4FE5" w:rsidRPr="003B33B4" w:rsidRDefault="008A4FE5" w:rsidP="008A4FE5">
      <w:pPr>
        <w:spacing w:after="0" w:line="240" w:lineRule="auto"/>
        <w:ind w:left="1080"/>
        <w:rPr>
          <w:rFonts w:ascii="Calibri" w:eastAsia="Calibri" w:hAnsi="Calibri" w:cs="Times New Roman"/>
          <w:sz w:val="16"/>
          <w:szCs w:val="16"/>
        </w:rPr>
      </w:pPr>
    </w:p>
    <w:p w14:paraId="2968F289" w14:textId="76160648" w:rsidR="008A4FE5" w:rsidRPr="007A421F" w:rsidRDefault="008A4FE5" w:rsidP="007A421F">
      <w:pPr>
        <w:pStyle w:val="Stile1"/>
      </w:pPr>
      <w:r w:rsidRPr="007A421F">
        <w:t>Explain t</w:t>
      </w:r>
      <w:r w:rsidR="003E2E80" w:rsidRPr="007A421F">
        <w:t>o</w:t>
      </w:r>
      <w:r w:rsidRPr="007A421F">
        <w:t xml:space="preserve"> participants </w:t>
      </w:r>
      <w:r w:rsidR="003E2E80" w:rsidRPr="007A421F">
        <w:t xml:space="preserve">that they </w:t>
      </w:r>
      <w:r w:rsidRPr="007A421F">
        <w:t>have one minute to write their answer on the sheet</w:t>
      </w:r>
      <w:r w:rsidR="0098047C" w:rsidRPr="007A421F">
        <w:t xml:space="preserve"> of paper</w:t>
      </w:r>
      <w:r w:rsidRPr="007A421F">
        <w:t>.</w:t>
      </w:r>
    </w:p>
    <w:p w14:paraId="3A2D3A87" w14:textId="37F7EB31" w:rsidR="008A4FE5" w:rsidRPr="007A421F" w:rsidRDefault="0098047C" w:rsidP="007A421F">
      <w:pPr>
        <w:pStyle w:val="Stile1"/>
      </w:pPr>
      <w:r w:rsidRPr="007A421F">
        <w:t>Tell them to hand the</w:t>
      </w:r>
      <w:r w:rsidR="00372B3A" w:rsidRPr="007A421F">
        <w:t xml:space="preserve"> sheet </w:t>
      </w:r>
      <w:r w:rsidRPr="007A421F">
        <w:t xml:space="preserve">to their neighbour when they </w:t>
      </w:r>
      <w:r w:rsidR="00372B3A" w:rsidRPr="007A421F">
        <w:t xml:space="preserve">have </w:t>
      </w:r>
      <w:r w:rsidRPr="007A421F">
        <w:t>finish</w:t>
      </w:r>
      <w:r w:rsidR="00372B3A" w:rsidRPr="007A421F">
        <w:t>ed</w:t>
      </w:r>
      <w:r w:rsidRPr="007A421F">
        <w:t>. The process repeats</w:t>
      </w:r>
      <w:r w:rsidR="00840F2C" w:rsidRPr="007A421F">
        <w:t xml:space="preserve"> itself</w:t>
      </w:r>
      <w:r w:rsidRPr="007A421F">
        <w:t xml:space="preserve">: everyone adds a new benefit on the new piece of paper that has been handed to them. </w:t>
      </w:r>
    </w:p>
    <w:p w14:paraId="742B0ED4" w14:textId="14594BB8" w:rsidR="008A4FE5" w:rsidRPr="007A421F" w:rsidRDefault="008A4FE5" w:rsidP="007A421F">
      <w:pPr>
        <w:pStyle w:val="Stile1"/>
      </w:pPr>
      <w:r w:rsidRPr="007A421F">
        <w:t xml:space="preserve">Continue </w:t>
      </w:r>
      <w:r w:rsidR="0098047C" w:rsidRPr="007A421F">
        <w:t xml:space="preserve">the process </w:t>
      </w:r>
      <w:r w:rsidRPr="007A421F">
        <w:t xml:space="preserve">until </w:t>
      </w:r>
      <w:r w:rsidR="0098047C" w:rsidRPr="007A421F">
        <w:t xml:space="preserve">the </w:t>
      </w:r>
      <w:r w:rsidRPr="007A421F">
        <w:t xml:space="preserve">participants </w:t>
      </w:r>
      <w:r w:rsidR="0098047C" w:rsidRPr="007A421F">
        <w:t xml:space="preserve">receive </w:t>
      </w:r>
      <w:r w:rsidRPr="007A421F">
        <w:t xml:space="preserve">their original </w:t>
      </w:r>
      <w:r w:rsidR="0098047C" w:rsidRPr="007A421F">
        <w:t xml:space="preserve">sheet of </w:t>
      </w:r>
      <w:r w:rsidRPr="007A421F">
        <w:t>paper</w:t>
      </w:r>
      <w:r w:rsidR="0098047C" w:rsidRPr="007A421F">
        <w:t>,</w:t>
      </w:r>
      <w:r w:rsidRPr="007A421F">
        <w:t xml:space="preserve"> or until </w:t>
      </w:r>
      <w:r w:rsidR="00840F2C" w:rsidRPr="007A421F">
        <w:t>five or six</w:t>
      </w:r>
      <w:r w:rsidRPr="007A421F">
        <w:t xml:space="preserve"> benefits have been identified.</w:t>
      </w:r>
    </w:p>
    <w:p w14:paraId="32E4C74A" w14:textId="77777777" w:rsidR="008A4FE5" w:rsidRPr="003B33B4" w:rsidRDefault="008A4FE5" w:rsidP="008A4FE5">
      <w:pPr>
        <w:tabs>
          <w:tab w:val="left" w:pos="3173"/>
        </w:tabs>
        <w:spacing w:after="0" w:line="240" w:lineRule="auto"/>
        <w:rPr>
          <w:rFonts w:ascii="Calibri" w:eastAsia="Calibri" w:hAnsi="Calibri" w:cs="Times New Roman"/>
        </w:rPr>
      </w:pPr>
    </w:p>
    <w:p w14:paraId="0DBE277F" w14:textId="77777777" w:rsidR="008A4FE5" w:rsidRPr="003B33B4" w:rsidRDefault="008A4FE5" w:rsidP="00CD4EF7">
      <w:pPr>
        <w:tabs>
          <w:tab w:val="left" w:pos="3173"/>
        </w:tabs>
        <w:spacing w:after="120" w:line="240" w:lineRule="auto"/>
        <w:rPr>
          <w:rFonts w:ascii="Calibri" w:eastAsia="Calibri" w:hAnsi="Calibri" w:cs="Times New Roman"/>
          <w:b/>
          <w:u w:val="single"/>
        </w:rPr>
      </w:pPr>
      <w:r w:rsidRPr="003B33B4">
        <w:rPr>
          <w:rFonts w:ascii="Calibri" w:eastAsia="Calibri" w:hAnsi="Calibri" w:cs="Times New Roman"/>
          <w:b/>
          <w:u w:val="single"/>
        </w:rPr>
        <w:t>Debrief</w:t>
      </w:r>
    </w:p>
    <w:p w14:paraId="52FDDCCC" w14:textId="75A0F05C" w:rsidR="008A4FE5" w:rsidRPr="003B33B4" w:rsidRDefault="008A4FE5" w:rsidP="007A421F">
      <w:pPr>
        <w:pStyle w:val="Stile1"/>
      </w:pPr>
      <w:r w:rsidRPr="003B33B4">
        <w:rPr>
          <w:b/>
          <w:bCs/>
        </w:rPr>
        <w:t>Ask</w:t>
      </w:r>
      <w:r w:rsidRPr="003B33B4">
        <w:t xml:space="preserve"> participants </w:t>
      </w:r>
      <w:r w:rsidR="0093523A" w:rsidRPr="003B33B4">
        <w:t>to read out the</w:t>
      </w:r>
      <w:r w:rsidRPr="003B33B4">
        <w:t xml:space="preserve"> benefits </w:t>
      </w:r>
      <w:r w:rsidR="0093523A" w:rsidRPr="003B33B4">
        <w:t xml:space="preserve">listed on </w:t>
      </w:r>
      <w:r w:rsidRPr="003B33B4">
        <w:t xml:space="preserve">their </w:t>
      </w:r>
      <w:r w:rsidR="0093523A" w:rsidRPr="003B33B4">
        <w:t xml:space="preserve">sheet of </w:t>
      </w:r>
      <w:r w:rsidRPr="003B33B4">
        <w:t>paper.</w:t>
      </w:r>
    </w:p>
    <w:p w14:paraId="700C57A5" w14:textId="0BCE8E52" w:rsidR="008A4FE5" w:rsidRPr="003B33B4" w:rsidRDefault="008A4FE5" w:rsidP="007A421F">
      <w:pPr>
        <w:pStyle w:val="Stile1"/>
      </w:pPr>
      <w:r w:rsidRPr="003B33B4">
        <w:rPr>
          <w:b/>
          <w:bCs/>
        </w:rPr>
        <w:t>Note</w:t>
      </w:r>
      <w:r w:rsidRPr="003B33B4">
        <w:t xml:space="preserve"> </w:t>
      </w:r>
      <w:r w:rsidR="0093523A" w:rsidRPr="003B33B4">
        <w:t xml:space="preserve">the </w:t>
      </w:r>
      <w:r w:rsidRPr="003B33B4">
        <w:t>main ideas on a flip chart.</w:t>
      </w:r>
    </w:p>
    <w:p w14:paraId="248B5778" w14:textId="73740255" w:rsidR="008A4FE5" w:rsidRPr="003B33B4" w:rsidRDefault="008A4FE5" w:rsidP="007A421F">
      <w:pPr>
        <w:pStyle w:val="Stile1"/>
      </w:pPr>
      <w:r w:rsidRPr="003B33B4">
        <w:rPr>
          <w:b/>
          <w:bCs/>
        </w:rPr>
        <w:t>Prompt</w:t>
      </w:r>
      <w:r w:rsidRPr="003B33B4">
        <w:t xml:space="preserve"> participants if </w:t>
      </w:r>
      <w:r w:rsidR="00372B3A" w:rsidRPr="003B33B4">
        <w:t xml:space="preserve">some of </w:t>
      </w:r>
      <w:r w:rsidRPr="003B33B4">
        <w:t xml:space="preserve">the examples </w:t>
      </w:r>
      <w:r w:rsidR="0093523A" w:rsidRPr="003B33B4">
        <w:t xml:space="preserve">below </w:t>
      </w:r>
      <w:r w:rsidR="00372B3A" w:rsidRPr="003B33B4">
        <w:t xml:space="preserve">are </w:t>
      </w:r>
      <w:r w:rsidRPr="003B33B4">
        <w:t xml:space="preserve">not </w:t>
      </w:r>
      <w:r w:rsidR="0093523A" w:rsidRPr="003B33B4">
        <w:t>mentioned.</w:t>
      </w:r>
    </w:p>
    <w:p w14:paraId="10A75A42" w14:textId="77777777" w:rsidR="008A4FE5" w:rsidRPr="003B33B4" w:rsidRDefault="008A4FE5" w:rsidP="008A4FE5">
      <w:pPr>
        <w:spacing w:after="0" w:line="240" w:lineRule="auto"/>
        <w:rPr>
          <w:rFonts w:ascii="Calibri" w:eastAsia="Calibri" w:hAnsi="Calibri" w:cs="Times New Roman"/>
        </w:rPr>
      </w:pPr>
    </w:p>
    <w:p w14:paraId="43CF52B8" w14:textId="77777777" w:rsidR="0098047C" w:rsidRPr="003B33B4" w:rsidRDefault="0098047C">
      <w:pPr>
        <w:rPr>
          <w:rFonts w:ascii="Calibri" w:eastAsia="Calibri" w:hAnsi="Calibri" w:cs="Times New Roman"/>
          <w:u w:val="single"/>
        </w:rPr>
      </w:pPr>
      <w:r w:rsidRPr="003B33B4">
        <w:rPr>
          <w:rFonts w:ascii="Calibri" w:eastAsia="Calibri" w:hAnsi="Calibri" w:cs="Times New Roman"/>
          <w:u w:val="single"/>
        </w:rPr>
        <w:br w:type="page"/>
      </w:r>
    </w:p>
    <w:p w14:paraId="7F3E4A46" w14:textId="448A6852" w:rsidR="008A4FE5" w:rsidRPr="003B33B4" w:rsidRDefault="008A4FE5" w:rsidP="00102045">
      <w:pPr>
        <w:spacing w:after="120" w:line="240" w:lineRule="auto"/>
        <w:rPr>
          <w:rFonts w:ascii="Calibri" w:eastAsia="Calibri" w:hAnsi="Calibri" w:cs="Times New Roman"/>
          <w:b/>
          <w:bCs/>
          <w:u w:val="single"/>
        </w:rPr>
      </w:pPr>
      <w:r w:rsidRPr="003B33B4">
        <w:rPr>
          <w:rFonts w:ascii="Calibri" w:eastAsia="Calibri" w:hAnsi="Calibri" w:cs="Times New Roman"/>
          <w:b/>
          <w:bCs/>
          <w:u w:val="single"/>
        </w:rPr>
        <w:t>Example</w:t>
      </w:r>
      <w:r w:rsidR="0093523A" w:rsidRPr="003B33B4">
        <w:rPr>
          <w:rFonts w:ascii="Calibri" w:eastAsia="Calibri" w:hAnsi="Calibri" w:cs="Times New Roman"/>
          <w:b/>
          <w:bCs/>
          <w:u w:val="single"/>
        </w:rPr>
        <w:t>s</w:t>
      </w:r>
      <w:r w:rsidRPr="003B33B4">
        <w:rPr>
          <w:rFonts w:ascii="Calibri" w:eastAsia="Calibri" w:hAnsi="Calibri" w:cs="Times New Roman"/>
          <w:b/>
          <w:bCs/>
          <w:u w:val="single"/>
        </w:rPr>
        <w:t xml:space="preserve"> </w:t>
      </w:r>
      <w:r w:rsidR="0093523A" w:rsidRPr="003B33B4">
        <w:rPr>
          <w:rFonts w:ascii="Calibri" w:eastAsia="Calibri" w:hAnsi="Calibri" w:cs="Times New Roman"/>
          <w:b/>
          <w:bCs/>
          <w:u w:val="single"/>
        </w:rPr>
        <w:t xml:space="preserve">of </w:t>
      </w:r>
      <w:r w:rsidRPr="003B33B4">
        <w:rPr>
          <w:rFonts w:ascii="Calibri" w:eastAsia="Calibri" w:hAnsi="Calibri" w:cs="Times New Roman"/>
          <w:b/>
          <w:bCs/>
          <w:u w:val="single"/>
        </w:rPr>
        <w:t>benefits</w:t>
      </w:r>
    </w:p>
    <w:p w14:paraId="6284241D" w14:textId="40BA8060" w:rsidR="0093523A" w:rsidRPr="003B33B4" w:rsidRDefault="0093523A" w:rsidP="00CD4EF7">
      <w:pPr>
        <w:spacing w:after="60" w:line="240" w:lineRule="auto"/>
        <w:rPr>
          <w:rFonts w:ascii="Calibri" w:eastAsia="Calibri" w:hAnsi="Calibri" w:cs="Times New Roman"/>
        </w:rPr>
      </w:pPr>
      <w:r w:rsidRPr="003B33B4">
        <w:rPr>
          <w:rFonts w:ascii="Calibri" w:eastAsia="Calibri" w:hAnsi="Calibri" w:cs="Times New Roman"/>
        </w:rPr>
        <w:t>The</w:t>
      </w:r>
      <w:r w:rsidR="00A41E09" w:rsidRPr="003B33B4">
        <w:t xml:space="preserve"> </w:t>
      </w:r>
      <w:r w:rsidR="00A41E09" w:rsidRPr="003B33B4">
        <w:rPr>
          <w:rFonts w:ascii="Calibri" w:eastAsia="Calibri" w:hAnsi="Calibri" w:cs="Times New Roman"/>
        </w:rPr>
        <w:t>United Nations</w:t>
      </w:r>
      <w:r w:rsidR="00A41E09" w:rsidRPr="003B33B4" w:rsidDel="00A41E09">
        <w:rPr>
          <w:rFonts w:ascii="Calibri" w:eastAsia="Calibri" w:hAnsi="Calibri" w:cs="Times New Roman"/>
        </w:rPr>
        <w:t xml:space="preserve"> </w:t>
      </w:r>
      <w:r w:rsidRPr="003B33B4">
        <w:rPr>
          <w:rFonts w:ascii="Calibri" w:eastAsia="Calibri" w:hAnsi="Calibri" w:cs="Times New Roman"/>
        </w:rPr>
        <w:t>human rights system</w:t>
      </w:r>
    </w:p>
    <w:p w14:paraId="13B45765" w14:textId="384423B1" w:rsidR="008A4FE5" w:rsidRPr="007A421F" w:rsidRDefault="008A4FE5" w:rsidP="007A421F">
      <w:pPr>
        <w:pStyle w:val="Stile1"/>
      </w:pPr>
      <w:r w:rsidRPr="007A421F">
        <w:t>Provides guidance on legal standards</w:t>
      </w:r>
      <w:r w:rsidR="00D3327D" w:rsidRPr="007A421F">
        <w:t>;</w:t>
      </w:r>
    </w:p>
    <w:p w14:paraId="088969D4" w14:textId="583F6205" w:rsidR="008A4FE5" w:rsidRPr="007A421F" w:rsidRDefault="0093523A" w:rsidP="007A421F">
      <w:pPr>
        <w:pStyle w:val="Stile1"/>
      </w:pPr>
      <w:r w:rsidRPr="007A421F">
        <w:t>C</w:t>
      </w:r>
      <w:r w:rsidR="008A4FE5" w:rsidRPr="007A421F">
        <w:t xml:space="preserve">an be used as a tool to raise awareness of migrants’ rights at </w:t>
      </w:r>
      <w:r w:rsidR="002121DD" w:rsidRPr="007A421F">
        <w:t xml:space="preserve">the </w:t>
      </w:r>
      <w:r w:rsidR="008A4FE5" w:rsidRPr="007A421F">
        <w:t>national and local level</w:t>
      </w:r>
      <w:r w:rsidR="002121DD" w:rsidRPr="007A421F">
        <w:t>s</w:t>
      </w:r>
      <w:r w:rsidR="00D3327D" w:rsidRPr="007A421F">
        <w:t>;</w:t>
      </w:r>
    </w:p>
    <w:p w14:paraId="1AAD9CF8" w14:textId="3ACE007D" w:rsidR="008A4FE5" w:rsidRPr="007A421F" w:rsidRDefault="008A4FE5" w:rsidP="007A421F">
      <w:pPr>
        <w:pStyle w:val="Stile1"/>
      </w:pPr>
      <w:r w:rsidRPr="007A421F">
        <w:t>Encourages and supports monitoring</w:t>
      </w:r>
      <w:r w:rsidR="00372B3A" w:rsidRPr="007A421F">
        <w:t xml:space="preserve"> of </w:t>
      </w:r>
      <w:r w:rsidR="0093523A" w:rsidRPr="007A421F">
        <w:t>shortcomings and progress</w:t>
      </w:r>
      <w:r w:rsidR="00372B3A" w:rsidRPr="007A421F">
        <w:t xml:space="preserve"> towards </w:t>
      </w:r>
      <w:r w:rsidR="002121DD" w:rsidRPr="007A421F">
        <w:t xml:space="preserve">the </w:t>
      </w:r>
      <w:r w:rsidR="00372B3A" w:rsidRPr="007A421F">
        <w:t>realization of migrants’ rights</w:t>
      </w:r>
      <w:r w:rsidR="00D3327D" w:rsidRPr="007A421F">
        <w:t>;</w:t>
      </w:r>
    </w:p>
    <w:p w14:paraId="116B9D5B" w14:textId="52079E4A" w:rsidR="008A4FE5" w:rsidRPr="007A421F" w:rsidRDefault="0093523A" w:rsidP="007A421F">
      <w:pPr>
        <w:pStyle w:val="Stile1"/>
      </w:pPr>
      <w:r w:rsidRPr="007A421F">
        <w:t>Offers o</w:t>
      </w:r>
      <w:r w:rsidR="008A4FE5" w:rsidRPr="007A421F">
        <w:t>pportunit</w:t>
      </w:r>
      <w:r w:rsidRPr="007A421F">
        <w:t>ies</w:t>
      </w:r>
      <w:r w:rsidR="008A4FE5" w:rsidRPr="007A421F">
        <w:t xml:space="preserve"> to build relationships during reporting </w:t>
      </w:r>
      <w:r w:rsidR="00372B3A" w:rsidRPr="007A421F">
        <w:t>and</w:t>
      </w:r>
      <w:r w:rsidR="008A4FE5" w:rsidRPr="007A421F">
        <w:t xml:space="preserve"> other </w:t>
      </w:r>
      <w:r w:rsidRPr="007A421F">
        <w:t>processes</w:t>
      </w:r>
      <w:r w:rsidR="008A4FE5" w:rsidRPr="007A421F">
        <w:t xml:space="preserve"> (</w:t>
      </w:r>
      <w:r w:rsidRPr="007A421F">
        <w:t>with g</w:t>
      </w:r>
      <w:r w:rsidR="008A4FE5" w:rsidRPr="007A421F">
        <w:t>overnment</w:t>
      </w:r>
      <w:r w:rsidRPr="007A421F">
        <w:t xml:space="preserve"> officials, c</w:t>
      </w:r>
      <w:r w:rsidR="008A4FE5" w:rsidRPr="007A421F">
        <w:t xml:space="preserve">ivil </w:t>
      </w:r>
      <w:r w:rsidRPr="007A421F">
        <w:t>s</w:t>
      </w:r>
      <w:r w:rsidR="008A4FE5" w:rsidRPr="007A421F">
        <w:t xml:space="preserve">ociety </w:t>
      </w:r>
      <w:r w:rsidRPr="007A421F">
        <w:t>actors, staff</w:t>
      </w:r>
      <w:r w:rsidR="00411595" w:rsidRPr="007A421F">
        <w:t xml:space="preserve"> of the national human rights institution</w:t>
      </w:r>
      <w:r w:rsidRPr="007A421F">
        <w:t xml:space="preserve">, </w:t>
      </w:r>
      <w:r w:rsidR="008A4FE5" w:rsidRPr="007A421F">
        <w:t xml:space="preserve">OHCHR </w:t>
      </w:r>
      <w:r w:rsidRPr="007A421F">
        <w:t>staff</w:t>
      </w:r>
      <w:r w:rsidR="003D5CC2" w:rsidRPr="007A421F">
        <w:t xml:space="preserve"> and staff from</w:t>
      </w:r>
      <w:r w:rsidRPr="007A421F">
        <w:t xml:space="preserve"> </w:t>
      </w:r>
      <w:r w:rsidR="008A4FE5" w:rsidRPr="007A421F">
        <w:t xml:space="preserve">other </w:t>
      </w:r>
      <w:r w:rsidR="003D5CC2" w:rsidRPr="007A421F">
        <w:t>United Nations agencies</w:t>
      </w:r>
      <w:r w:rsidR="008A4FE5" w:rsidRPr="007A421F">
        <w:t>)</w:t>
      </w:r>
      <w:r w:rsidR="00D3327D" w:rsidRPr="007A421F">
        <w:t>;</w:t>
      </w:r>
    </w:p>
    <w:p w14:paraId="68805591" w14:textId="7B83413F" w:rsidR="008A4FE5" w:rsidRPr="007A421F" w:rsidRDefault="0093523A" w:rsidP="007A421F">
      <w:pPr>
        <w:pStyle w:val="Stile1"/>
      </w:pPr>
      <w:r w:rsidRPr="007A421F">
        <w:t>Gives d</w:t>
      </w:r>
      <w:r w:rsidR="008A4FE5" w:rsidRPr="007A421F">
        <w:t xml:space="preserve">irection </w:t>
      </w:r>
      <w:r w:rsidRPr="007A421F">
        <w:t>t</w:t>
      </w:r>
      <w:r w:rsidR="008A4FE5" w:rsidRPr="007A421F">
        <w:t>o program</w:t>
      </w:r>
      <w:r w:rsidRPr="007A421F">
        <w:t>me</w:t>
      </w:r>
      <w:r w:rsidR="008A4FE5" w:rsidRPr="007A421F">
        <w:t>s and projects</w:t>
      </w:r>
      <w:r w:rsidR="0092263E" w:rsidRPr="007A421F">
        <w:t xml:space="preserve"> and to</w:t>
      </w:r>
      <w:r w:rsidRPr="007A421F">
        <w:t xml:space="preserve"> </w:t>
      </w:r>
      <w:r w:rsidR="008A4FE5" w:rsidRPr="007A421F">
        <w:t>civil society</w:t>
      </w:r>
      <w:r w:rsidRPr="007A421F">
        <w:t xml:space="preserve"> organizations,</w:t>
      </w:r>
      <w:r w:rsidR="008A4FE5" w:rsidRPr="007A421F">
        <w:t xml:space="preserve"> </w:t>
      </w:r>
      <w:r w:rsidR="00411595" w:rsidRPr="007A421F">
        <w:t>national human rights institutions</w:t>
      </w:r>
      <w:r w:rsidR="008A4FE5" w:rsidRPr="007A421F">
        <w:t>, specialized agencies</w:t>
      </w:r>
      <w:r w:rsidR="003D5CC2" w:rsidRPr="007A421F">
        <w:t xml:space="preserve"> of the United Nations</w:t>
      </w:r>
      <w:r w:rsidR="008A4FE5" w:rsidRPr="007A421F">
        <w:t xml:space="preserve"> and bilateral</w:t>
      </w:r>
      <w:r w:rsidRPr="007A421F">
        <w:t xml:space="preserve"> and </w:t>
      </w:r>
      <w:r w:rsidR="008A4FE5" w:rsidRPr="007A421F">
        <w:t>multilateral donors.</w:t>
      </w:r>
    </w:p>
    <w:p w14:paraId="1E5F8DA5" w14:textId="77777777" w:rsidR="008A4FE5" w:rsidRPr="003B33B4" w:rsidRDefault="008A4FE5" w:rsidP="00CD4EF7">
      <w:pPr>
        <w:spacing w:after="60" w:line="240" w:lineRule="auto"/>
        <w:rPr>
          <w:rFonts w:ascii="Calibri" w:eastAsia="Calibri" w:hAnsi="Calibri" w:cs="Times New Roman"/>
        </w:rPr>
      </w:pPr>
    </w:p>
    <w:p w14:paraId="52C9B0FB" w14:textId="27E86EC2" w:rsidR="008A4FE5" w:rsidRPr="003B33B4" w:rsidRDefault="0093523A" w:rsidP="00CD4EF7">
      <w:pPr>
        <w:spacing w:after="60" w:line="240" w:lineRule="auto"/>
        <w:rPr>
          <w:rFonts w:ascii="Calibri" w:eastAsia="Calibri" w:hAnsi="Calibri" w:cs="Times New Roman"/>
        </w:rPr>
      </w:pPr>
      <w:r w:rsidRPr="003B33B4">
        <w:rPr>
          <w:rFonts w:ascii="Calibri" w:eastAsia="Calibri" w:hAnsi="Calibri" w:cs="Times New Roman"/>
          <w:i/>
        </w:rPr>
        <w:t xml:space="preserve">Benefits for </w:t>
      </w:r>
      <w:r w:rsidR="008A4FE5" w:rsidRPr="003B33B4">
        <w:rPr>
          <w:rFonts w:ascii="Calibri" w:eastAsia="Calibri" w:hAnsi="Calibri" w:cs="Times New Roman"/>
          <w:i/>
        </w:rPr>
        <w:t>Governments</w:t>
      </w:r>
    </w:p>
    <w:p w14:paraId="1E97764F" w14:textId="756AF968" w:rsidR="008A4FE5" w:rsidRPr="003B33B4" w:rsidRDefault="0093523A" w:rsidP="007A421F">
      <w:pPr>
        <w:pStyle w:val="Stile1"/>
      </w:pPr>
      <w:r w:rsidRPr="003B33B4">
        <w:t>The system offers g</w:t>
      </w:r>
      <w:r w:rsidR="008A4FE5" w:rsidRPr="003B33B4">
        <w:t>uidance on how</w:t>
      </w:r>
      <w:r w:rsidR="00372B3A" w:rsidRPr="003B33B4">
        <w:t xml:space="preserve"> </w:t>
      </w:r>
      <w:r w:rsidR="00E006ED">
        <w:t>G</w:t>
      </w:r>
      <w:r w:rsidR="00372B3A" w:rsidRPr="003B33B4">
        <w:t xml:space="preserve">overnments can </w:t>
      </w:r>
      <w:r w:rsidR="008A4FE5" w:rsidRPr="003B33B4">
        <w:t>improve the</w:t>
      </w:r>
      <w:r w:rsidR="00372B3A" w:rsidRPr="003B33B4">
        <w:t>ir</w:t>
      </w:r>
      <w:r w:rsidR="008A4FE5" w:rsidRPr="003B33B4">
        <w:t xml:space="preserve"> </w:t>
      </w:r>
      <w:r w:rsidR="00372B3A" w:rsidRPr="003B33B4">
        <w:t>performance</w:t>
      </w:r>
      <w:r w:rsidR="008A4FE5" w:rsidRPr="003B33B4">
        <w:t>.</w:t>
      </w:r>
    </w:p>
    <w:p w14:paraId="33A28878" w14:textId="4DB2B479" w:rsidR="008A4FE5" w:rsidRPr="003B33B4" w:rsidRDefault="0093523A" w:rsidP="007A421F">
      <w:pPr>
        <w:pStyle w:val="Stile1"/>
      </w:pPr>
      <w:r w:rsidRPr="003B33B4">
        <w:t>The system offers o</w:t>
      </w:r>
      <w:r w:rsidR="008A4FE5" w:rsidRPr="003B33B4">
        <w:t>pportunit</w:t>
      </w:r>
      <w:r w:rsidRPr="003B33B4">
        <w:t>ies</w:t>
      </w:r>
      <w:r w:rsidR="008A4FE5" w:rsidRPr="003B33B4">
        <w:t xml:space="preserve"> to </w:t>
      </w:r>
      <w:r w:rsidR="00372B3A" w:rsidRPr="003B33B4">
        <w:t>c</w:t>
      </w:r>
      <w:r w:rsidR="008A4FE5" w:rsidRPr="003B33B4">
        <w:t>ooperat</w:t>
      </w:r>
      <w:r w:rsidR="00372B3A" w:rsidRPr="003B33B4">
        <w:t>e</w:t>
      </w:r>
      <w:r w:rsidR="008A4FE5" w:rsidRPr="003B33B4">
        <w:t xml:space="preserve"> with other partners and stakeholders.</w:t>
      </w:r>
    </w:p>
    <w:p w14:paraId="7D5A4047" w14:textId="77777777" w:rsidR="008A4FE5" w:rsidRPr="003B33B4" w:rsidRDefault="008A4FE5" w:rsidP="00CD4EF7">
      <w:pPr>
        <w:spacing w:after="60" w:line="240" w:lineRule="auto"/>
        <w:rPr>
          <w:rFonts w:ascii="Calibri" w:eastAsia="Calibri" w:hAnsi="Calibri" w:cs="Times New Roman"/>
          <w:i/>
        </w:rPr>
      </w:pPr>
    </w:p>
    <w:p w14:paraId="0A60D816" w14:textId="51F098BA" w:rsidR="008A4FE5" w:rsidRPr="003B33B4" w:rsidRDefault="0093523A" w:rsidP="00CD4EF7">
      <w:pPr>
        <w:spacing w:after="60" w:line="240" w:lineRule="auto"/>
        <w:rPr>
          <w:rFonts w:ascii="Calibri" w:eastAsia="Calibri" w:hAnsi="Calibri" w:cs="Times New Roman"/>
          <w:i/>
        </w:rPr>
      </w:pPr>
      <w:r w:rsidRPr="003B33B4">
        <w:rPr>
          <w:rFonts w:ascii="Calibri" w:eastAsia="Calibri" w:hAnsi="Calibri" w:cs="Times New Roman"/>
          <w:i/>
        </w:rPr>
        <w:t xml:space="preserve">Benefits for </w:t>
      </w:r>
      <w:r w:rsidR="006C12C0">
        <w:rPr>
          <w:rFonts w:ascii="Calibri" w:eastAsia="Calibri" w:hAnsi="Calibri" w:cs="Times New Roman"/>
          <w:i/>
        </w:rPr>
        <w:t>United Nations a</w:t>
      </w:r>
      <w:r w:rsidR="008A4FE5" w:rsidRPr="003B33B4">
        <w:rPr>
          <w:rFonts w:ascii="Calibri" w:eastAsia="Calibri" w:hAnsi="Calibri" w:cs="Times New Roman"/>
          <w:i/>
        </w:rPr>
        <w:t xml:space="preserve">gencies and </w:t>
      </w:r>
      <w:r w:rsidR="00411595">
        <w:rPr>
          <w:rFonts w:ascii="Calibri" w:eastAsia="Calibri" w:hAnsi="Calibri" w:cs="Times New Roman"/>
          <w:i/>
        </w:rPr>
        <w:t>international organizations</w:t>
      </w:r>
    </w:p>
    <w:p w14:paraId="404E73DF" w14:textId="570208B9" w:rsidR="008A4FE5" w:rsidRPr="003B33B4" w:rsidRDefault="0093523A" w:rsidP="007A421F">
      <w:pPr>
        <w:pStyle w:val="Stile1"/>
      </w:pPr>
      <w:r w:rsidRPr="003B33B4">
        <w:t>The system is a foundation for</w:t>
      </w:r>
      <w:r w:rsidR="008A4FE5" w:rsidRPr="003B33B4">
        <w:t xml:space="preserve"> </w:t>
      </w:r>
      <w:r w:rsidRPr="003B33B4">
        <w:t xml:space="preserve">human rights-based </w:t>
      </w:r>
      <w:r w:rsidR="008A4FE5" w:rsidRPr="003B33B4">
        <w:t>programming.</w:t>
      </w:r>
    </w:p>
    <w:p w14:paraId="1CC00E7A" w14:textId="77777777" w:rsidR="008A4FE5" w:rsidRPr="003B33B4" w:rsidRDefault="008A4FE5" w:rsidP="00CD4EF7">
      <w:pPr>
        <w:spacing w:after="60" w:line="240" w:lineRule="auto"/>
        <w:rPr>
          <w:rFonts w:ascii="Calibri" w:eastAsia="Calibri" w:hAnsi="Calibri" w:cs="Times New Roman"/>
          <w:i/>
        </w:rPr>
      </w:pPr>
    </w:p>
    <w:p w14:paraId="0EF81758" w14:textId="61550823" w:rsidR="008A4FE5" w:rsidRPr="003B33B4" w:rsidRDefault="0093523A" w:rsidP="00CD4EF7">
      <w:pPr>
        <w:spacing w:after="60" w:line="240" w:lineRule="auto"/>
        <w:rPr>
          <w:rFonts w:ascii="Calibri" w:eastAsia="Calibri" w:hAnsi="Calibri" w:cs="Times New Roman"/>
          <w:i/>
        </w:rPr>
      </w:pPr>
      <w:r w:rsidRPr="003B33B4">
        <w:rPr>
          <w:rFonts w:ascii="Calibri" w:eastAsia="Calibri" w:hAnsi="Calibri" w:cs="Times New Roman"/>
          <w:i/>
        </w:rPr>
        <w:t xml:space="preserve">Benefits for </w:t>
      </w:r>
      <w:r w:rsidR="008A4FE5" w:rsidRPr="003B33B4">
        <w:rPr>
          <w:rFonts w:ascii="Calibri" w:eastAsia="Calibri" w:hAnsi="Calibri" w:cs="Times New Roman"/>
          <w:i/>
        </w:rPr>
        <w:t>NGOs</w:t>
      </w:r>
      <w:r w:rsidR="00187EFD">
        <w:rPr>
          <w:rFonts w:ascii="Calibri" w:eastAsia="Calibri" w:hAnsi="Calibri" w:cs="Times New Roman"/>
          <w:i/>
        </w:rPr>
        <w:t>, civil society organizations</w:t>
      </w:r>
      <w:r w:rsidR="008A4FE5" w:rsidRPr="003B33B4">
        <w:rPr>
          <w:rFonts w:ascii="Calibri" w:eastAsia="Calibri" w:hAnsi="Calibri" w:cs="Times New Roman"/>
          <w:i/>
        </w:rPr>
        <w:t xml:space="preserve"> and </w:t>
      </w:r>
      <w:r w:rsidR="00411595" w:rsidRPr="00411595">
        <w:rPr>
          <w:rFonts w:ascii="Calibri" w:eastAsia="Calibri" w:hAnsi="Calibri" w:cs="Times New Roman"/>
          <w:i/>
        </w:rPr>
        <w:t>national human rights institution</w:t>
      </w:r>
      <w:r w:rsidR="008A4FE5" w:rsidRPr="003B33B4">
        <w:rPr>
          <w:rFonts w:ascii="Calibri" w:eastAsia="Calibri" w:hAnsi="Calibri" w:cs="Times New Roman"/>
          <w:i/>
        </w:rPr>
        <w:t>s</w:t>
      </w:r>
    </w:p>
    <w:p w14:paraId="5EA44736" w14:textId="16260294" w:rsidR="008A4FE5" w:rsidRPr="003B33B4" w:rsidRDefault="008A4FE5" w:rsidP="007A421F">
      <w:pPr>
        <w:pStyle w:val="Stile1"/>
      </w:pPr>
      <w:r w:rsidRPr="003B33B4">
        <w:t xml:space="preserve">NGOs and </w:t>
      </w:r>
      <w:r w:rsidR="00411595" w:rsidRPr="00411595">
        <w:t>national human rights institution</w:t>
      </w:r>
      <w:r w:rsidR="00411595">
        <w:t>s</w:t>
      </w:r>
      <w:r w:rsidR="00411595" w:rsidRPr="00411595" w:rsidDel="00411595">
        <w:t xml:space="preserve"> </w:t>
      </w:r>
      <w:r w:rsidRPr="003B33B4">
        <w:t>can influence standard-setting at</w:t>
      </w:r>
      <w:r w:rsidR="002121DD">
        <w:t xml:space="preserve"> the</w:t>
      </w:r>
      <w:r w:rsidRPr="003B33B4">
        <w:t xml:space="preserve"> international level through different </w:t>
      </w:r>
      <w:r w:rsidR="00372B3A" w:rsidRPr="003B33B4">
        <w:t xml:space="preserve">forms </w:t>
      </w:r>
      <w:r w:rsidRPr="003B33B4">
        <w:t>of engagement.</w:t>
      </w:r>
    </w:p>
    <w:p w14:paraId="5F4CBDF4" w14:textId="1B62B526" w:rsidR="008A4FE5" w:rsidRPr="003B33B4" w:rsidRDefault="008A4FE5" w:rsidP="007A421F">
      <w:pPr>
        <w:pStyle w:val="Stile1"/>
      </w:pPr>
      <w:r w:rsidRPr="003B33B4">
        <w:t>For victims</w:t>
      </w:r>
      <w:r w:rsidR="00372B3A" w:rsidRPr="003B33B4">
        <w:t>,</w:t>
      </w:r>
      <w:r w:rsidRPr="003B33B4">
        <w:t xml:space="preserve"> </w:t>
      </w:r>
      <w:r w:rsidR="0093523A" w:rsidRPr="003B33B4">
        <w:t xml:space="preserve">the system can provide international </w:t>
      </w:r>
      <w:r w:rsidRPr="003B33B4">
        <w:t>recognition of violations they have suffered.</w:t>
      </w:r>
    </w:p>
    <w:p w14:paraId="1E202397" w14:textId="6B70A3D9" w:rsidR="008A4FE5" w:rsidRPr="003B33B4" w:rsidRDefault="003D5CC2" w:rsidP="007A421F">
      <w:pPr>
        <w:pStyle w:val="Stile1"/>
      </w:pPr>
      <w:r>
        <w:t>International</w:t>
      </w:r>
      <w:r w:rsidR="0093523A" w:rsidRPr="003B33B4">
        <w:t xml:space="preserve"> </w:t>
      </w:r>
      <w:r w:rsidR="008A4FE5" w:rsidRPr="003B33B4">
        <w:t xml:space="preserve">conventions and </w:t>
      </w:r>
      <w:r w:rsidR="0093523A" w:rsidRPr="003B33B4">
        <w:t>the recommendations of</w:t>
      </w:r>
      <w:r>
        <w:t xml:space="preserve"> United Nations </w:t>
      </w:r>
      <w:r w:rsidR="008A4FE5" w:rsidRPr="003B33B4">
        <w:t>mechanisms</w:t>
      </w:r>
      <w:r w:rsidR="0093523A" w:rsidRPr="003B33B4">
        <w:t xml:space="preserve"> </w:t>
      </w:r>
      <w:r w:rsidR="008A4FE5" w:rsidRPr="003B33B4">
        <w:t xml:space="preserve">provide a framework </w:t>
      </w:r>
      <w:r w:rsidR="0093523A" w:rsidRPr="003B33B4">
        <w:t>for</w:t>
      </w:r>
      <w:r w:rsidR="008A4FE5" w:rsidRPr="003B33B4">
        <w:t xml:space="preserve"> monitor</w:t>
      </w:r>
      <w:r w:rsidR="0093523A" w:rsidRPr="003B33B4">
        <w:t>ing</w:t>
      </w:r>
      <w:r w:rsidR="008A4FE5" w:rsidRPr="003B33B4">
        <w:t xml:space="preserve"> States’ compliance.</w:t>
      </w:r>
    </w:p>
    <w:p w14:paraId="52022B8D" w14:textId="5B4A9B97" w:rsidR="008A4FE5" w:rsidRPr="003B33B4" w:rsidRDefault="00102045" w:rsidP="007A421F">
      <w:pPr>
        <w:pStyle w:val="Stile1"/>
      </w:pPr>
      <w:r w:rsidRPr="003B33B4">
        <w:t>The o</w:t>
      </w:r>
      <w:r w:rsidR="008A4FE5" w:rsidRPr="003B33B4">
        <w:t xml:space="preserve">utcomes </w:t>
      </w:r>
      <w:r w:rsidRPr="003B33B4">
        <w:t>and recommendations of</w:t>
      </w:r>
      <w:r w:rsidR="003D5CC2">
        <w:t xml:space="preserve"> United Nations </w:t>
      </w:r>
      <w:r w:rsidR="008A4FE5" w:rsidRPr="003B33B4">
        <w:t xml:space="preserve">mechanisms can </w:t>
      </w:r>
      <w:r w:rsidRPr="003B33B4">
        <w:t>underpin</w:t>
      </w:r>
      <w:r w:rsidR="008A4FE5" w:rsidRPr="003B33B4">
        <w:t xml:space="preserve"> </w:t>
      </w:r>
      <w:r w:rsidR="00372B3A" w:rsidRPr="003B33B4">
        <w:t xml:space="preserve">and legitimize </w:t>
      </w:r>
      <w:r w:rsidRPr="003B33B4">
        <w:t xml:space="preserve">national </w:t>
      </w:r>
      <w:r w:rsidR="008A4FE5" w:rsidRPr="003B33B4">
        <w:t>advocacy.</w:t>
      </w:r>
    </w:p>
    <w:p w14:paraId="384D95F1" w14:textId="22F87A07" w:rsidR="008A4FE5" w:rsidRPr="003B33B4" w:rsidRDefault="00AF7DD8" w:rsidP="007A421F">
      <w:pPr>
        <w:pStyle w:val="Stile1"/>
      </w:pPr>
      <w:r>
        <w:t>United Nations</w:t>
      </w:r>
      <w:r w:rsidR="008A4FE5" w:rsidRPr="003B33B4">
        <w:t xml:space="preserve"> human rights mechanisms </w:t>
      </w:r>
      <w:r w:rsidR="00102045" w:rsidRPr="003B33B4">
        <w:t xml:space="preserve">offer </w:t>
      </w:r>
      <w:r w:rsidR="008A4FE5" w:rsidRPr="003B33B4">
        <w:t>opportunit</w:t>
      </w:r>
      <w:r w:rsidR="00102045" w:rsidRPr="003B33B4">
        <w:t>ies</w:t>
      </w:r>
      <w:r w:rsidR="008A4FE5" w:rsidRPr="003B33B4">
        <w:t xml:space="preserve"> to organi</w:t>
      </w:r>
      <w:r w:rsidR="003E2E80" w:rsidRPr="003B33B4">
        <w:t>z</w:t>
      </w:r>
      <w:r w:rsidR="008A4FE5" w:rsidRPr="003B33B4">
        <w:t xml:space="preserve">e with like-minded </w:t>
      </w:r>
      <w:r w:rsidR="00102045" w:rsidRPr="003B33B4">
        <w:t>actors</w:t>
      </w:r>
      <w:r w:rsidR="008A4FE5" w:rsidRPr="003B33B4">
        <w:t xml:space="preserve"> in the </w:t>
      </w:r>
      <w:r w:rsidR="00102045" w:rsidRPr="003B33B4">
        <w:t xml:space="preserve">same </w:t>
      </w:r>
      <w:r w:rsidR="008A4FE5" w:rsidRPr="003B33B4">
        <w:t>cou</w:t>
      </w:r>
      <w:r w:rsidR="00060B73" w:rsidRPr="003B33B4">
        <w:t>n</w:t>
      </w:r>
      <w:r w:rsidR="008A4FE5" w:rsidRPr="003B33B4">
        <w:t xml:space="preserve">try or </w:t>
      </w:r>
      <w:r w:rsidR="00102045" w:rsidRPr="003B33B4">
        <w:t xml:space="preserve">with NGOs from </w:t>
      </w:r>
      <w:r w:rsidR="008A4FE5" w:rsidRPr="003B33B4">
        <w:t xml:space="preserve">different parts of the world. </w:t>
      </w:r>
    </w:p>
    <w:p w14:paraId="137E109A" w14:textId="77777777" w:rsidR="008A4FE5" w:rsidRPr="003B33B4" w:rsidRDefault="008A4FE5" w:rsidP="008A4FE5">
      <w:pPr>
        <w:spacing w:after="0" w:line="240" w:lineRule="auto"/>
        <w:rPr>
          <w:rFonts w:ascii="Calibri" w:eastAsia="Calibri" w:hAnsi="Calibri" w:cs="Times New Roman"/>
        </w:rPr>
      </w:pPr>
    </w:p>
    <w:p w14:paraId="664F9373" w14:textId="77777777" w:rsidR="008A4FE5" w:rsidRPr="003B33B4" w:rsidRDefault="008A4FE5" w:rsidP="00287166"/>
    <w:p w14:paraId="15D882C3" w14:textId="77777777" w:rsidR="008A4FE5" w:rsidRPr="003B33B4" w:rsidRDefault="008A4FE5" w:rsidP="00287166">
      <w:pPr>
        <w:sectPr w:rsidR="008A4FE5" w:rsidRPr="003B33B4" w:rsidSect="00176572">
          <w:headerReference w:type="default" r:id="rId91"/>
          <w:pgSz w:w="11906" w:h="16838" w:code="9"/>
          <w:pgMar w:top="1418" w:right="1418" w:bottom="1418" w:left="1418" w:header="720" w:footer="312" w:gutter="0"/>
          <w:cols w:space="708"/>
          <w:docGrid w:linePitch="360"/>
        </w:sectPr>
      </w:pPr>
    </w:p>
    <w:p w14:paraId="2E1D4078" w14:textId="031AEE5A" w:rsidR="008A4FE5" w:rsidRPr="007A421F" w:rsidRDefault="006B0A91" w:rsidP="007A421F">
      <w:pPr>
        <w:pStyle w:val="H2"/>
        <w:rPr>
          <w:rFonts w:eastAsia="Calibri"/>
        </w:rPr>
      </w:pPr>
      <w:r w:rsidRPr="006960A4">
        <w:rPr>
          <w:noProof/>
          <w:lang w:eastAsia="zh-CN"/>
        </w:rPr>
        <w:drawing>
          <wp:anchor distT="0" distB="0" distL="114300" distR="114300" simplePos="0" relativeHeight="251816960" behindDoc="0" locked="0" layoutInCell="1" allowOverlap="0" wp14:anchorId="01435C1E" wp14:editId="4EAF8B2B">
            <wp:simplePos x="0" y="0"/>
            <wp:positionH relativeFrom="column">
              <wp:posOffset>5464339</wp:posOffset>
            </wp:positionH>
            <wp:positionV relativeFrom="paragraph">
              <wp:posOffset>-673100</wp:posOffset>
            </wp:positionV>
            <wp:extent cx="673100" cy="673100"/>
            <wp:effectExtent l="0" t="0" r="0" b="0"/>
            <wp:wrapNone/>
            <wp:docPr id="97" name="Immagin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14:sizeRelH relativeFrom="margin">
              <wp14:pctWidth>0</wp14:pctWidth>
            </wp14:sizeRelH>
            <wp14:sizeRelV relativeFrom="margin">
              <wp14:pctHeight>0</wp14:pctHeight>
            </wp14:sizeRelV>
          </wp:anchor>
        </w:drawing>
      </w:r>
      <w:r w:rsidR="008A4FE5" w:rsidRPr="003B33B4">
        <w:rPr>
          <w:rFonts w:eastAsia="Calibri"/>
        </w:rPr>
        <w:t xml:space="preserve">Case </w:t>
      </w:r>
      <w:r w:rsidR="00102045" w:rsidRPr="003B33B4">
        <w:rPr>
          <w:rFonts w:eastAsia="Calibri"/>
        </w:rPr>
        <w:t>s</w:t>
      </w:r>
      <w:r w:rsidR="008A4FE5" w:rsidRPr="003B33B4">
        <w:rPr>
          <w:rFonts w:eastAsia="Calibri"/>
        </w:rPr>
        <w:t>tudy</w:t>
      </w:r>
    </w:p>
    <w:p w14:paraId="333EF5F7" w14:textId="7EF890D7" w:rsidR="008A4FE5" w:rsidRPr="003B33B4" w:rsidRDefault="008A4FE5" w:rsidP="008A4FE5">
      <w:pPr>
        <w:spacing w:after="0" w:line="240" w:lineRule="auto"/>
        <w:rPr>
          <w:rFonts w:ascii="Calibri" w:eastAsia="Calibri" w:hAnsi="Calibri" w:cs="Times New Roman"/>
          <w:b/>
          <w:sz w:val="26"/>
        </w:rPr>
      </w:pPr>
    </w:p>
    <w:p w14:paraId="52BCA28D" w14:textId="316E1BC3" w:rsidR="00102045" w:rsidRPr="00010432" w:rsidRDefault="00102045">
      <w:pPr>
        <w:numPr>
          <w:ilvl w:val="0"/>
          <w:numId w:val="49"/>
        </w:numPr>
        <w:spacing w:after="0" w:line="240" w:lineRule="auto"/>
        <w:contextualSpacing/>
        <w:rPr>
          <w:rFonts w:ascii="Calibri" w:eastAsia="MS Mincho" w:hAnsi="Calibri" w:cs="Times New Roman"/>
          <w:sz w:val="24"/>
          <w:szCs w:val="24"/>
        </w:rPr>
      </w:pPr>
      <w:r w:rsidRPr="003B33B4">
        <w:rPr>
          <w:rFonts w:ascii="Calibri" w:eastAsia="MS Mincho" w:hAnsi="Calibri" w:cs="Times New Roman"/>
          <w:sz w:val="24"/>
          <w:szCs w:val="24"/>
        </w:rPr>
        <w:t>John</w:t>
      </w:r>
      <w:r w:rsidRPr="003B33B4">
        <w:rPr>
          <w:rFonts w:ascii="Calibri" w:eastAsia="MS Mincho" w:hAnsi="Calibri" w:cs="Times New Roman"/>
          <w:b/>
          <w:sz w:val="24"/>
          <w:szCs w:val="24"/>
        </w:rPr>
        <w:t xml:space="preserve"> </w:t>
      </w:r>
      <w:r w:rsidRPr="003B33B4">
        <w:rPr>
          <w:rFonts w:ascii="Calibri" w:eastAsia="MS Mincho" w:hAnsi="Calibri" w:cs="Times New Roman"/>
          <w:sz w:val="24"/>
          <w:szCs w:val="24"/>
        </w:rPr>
        <w:t>is 33 years old and was recruited to work as a labourer in Liberto, which shares a land border with his own country, Islandia. He is married to Bea</w:t>
      </w:r>
      <w:r w:rsidR="00AE5ED5">
        <w:rPr>
          <w:rFonts w:ascii="Calibri" w:eastAsia="MS Mincho" w:hAnsi="Calibri" w:cs="Times New Roman"/>
          <w:sz w:val="24"/>
          <w:szCs w:val="24"/>
        </w:rPr>
        <w:t>,</w:t>
      </w:r>
      <w:r w:rsidRPr="003B33B4">
        <w:rPr>
          <w:rFonts w:ascii="Calibri" w:eastAsia="MS Mincho" w:hAnsi="Calibri" w:cs="Times New Roman"/>
          <w:sz w:val="24"/>
          <w:szCs w:val="24"/>
        </w:rPr>
        <w:t xml:space="preserve"> who is 31 years old, and together they have three children. The eldest is a boy aged 16; the two girls are 14 and 8 years old. The youngest daughter has a disability as a result of contracting polio. When John received notification of his travel to Liberto he applied to bring his family with him but they were denied visas. Liberto has a law that allows family visas only for certain highly</w:t>
      </w:r>
      <w:r w:rsidR="00D23000">
        <w:rPr>
          <w:rFonts w:ascii="Calibri" w:eastAsia="MS Mincho" w:hAnsi="Calibri" w:cs="Times New Roman"/>
          <w:sz w:val="24"/>
          <w:szCs w:val="24"/>
        </w:rPr>
        <w:t xml:space="preserve"> </w:t>
      </w:r>
      <w:r w:rsidRPr="003B33B4">
        <w:rPr>
          <w:rFonts w:ascii="Calibri" w:eastAsia="MS Mincho" w:hAnsi="Calibri" w:cs="Times New Roman"/>
          <w:sz w:val="24"/>
          <w:szCs w:val="24"/>
        </w:rPr>
        <w:t xml:space="preserve">skilled professions. The family </w:t>
      </w:r>
      <w:r w:rsidRPr="00010432">
        <w:rPr>
          <w:rFonts w:ascii="Calibri" w:eastAsia="MS Mincho" w:hAnsi="Calibri" w:cs="Times New Roman"/>
          <w:sz w:val="24"/>
          <w:szCs w:val="24"/>
        </w:rPr>
        <w:t xml:space="preserve">decided that John would travel ahead and his family would find a way to follow him. </w:t>
      </w:r>
    </w:p>
    <w:p w14:paraId="29B4DD15" w14:textId="77777777" w:rsidR="00102045" w:rsidRPr="00010432" w:rsidRDefault="00102045" w:rsidP="00102045">
      <w:pPr>
        <w:spacing w:after="0" w:line="240" w:lineRule="auto"/>
        <w:rPr>
          <w:rFonts w:ascii="Calibri" w:eastAsia="Calibri" w:hAnsi="Calibri" w:cs="Times New Roman"/>
          <w:sz w:val="24"/>
          <w:szCs w:val="24"/>
        </w:rPr>
      </w:pPr>
    </w:p>
    <w:p w14:paraId="69553018" w14:textId="0A213214" w:rsidR="00AE5ED5" w:rsidRPr="00614D9B" w:rsidRDefault="00102045">
      <w:pPr>
        <w:numPr>
          <w:ilvl w:val="0"/>
          <w:numId w:val="49"/>
        </w:numPr>
        <w:spacing w:after="0" w:line="240" w:lineRule="auto"/>
        <w:contextualSpacing/>
        <w:rPr>
          <w:rFonts w:ascii="Calibri" w:eastAsia="Calibri" w:hAnsi="Calibri" w:cs="Times New Roman"/>
          <w:sz w:val="24"/>
          <w:szCs w:val="24"/>
        </w:rPr>
      </w:pPr>
      <w:r w:rsidRPr="00614D9B">
        <w:rPr>
          <w:rFonts w:ascii="Calibri" w:eastAsia="MS Mincho" w:hAnsi="Calibri" w:cs="Times New Roman"/>
          <w:sz w:val="24"/>
          <w:szCs w:val="24"/>
        </w:rPr>
        <w:t>Unable to get a visa, Bea was introduced through a family friend to a man who helped people to cross the border to Liberto. A week later, having paid a very large fee to the man, they were smuggled across the border</w:t>
      </w:r>
      <w:r w:rsidR="00AE5ED5" w:rsidRPr="00614D9B">
        <w:rPr>
          <w:rFonts w:ascii="Calibri" w:eastAsia="MS Mincho" w:hAnsi="Calibri" w:cs="Times New Roman"/>
          <w:sz w:val="24"/>
          <w:szCs w:val="24"/>
        </w:rPr>
        <w:t>,</w:t>
      </w:r>
      <w:r w:rsidRPr="00614D9B">
        <w:rPr>
          <w:rFonts w:ascii="Calibri" w:eastAsia="MS Mincho" w:hAnsi="Calibri" w:cs="Times New Roman"/>
          <w:sz w:val="24"/>
          <w:szCs w:val="24"/>
        </w:rPr>
        <w:t xml:space="preserve"> crammed into a truck</w:t>
      </w:r>
      <w:r w:rsidR="00AE5ED5" w:rsidRPr="00614D9B">
        <w:rPr>
          <w:rFonts w:ascii="Calibri" w:eastAsia="MS Mincho" w:hAnsi="Calibri" w:cs="Times New Roman"/>
          <w:sz w:val="24"/>
          <w:szCs w:val="24"/>
        </w:rPr>
        <w:t>,</w:t>
      </w:r>
      <w:r w:rsidRPr="00614D9B">
        <w:rPr>
          <w:rFonts w:ascii="Calibri" w:eastAsia="MS Mincho" w:hAnsi="Calibri" w:cs="Times New Roman"/>
          <w:sz w:val="24"/>
          <w:szCs w:val="24"/>
        </w:rPr>
        <w:t xml:space="preserve"> with many other people, including single mothers with infants and a group of adolescent boys travelling without their parents.</w:t>
      </w:r>
    </w:p>
    <w:p w14:paraId="747AE8BC" w14:textId="77777777" w:rsidR="00102045" w:rsidRPr="00010432" w:rsidRDefault="00102045" w:rsidP="00102045">
      <w:pPr>
        <w:spacing w:after="0" w:line="240" w:lineRule="auto"/>
        <w:rPr>
          <w:rFonts w:ascii="Calibri" w:eastAsia="Calibri" w:hAnsi="Calibri" w:cs="Times New Roman"/>
          <w:sz w:val="24"/>
          <w:szCs w:val="24"/>
        </w:rPr>
      </w:pPr>
    </w:p>
    <w:p w14:paraId="0422F106" w14:textId="682BCAAC" w:rsidR="00AE5ED5" w:rsidRPr="00614D9B" w:rsidRDefault="00102045">
      <w:pPr>
        <w:numPr>
          <w:ilvl w:val="0"/>
          <w:numId w:val="49"/>
        </w:numPr>
        <w:spacing w:after="0" w:line="240" w:lineRule="auto"/>
        <w:contextualSpacing/>
        <w:rPr>
          <w:rFonts w:ascii="Calibri" w:eastAsia="MS Mincho" w:hAnsi="Calibri" w:cs="Times New Roman"/>
        </w:rPr>
      </w:pPr>
      <w:r w:rsidRPr="00010432">
        <w:rPr>
          <w:rFonts w:ascii="Calibri" w:eastAsia="MS Mincho" w:hAnsi="Calibri" w:cs="Times New Roman"/>
          <w:sz w:val="24"/>
          <w:szCs w:val="24"/>
        </w:rPr>
        <w:t>When the truck reached the border, it was surrounded by border police</w:t>
      </w:r>
      <w:r w:rsidR="00853963">
        <w:rPr>
          <w:rFonts w:ascii="Calibri" w:eastAsia="MS Mincho" w:hAnsi="Calibri" w:cs="Times New Roman"/>
          <w:sz w:val="24"/>
          <w:szCs w:val="24"/>
        </w:rPr>
        <w:t>,</w:t>
      </w:r>
      <w:r w:rsidRPr="00010432">
        <w:rPr>
          <w:rFonts w:ascii="Calibri" w:eastAsia="MS Mincho" w:hAnsi="Calibri" w:cs="Times New Roman"/>
          <w:sz w:val="24"/>
          <w:szCs w:val="24"/>
        </w:rPr>
        <w:t xml:space="preserve"> who rounded up the people. No one spoke the language of the police</w:t>
      </w:r>
      <w:r w:rsidR="00853963">
        <w:rPr>
          <w:rFonts w:ascii="Calibri" w:eastAsia="MS Mincho" w:hAnsi="Calibri" w:cs="Times New Roman"/>
          <w:sz w:val="24"/>
          <w:szCs w:val="24"/>
        </w:rPr>
        <w:t>,</w:t>
      </w:r>
      <w:r w:rsidRPr="00010432">
        <w:rPr>
          <w:rFonts w:ascii="Calibri" w:eastAsia="MS Mincho" w:hAnsi="Calibri" w:cs="Times New Roman"/>
          <w:sz w:val="24"/>
          <w:szCs w:val="24"/>
        </w:rPr>
        <w:t xml:space="preserve"> and there were no </w:t>
      </w:r>
      <w:r w:rsidR="00853963">
        <w:rPr>
          <w:rFonts w:ascii="Calibri" w:eastAsia="MS Mincho" w:hAnsi="Calibri" w:cs="Times New Roman"/>
          <w:sz w:val="24"/>
          <w:szCs w:val="24"/>
        </w:rPr>
        <w:t>interpreters</w:t>
      </w:r>
      <w:r w:rsidRPr="00010432">
        <w:rPr>
          <w:rFonts w:ascii="Calibri" w:eastAsia="MS Mincho" w:hAnsi="Calibri" w:cs="Times New Roman"/>
          <w:sz w:val="24"/>
          <w:szCs w:val="24"/>
        </w:rPr>
        <w:t>. The boys told the police their age</w:t>
      </w:r>
      <w:r w:rsidR="00853963">
        <w:rPr>
          <w:rFonts w:ascii="Calibri" w:eastAsia="MS Mincho" w:hAnsi="Calibri" w:cs="Times New Roman"/>
          <w:sz w:val="24"/>
          <w:szCs w:val="24"/>
        </w:rPr>
        <w:t>,</w:t>
      </w:r>
      <w:r w:rsidRPr="00010432">
        <w:rPr>
          <w:rFonts w:ascii="Calibri" w:eastAsia="MS Mincho" w:hAnsi="Calibri" w:cs="Times New Roman"/>
          <w:sz w:val="24"/>
          <w:szCs w:val="24"/>
        </w:rPr>
        <w:t xml:space="preserve"> but the police said that they were lying and that they all looked like adults. Within hours they were all returned back across the border with no questions asked, and</w:t>
      </w:r>
      <w:r w:rsidR="00853963">
        <w:rPr>
          <w:rFonts w:ascii="Calibri" w:eastAsia="MS Mincho" w:hAnsi="Calibri" w:cs="Times New Roman"/>
          <w:sz w:val="24"/>
          <w:szCs w:val="24"/>
        </w:rPr>
        <w:t xml:space="preserve"> were</w:t>
      </w:r>
      <w:r w:rsidRPr="00010432">
        <w:rPr>
          <w:rFonts w:ascii="Calibri" w:eastAsia="MS Mincho" w:hAnsi="Calibri" w:cs="Times New Roman"/>
          <w:sz w:val="24"/>
          <w:szCs w:val="24"/>
        </w:rPr>
        <w:t xml:space="preserve"> left in the inhospitable border area to make their own way home. </w:t>
      </w:r>
    </w:p>
    <w:p w14:paraId="570FEC4D" w14:textId="77777777" w:rsidR="00010432" w:rsidRPr="00010432" w:rsidRDefault="00010432" w:rsidP="00010432">
      <w:pPr>
        <w:pStyle w:val="ListParagraph"/>
        <w:rPr>
          <w:rFonts w:ascii="Calibri" w:eastAsia="MS Mincho" w:hAnsi="Calibri" w:cs="Times New Roman"/>
        </w:rPr>
      </w:pPr>
    </w:p>
    <w:p w14:paraId="69DDCBAD" w14:textId="730B2995" w:rsidR="00102045" w:rsidRPr="00010432" w:rsidRDefault="00010432">
      <w:pPr>
        <w:numPr>
          <w:ilvl w:val="0"/>
          <w:numId w:val="49"/>
        </w:numPr>
        <w:spacing w:after="0" w:line="240" w:lineRule="auto"/>
        <w:contextualSpacing/>
        <w:rPr>
          <w:rFonts w:ascii="Calibri" w:eastAsia="MS Mincho" w:hAnsi="Calibri" w:cs="Times New Roman"/>
          <w:sz w:val="24"/>
          <w:szCs w:val="24"/>
        </w:rPr>
      </w:pPr>
      <w:r w:rsidRPr="00010432">
        <w:rPr>
          <w:rFonts w:ascii="Calibri" w:eastAsia="MS Mincho" w:hAnsi="Calibri" w:cs="Times New Roman"/>
          <w:sz w:val="24"/>
          <w:szCs w:val="24"/>
        </w:rPr>
        <w:t>B</w:t>
      </w:r>
      <w:r w:rsidR="00102045" w:rsidRPr="00010432">
        <w:rPr>
          <w:rFonts w:ascii="Calibri" w:eastAsia="MS Mincho" w:hAnsi="Calibri" w:cs="Times New Roman"/>
          <w:sz w:val="24"/>
          <w:szCs w:val="24"/>
        </w:rPr>
        <w:t>ea returned to the man, who arranged a second attempt to cross the border, this time for a larger fee</w:t>
      </w:r>
      <w:r w:rsidR="008D7CB5">
        <w:rPr>
          <w:rFonts w:ascii="Calibri" w:eastAsia="MS Mincho" w:hAnsi="Calibri" w:cs="Times New Roman"/>
          <w:sz w:val="24"/>
          <w:szCs w:val="24"/>
        </w:rPr>
        <w:t>,</w:t>
      </w:r>
      <w:r w:rsidR="00102045" w:rsidRPr="00010432">
        <w:rPr>
          <w:rFonts w:ascii="Calibri" w:eastAsia="MS Mincho" w:hAnsi="Calibri" w:cs="Times New Roman"/>
          <w:sz w:val="24"/>
          <w:szCs w:val="24"/>
        </w:rPr>
        <w:t xml:space="preserve"> as he had a bigger truck that could make the journey at night with less chance of detection. This </w:t>
      </w:r>
      <w:r w:rsidR="008D7CB5">
        <w:rPr>
          <w:rFonts w:ascii="Calibri" w:eastAsia="MS Mincho" w:hAnsi="Calibri" w:cs="Times New Roman"/>
          <w:sz w:val="24"/>
          <w:szCs w:val="24"/>
        </w:rPr>
        <w:t>attempt</w:t>
      </w:r>
      <w:r w:rsidR="00102045" w:rsidRPr="00010432">
        <w:rPr>
          <w:rFonts w:ascii="Calibri" w:eastAsia="MS Mincho" w:hAnsi="Calibri" w:cs="Times New Roman"/>
          <w:sz w:val="24"/>
          <w:szCs w:val="24"/>
        </w:rPr>
        <w:t xml:space="preserve"> was successful</w:t>
      </w:r>
      <w:r w:rsidR="008D7CB5">
        <w:rPr>
          <w:rFonts w:ascii="Calibri" w:eastAsia="MS Mincho" w:hAnsi="Calibri" w:cs="Times New Roman"/>
          <w:sz w:val="24"/>
          <w:szCs w:val="24"/>
        </w:rPr>
        <w:t>,</w:t>
      </w:r>
      <w:r w:rsidR="00102045" w:rsidRPr="00010432">
        <w:rPr>
          <w:rFonts w:ascii="Calibri" w:eastAsia="MS Mincho" w:hAnsi="Calibri" w:cs="Times New Roman"/>
          <w:sz w:val="24"/>
          <w:szCs w:val="24"/>
        </w:rPr>
        <w:t xml:space="preserve"> and Bea and the children were able to make their way to Salve, the capital of Liberto, and join John.</w:t>
      </w:r>
    </w:p>
    <w:p w14:paraId="7CDB9139" w14:textId="77777777" w:rsidR="00102045" w:rsidRPr="00010432" w:rsidRDefault="00102045" w:rsidP="00102045">
      <w:pPr>
        <w:spacing w:after="0" w:line="240" w:lineRule="auto"/>
        <w:rPr>
          <w:rFonts w:ascii="Calibri" w:eastAsia="Calibri" w:hAnsi="Calibri" w:cs="Times New Roman"/>
          <w:sz w:val="24"/>
          <w:szCs w:val="24"/>
        </w:rPr>
      </w:pPr>
    </w:p>
    <w:p w14:paraId="0E5F2EB2" w14:textId="1CD14B66" w:rsidR="00102045" w:rsidRPr="00010432" w:rsidRDefault="00102045">
      <w:pPr>
        <w:numPr>
          <w:ilvl w:val="0"/>
          <w:numId w:val="49"/>
        </w:numPr>
        <w:spacing w:after="0" w:line="240" w:lineRule="auto"/>
        <w:contextualSpacing/>
        <w:rPr>
          <w:rFonts w:ascii="Calibri" w:eastAsia="MS Mincho" w:hAnsi="Calibri" w:cs="Times New Roman"/>
          <w:sz w:val="24"/>
          <w:szCs w:val="24"/>
        </w:rPr>
      </w:pPr>
      <w:r w:rsidRPr="00010432">
        <w:rPr>
          <w:rFonts w:ascii="Calibri" w:eastAsia="MS Mincho" w:hAnsi="Calibri" w:cs="Times New Roman"/>
          <w:sz w:val="24"/>
          <w:szCs w:val="24"/>
        </w:rPr>
        <w:t>John gets paid $200 a month</w:t>
      </w:r>
      <w:r w:rsidR="00A72654">
        <w:rPr>
          <w:rFonts w:ascii="Calibri" w:eastAsia="MS Mincho" w:hAnsi="Calibri" w:cs="Times New Roman"/>
          <w:sz w:val="24"/>
          <w:szCs w:val="24"/>
        </w:rPr>
        <w:t>,</w:t>
      </w:r>
      <w:r w:rsidRPr="00010432">
        <w:rPr>
          <w:rFonts w:ascii="Calibri" w:eastAsia="MS Mincho" w:hAnsi="Calibri" w:cs="Times New Roman"/>
          <w:sz w:val="24"/>
          <w:szCs w:val="24"/>
        </w:rPr>
        <w:t xml:space="preserve"> but his colleague from Liberto gets paid $400 a month for essentially the same job. Unlike his colleagues, John is not entitled to days off or sick leave. He has a contract that is renewed on a month-to-month basis. The labourers belong to a trade union but, as a non-national, John is not allowed to join. </w:t>
      </w:r>
    </w:p>
    <w:p w14:paraId="748F2738" w14:textId="77777777" w:rsidR="00102045" w:rsidRPr="00010432" w:rsidRDefault="00102045" w:rsidP="00102045">
      <w:pPr>
        <w:spacing w:after="0" w:line="240" w:lineRule="auto"/>
        <w:rPr>
          <w:rFonts w:ascii="Calibri" w:eastAsia="Calibri" w:hAnsi="Calibri" w:cs="Times New Roman"/>
          <w:sz w:val="24"/>
          <w:szCs w:val="24"/>
        </w:rPr>
      </w:pPr>
    </w:p>
    <w:p w14:paraId="32E09744" w14:textId="0AEB1A44" w:rsidR="00102045" w:rsidRPr="00010432" w:rsidRDefault="00102045">
      <w:pPr>
        <w:numPr>
          <w:ilvl w:val="0"/>
          <w:numId w:val="49"/>
        </w:numPr>
        <w:spacing w:after="0" w:line="240" w:lineRule="auto"/>
        <w:contextualSpacing/>
        <w:rPr>
          <w:rFonts w:ascii="Calibri" w:eastAsia="MS Mincho" w:hAnsi="Calibri" w:cs="Times New Roman"/>
          <w:sz w:val="24"/>
          <w:szCs w:val="24"/>
        </w:rPr>
      </w:pPr>
      <w:r w:rsidRPr="00010432">
        <w:rPr>
          <w:rFonts w:ascii="Calibri" w:eastAsia="MS Mincho" w:hAnsi="Calibri" w:cs="Times New Roman"/>
          <w:sz w:val="24"/>
          <w:szCs w:val="24"/>
        </w:rPr>
        <w:t xml:space="preserve">Bea has taken a job as a domestic worker for a Liberto family, working 15 hours a day. She has not received the full salary she was promised when she started her job and she has been repeatedly sexually abused by her male employer. She would like to quit her job but her employers have threatened </w:t>
      </w:r>
      <w:r w:rsidR="009424FD">
        <w:rPr>
          <w:rFonts w:ascii="Calibri" w:eastAsia="MS Mincho" w:hAnsi="Calibri" w:cs="Times New Roman"/>
          <w:sz w:val="24"/>
          <w:szCs w:val="24"/>
        </w:rPr>
        <w:t>to</w:t>
      </w:r>
      <w:r w:rsidRPr="00010432">
        <w:rPr>
          <w:rFonts w:ascii="Calibri" w:eastAsia="MS Mincho" w:hAnsi="Calibri" w:cs="Times New Roman"/>
          <w:sz w:val="24"/>
          <w:szCs w:val="24"/>
        </w:rPr>
        <w:t xml:space="preserve"> report her to the police if</w:t>
      </w:r>
      <w:r w:rsidR="00010432" w:rsidRPr="00010432">
        <w:rPr>
          <w:rFonts w:ascii="Calibri" w:eastAsia="MS Mincho" w:hAnsi="Calibri" w:cs="Times New Roman"/>
          <w:sz w:val="24"/>
          <w:szCs w:val="24"/>
        </w:rPr>
        <w:t xml:space="preserve"> </w:t>
      </w:r>
      <w:r w:rsidRPr="00010432">
        <w:rPr>
          <w:rFonts w:ascii="Calibri" w:eastAsia="MS Mincho" w:hAnsi="Calibri" w:cs="Times New Roman"/>
          <w:sz w:val="24"/>
          <w:szCs w:val="24"/>
        </w:rPr>
        <w:t xml:space="preserve">she does. </w:t>
      </w:r>
    </w:p>
    <w:p w14:paraId="6D17D25C" w14:textId="77777777" w:rsidR="00102045" w:rsidRPr="00010432" w:rsidRDefault="00102045" w:rsidP="00102045">
      <w:pPr>
        <w:spacing w:after="0" w:line="240" w:lineRule="auto"/>
        <w:rPr>
          <w:rFonts w:ascii="Calibri" w:eastAsia="Calibri" w:hAnsi="Calibri" w:cs="Times New Roman"/>
          <w:sz w:val="24"/>
          <w:szCs w:val="24"/>
        </w:rPr>
      </w:pPr>
    </w:p>
    <w:p w14:paraId="45EDF846" w14:textId="3DD80936" w:rsidR="00102045" w:rsidRPr="00010432" w:rsidRDefault="00102045">
      <w:pPr>
        <w:numPr>
          <w:ilvl w:val="0"/>
          <w:numId w:val="49"/>
        </w:numPr>
        <w:spacing w:after="0" w:line="240" w:lineRule="auto"/>
        <w:contextualSpacing/>
        <w:rPr>
          <w:rFonts w:ascii="Calibri" w:eastAsia="MS Mincho" w:hAnsi="Calibri" w:cs="Times New Roman"/>
          <w:sz w:val="24"/>
          <w:szCs w:val="24"/>
        </w:rPr>
      </w:pPr>
      <w:r w:rsidRPr="00010432">
        <w:rPr>
          <w:rFonts w:ascii="Calibri" w:eastAsia="MS Mincho" w:hAnsi="Calibri" w:cs="Times New Roman"/>
          <w:sz w:val="24"/>
          <w:szCs w:val="24"/>
        </w:rPr>
        <w:t xml:space="preserve">In order to make ends meet, John’s son stole small amounts of food and clothing for his family. He was arrested and is now in detention. He shares a cell with three adult men. The Liberto Human Rights Commission has recently visited the detention centre that he is in and </w:t>
      </w:r>
      <w:r w:rsidR="00A72654">
        <w:rPr>
          <w:rFonts w:ascii="Calibri" w:eastAsia="MS Mincho" w:hAnsi="Calibri" w:cs="Times New Roman"/>
          <w:sz w:val="24"/>
          <w:szCs w:val="24"/>
        </w:rPr>
        <w:t xml:space="preserve">has </w:t>
      </w:r>
      <w:r w:rsidRPr="00010432">
        <w:rPr>
          <w:rFonts w:ascii="Calibri" w:eastAsia="MS Mincho" w:hAnsi="Calibri" w:cs="Times New Roman"/>
          <w:sz w:val="24"/>
          <w:szCs w:val="24"/>
        </w:rPr>
        <w:t xml:space="preserve">highlighted </w:t>
      </w:r>
      <w:r w:rsidR="00A72654">
        <w:rPr>
          <w:rFonts w:ascii="Calibri" w:eastAsia="MS Mincho" w:hAnsi="Calibri" w:cs="Times New Roman"/>
          <w:sz w:val="24"/>
          <w:szCs w:val="24"/>
        </w:rPr>
        <w:t xml:space="preserve">the </w:t>
      </w:r>
      <w:r w:rsidRPr="00010432">
        <w:rPr>
          <w:rFonts w:ascii="Calibri" w:eastAsia="MS Mincho" w:hAnsi="Calibri" w:cs="Times New Roman"/>
          <w:sz w:val="24"/>
          <w:szCs w:val="24"/>
        </w:rPr>
        <w:t>severe overcrowding</w:t>
      </w:r>
      <w:r w:rsidR="00A72654">
        <w:rPr>
          <w:rFonts w:ascii="Calibri" w:eastAsia="MS Mincho" w:hAnsi="Calibri" w:cs="Times New Roman"/>
          <w:sz w:val="24"/>
          <w:szCs w:val="24"/>
        </w:rPr>
        <w:t>, the</w:t>
      </w:r>
      <w:r w:rsidRPr="00010432">
        <w:rPr>
          <w:rFonts w:ascii="Calibri" w:eastAsia="MS Mincho" w:hAnsi="Calibri" w:cs="Times New Roman"/>
          <w:sz w:val="24"/>
          <w:szCs w:val="24"/>
        </w:rPr>
        <w:t xml:space="preserve"> unsanitary facilities and the use of violent interrogation methods. John’s son speaks very little of the local language</w:t>
      </w:r>
      <w:r w:rsidR="00A72654">
        <w:rPr>
          <w:rFonts w:ascii="Calibri" w:eastAsia="MS Mincho" w:hAnsi="Calibri" w:cs="Times New Roman"/>
          <w:sz w:val="24"/>
          <w:szCs w:val="24"/>
        </w:rPr>
        <w:t>,</w:t>
      </w:r>
      <w:r w:rsidRPr="00010432">
        <w:rPr>
          <w:rFonts w:ascii="Calibri" w:eastAsia="MS Mincho" w:hAnsi="Calibri" w:cs="Times New Roman"/>
          <w:sz w:val="24"/>
          <w:szCs w:val="24"/>
        </w:rPr>
        <w:t xml:space="preserve"> but </w:t>
      </w:r>
      <w:r w:rsidR="00A72654">
        <w:rPr>
          <w:rFonts w:ascii="Calibri" w:eastAsia="MS Mincho" w:hAnsi="Calibri" w:cs="Times New Roman"/>
          <w:sz w:val="24"/>
          <w:szCs w:val="24"/>
        </w:rPr>
        <w:t>the family</w:t>
      </w:r>
      <w:r w:rsidR="00A72654" w:rsidRPr="00010432">
        <w:rPr>
          <w:rFonts w:ascii="Calibri" w:eastAsia="MS Mincho" w:hAnsi="Calibri" w:cs="Times New Roman"/>
          <w:sz w:val="24"/>
          <w:szCs w:val="24"/>
        </w:rPr>
        <w:t xml:space="preserve"> </w:t>
      </w:r>
      <w:r w:rsidRPr="00010432">
        <w:rPr>
          <w:rFonts w:ascii="Calibri" w:eastAsia="MS Mincho" w:hAnsi="Calibri" w:cs="Times New Roman"/>
          <w:sz w:val="24"/>
          <w:szCs w:val="24"/>
        </w:rPr>
        <w:t xml:space="preserve">have not been able to secure legal assistance or </w:t>
      </w:r>
      <w:r w:rsidR="004950D9">
        <w:rPr>
          <w:rFonts w:ascii="Calibri" w:eastAsia="MS Mincho" w:hAnsi="Calibri" w:cs="Times New Roman"/>
          <w:sz w:val="24"/>
          <w:szCs w:val="24"/>
        </w:rPr>
        <w:t>an interpreter,</w:t>
      </w:r>
      <w:r w:rsidRPr="00010432">
        <w:rPr>
          <w:rFonts w:ascii="Calibri" w:eastAsia="MS Mincho" w:hAnsi="Calibri" w:cs="Times New Roman"/>
          <w:sz w:val="24"/>
          <w:szCs w:val="24"/>
        </w:rPr>
        <w:t xml:space="preserve"> as these services are not available to non-nationals. John was told by a guard at the detention centre that his son will probably be deported soon, as this is what usually happens to irregular migrants.</w:t>
      </w:r>
    </w:p>
    <w:p w14:paraId="555A8226" w14:textId="77777777" w:rsidR="00102045" w:rsidRPr="00010432" w:rsidRDefault="00102045" w:rsidP="00102045">
      <w:pPr>
        <w:spacing w:after="0" w:line="240" w:lineRule="auto"/>
        <w:rPr>
          <w:rFonts w:ascii="Calibri" w:eastAsia="Calibri" w:hAnsi="Calibri" w:cs="Times New Roman"/>
          <w:sz w:val="24"/>
          <w:szCs w:val="24"/>
        </w:rPr>
      </w:pPr>
    </w:p>
    <w:p w14:paraId="0C3FDB27" w14:textId="785B4F95" w:rsidR="00102045" w:rsidRPr="00010432" w:rsidRDefault="00102045">
      <w:pPr>
        <w:numPr>
          <w:ilvl w:val="0"/>
          <w:numId w:val="49"/>
        </w:numPr>
        <w:spacing w:after="0" w:line="240" w:lineRule="auto"/>
        <w:contextualSpacing/>
        <w:rPr>
          <w:rFonts w:ascii="Calibri" w:eastAsia="MS Mincho" w:hAnsi="Calibri" w:cs="Times New Roman"/>
          <w:sz w:val="24"/>
          <w:szCs w:val="24"/>
        </w:rPr>
      </w:pPr>
      <w:r w:rsidRPr="00010432">
        <w:rPr>
          <w:rFonts w:ascii="Calibri" w:eastAsia="MS Mincho" w:hAnsi="Calibri" w:cs="Times New Roman"/>
          <w:sz w:val="24"/>
          <w:szCs w:val="24"/>
        </w:rPr>
        <w:t>The family live in a dilapidated apartment building</w:t>
      </w:r>
      <w:r w:rsidR="004950D9">
        <w:rPr>
          <w:rFonts w:ascii="Calibri" w:eastAsia="MS Mincho" w:hAnsi="Calibri" w:cs="Times New Roman"/>
          <w:sz w:val="24"/>
          <w:szCs w:val="24"/>
        </w:rPr>
        <w:t>,</w:t>
      </w:r>
      <w:r w:rsidRPr="00010432">
        <w:rPr>
          <w:rFonts w:ascii="Calibri" w:eastAsia="MS Mincho" w:hAnsi="Calibri" w:cs="Times New Roman"/>
          <w:sz w:val="24"/>
          <w:szCs w:val="24"/>
        </w:rPr>
        <w:t xml:space="preserve"> where all the labourers employed by John’s company are required to live. The rent is automatically deducted from </w:t>
      </w:r>
      <w:r w:rsidR="00726E08">
        <w:rPr>
          <w:rFonts w:ascii="Calibri" w:eastAsia="MS Mincho" w:hAnsi="Calibri" w:cs="Times New Roman"/>
          <w:sz w:val="24"/>
          <w:szCs w:val="24"/>
        </w:rPr>
        <w:t>John’s</w:t>
      </w:r>
      <w:r w:rsidR="00726E08" w:rsidRPr="00010432">
        <w:rPr>
          <w:rFonts w:ascii="Calibri" w:eastAsia="MS Mincho" w:hAnsi="Calibri" w:cs="Times New Roman"/>
          <w:sz w:val="24"/>
          <w:szCs w:val="24"/>
        </w:rPr>
        <w:t xml:space="preserve"> </w:t>
      </w:r>
      <w:r w:rsidRPr="00010432">
        <w:rPr>
          <w:rFonts w:ascii="Calibri" w:eastAsia="MS Mincho" w:hAnsi="Calibri" w:cs="Times New Roman"/>
          <w:sz w:val="24"/>
          <w:szCs w:val="24"/>
        </w:rPr>
        <w:t>salary. As John is not entitled to have his family live with him, they are constantly in fear that they will be denounced to the company. Even though the small two-room apartment has only sporadic running water and bad sanitation, John cannot complain to his company</w:t>
      </w:r>
      <w:r w:rsidR="004950D9">
        <w:rPr>
          <w:rFonts w:ascii="Calibri" w:eastAsia="MS Mincho" w:hAnsi="Calibri" w:cs="Times New Roman"/>
          <w:sz w:val="24"/>
          <w:szCs w:val="24"/>
        </w:rPr>
        <w:t>,</w:t>
      </w:r>
      <w:r w:rsidRPr="00010432">
        <w:rPr>
          <w:rFonts w:ascii="Calibri" w:eastAsia="MS Mincho" w:hAnsi="Calibri" w:cs="Times New Roman"/>
          <w:sz w:val="24"/>
          <w:szCs w:val="24"/>
        </w:rPr>
        <w:t xml:space="preserve"> because he fears he would lose his job.</w:t>
      </w:r>
    </w:p>
    <w:p w14:paraId="08C71780" w14:textId="77777777" w:rsidR="00102045" w:rsidRPr="00010432" w:rsidRDefault="00102045" w:rsidP="00102045">
      <w:pPr>
        <w:spacing w:after="0" w:line="240" w:lineRule="auto"/>
        <w:rPr>
          <w:rFonts w:ascii="Calibri" w:eastAsia="Calibri" w:hAnsi="Calibri" w:cs="Times New Roman"/>
          <w:sz w:val="24"/>
          <w:szCs w:val="24"/>
        </w:rPr>
      </w:pPr>
    </w:p>
    <w:p w14:paraId="58DD430B" w14:textId="6208FFC3" w:rsidR="00102045" w:rsidRPr="00010432" w:rsidRDefault="00102045">
      <w:pPr>
        <w:numPr>
          <w:ilvl w:val="0"/>
          <w:numId w:val="49"/>
        </w:numPr>
        <w:spacing w:after="0" w:line="240" w:lineRule="auto"/>
        <w:contextualSpacing/>
        <w:rPr>
          <w:rFonts w:ascii="Calibri" w:eastAsia="MS Mincho" w:hAnsi="Calibri" w:cs="Times New Roman"/>
          <w:sz w:val="24"/>
          <w:szCs w:val="24"/>
        </w:rPr>
      </w:pPr>
      <w:r w:rsidRPr="00010432">
        <w:rPr>
          <w:rFonts w:ascii="Calibri" w:eastAsia="MS Mincho" w:hAnsi="Calibri" w:cs="Times New Roman"/>
          <w:sz w:val="24"/>
          <w:szCs w:val="24"/>
        </w:rPr>
        <w:t xml:space="preserve">The children </w:t>
      </w:r>
      <w:r w:rsidR="004451D9">
        <w:rPr>
          <w:rFonts w:ascii="Calibri" w:eastAsia="MS Mincho" w:hAnsi="Calibri" w:cs="Times New Roman"/>
          <w:sz w:val="24"/>
          <w:szCs w:val="24"/>
        </w:rPr>
        <w:t>are</w:t>
      </w:r>
      <w:r w:rsidRPr="00010432">
        <w:rPr>
          <w:rFonts w:ascii="Calibri" w:eastAsia="MS Mincho" w:hAnsi="Calibri" w:cs="Times New Roman"/>
          <w:sz w:val="24"/>
          <w:szCs w:val="24"/>
        </w:rPr>
        <w:t xml:space="preserve"> not attend</w:t>
      </w:r>
      <w:r w:rsidR="004451D9">
        <w:rPr>
          <w:rFonts w:ascii="Calibri" w:eastAsia="MS Mincho" w:hAnsi="Calibri" w:cs="Times New Roman"/>
          <w:sz w:val="24"/>
          <w:szCs w:val="24"/>
        </w:rPr>
        <w:t>ing</w:t>
      </w:r>
      <w:r w:rsidRPr="00010432">
        <w:rPr>
          <w:rFonts w:ascii="Calibri" w:eastAsia="MS Mincho" w:hAnsi="Calibri" w:cs="Times New Roman"/>
          <w:sz w:val="24"/>
          <w:szCs w:val="24"/>
        </w:rPr>
        <w:t xml:space="preserve"> school. A few months ago, Bea took the girls to the local school</w:t>
      </w:r>
      <w:r w:rsidR="006C01F5">
        <w:rPr>
          <w:rFonts w:ascii="Calibri" w:eastAsia="MS Mincho" w:hAnsi="Calibri" w:cs="Times New Roman"/>
          <w:sz w:val="24"/>
          <w:szCs w:val="24"/>
        </w:rPr>
        <w:t>,</w:t>
      </w:r>
      <w:r w:rsidRPr="00010432">
        <w:rPr>
          <w:rFonts w:ascii="Calibri" w:eastAsia="MS Mincho" w:hAnsi="Calibri" w:cs="Times New Roman"/>
          <w:sz w:val="24"/>
          <w:szCs w:val="24"/>
        </w:rPr>
        <w:t xml:space="preserve"> intending to register them. </w:t>
      </w:r>
      <w:r w:rsidR="006C01F5">
        <w:rPr>
          <w:rFonts w:ascii="Calibri" w:eastAsia="MS Mincho" w:hAnsi="Calibri" w:cs="Times New Roman"/>
          <w:sz w:val="24"/>
          <w:szCs w:val="24"/>
        </w:rPr>
        <w:t>O</w:t>
      </w:r>
      <w:r w:rsidRPr="00010432">
        <w:rPr>
          <w:rFonts w:ascii="Calibri" w:eastAsia="MS Mincho" w:hAnsi="Calibri" w:cs="Times New Roman"/>
          <w:sz w:val="24"/>
          <w:szCs w:val="24"/>
        </w:rPr>
        <w:t>nce there</w:t>
      </w:r>
      <w:r w:rsidR="006C01F5">
        <w:rPr>
          <w:rFonts w:ascii="Calibri" w:eastAsia="MS Mincho" w:hAnsi="Calibri" w:cs="Times New Roman"/>
          <w:sz w:val="24"/>
          <w:szCs w:val="24"/>
        </w:rPr>
        <w:t>, however,</w:t>
      </w:r>
      <w:r w:rsidRPr="00010432">
        <w:rPr>
          <w:rFonts w:ascii="Calibri" w:eastAsia="MS Mincho" w:hAnsi="Calibri" w:cs="Times New Roman"/>
          <w:sz w:val="24"/>
          <w:szCs w:val="24"/>
        </w:rPr>
        <w:t xml:space="preserve"> she was asked to submit a valid residence permit and</w:t>
      </w:r>
      <w:r w:rsidR="006C01F5">
        <w:rPr>
          <w:rFonts w:ascii="Calibri" w:eastAsia="MS Mincho" w:hAnsi="Calibri" w:cs="Times New Roman"/>
          <w:sz w:val="24"/>
          <w:szCs w:val="24"/>
        </w:rPr>
        <w:t xml:space="preserve"> was</w:t>
      </w:r>
      <w:r w:rsidRPr="00010432">
        <w:rPr>
          <w:rFonts w:ascii="Calibri" w:eastAsia="MS Mincho" w:hAnsi="Calibri" w:cs="Times New Roman"/>
          <w:sz w:val="24"/>
          <w:szCs w:val="24"/>
        </w:rPr>
        <w:t xml:space="preserve"> informed by the clerk that the school </w:t>
      </w:r>
      <w:r w:rsidR="006C01F5">
        <w:rPr>
          <w:rFonts w:ascii="Calibri" w:eastAsia="MS Mincho" w:hAnsi="Calibri" w:cs="Times New Roman"/>
          <w:sz w:val="24"/>
          <w:szCs w:val="24"/>
        </w:rPr>
        <w:t>was</w:t>
      </w:r>
      <w:r w:rsidR="006C01F5" w:rsidRPr="00010432">
        <w:rPr>
          <w:rFonts w:ascii="Calibri" w:eastAsia="MS Mincho" w:hAnsi="Calibri" w:cs="Times New Roman"/>
          <w:sz w:val="24"/>
          <w:szCs w:val="24"/>
        </w:rPr>
        <w:t xml:space="preserve"> </w:t>
      </w:r>
      <w:r w:rsidRPr="00010432">
        <w:rPr>
          <w:rFonts w:ascii="Calibri" w:eastAsia="MS Mincho" w:hAnsi="Calibri" w:cs="Times New Roman"/>
          <w:sz w:val="24"/>
          <w:szCs w:val="24"/>
        </w:rPr>
        <w:t xml:space="preserve">obliged by law to share with the immigration authorities the details of all children </w:t>
      </w:r>
      <w:r w:rsidR="006C01F5">
        <w:rPr>
          <w:rFonts w:ascii="Calibri" w:eastAsia="MS Mincho" w:hAnsi="Calibri" w:cs="Times New Roman"/>
          <w:sz w:val="24"/>
          <w:szCs w:val="24"/>
        </w:rPr>
        <w:t>without</w:t>
      </w:r>
      <w:r w:rsidRPr="00010432">
        <w:rPr>
          <w:rFonts w:ascii="Calibri" w:eastAsia="MS Mincho" w:hAnsi="Calibri" w:cs="Times New Roman"/>
          <w:sz w:val="24"/>
          <w:szCs w:val="24"/>
        </w:rPr>
        <w:t xml:space="preserve"> valid documents. Bea quickly took </w:t>
      </w:r>
      <w:r w:rsidR="006C01F5">
        <w:rPr>
          <w:rFonts w:ascii="Calibri" w:eastAsia="MS Mincho" w:hAnsi="Calibri" w:cs="Times New Roman"/>
          <w:sz w:val="24"/>
          <w:szCs w:val="24"/>
        </w:rPr>
        <w:t>the girls</w:t>
      </w:r>
      <w:r w:rsidR="006C01F5" w:rsidRPr="00010432">
        <w:rPr>
          <w:rFonts w:ascii="Calibri" w:eastAsia="MS Mincho" w:hAnsi="Calibri" w:cs="Times New Roman"/>
          <w:sz w:val="24"/>
          <w:szCs w:val="24"/>
        </w:rPr>
        <w:t xml:space="preserve"> </w:t>
      </w:r>
      <w:r w:rsidRPr="00010432">
        <w:rPr>
          <w:rFonts w:ascii="Calibri" w:eastAsia="MS Mincho" w:hAnsi="Calibri" w:cs="Times New Roman"/>
          <w:sz w:val="24"/>
          <w:szCs w:val="24"/>
        </w:rPr>
        <w:t xml:space="preserve">home, taking care to avoid the immigration police patrol stationed just outside the school gate. The girls are now taught with a few other migrant children in the home of a family member </w:t>
      </w:r>
      <w:r w:rsidR="006C01F5">
        <w:rPr>
          <w:rFonts w:ascii="Calibri" w:eastAsia="MS Mincho" w:hAnsi="Calibri" w:cs="Times New Roman"/>
          <w:sz w:val="24"/>
          <w:szCs w:val="24"/>
        </w:rPr>
        <w:t>with no</w:t>
      </w:r>
      <w:r w:rsidRPr="00010432">
        <w:rPr>
          <w:rFonts w:ascii="Calibri" w:eastAsia="MS Mincho" w:hAnsi="Calibri" w:cs="Times New Roman"/>
          <w:sz w:val="24"/>
          <w:szCs w:val="24"/>
        </w:rPr>
        <w:t xml:space="preserve"> specific</w:t>
      </w:r>
      <w:r w:rsidR="00010432" w:rsidRPr="00010432">
        <w:rPr>
          <w:rFonts w:ascii="Calibri" w:eastAsia="MS Mincho" w:hAnsi="Calibri" w:cs="Times New Roman"/>
          <w:sz w:val="24"/>
          <w:szCs w:val="24"/>
        </w:rPr>
        <w:t xml:space="preserve"> </w:t>
      </w:r>
      <w:r w:rsidRPr="00010432">
        <w:rPr>
          <w:rFonts w:ascii="Calibri" w:eastAsia="MS Mincho" w:hAnsi="Calibri" w:cs="Times New Roman"/>
          <w:sz w:val="24"/>
          <w:szCs w:val="24"/>
        </w:rPr>
        <w:t xml:space="preserve">training. </w:t>
      </w:r>
    </w:p>
    <w:p w14:paraId="3B61EA04" w14:textId="77777777" w:rsidR="00102045" w:rsidRPr="00010432" w:rsidRDefault="00102045" w:rsidP="00102045">
      <w:pPr>
        <w:spacing w:after="0" w:line="240" w:lineRule="auto"/>
        <w:rPr>
          <w:rFonts w:ascii="Calibri" w:eastAsia="Calibri" w:hAnsi="Calibri" w:cs="Times New Roman"/>
          <w:sz w:val="24"/>
          <w:szCs w:val="24"/>
        </w:rPr>
      </w:pPr>
    </w:p>
    <w:p w14:paraId="365B804F" w14:textId="21F406A9" w:rsidR="00102045" w:rsidRPr="00614D9B" w:rsidRDefault="00102045">
      <w:pPr>
        <w:numPr>
          <w:ilvl w:val="0"/>
          <w:numId w:val="49"/>
        </w:numPr>
        <w:spacing w:after="0" w:line="240" w:lineRule="auto"/>
        <w:contextualSpacing/>
        <w:rPr>
          <w:rFonts w:ascii="Calibri" w:eastAsia="MS Mincho" w:hAnsi="Calibri" w:cs="Times New Roman"/>
          <w:sz w:val="24"/>
          <w:szCs w:val="24"/>
        </w:rPr>
      </w:pPr>
      <w:r w:rsidRPr="00010432">
        <w:rPr>
          <w:rFonts w:ascii="Calibri" w:eastAsia="MS Mincho" w:hAnsi="Calibri" w:cs="Times New Roman"/>
          <w:sz w:val="24"/>
          <w:szCs w:val="24"/>
        </w:rPr>
        <w:t>The youngest daughter’s medical condition continues to worsen</w:t>
      </w:r>
      <w:r w:rsidR="006C01F5">
        <w:rPr>
          <w:rFonts w:ascii="Calibri" w:eastAsia="MS Mincho" w:hAnsi="Calibri" w:cs="Times New Roman"/>
          <w:sz w:val="24"/>
          <w:szCs w:val="24"/>
        </w:rPr>
        <w:t>,</w:t>
      </w:r>
      <w:r w:rsidRPr="00010432">
        <w:rPr>
          <w:rFonts w:ascii="Calibri" w:eastAsia="MS Mincho" w:hAnsi="Calibri" w:cs="Times New Roman"/>
          <w:sz w:val="24"/>
          <w:szCs w:val="24"/>
        </w:rPr>
        <w:t xml:space="preserve"> because the only medical treatment she and the rest of the family are able to </w:t>
      </w:r>
      <w:r w:rsidR="006C01F5">
        <w:rPr>
          <w:rFonts w:ascii="Calibri" w:eastAsia="MS Mincho" w:hAnsi="Calibri" w:cs="Times New Roman"/>
          <w:sz w:val="24"/>
          <w:szCs w:val="24"/>
        </w:rPr>
        <w:t>obtain</w:t>
      </w:r>
      <w:r w:rsidR="006C01F5" w:rsidRPr="00010432">
        <w:rPr>
          <w:rFonts w:ascii="Calibri" w:eastAsia="MS Mincho" w:hAnsi="Calibri" w:cs="Times New Roman"/>
          <w:sz w:val="24"/>
          <w:szCs w:val="24"/>
        </w:rPr>
        <w:t xml:space="preserve"> </w:t>
      </w:r>
      <w:r w:rsidRPr="00010432">
        <w:rPr>
          <w:rFonts w:ascii="Calibri" w:eastAsia="MS Mincho" w:hAnsi="Calibri" w:cs="Times New Roman"/>
          <w:sz w:val="24"/>
          <w:szCs w:val="24"/>
        </w:rPr>
        <w:t xml:space="preserve">is provided by a local NGO. </w:t>
      </w:r>
      <w:r w:rsidR="006C01F5">
        <w:rPr>
          <w:rFonts w:ascii="Calibri" w:eastAsia="MS Mincho" w:hAnsi="Calibri" w:cs="Times New Roman"/>
          <w:sz w:val="24"/>
          <w:szCs w:val="24"/>
        </w:rPr>
        <w:t>Its</w:t>
      </w:r>
      <w:r w:rsidR="006C01F5" w:rsidRPr="00010432">
        <w:rPr>
          <w:rFonts w:ascii="Calibri" w:eastAsia="MS Mincho" w:hAnsi="Calibri" w:cs="Times New Roman"/>
          <w:sz w:val="24"/>
          <w:szCs w:val="24"/>
        </w:rPr>
        <w:t xml:space="preserve"> </w:t>
      </w:r>
      <w:r w:rsidRPr="00010432">
        <w:rPr>
          <w:rFonts w:ascii="Calibri" w:eastAsia="MS Mincho" w:hAnsi="Calibri" w:cs="Times New Roman"/>
          <w:sz w:val="24"/>
          <w:szCs w:val="24"/>
        </w:rPr>
        <w:t xml:space="preserve">doctors are the only ones </w:t>
      </w:r>
      <w:r w:rsidR="006C01F5" w:rsidRPr="00010432">
        <w:rPr>
          <w:rFonts w:ascii="Calibri" w:eastAsia="MS Mincho" w:hAnsi="Calibri" w:cs="Times New Roman"/>
          <w:sz w:val="24"/>
          <w:szCs w:val="24"/>
        </w:rPr>
        <w:t>in the area</w:t>
      </w:r>
      <w:r w:rsidR="006C01F5">
        <w:rPr>
          <w:rFonts w:ascii="Calibri" w:eastAsia="MS Mincho" w:hAnsi="Calibri" w:cs="Times New Roman"/>
          <w:sz w:val="24"/>
          <w:szCs w:val="24"/>
        </w:rPr>
        <w:t xml:space="preserve"> who are</w:t>
      </w:r>
      <w:r w:rsidR="006C01F5" w:rsidRPr="00010432">
        <w:rPr>
          <w:rFonts w:ascii="Calibri" w:eastAsia="MS Mincho" w:hAnsi="Calibri" w:cs="Times New Roman"/>
          <w:sz w:val="24"/>
          <w:szCs w:val="24"/>
        </w:rPr>
        <w:t xml:space="preserve"> </w:t>
      </w:r>
      <w:r w:rsidRPr="00010432">
        <w:rPr>
          <w:rFonts w:ascii="Calibri" w:eastAsia="MS Mincho" w:hAnsi="Calibri" w:cs="Times New Roman"/>
          <w:sz w:val="24"/>
          <w:szCs w:val="24"/>
        </w:rPr>
        <w:t>willing to treat irregular migrants</w:t>
      </w:r>
      <w:r w:rsidR="006C01F5">
        <w:rPr>
          <w:rFonts w:ascii="Calibri" w:eastAsia="MS Mincho" w:hAnsi="Calibri" w:cs="Times New Roman"/>
          <w:sz w:val="24"/>
          <w:szCs w:val="24"/>
        </w:rPr>
        <w:t xml:space="preserve"> in confidence</w:t>
      </w:r>
      <w:r w:rsidRPr="00614D9B">
        <w:rPr>
          <w:rFonts w:ascii="Calibri" w:eastAsia="MS Mincho" w:hAnsi="Calibri" w:cs="Times New Roman"/>
          <w:sz w:val="24"/>
          <w:szCs w:val="24"/>
        </w:rPr>
        <w:t xml:space="preserve">. </w:t>
      </w:r>
    </w:p>
    <w:p w14:paraId="6F561CE8" w14:textId="77777777" w:rsidR="00102045" w:rsidRPr="00010432" w:rsidRDefault="00102045" w:rsidP="00102045">
      <w:pPr>
        <w:spacing w:after="0" w:line="240" w:lineRule="auto"/>
        <w:rPr>
          <w:rFonts w:ascii="Calibri" w:eastAsia="Calibri" w:hAnsi="Calibri" w:cs="Times New Roman"/>
          <w:sz w:val="24"/>
          <w:szCs w:val="24"/>
        </w:rPr>
      </w:pPr>
    </w:p>
    <w:p w14:paraId="559FD1B0" w14:textId="653F8503" w:rsidR="00102045" w:rsidRPr="00696ED1" w:rsidRDefault="00102045">
      <w:pPr>
        <w:numPr>
          <w:ilvl w:val="0"/>
          <w:numId w:val="49"/>
        </w:numPr>
        <w:spacing w:after="0" w:line="240" w:lineRule="auto"/>
        <w:contextualSpacing/>
        <w:rPr>
          <w:rFonts w:ascii="Calibri" w:eastAsia="MS Mincho" w:hAnsi="Calibri" w:cs="Times New Roman"/>
          <w:sz w:val="24"/>
          <w:szCs w:val="24"/>
        </w:rPr>
      </w:pPr>
      <w:r w:rsidRPr="00010432">
        <w:rPr>
          <w:rFonts w:ascii="Calibri" w:eastAsia="MS Mincho" w:hAnsi="Calibri" w:cs="Times New Roman"/>
          <w:sz w:val="24"/>
          <w:szCs w:val="24"/>
        </w:rPr>
        <w:t>Two months ago</w:t>
      </w:r>
      <w:r w:rsidR="006C01F5">
        <w:rPr>
          <w:rFonts w:ascii="Calibri" w:eastAsia="MS Mincho" w:hAnsi="Calibri" w:cs="Times New Roman"/>
          <w:sz w:val="24"/>
          <w:szCs w:val="24"/>
        </w:rPr>
        <w:t>,</w:t>
      </w:r>
      <w:r w:rsidRPr="00010432">
        <w:rPr>
          <w:rFonts w:ascii="Calibri" w:eastAsia="MS Mincho" w:hAnsi="Calibri" w:cs="Times New Roman"/>
          <w:sz w:val="24"/>
          <w:szCs w:val="24"/>
        </w:rPr>
        <w:t xml:space="preserve"> the murder of a Libertan national, allegedly committed by a migrant, sparked violent attacks against migrants. Vigilante groups of Liberto nationals continue to carry out xenophobic attacks, spurred on by inflammatory and often inaccurate media reports. Migrants are called “cockroaches” and </w:t>
      </w:r>
      <w:r w:rsidR="006C01F5">
        <w:rPr>
          <w:rFonts w:ascii="Calibri" w:eastAsia="MS Mincho" w:hAnsi="Calibri" w:cs="Times New Roman"/>
          <w:sz w:val="24"/>
          <w:szCs w:val="24"/>
        </w:rPr>
        <w:t xml:space="preserve">are </w:t>
      </w:r>
      <w:r w:rsidRPr="00010432">
        <w:rPr>
          <w:rFonts w:ascii="Calibri" w:eastAsia="MS Mincho" w:hAnsi="Calibri" w:cs="Times New Roman"/>
          <w:sz w:val="24"/>
          <w:szCs w:val="24"/>
        </w:rPr>
        <w:t>accused of being criminals and security threats. Last week</w:t>
      </w:r>
      <w:r w:rsidR="006C01F5">
        <w:rPr>
          <w:rFonts w:ascii="Calibri" w:eastAsia="MS Mincho" w:hAnsi="Calibri" w:cs="Times New Roman"/>
          <w:sz w:val="24"/>
          <w:szCs w:val="24"/>
        </w:rPr>
        <w:t>,</w:t>
      </w:r>
      <w:r w:rsidRPr="00010432">
        <w:rPr>
          <w:rFonts w:ascii="Calibri" w:eastAsia="MS Mincho" w:hAnsi="Calibri" w:cs="Times New Roman"/>
          <w:sz w:val="24"/>
          <w:szCs w:val="24"/>
        </w:rPr>
        <w:t xml:space="preserve"> Bea and her eldest daughter were subjected to hate-filled verbal abuse by a gang of men who threw stones at them and told them to “go home”. They did not dare to report this to the police</w:t>
      </w:r>
      <w:r w:rsidRPr="00696ED1">
        <w:rPr>
          <w:rFonts w:ascii="Calibri" w:eastAsia="MS Mincho" w:hAnsi="Calibri" w:cs="Times New Roman"/>
          <w:sz w:val="24"/>
          <w:szCs w:val="24"/>
        </w:rPr>
        <w:t>.</w:t>
      </w:r>
    </w:p>
    <w:p w14:paraId="6F3C2BDE" w14:textId="77777777" w:rsidR="00102045" w:rsidRPr="00010432" w:rsidRDefault="00102045" w:rsidP="00102045">
      <w:pPr>
        <w:spacing w:after="0" w:line="240" w:lineRule="auto"/>
        <w:rPr>
          <w:rFonts w:ascii="Calibri" w:eastAsia="Calibri" w:hAnsi="Calibri" w:cs="Times New Roman"/>
          <w:sz w:val="24"/>
          <w:szCs w:val="24"/>
        </w:rPr>
      </w:pPr>
    </w:p>
    <w:p w14:paraId="726BE92B" w14:textId="263482B4" w:rsidR="00102045" w:rsidRPr="00696ED1" w:rsidRDefault="00102045">
      <w:pPr>
        <w:numPr>
          <w:ilvl w:val="0"/>
          <w:numId w:val="49"/>
        </w:numPr>
        <w:spacing w:after="0" w:line="240" w:lineRule="auto"/>
        <w:contextualSpacing/>
        <w:rPr>
          <w:rFonts w:ascii="Calibri" w:eastAsia="MS Mincho" w:hAnsi="Calibri" w:cs="Times New Roman"/>
          <w:sz w:val="24"/>
          <w:szCs w:val="24"/>
        </w:rPr>
      </w:pPr>
      <w:r w:rsidRPr="00696ED1">
        <w:rPr>
          <w:rFonts w:ascii="Calibri" w:eastAsia="MS Mincho" w:hAnsi="Calibri" w:cs="Times New Roman"/>
          <w:sz w:val="24"/>
          <w:szCs w:val="24"/>
        </w:rPr>
        <w:t xml:space="preserve">In response to the public hysteria, the </w:t>
      </w:r>
      <w:r w:rsidR="00E006ED" w:rsidRPr="00696ED1">
        <w:rPr>
          <w:rFonts w:ascii="Calibri" w:eastAsia="MS Mincho" w:hAnsi="Calibri" w:cs="Times New Roman"/>
          <w:sz w:val="24"/>
          <w:szCs w:val="24"/>
        </w:rPr>
        <w:t>G</w:t>
      </w:r>
      <w:r w:rsidRPr="00696ED1">
        <w:rPr>
          <w:rFonts w:ascii="Calibri" w:eastAsia="MS Mincho" w:hAnsi="Calibri" w:cs="Times New Roman"/>
          <w:sz w:val="24"/>
          <w:szCs w:val="24"/>
        </w:rPr>
        <w:t>overnment of Liberto has launched a wide-scale round-up of all irregular migrants</w:t>
      </w:r>
      <w:r w:rsidR="00A23943">
        <w:rPr>
          <w:rFonts w:ascii="Calibri" w:eastAsia="MS Mincho" w:hAnsi="Calibri" w:cs="Times New Roman"/>
          <w:sz w:val="24"/>
          <w:szCs w:val="24"/>
        </w:rPr>
        <w:t>,</w:t>
      </w:r>
      <w:r w:rsidRPr="00696ED1">
        <w:rPr>
          <w:rFonts w:ascii="Calibri" w:eastAsia="MS Mincho" w:hAnsi="Calibri" w:cs="Times New Roman"/>
          <w:sz w:val="24"/>
          <w:szCs w:val="24"/>
        </w:rPr>
        <w:t xml:space="preserve"> and John and his family live in fear of being deported.</w:t>
      </w:r>
    </w:p>
    <w:p w14:paraId="20D97DD2" w14:textId="77777777" w:rsidR="00102045" w:rsidRPr="003B33B4" w:rsidRDefault="00102045" w:rsidP="008A4FE5">
      <w:pPr>
        <w:spacing w:after="0" w:line="240" w:lineRule="auto"/>
        <w:rPr>
          <w:rFonts w:ascii="Calibri" w:eastAsia="Calibri" w:hAnsi="Calibri" w:cs="Times New Roman"/>
          <w:b/>
          <w:sz w:val="26"/>
        </w:rPr>
      </w:pPr>
    </w:p>
    <w:p w14:paraId="3285DAD1" w14:textId="43431AAD" w:rsidR="008A4FE5" w:rsidRPr="003B33B4" w:rsidRDefault="008A4FE5" w:rsidP="008A4FE5">
      <w:pPr>
        <w:spacing w:after="0" w:line="240" w:lineRule="auto"/>
        <w:rPr>
          <w:rFonts w:ascii="Calibri" w:eastAsia="Calibri" w:hAnsi="Calibri" w:cs="Times New Roman"/>
        </w:rPr>
      </w:pPr>
    </w:p>
    <w:p w14:paraId="5611755B" w14:textId="77777777" w:rsidR="008C2DD3" w:rsidRPr="003B33B4" w:rsidRDefault="008A4FE5" w:rsidP="008A4FE5">
      <w:pPr>
        <w:spacing w:after="0" w:line="240" w:lineRule="auto"/>
        <w:rPr>
          <w:rFonts w:ascii="Calibri" w:eastAsia="Calibri" w:hAnsi="Calibri" w:cs="Times New Roman"/>
        </w:rPr>
      </w:pPr>
      <w:r w:rsidRPr="003B33B4">
        <w:rPr>
          <w:rFonts w:ascii="Calibri" w:eastAsia="Calibri" w:hAnsi="Calibri" w:cs="Times New Roman"/>
        </w:rPr>
        <w:br w:type="page"/>
      </w:r>
    </w:p>
    <w:p w14:paraId="371468D0" w14:textId="5B7AEB5C" w:rsidR="008C2DD3" w:rsidRPr="003B33B4" w:rsidRDefault="00732D4F" w:rsidP="008C2DD3">
      <w:pPr>
        <w:spacing w:after="120" w:line="240" w:lineRule="auto"/>
        <w:rPr>
          <w:rFonts w:ascii="Calibri" w:eastAsia="Calibri" w:hAnsi="Calibri" w:cs="Times New Roman"/>
        </w:rPr>
      </w:pPr>
      <w:r w:rsidRPr="006960A4">
        <w:rPr>
          <w:noProof/>
          <w:szCs w:val="28"/>
          <w:lang w:eastAsia="zh-CN"/>
        </w:rPr>
        <w:drawing>
          <wp:anchor distT="0" distB="0" distL="114300" distR="114300" simplePos="0" relativeHeight="251786240" behindDoc="0" locked="0" layoutInCell="1" allowOverlap="1" wp14:anchorId="6A44D61A" wp14:editId="3D3F9EF0">
            <wp:simplePos x="0" y="0"/>
            <wp:positionH relativeFrom="column">
              <wp:posOffset>5383288</wp:posOffset>
            </wp:positionH>
            <wp:positionV relativeFrom="paragraph">
              <wp:posOffset>-745019</wp:posOffset>
            </wp:positionV>
            <wp:extent cx="673200" cy="673200"/>
            <wp:effectExtent l="0" t="0" r="0" b="0"/>
            <wp:wrapNone/>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3200" cy="673200"/>
                    </a:xfrm>
                    <a:prstGeom prst="rect">
                      <a:avLst/>
                    </a:prstGeom>
                  </pic:spPr>
                </pic:pic>
              </a:graphicData>
            </a:graphic>
            <wp14:sizeRelH relativeFrom="margin">
              <wp14:pctWidth>0</wp14:pctWidth>
            </wp14:sizeRelH>
            <wp14:sizeRelV relativeFrom="margin">
              <wp14:pctHeight>0</wp14:pctHeight>
            </wp14:sizeRelV>
          </wp:anchor>
        </w:drawing>
      </w:r>
      <w:r w:rsidR="008C2DD3" w:rsidRPr="003B33B4">
        <w:rPr>
          <w:rFonts w:ascii="Calibri" w:eastAsia="Calibri" w:hAnsi="Calibri" w:cs="Times New Roman"/>
        </w:rPr>
        <w:t>The case study is used in three different sessions (sessions 4, 5 and 6). Each use builds on the knowledge that participants have acquired and enables participants to apply particular skills to a specific scenario. The</w:t>
      </w:r>
      <w:r w:rsidR="00372B3A" w:rsidRPr="003B33B4">
        <w:rPr>
          <w:rFonts w:ascii="Calibri" w:eastAsia="Calibri" w:hAnsi="Calibri" w:cs="Times New Roman"/>
        </w:rPr>
        <w:t xml:space="preserve"> participants</w:t>
      </w:r>
      <w:r w:rsidR="008C2DD3" w:rsidRPr="003B33B4">
        <w:rPr>
          <w:rFonts w:ascii="Calibri" w:eastAsia="Calibri" w:hAnsi="Calibri" w:cs="Times New Roman"/>
        </w:rPr>
        <w:t>:</w:t>
      </w:r>
    </w:p>
    <w:p w14:paraId="2505D6EB" w14:textId="0E48C6C4" w:rsidR="008C2DD3" w:rsidRPr="003B33B4" w:rsidRDefault="001B18D4" w:rsidP="007A421F">
      <w:pPr>
        <w:pStyle w:val="Stile1"/>
      </w:pPr>
      <w:r>
        <w:t>I</w:t>
      </w:r>
      <w:r w:rsidR="008C2DD3" w:rsidRPr="003B33B4">
        <w:t>dentify human rights issues and applicable normative standards from international human rights instruments</w:t>
      </w:r>
      <w:r w:rsidR="00D3327D" w:rsidRPr="003B33B4">
        <w:t>;</w:t>
      </w:r>
    </w:p>
    <w:p w14:paraId="6C12C9AA" w14:textId="18FE0866" w:rsidR="008C2DD3" w:rsidRPr="003B33B4" w:rsidRDefault="001B18D4" w:rsidP="007A421F">
      <w:pPr>
        <w:pStyle w:val="Stile1"/>
        <w:rPr>
          <w:b/>
        </w:rPr>
      </w:pPr>
      <w:r>
        <w:rPr>
          <w:b/>
        </w:rPr>
        <w:t>C</w:t>
      </w:r>
      <w:r w:rsidR="008C2DD3" w:rsidRPr="003B33B4">
        <w:rPr>
          <w:b/>
        </w:rPr>
        <w:t>onsider how international human rights mechanisms can be used to address specific migrant concerns</w:t>
      </w:r>
      <w:r w:rsidR="00D3327D" w:rsidRPr="003B33B4">
        <w:rPr>
          <w:b/>
        </w:rPr>
        <w:t>;</w:t>
      </w:r>
    </w:p>
    <w:p w14:paraId="27CF65DC" w14:textId="6494F78F" w:rsidR="008C2DD3" w:rsidRPr="003B33B4" w:rsidRDefault="001B18D4" w:rsidP="007A421F">
      <w:pPr>
        <w:pStyle w:val="Stile1"/>
      </w:pPr>
      <w:r>
        <w:t>I</w:t>
      </w:r>
      <w:r w:rsidR="008C2DD3" w:rsidRPr="003B33B4">
        <w:t>dentify relevant stakeholders and separate out their duties and rights</w:t>
      </w:r>
      <w:r w:rsidR="00D3327D" w:rsidRPr="003B33B4">
        <w:t>;</w:t>
      </w:r>
    </w:p>
    <w:p w14:paraId="5A83805D" w14:textId="41EA263B" w:rsidR="008C2DD3" w:rsidRPr="003B33B4" w:rsidRDefault="001B18D4" w:rsidP="007A421F">
      <w:pPr>
        <w:pStyle w:val="Stile1"/>
      </w:pPr>
      <w:r>
        <w:t>D</w:t>
      </w:r>
      <w:r w:rsidR="00B35A9A" w:rsidRPr="003B33B4">
        <w:t xml:space="preserve">ecide what steps would assist migrants to participate actively in processes and </w:t>
      </w:r>
      <w:r w:rsidR="00081A85">
        <w:t xml:space="preserve">identify </w:t>
      </w:r>
      <w:r w:rsidR="00B35A9A" w:rsidRPr="003B33B4">
        <w:t>activities that are relevant to them</w:t>
      </w:r>
      <w:r w:rsidR="008C2DD3" w:rsidRPr="003B33B4">
        <w:t>.</w:t>
      </w:r>
    </w:p>
    <w:p w14:paraId="7458B177" w14:textId="77777777" w:rsidR="008A4FE5" w:rsidRPr="003B33B4" w:rsidRDefault="008A4FE5" w:rsidP="008A4FE5">
      <w:pPr>
        <w:spacing w:after="0" w:line="240" w:lineRule="auto"/>
        <w:rPr>
          <w:rFonts w:ascii="Calibri" w:eastAsia="Calibri" w:hAnsi="Calibri" w:cs="Times New Roman"/>
          <w:sz w:val="16"/>
          <w:szCs w:val="16"/>
        </w:rPr>
      </w:pPr>
    </w:p>
    <w:p w14:paraId="099D14F3" w14:textId="35FFF3B8" w:rsidR="008A4FE5" w:rsidRPr="003B33B4" w:rsidRDefault="008C2DD3" w:rsidP="008A4FE5">
      <w:pPr>
        <w:spacing w:after="0" w:line="240" w:lineRule="auto"/>
        <w:rPr>
          <w:rFonts w:ascii="Calibri" w:eastAsia="Calibri" w:hAnsi="Calibri" w:cs="Times New Roman"/>
        </w:rPr>
      </w:pPr>
      <w:r w:rsidRPr="003B33B4">
        <w:rPr>
          <w:rFonts w:ascii="Calibri" w:eastAsia="Calibri" w:hAnsi="Calibri" w:cs="Times New Roman"/>
        </w:rPr>
        <w:t xml:space="preserve">Building on the case study in session 4, </w:t>
      </w:r>
      <w:r w:rsidR="008A4FE5" w:rsidRPr="003B33B4">
        <w:rPr>
          <w:rFonts w:ascii="Calibri" w:eastAsia="Calibri" w:hAnsi="Calibri" w:cs="Times New Roman"/>
        </w:rPr>
        <w:t xml:space="preserve">participants </w:t>
      </w:r>
      <w:r w:rsidRPr="003B33B4">
        <w:rPr>
          <w:rFonts w:ascii="Calibri" w:eastAsia="Calibri" w:hAnsi="Calibri" w:cs="Times New Roman"/>
        </w:rPr>
        <w:t>are invited</w:t>
      </w:r>
      <w:r w:rsidR="008A4FE5" w:rsidRPr="003B33B4">
        <w:rPr>
          <w:rFonts w:ascii="Calibri" w:eastAsia="Calibri" w:hAnsi="Calibri" w:cs="Times New Roman"/>
        </w:rPr>
        <w:t xml:space="preserve"> to </w:t>
      </w:r>
      <w:r w:rsidRPr="003B33B4">
        <w:rPr>
          <w:rFonts w:ascii="Calibri" w:eastAsia="Calibri" w:hAnsi="Calibri" w:cs="Times New Roman"/>
        </w:rPr>
        <w:t xml:space="preserve">take a further step. Having </w:t>
      </w:r>
      <w:r w:rsidR="008A4FE5" w:rsidRPr="003B33B4">
        <w:rPr>
          <w:rFonts w:ascii="Calibri" w:eastAsia="Calibri" w:hAnsi="Calibri" w:cs="Times New Roman"/>
        </w:rPr>
        <w:t>identif</w:t>
      </w:r>
      <w:r w:rsidRPr="003B33B4">
        <w:rPr>
          <w:rFonts w:ascii="Calibri" w:eastAsia="Calibri" w:hAnsi="Calibri" w:cs="Times New Roman"/>
        </w:rPr>
        <w:t>ied</w:t>
      </w:r>
      <w:r w:rsidR="008A4FE5" w:rsidRPr="003B33B4">
        <w:rPr>
          <w:rFonts w:ascii="Calibri" w:eastAsia="Calibri" w:hAnsi="Calibri" w:cs="Times New Roman"/>
        </w:rPr>
        <w:t xml:space="preserve"> human rights issues</w:t>
      </w:r>
      <w:r w:rsidR="00A711D2" w:rsidRPr="003B33B4">
        <w:rPr>
          <w:rFonts w:ascii="Calibri" w:eastAsia="Calibri" w:hAnsi="Calibri" w:cs="Times New Roman"/>
        </w:rPr>
        <w:t xml:space="preserve">, they are asked to </w:t>
      </w:r>
      <w:r w:rsidRPr="003B33B4">
        <w:rPr>
          <w:rFonts w:ascii="Calibri" w:eastAsia="Calibri" w:hAnsi="Calibri" w:cs="Times New Roman"/>
        </w:rPr>
        <w:t xml:space="preserve">link them to </w:t>
      </w:r>
      <w:r w:rsidR="008A4FE5" w:rsidRPr="003B33B4">
        <w:rPr>
          <w:rFonts w:ascii="Calibri" w:eastAsia="Calibri" w:hAnsi="Calibri" w:cs="Times New Roman"/>
        </w:rPr>
        <w:t>specific treaties</w:t>
      </w:r>
      <w:r w:rsidRPr="003B33B4">
        <w:rPr>
          <w:rFonts w:ascii="Calibri" w:eastAsia="Calibri" w:hAnsi="Calibri" w:cs="Times New Roman"/>
        </w:rPr>
        <w:t xml:space="preserve"> and</w:t>
      </w:r>
      <w:r w:rsidR="008A4FE5" w:rsidRPr="003B33B4">
        <w:rPr>
          <w:rFonts w:ascii="Calibri" w:eastAsia="Calibri" w:hAnsi="Calibri" w:cs="Times New Roman"/>
        </w:rPr>
        <w:t xml:space="preserve"> relevant</w:t>
      </w:r>
      <w:r w:rsidR="00A41E09" w:rsidRPr="003B33B4">
        <w:t xml:space="preserve"> </w:t>
      </w:r>
      <w:r w:rsidR="00A41E09" w:rsidRPr="003B33B4">
        <w:rPr>
          <w:rFonts w:ascii="Calibri" w:eastAsia="Calibri" w:hAnsi="Calibri" w:cs="Times New Roman"/>
        </w:rPr>
        <w:t>United Nations</w:t>
      </w:r>
      <w:r w:rsidR="00A41E09" w:rsidRPr="003B33B4" w:rsidDel="00A41E09">
        <w:rPr>
          <w:rFonts w:ascii="Calibri" w:eastAsia="Calibri" w:hAnsi="Calibri" w:cs="Times New Roman"/>
        </w:rPr>
        <w:t xml:space="preserve"> </w:t>
      </w:r>
      <w:r w:rsidR="008A4FE5" w:rsidRPr="003B33B4">
        <w:rPr>
          <w:rFonts w:ascii="Calibri" w:eastAsia="Calibri" w:hAnsi="Calibri" w:cs="Times New Roman"/>
        </w:rPr>
        <w:t>human rights mechanisms</w:t>
      </w:r>
      <w:r w:rsidRPr="003B33B4">
        <w:rPr>
          <w:rFonts w:ascii="Calibri" w:eastAsia="Calibri" w:hAnsi="Calibri" w:cs="Times New Roman"/>
        </w:rPr>
        <w:t>,</w:t>
      </w:r>
      <w:r w:rsidR="008A4FE5" w:rsidRPr="003B33B4">
        <w:rPr>
          <w:rFonts w:ascii="Calibri" w:eastAsia="Calibri" w:hAnsi="Calibri" w:cs="Times New Roman"/>
        </w:rPr>
        <w:t xml:space="preserve"> </w:t>
      </w:r>
      <w:r w:rsidR="00A711D2" w:rsidRPr="003B33B4">
        <w:rPr>
          <w:rFonts w:ascii="Calibri" w:eastAsia="Calibri" w:hAnsi="Calibri" w:cs="Times New Roman"/>
        </w:rPr>
        <w:t xml:space="preserve">and then </w:t>
      </w:r>
      <w:r w:rsidR="008A4FE5" w:rsidRPr="003B33B4">
        <w:rPr>
          <w:rFonts w:ascii="Calibri" w:eastAsia="Calibri" w:hAnsi="Calibri" w:cs="Times New Roman"/>
        </w:rPr>
        <w:t>de</w:t>
      </w:r>
      <w:r w:rsidRPr="003B33B4">
        <w:rPr>
          <w:rFonts w:ascii="Calibri" w:eastAsia="Calibri" w:hAnsi="Calibri" w:cs="Times New Roman"/>
        </w:rPr>
        <w:t xml:space="preserve">cide how they can </w:t>
      </w:r>
      <w:r w:rsidR="008A4FE5" w:rsidRPr="003B33B4">
        <w:rPr>
          <w:rFonts w:ascii="Calibri" w:eastAsia="Calibri" w:hAnsi="Calibri" w:cs="Times New Roman"/>
        </w:rPr>
        <w:t>engag</w:t>
      </w:r>
      <w:r w:rsidRPr="003B33B4">
        <w:rPr>
          <w:rFonts w:ascii="Calibri" w:eastAsia="Calibri" w:hAnsi="Calibri" w:cs="Times New Roman"/>
        </w:rPr>
        <w:t>e</w:t>
      </w:r>
      <w:r w:rsidR="008A4FE5" w:rsidRPr="003B33B4">
        <w:rPr>
          <w:rFonts w:ascii="Calibri" w:eastAsia="Calibri" w:hAnsi="Calibri" w:cs="Times New Roman"/>
        </w:rPr>
        <w:t xml:space="preserve"> </w:t>
      </w:r>
      <w:r w:rsidR="00A711D2" w:rsidRPr="003B33B4">
        <w:rPr>
          <w:rFonts w:ascii="Calibri" w:eastAsia="Calibri" w:hAnsi="Calibri" w:cs="Times New Roman"/>
        </w:rPr>
        <w:t xml:space="preserve">strategically </w:t>
      </w:r>
      <w:r w:rsidR="008A4FE5" w:rsidRPr="003B33B4">
        <w:rPr>
          <w:rFonts w:ascii="Calibri" w:eastAsia="Calibri" w:hAnsi="Calibri" w:cs="Times New Roman"/>
        </w:rPr>
        <w:t>with</w:t>
      </w:r>
      <w:r w:rsidR="00A41E09" w:rsidRPr="003B33B4">
        <w:t xml:space="preserve"> </w:t>
      </w:r>
      <w:r w:rsidR="00A41E09" w:rsidRPr="003B33B4">
        <w:rPr>
          <w:rFonts w:ascii="Calibri" w:eastAsia="Calibri" w:hAnsi="Calibri" w:cs="Times New Roman"/>
        </w:rPr>
        <w:t>United Nations</w:t>
      </w:r>
      <w:r w:rsidR="00A41E09" w:rsidRPr="003B33B4" w:rsidDel="00A41E09">
        <w:rPr>
          <w:rFonts w:ascii="Calibri" w:eastAsia="Calibri" w:hAnsi="Calibri" w:cs="Times New Roman"/>
        </w:rPr>
        <w:t xml:space="preserve"> </w:t>
      </w:r>
      <w:r w:rsidRPr="003B33B4">
        <w:rPr>
          <w:rFonts w:ascii="Calibri" w:eastAsia="Calibri" w:hAnsi="Calibri" w:cs="Times New Roman"/>
        </w:rPr>
        <w:t xml:space="preserve">human rights </w:t>
      </w:r>
      <w:r w:rsidR="008A4FE5" w:rsidRPr="003B33B4">
        <w:rPr>
          <w:rFonts w:ascii="Calibri" w:eastAsia="Calibri" w:hAnsi="Calibri" w:cs="Times New Roman"/>
        </w:rPr>
        <w:t xml:space="preserve">bodies and procedures to </w:t>
      </w:r>
      <w:r w:rsidRPr="003B33B4">
        <w:rPr>
          <w:rFonts w:ascii="Calibri" w:eastAsia="Calibri" w:hAnsi="Calibri" w:cs="Times New Roman"/>
        </w:rPr>
        <w:t xml:space="preserve">improve </w:t>
      </w:r>
      <w:r w:rsidR="00410D64">
        <w:rPr>
          <w:rFonts w:ascii="Calibri" w:eastAsia="Calibri" w:hAnsi="Calibri" w:cs="Times New Roman"/>
        </w:rPr>
        <w:t xml:space="preserve">the </w:t>
      </w:r>
      <w:r w:rsidR="00372B3A" w:rsidRPr="003B33B4">
        <w:rPr>
          <w:rFonts w:ascii="Calibri" w:eastAsia="Calibri" w:hAnsi="Calibri" w:cs="Times New Roman"/>
        </w:rPr>
        <w:t>protection of</w:t>
      </w:r>
      <w:r w:rsidR="008A4FE5" w:rsidRPr="003B33B4">
        <w:rPr>
          <w:rFonts w:ascii="Calibri" w:eastAsia="Calibri" w:hAnsi="Calibri" w:cs="Times New Roman"/>
        </w:rPr>
        <w:t xml:space="preserve"> </w:t>
      </w:r>
      <w:r w:rsidR="00372B3A" w:rsidRPr="003B33B4">
        <w:rPr>
          <w:rFonts w:ascii="Calibri" w:eastAsia="Calibri" w:hAnsi="Calibri" w:cs="Times New Roman"/>
        </w:rPr>
        <w:t xml:space="preserve">migrants’ </w:t>
      </w:r>
      <w:r w:rsidR="008A4FE5" w:rsidRPr="003B33B4">
        <w:rPr>
          <w:rFonts w:ascii="Calibri" w:eastAsia="Calibri" w:hAnsi="Calibri" w:cs="Times New Roman"/>
        </w:rPr>
        <w:t>human rights.</w:t>
      </w:r>
    </w:p>
    <w:p w14:paraId="6A396559" w14:textId="77777777" w:rsidR="008A4FE5" w:rsidRPr="003B33B4" w:rsidRDefault="008A4FE5" w:rsidP="008A4FE5">
      <w:pPr>
        <w:spacing w:after="0" w:line="240" w:lineRule="auto"/>
        <w:rPr>
          <w:rFonts w:ascii="Calibri" w:eastAsia="Calibri" w:hAnsi="Calibri" w:cs="Times New Roman"/>
          <w:sz w:val="16"/>
          <w:szCs w:val="16"/>
        </w:rPr>
      </w:pPr>
    </w:p>
    <w:p w14:paraId="36F1F494" w14:textId="643B3A55" w:rsidR="008A4FE5" w:rsidRPr="003B33B4" w:rsidRDefault="002654F1" w:rsidP="008A4FE5">
      <w:pPr>
        <w:spacing w:after="0" w:line="240" w:lineRule="auto"/>
        <w:rPr>
          <w:rFonts w:ascii="Calibri" w:eastAsia="Calibri" w:hAnsi="Calibri" w:cs="Times New Roman"/>
        </w:rPr>
      </w:pPr>
      <w:r w:rsidRPr="003B33B4">
        <w:rPr>
          <w:rFonts w:ascii="Calibri" w:eastAsia="Calibri" w:hAnsi="Calibri" w:cs="Times New Roman"/>
          <w:b/>
        </w:rPr>
        <w:t>Reminder</w:t>
      </w:r>
      <w:r w:rsidR="00D3327D" w:rsidRPr="003B33B4">
        <w:rPr>
          <w:rFonts w:ascii="Calibri" w:eastAsia="Calibri" w:hAnsi="Calibri" w:cs="Times New Roman"/>
          <w:b/>
        </w:rPr>
        <w:t>:</w:t>
      </w:r>
      <w:r w:rsidR="008C2DD3" w:rsidRPr="003B33B4">
        <w:rPr>
          <w:rFonts w:ascii="Calibri" w:eastAsia="Calibri" w:hAnsi="Calibri" w:cs="Times New Roman"/>
          <w:b/>
        </w:rPr>
        <w:t xml:space="preserve"> </w:t>
      </w:r>
      <w:r w:rsidR="008C2DD3" w:rsidRPr="003B33B4">
        <w:rPr>
          <w:rFonts w:ascii="Calibri" w:eastAsia="Calibri" w:hAnsi="Calibri" w:cs="Times New Roman"/>
        </w:rPr>
        <w:t>Adapt t</w:t>
      </w:r>
      <w:r w:rsidR="008A4FE5" w:rsidRPr="003B33B4">
        <w:rPr>
          <w:rFonts w:ascii="Calibri" w:eastAsia="Calibri" w:hAnsi="Calibri" w:cs="Times New Roman"/>
        </w:rPr>
        <w:t>he questions</w:t>
      </w:r>
      <w:r w:rsidR="008C2DD3" w:rsidRPr="003B33B4">
        <w:rPr>
          <w:rFonts w:ascii="Calibri" w:eastAsia="Calibri" w:hAnsi="Calibri" w:cs="Times New Roman"/>
        </w:rPr>
        <w:t xml:space="preserve"> </w:t>
      </w:r>
      <w:r w:rsidR="00B66284" w:rsidRPr="003B33B4">
        <w:rPr>
          <w:rFonts w:ascii="Calibri" w:eastAsia="Calibri" w:hAnsi="Calibri" w:cs="Times New Roman"/>
        </w:rPr>
        <w:t xml:space="preserve">and slides </w:t>
      </w:r>
      <w:r w:rsidR="008A4FE5" w:rsidRPr="003B33B4">
        <w:rPr>
          <w:rFonts w:ascii="Calibri" w:eastAsia="Calibri" w:hAnsi="Calibri" w:cs="Times New Roman"/>
        </w:rPr>
        <w:t xml:space="preserve">to ensure </w:t>
      </w:r>
      <w:r w:rsidR="008C2DD3" w:rsidRPr="003B33B4">
        <w:rPr>
          <w:rFonts w:ascii="Calibri" w:eastAsia="Calibri" w:hAnsi="Calibri" w:cs="Times New Roman"/>
        </w:rPr>
        <w:t xml:space="preserve">that </w:t>
      </w:r>
      <w:r w:rsidR="008A4FE5" w:rsidRPr="003B33B4">
        <w:rPr>
          <w:rFonts w:ascii="Calibri" w:eastAsia="Calibri" w:hAnsi="Calibri" w:cs="Times New Roman"/>
        </w:rPr>
        <w:t xml:space="preserve">the exercise is relevant to </w:t>
      </w:r>
      <w:r w:rsidR="008C2DD3" w:rsidRPr="003B33B4">
        <w:rPr>
          <w:rFonts w:ascii="Calibri" w:eastAsia="Calibri" w:hAnsi="Calibri" w:cs="Times New Roman"/>
        </w:rPr>
        <w:t xml:space="preserve">the </w:t>
      </w:r>
      <w:r w:rsidR="008A4FE5" w:rsidRPr="003B33B4">
        <w:rPr>
          <w:rFonts w:ascii="Calibri" w:eastAsia="Calibri" w:hAnsi="Calibri" w:cs="Times New Roman"/>
        </w:rPr>
        <w:t>participants’ work. S</w:t>
      </w:r>
      <w:r w:rsidR="008C2DD3" w:rsidRPr="003B33B4">
        <w:rPr>
          <w:rFonts w:ascii="Calibri" w:eastAsia="Calibri" w:hAnsi="Calibri" w:cs="Times New Roman"/>
        </w:rPr>
        <w:t>ome s</w:t>
      </w:r>
      <w:r w:rsidR="008A4FE5" w:rsidRPr="003B33B4">
        <w:rPr>
          <w:rFonts w:ascii="Calibri" w:eastAsia="Calibri" w:hAnsi="Calibri" w:cs="Times New Roman"/>
        </w:rPr>
        <w:t xml:space="preserve">uggested questions for NGOs and government representatives </w:t>
      </w:r>
      <w:r w:rsidR="008C2DD3" w:rsidRPr="003B33B4">
        <w:rPr>
          <w:rFonts w:ascii="Calibri" w:eastAsia="Calibri" w:hAnsi="Calibri" w:cs="Times New Roman"/>
        </w:rPr>
        <w:t>can be</w:t>
      </w:r>
      <w:r w:rsidR="008A4FE5" w:rsidRPr="003B33B4">
        <w:rPr>
          <w:rFonts w:ascii="Calibri" w:eastAsia="Calibri" w:hAnsi="Calibri" w:cs="Times New Roman"/>
        </w:rPr>
        <w:t xml:space="preserve"> found below.</w:t>
      </w:r>
    </w:p>
    <w:p w14:paraId="7B40A528" w14:textId="77777777" w:rsidR="008A4FE5" w:rsidRPr="003B33B4" w:rsidRDefault="008A4FE5" w:rsidP="008A4FE5">
      <w:pPr>
        <w:pBdr>
          <w:bottom w:val="single" w:sz="6" w:space="1" w:color="auto"/>
        </w:pBdr>
        <w:spacing w:after="0" w:line="240" w:lineRule="auto"/>
        <w:rPr>
          <w:rFonts w:ascii="Calibri" w:eastAsia="Calibri" w:hAnsi="Calibri" w:cs="Arial"/>
          <w:i/>
        </w:rPr>
      </w:pPr>
    </w:p>
    <w:p w14:paraId="7A0CF619" w14:textId="77777777" w:rsidR="008A4FE5" w:rsidRPr="003B33B4" w:rsidRDefault="008A4FE5" w:rsidP="00CD4EF7">
      <w:pPr>
        <w:pBdr>
          <w:bottom w:val="single" w:sz="6" w:space="1" w:color="auto"/>
        </w:pBdr>
        <w:spacing w:after="120" w:line="240" w:lineRule="auto"/>
        <w:rPr>
          <w:rFonts w:ascii="Calibri" w:eastAsia="Calibri" w:hAnsi="Calibri" w:cs="Arial"/>
          <w:i/>
        </w:rPr>
      </w:pPr>
      <w:r w:rsidRPr="003B33B4">
        <w:rPr>
          <w:rFonts w:ascii="Calibri" w:eastAsia="Calibri" w:hAnsi="Calibri" w:cs="Arial"/>
          <w:i/>
        </w:rPr>
        <w:t>Time</w:t>
      </w:r>
    </w:p>
    <w:p w14:paraId="5E4A25F9" w14:textId="1843B711" w:rsidR="008A4FE5" w:rsidRPr="003B33B4" w:rsidRDefault="008A4FE5" w:rsidP="008A4FE5">
      <w:pPr>
        <w:spacing w:after="0" w:line="240" w:lineRule="auto"/>
        <w:rPr>
          <w:rFonts w:ascii="Calibri" w:eastAsia="Calibri" w:hAnsi="Calibri" w:cs="Times New Roman"/>
        </w:rPr>
      </w:pPr>
      <w:r w:rsidRPr="003B33B4">
        <w:rPr>
          <w:rFonts w:ascii="Calibri" w:eastAsia="Calibri" w:hAnsi="Calibri" w:cs="Arial"/>
        </w:rPr>
        <w:t>60 min</w:t>
      </w:r>
      <w:r w:rsidR="00155262" w:rsidRPr="003B33B4">
        <w:rPr>
          <w:rFonts w:ascii="Calibri" w:eastAsia="Calibri" w:hAnsi="Calibri" w:cs="Arial"/>
        </w:rPr>
        <w:t>utes</w:t>
      </w:r>
      <w:r w:rsidRPr="003B33B4">
        <w:rPr>
          <w:rFonts w:ascii="Calibri" w:eastAsia="Calibri" w:hAnsi="Calibri" w:cs="Arial"/>
        </w:rPr>
        <w:t>.</w:t>
      </w:r>
      <w:r w:rsidRPr="003B33B4">
        <w:rPr>
          <w:rFonts w:ascii="Calibri" w:eastAsia="Calibri" w:hAnsi="Calibri" w:cs="Times New Roman"/>
        </w:rPr>
        <w:t xml:space="preserve"> </w:t>
      </w:r>
      <w:r w:rsidR="008C2DD3" w:rsidRPr="003B33B4">
        <w:rPr>
          <w:rFonts w:ascii="Calibri" w:eastAsia="Calibri" w:hAnsi="Calibri" w:cs="Times New Roman"/>
        </w:rPr>
        <w:t xml:space="preserve">Allow </w:t>
      </w:r>
      <w:r w:rsidRPr="003B33B4">
        <w:rPr>
          <w:rFonts w:ascii="Calibri" w:eastAsia="Calibri" w:hAnsi="Calibri" w:cs="Times New Roman"/>
        </w:rPr>
        <w:t>at least 15 minutes for debriefing, depending on the number of groups</w:t>
      </w:r>
      <w:r w:rsidR="00BD1B6D">
        <w:rPr>
          <w:rFonts w:ascii="Calibri" w:eastAsia="Calibri" w:hAnsi="Calibri" w:cs="Times New Roman"/>
        </w:rPr>
        <w:t>.</w:t>
      </w:r>
    </w:p>
    <w:p w14:paraId="5D9FBC43" w14:textId="77777777" w:rsidR="008A4FE5" w:rsidRPr="003B33B4" w:rsidRDefault="008A4FE5" w:rsidP="008A4FE5">
      <w:pPr>
        <w:spacing w:after="0" w:line="240" w:lineRule="auto"/>
        <w:rPr>
          <w:rFonts w:ascii="Calibri" w:eastAsia="Calibri" w:hAnsi="Calibri" w:cs="Times New Roman"/>
        </w:rPr>
      </w:pPr>
    </w:p>
    <w:p w14:paraId="54064B60" w14:textId="77777777" w:rsidR="008A4FE5" w:rsidRPr="003B33B4" w:rsidRDefault="008A4FE5" w:rsidP="00CD4EF7">
      <w:pPr>
        <w:pBdr>
          <w:bottom w:val="single" w:sz="2" w:space="1" w:color="auto"/>
        </w:pBdr>
        <w:spacing w:after="120" w:line="240" w:lineRule="auto"/>
        <w:rPr>
          <w:rFonts w:ascii="Calibri" w:eastAsia="Calibri" w:hAnsi="Calibri" w:cs="Arial"/>
          <w:i/>
        </w:rPr>
      </w:pPr>
      <w:r w:rsidRPr="003B33B4">
        <w:rPr>
          <w:rFonts w:ascii="Calibri" w:eastAsia="Calibri" w:hAnsi="Calibri" w:cs="Arial"/>
          <w:i/>
        </w:rPr>
        <w:t>Materials</w:t>
      </w:r>
    </w:p>
    <w:p w14:paraId="10869771" w14:textId="101C0F49" w:rsidR="008A4FE5" w:rsidRPr="003B33B4" w:rsidRDefault="008C2DD3" w:rsidP="00CD4EF7">
      <w:pPr>
        <w:spacing w:after="60" w:line="240" w:lineRule="auto"/>
        <w:rPr>
          <w:rFonts w:ascii="Calibri" w:eastAsia="Calibri" w:hAnsi="Calibri" w:cs="Arial"/>
        </w:rPr>
      </w:pPr>
      <w:r w:rsidRPr="003B33B4">
        <w:rPr>
          <w:rFonts w:ascii="Calibri" w:eastAsia="Calibri" w:hAnsi="Calibri" w:cs="Arial"/>
        </w:rPr>
        <w:t>Print a</w:t>
      </w:r>
      <w:r w:rsidR="008A4FE5" w:rsidRPr="003B33B4">
        <w:rPr>
          <w:rFonts w:ascii="Calibri" w:eastAsia="Calibri" w:hAnsi="Calibri" w:cs="Arial"/>
        </w:rPr>
        <w:t xml:space="preserve">ll handouts </w:t>
      </w:r>
      <w:r w:rsidRPr="003B33B4">
        <w:rPr>
          <w:rFonts w:ascii="Calibri" w:eastAsia="Calibri" w:hAnsi="Calibri" w:cs="Arial"/>
        </w:rPr>
        <w:t xml:space="preserve">and </w:t>
      </w:r>
      <w:r w:rsidR="006C0AA6">
        <w:rPr>
          <w:rFonts w:ascii="Calibri" w:eastAsia="Calibri" w:hAnsi="Calibri" w:cs="Arial"/>
        </w:rPr>
        <w:t xml:space="preserve">get them </w:t>
      </w:r>
      <w:r w:rsidRPr="003B33B4">
        <w:rPr>
          <w:rFonts w:ascii="Calibri" w:eastAsia="Calibri" w:hAnsi="Calibri" w:cs="Arial"/>
        </w:rPr>
        <w:t xml:space="preserve">ready for </w:t>
      </w:r>
      <w:r w:rsidR="008A4FE5" w:rsidRPr="003B33B4">
        <w:rPr>
          <w:rFonts w:ascii="Calibri" w:eastAsia="Calibri" w:hAnsi="Calibri" w:cs="Arial"/>
        </w:rPr>
        <w:t xml:space="preserve">distribution at </w:t>
      </w:r>
      <w:r w:rsidRPr="003B33B4">
        <w:rPr>
          <w:rFonts w:ascii="Calibri" w:eastAsia="Calibri" w:hAnsi="Calibri" w:cs="Arial"/>
        </w:rPr>
        <w:t xml:space="preserve">appropriate </w:t>
      </w:r>
      <w:r w:rsidR="006C0AA6">
        <w:rPr>
          <w:rFonts w:ascii="Calibri" w:eastAsia="Calibri" w:hAnsi="Calibri" w:cs="Arial"/>
        </w:rPr>
        <w:t>points</w:t>
      </w:r>
      <w:r w:rsidR="006C0AA6" w:rsidRPr="003B33B4">
        <w:rPr>
          <w:rFonts w:ascii="Calibri" w:eastAsia="Calibri" w:hAnsi="Calibri" w:cs="Arial"/>
        </w:rPr>
        <w:t xml:space="preserve"> </w:t>
      </w:r>
      <w:r w:rsidRPr="003B33B4">
        <w:rPr>
          <w:rFonts w:ascii="Calibri" w:eastAsia="Calibri" w:hAnsi="Calibri" w:cs="Arial"/>
        </w:rPr>
        <w:t>in</w:t>
      </w:r>
      <w:r w:rsidR="008A4FE5" w:rsidRPr="003B33B4">
        <w:rPr>
          <w:rFonts w:ascii="Calibri" w:eastAsia="Calibri" w:hAnsi="Calibri" w:cs="Arial"/>
        </w:rPr>
        <w:t xml:space="preserve"> the session:</w:t>
      </w:r>
    </w:p>
    <w:p w14:paraId="166C7D4E" w14:textId="6BD90721" w:rsidR="008A4FE5" w:rsidRPr="003B33B4" w:rsidRDefault="0099227F">
      <w:pPr>
        <w:numPr>
          <w:ilvl w:val="0"/>
          <w:numId w:val="14"/>
        </w:numPr>
        <w:spacing w:after="60" w:line="240" w:lineRule="auto"/>
        <w:rPr>
          <w:rFonts w:ascii="Calibri" w:eastAsia="Calibri" w:hAnsi="Calibri" w:cs="Arial"/>
        </w:rPr>
      </w:pPr>
      <w:r w:rsidRPr="003B33B4">
        <w:rPr>
          <w:rFonts w:ascii="Calibri" w:eastAsia="Calibri" w:hAnsi="Calibri" w:cs="Arial"/>
        </w:rPr>
        <w:t xml:space="preserve">Make sure the </w:t>
      </w:r>
      <w:r w:rsidR="008A4FE5" w:rsidRPr="003B33B4">
        <w:rPr>
          <w:rFonts w:ascii="Calibri" w:eastAsia="Calibri" w:hAnsi="Calibri" w:cs="Arial"/>
        </w:rPr>
        <w:t xml:space="preserve">participants still have their copy </w:t>
      </w:r>
      <w:r w:rsidR="00FF1A2E">
        <w:rPr>
          <w:rFonts w:ascii="Calibri" w:eastAsia="Calibri" w:hAnsi="Calibri" w:cs="Arial"/>
        </w:rPr>
        <w:t xml:space="preserve">of the case study story </w:t>
      </w:r>
      <w:r w:rsidR="008A4FE5" w:rsidRPr="003B33B4">
        <w:rPr>
          <w:rFonts w:ascii="Calibri" w:eastAsia="Calibri" w:hAnsi="Calibri" w:cs="Arial"/>
        </w:rPr>
        <w:t>from the previous session</w:t>
      </w:r>
      <w:r w:rsidRPr="003B33B4">
        <w:rPr>
          <w:rFonts w:ascii="Calibri" w:eastAsia="Calibri" w:hAnsi="Calibri" w:cs="Arial"/>
        </w:rPr>
        <w:t xml:space="preserve">. Make </w:t>
      </w:r>
      <w:r w:rsidR="008A4FE5" w:rsidRPr="003B33B4">
        <w:rPr>
          <w:rFonts w:ascii="Calibri" w:eastAsia="Calibri" w:hAnsi="Calibri" w:cs="Arial"/>
        </w:rPr>
        <w:t>extra copies available.</w:t>
      </w:r>
    </w:p>
    <w:p w14:paraId="5B0FD61A" w14:textId="402D999F" w:rsidR="008A4FE5" w:rsidRPr="003B33B4" w:rsidRDefault="00FF1A2E">
      <w:pPr>
        <w:numPr>
          <w:ilvl w:val="0"/>
          <w:numId w:val="14"/>
        </w:numPr>
        <w:spacing w:after="120" w:line="240" w:lineRule="auto"/>
        <w:ind w:left="357" w:hanging="357"/>
        <w:rPr>
          <w:rFonts w:ascii="Calibri" w:eastAsia="Calibri" w:hAnsi="Calibri" w:cs="Arial"/>
        </w:rPr>
      </w:pPr>
      <w:r>
        <w:rPr>
          <w:rFonts w:ascii="Calibri" w:eastAsia="Calibri" w:hAnsi="Calibri" w:cs="Arial"/>
        </w:rPr>
        <w:t>Distribute the c</w:t>
      </w:r>
      <w:r w:rsidR="008A4FE5" w:rsidRPr="003B33B4">
        <w:rPr>
          <w:rFonts w:ascii="Calibri" w:eastAsia="Calibri" w:hAnsi="Calibri" w:cs="Arial"/>
        </w:rPr>
        <w:t>ase study instructions and addendum</w:t>
      </w:r>
      <w:r w:rsidR="0099227F" w:rsidRPr="003B33B4">
        <w:rPr>
          <w:rFonts w:ascii="Calibri" w:eastAsia="Calibri" w:hAnsi="Calibri" w:cs="Arial"/>
        </w:rPr>
        <w:t xml:space="preserve"> </w:t>
      </w:r>
      <w:r>
        <w:rPr>
          <w:rFonts w:ascii="Calibri" w:eastAsia="Calibri" w:hAnsi="Calibri" w:cs="Arial"/>
        </w:rPr>
        <w:t>during</w:t>
      </w:r>
      <w:r w:rsidR="008A4FE5" w:rsidRPr="003B33B4">
        <w:rPr>
          <w:rFonts w:ascii="Calibri" w:eastAsia="Calibri" w:hAnsi="Calibri" w:cs="Arial"/>
        </w:rPr>
        <w:t xml:space="preserve"> </w:t>
      </w:r>
      <w:r w:rsidR="0099227F" w:rsidRPr="003B33B4">
        <w:rPr>
          <w:rFonts w:ascii="Calibri" w:eastAsia="Calibri" w:hAnsi="Calibri" w:cs="Arial"/>
        </w:rPr>
        <w:t xml:space="preserve">the </w:t>
      </w:r>
      <w:r w:rsidR="008A4FE5" w:rsidRPr="003B33B4">
        <w:rPr>
          <w:rFonts w:ascii="Calibri" w:eastAsia="Calibri" w:hAnsi="Calibri" w:cs="Arial"/>
        </w:rPr>
        <w:t xml:space="preserve">activity. </w:t>
      </w:r>
    </w:p>
    <w:p w14:paraId="09958934" w14:textId="306B4DC4" w:rsidR="008A4FE5" w:rsidRPr="003B33B4" w:rsidRDefault="008A4FE5" w:rsidP="008A4FE5">
      <w:pPr>
        <w:spacing w:after="0" w:line="240" w:lineRule="auto"/>
        <w:rPr>
          <w:rFonts w:ascii="Calibri" w:eastAsia="Calibri" w:hAnsi="Calibri" w:cs="Arial"/>
        </w:rPr>
      </w:pPr>
      <w:r w:rsidRPr="003B33B4">
        <w:rPr>
          <w:rFonts w:ascii="Calibri" w:eastAsia="Calibri" w:hAnsi="Calibri" w:cs="Arial"/>
        </w:rPr>
        <w:t xml:space="preserve">Ideally, the training facility should include breakout rooms where groups can </w:t>
      </w:r>
      <w:r w:rsidR="0089732B">
        <w:rPr>
          <w:rFonts w:ascii="Calibri" w:eastAsia="Calibri" w:hAnsi="Calibri" w:cs="Arial"/>
        </w:rPr>
        <w:t>hold</w:t>
      </w:r>
      <w:r w:rsidR="00FF1A2E">
        <w:rPr>
          <w:rFonts w:ascii="Calibri" w:eastAsia="Calibri" w:hAnsi="Calibri" w:cs="Arial"/>
        </w:rPr>
        <w:t xml:space="preserve"> discussions</w:t>
      </w:r>
      <w:r w:rsidRPr="003B33B4">
        <w:rPr>
          <w:rFonts w:ascii="Calibri" w:eastAsia="Calibri" w:hAnsi="Calibri" w:cs="Arial"/>
        </w:rPr>
        <w:t>.</w:t>
      </w:r>
    </w:p>
    <w:p w14:paraId="48BD36A1" w14:textId="77777777" w:rsidR="008A4FE5" w:rsidRPr="003B33B4" w:rsidRDefault="008A4FE5" w:rsidP="008A4FE5">
      <w:pPr>
        <w:pBdr>
          <w:bottom w:val="single" w:sz="2" w:space="1" w:color="auto"/>
        </w:pBdr>
        <w:spacing w:after="0" w:line="240" w:lineRule="auto"/>
        <w:rPr>
          <w:rFonts w:ascii="Calibri" w:eastAsia="Calibri" w:hAnsi="Calibri" w:cs="Arial"/>
          <w:i/>
        </w:rPr>
      </w:pPr>
    </w:p>
    <w:p w14:paraId="1DE594CF" w14:textId="6C1A1C94" w:rsidR="008A4FE5" w:rsidRPr="003B33B4" w:rsidRDefault="008A4FE5" w:rsidP="00CD4EF7">
      <w:pPr>
        <w:pBdr>
          <w:bottom w:val="single" w:sz="2" w:space="1" w:color="auto"/>
        </w:pBdr>
        <w:spacing w:after="120" w:line="240" w:lineRule="auto"/>
        <w:rPr>
          <w:rFonts w:ascii="Calibri" w:eastAsia="Calibri" w:hAnsi="Calibri" w:cs="Arial"/>
          <w:i/>
        </w:rPr>
      </w:pPr>
      <w:r w:rsidRPr="003B33B4">
        <w:rPr>
          <w:rFonts w:ascii="Calibri" w:eastAsia="Calibri" w:hAnsi="Calibri" w:cs="Arial"/>
          <w:i/>
        </w:rPr>
        <w:t xml:space="preserve">How to </w:t>
      </w:r>
      <w:r w:rsidR="001701BE" w:rsidRPr="003B33B4">
        <w:rPr>
          <w:rFonts w:ascii="Calibri" w:eastAsia="Calibri" w:hAnsi="Calibri" w:cs="Arial"/>
          <w:i/>
        </w:rPr>
        <w:t xml:space="preserve">run </w:t>
      </w:r>
      <w:r w:rsidRPr="003B33B4">
        <w:rPr>
          <w:rFonts w:ascii="Calibri" w:eastAsia="Calibri" w:hAnsi="Calibri" w:cs="Arial"/>
          <w:i/>
        </w:rPr>
        <w:t>the activity</w:t>
      </w:r>
    </w:p>
    <w:p w14:paraId="2CE41BB6" w14:textId="1F932C5A" w:rsidR="008A4FE5" w:rsidRPr="003B33B4" w:rsidRDefault="008A4FE5" w:rsidP="00CD4EF7">
      <w:pPr>
        <w:spacing w:line="240" w:lineRule="auto"/>
        <w:rPr>
          <w:rFonts w:ascii="Calibri" w:eastAsia="Calibri" w:hAnsi="Calibri" w:cs="Times New Roman"/>
        </w:rPr>
      </w:pPr>
      <w:r w:rsidRPr="003B33B4">
        <w:rPr>
          <w:rFonts w:ascii="Calibri" w:eastAsia="Calibri" w:hAnsi="Calibri" w:cs="Times New Roman"/>
          <w:b/>
        </w:rPr>
        <w:t xml:space="preserve">Human rights issues to be discussed: </w:t>
      </w:r>
      <w:r w:rsidR="006649DA">
        <w:rPr>
          <w:rFonts w:ascii="Calibri" w:eastAsia="Calibri" w:hAnsi="Calibri" w:cs="Times New Roman"/>
        </w:rPr>
        <w:t>a</w:t>
      </w:r>
      <w:r w:rsidRPr="003B33B4">
        <w:rPr>
          <w:rFonts w:ascii="Calibri" w:eastAsia="Calibri" w:hAnsi="Calibri" w:cs="Times New Roman"/>
        </w:rPr>
        <w:t>ccess to justice</w:t>
      </w:r>
      <w:r w:rsidR="00661474" w:rsidRPr="003B33B4">
        <w:rPr>
          <w:rFonts w:ascii="Calibri" w:eastAsia="Calibri" w:hAnsi="Calibri" w:cs="Times New Roman"/>
        </w:rPr>
        <w:t>.</w:t>
      </w:r>
    </w:p>
    <w:p w14:paraId="4607ECEF" w14:textId="61FEDA0F" w:rsidR="008A4FE5" w:rsidRPr="003B33B4" w:rsidRDefault="008A4FE5" w:rsidP="007A421F">
      <w:pPr>
        <w:pStyle w:val="Stile1"/>
      </w:pPr>
      <w:r w:rsidRPr="003B33B4">
        <w:rPr>
          <w:b/>
        </w:rPr>
        <w:t>Explain</w:t>
      </w:r>
      <w:r w:rsidRPr="003B33B4">
        <w:t xml:space="preserve"> </w:t>
      </w:r>
      <w:r w:rsidR="0099227F" w:rsidRPr="003B33B4">
        <w:t>to the participa</w:t>
      </w:r>
      <w:r w:rsidR="00661474" w:rsidRPr="003B33B4">
        <w:t>n</w:t>
      </w:r>
      <w:r w:rsidR="0099227F" w:rsidRPr="003B33B4">
        <w:t xml:space="preserve">ts </w:t>
      </w:r>
      <w:r w:rsidRPr="003B33B4">
        <w:t xml:space="preserve">that this activity </w:t>
      </w:r>
      <w:r w:rsidR="0099227F" w:rsidRPr="003B33B4">
        <w:t xml:space="preserve">consolidates their work </w:t>
      </w:r>
      <w:r w:rsidRPr="003B33B4">
        <w:t>on the case study in session 4</w:t>
      </w:r>
      <w:r w:rsidR="0099227F" w:rsidRPr="003B33B4">
        <w:t>.</w:t>
      </w:r>
      <w:r w:rsidRPr="003B33B4">
        <w:t xml:space="preserve"> </w:t>
      </w:r>
      <w:r w:rsidR="0099227F" w:rsidRPr="003B33B4">
        <w:t xml:space="preserve">They </w:t>
      </w:r>
      <w:r w:rsidRPr="003B33B4">
        <w:t>will now focus on how to u</w:t>
      </w:r>
      <w:r w:rsidR="0099227F" w:rsidRPr="003B33B4">
        <w:t>se</w:t>
      </w:r>
      <w:r w:rsidRPr="003B33B4">
        <w:t xml:space="preserve"> the mechanisms discussed in this session.</w:t>
      </w:r>
    </w:p>
    <w:p w14:paraId="3919622B" w14:textId="77777777" w:rsidR="008A4FE5" w:rsidRPr="003B33B4" w:rsidRDefault="008A4FE5" w:rsidP="007A421F">
      <w:pPr>
        <w:pStyle w:val="Stile1"/>
      </w:pPr>
      <w:r w:rsidRPr="003B33B4">
        <w:rPr>
          <w:b/>
        </w:rPr>
        <w:t>Distribute</w:t>
      </w:r>
      <w:r w:rsidRPr="003B33B4">
        <w:t xml:space="preserve"> the instructions and addendum.</w:t>
      </w:r>
    </w:p>
    <w:p w14:paraId="1DD7E131" w14:textId="090061EC" w:rsidR="008A4FE5" w:rsidRPr="003B33B4" w:rsidRDefault="008A4FE5" w:rsidP="007A421F">
      <w:pPr>
        <w:pStyle w:val="Stile1"/>
      </w:pPr>
      <w:r w:rsidRPr="003B33B4">
        <w:rPr>
          <w:b/>
        </w:rPr>
        <w:t>Read</w:t>
      </w:r>
      <w:r w:rsidRPr="003B33B4">
        <w:t xml:space="preserve"> the instructions with participants and explain that they will work in groups to answer the questions </w:t>
      </w:r>
      <w:r w:rsidR="0099227F" w:rsidRPr="003B33B4">
        <w:t xml:space="preserve">they </w:t>
      </w:r>
      <w:r w:rsidRPr="003B33B4">
        <w:t>receive.</w:t>
      </w:r>
    </w:p>
    <w:p w14:paraId="7DE6D8E8" w14:textId="2805215C" w:rsidR="008A4FE5" w:rsidRPr="003B33B4" w:rsidRDefault="008A4FE5" w:rsidP="007A421F">
      <w:pPr>
        <w:pStyle w:val="Stile1"/>
      </w:pPr>
      <w:r w:rsidRPr="003B33B4">
        <w:rPr>
          <w:b/>
        </w:rPr>
        <w:t>Re</w:t>
      </w:r>
      <w:r w:rsidR="00711EF3" w:rsidRPr="003B33B4">
        <w:rPr>
          <w:b/>
        </w:rPr>
        <w:t>group</w:t>
      </w:r>
      <w:r w:rsidRPr="003B33B4">
        <w:rPr>
          <w:b/>
        </w:rPr>
        <w:t xml:space="preserve"> </w:t>
      </w:r>
      <w:r w:rsidRPr="003B33B4">
        <w:t xml:space="preserve">participants into </w:t>
      </w:r>
      <w:r w:rsidR="0099227F" w:rsidRPr="003B33B4">
        <w:t xml:space="preserve">their </w:t>
      </w:r>
      <w:r w:rsidRPr="003B33B4">
        <w:t>previous groups</w:t>
      </w:r>
      <w:r w:rsidR="0099227F" w:rsidRPr="003B33B4">
        <w:t>,</w:t>
      </w:r>
      <w:r w:rsidRPr="003B33B4">
        <w:t xml:space="preserve"> or </w:t>
      </w:r>
      <w:r w:rsidR="0099227F" w:rsidRPr="003B33B4">
        <w:t xml:space="preserve">create </w:t>
      </w:r>
      <w:r w:rsidRPr="003B33B4">
        <w:t>new ones as appropriate.</w:t>
      </w:r>
    </w:p>
    <w:p w14:paraId="1C1C40C2" w14:textId="6C192B7F" w:rsidR="008A4FE5" w:rsidRPr="003B33B4" w:rsidRDefault="008A4FE5" w:rsidP="007A421F">
      <w:pPr>
        <w:pStyle w:val="Stile1"/>
      </w:pPr>
      <w:r w:rsidRPr="003B33B4">
        <w:rPr>
          <w:b/>
        </w:rPr>
        <w:t>Ask</w:t>
      </w:r>
      <w:r w:rsidRPr="003B33B4">
        <w:t xml:space="preserve"> groups to do their work on fl</w:t>
      </w:r>
      <w:r w:rsidR="00924EFE" w:rsidRPr="003B33B4">
        <w:t>ip cha</w:t>
      </w:r>
      <w:r w:rsidRPr="003B33B4">
        <w:t xml:space="preserve">rts and </w:t>
      </w:r>
      <w:r w:rsidR="006649DA">
        <w:t xml:space="preserve">to </w:t>
      </w:r>
      <w:r w:rsidRPr="003B33B4">
        <w:t>nominate a rapporteur to present in plenary.</w:t>
      </w:r>
    </w:p>
    <w:p w14:paraId="02ED0B5A" w14:textId="24038E5C" w:rsidR="008A4FE5" w:rsidRDefault="008A4FE5" w:rsidP="008A4FE5">
      <w:pPr>
        <w:spacing w:after="0" w:line="240" w:lineRule="auto"/>
        <w:rPr>
          <w:rFonts w:ascii="Calibri" w:eastAsia="Calibri" w:hAnsi="Calibri" w:cs="Times New Roman"/>
        </w:rPr>
      </w:pPr>
    </w:p>
    <w:p w14:paraId="3779300C" w14:textId="3F3500EB" w:rsidR="007A421F" w:rsidRDefault="007A421F" w:rsidP="008A4FE5">
      <w:pPr>
        <w:spacing w:after="0" w:line="240" w:lineRule="auto"/>
        <w:rPr>
          <w:rFonts w:ascii="Calibri" w:eastAsia="Calibri" w:hAnsi="Calibri" w:cs="Times New Roman"/>
        </w:rPr>
      </w:pPr>
    </w:p>
    <w:p w14:paraId="6F7118ED" w14:textId="640DE669" w:rsidR="007A421F" w:rsidRDefault="007A421F" w:rsidP="008A4FE5">
      <w:pPr>
        <w:spacing w:after="0" w:line="240" w:lineRule="auto"/>
        <w:rPr>
          <w:rFonts w:ascii="Calibri" w:eastAsia="Calibri" w:hAnsi="Calibri" w:cs="Times New Roman"/>
        </w:rPr>
      </w:pPr>
    </w:p>
    <w:p w14:paraId="044D26AF" w14:textId="1ED1C791" w:rsidR="007A421F" w:rsidRDefault="007A421F" w:rsidP="008A4FE5">
      <w:pPr>
        <w:spacing w:after="0" w:line="240" w:lineRule="auto"/>
        <w:rPr>
          <w:rFonts w:ascii="Calibri" w:eastAsia="Calibri" w:hAnsi="Calibri" w:cs="Times New Roman"/>
        </w:rPr>
      </w:pPr>
    </w:p>
    <w:p w14:paraId="70E1BDCB" w14:textId="1F3B16D3" w:rsidR="007A421F" w:rsidRDefault="007A421F" w:rsidP="008A4FE5">
      <w:pPr>
        <w:spacing w:after="0" w:line="240" w:lineRule="auto"/>
        <w:rPr>
          <w:rFonts w:ascii="Calibri" w:eastAsia="Calibri" w:hAnsi="Calibri" w:cs="Times New Roman"/>
        </w:rPr>
      </w:pPr>
    </w:p>
    <w:p w14:paraId="38E75CB7" w14:textId="77777777" w:rsidR="007A421F" w:rsidRPr="003B33B4" w:rsidRDefault="007A421F" w:rsidP="008A4FE5">
      <w:pPr>
        <w:spacing w:after="0" w:line="240" w:lineRule="auto"/>
        <w:rPr>
          <w:rFonts w:ascii="Calibri" w:eastAsia="Calibri" w:hAnsi="Calibri" w:cs="Times New Roman"/>
        </w:rPr>
      </w:pPr>
    </w:p>
    <w:p w14:paraId="5AD92A00" w14:textId="77777777" w:rsidR="008A4FE5" w:rsidRPr="003B33B4" w:rsidRDefault="008A4FE5" w:rsidP="00CD4EF7">
      <w:pPr>
        <w:spacing w:after="120" w:line="240" w:lineRule="auto"/>
        <w:rPr>
          <w:rFonts w:ascii="Calibri" w:eastAsia="Calibri" w:hAnsi="Calibri" w:cs="Times New Roman"/>
        </w:rPr>
      </w:pPr>
      <w:r w:rsidRPr="003B33B4">
        <w:rPr>
          <w:rFonts w:ascii="Calibri" w:eastAsia="Calibri" w:hAnsi="Calibri" w:cs="Times New Roman"/>
          <w:b/>
          <w:u w:val="single"/>
        </w:rPr>
        <w:t>Debrief</w:t>
      </w:r>
      <w:r w:rsidRPr="003B33B4">
        <w:rPr>
          <w:rFonts w:ascii="Calibri" w:eastAsia="Calibri" w:hAnsi="Calibri" w:cs="Times New Roman"/>
        </w:rPr>
        <w:t xml:space="preserve"> </w:t>
      </w:r>
    </w:p>
    <w:p w14:paraId="582D2595" w14:textId="7F77E7CF" w:rsidR="008A4FE5" w:rsidRPr="003B33B4" w:rsidRDefault="0099227F">
      <w:pPr>
        <w:numPr>
          <w:ilvl w:val="0"/>
          <w:numId w:val="13"/>
        </w:numPr>
        <w:spacing w:after="120" w:line="240" w:lineRule="auto"/>
        <w:rPr>
          <w:rFonts w:ascii="Calibri" w:eastAsia="Calibri" w:hAnsi="Calibri" w:cs="Times New Roman"/>
        </w:rPr>
      </w:pPr>
      <w:r w:rsidRPr="003B33B4">
        <w:rPr>
          <w:rFonts w:ascii="Calibri" w:eastAsia="Calibri" w:hAnsi="Calibri" w:cs="Times New Roman"/>
          <w:b/>
          <w:bCs/>
        </w:rPr>
        <w:t>Ask</w:t>
      </w:r>
      <w:r w:rsidRPr="003B33B4">
        <w:rPr>
          <w:rFonts w:ascii="Calibri" w:eastAsia="Calibri" w:hAnsi="Calibri" w:cs="Times New Roman"/>
        </w:rPr>
        <w:t xml:space="preserve"> each group to discuss one mechanism, t</w:t>
      </w:r>
      <w:r w:rsidR="008A4FE5" w:rsidRPr="003B33B4">
        <w:rPr>
          <w:rFonts w:ascii="Calibri" w:eastAsia="Calibri" w:hAnsi="Calibri" w:cs="Times New Roman"/>
        </w:rPr>
        <w:t xml:space="preserve">o save time and avoid </w:t>
      </w:r>
      <w:r w:rsidRPr="003B33B4">
        <w:rPr>
          <w:rFonts w:ascii="Calibri" w:eastAsia="Calibri" w:hAnsi="Calibri" w:cs="Times New Roman"/>
        </w:rPr>
        <w:t>duplication.</w:t>
      </w:r>
      <w:r w:rsidR="008A4FE5" w:rsidRPr="003B33B4">
        <w:rPr>
          <w:rFonts w:ascii="Calibri" w:eastAsia="Calibri" w:hAnsi="Calibri" w:cs="Times New Roman"/>
        </w:rPr>
        <w:t xml:space="preserve"> </w:t>
      </w:r>
    </w:p>
    <w:p w14:paraId="57079EF8" w14:textId="367AE17A" w:rsidR="008A4FE5" w:rsidRPr="003B33B4" w:rsidRDefault="0099227F">
      <w:pPr>
        <w:numPr>
          <w:ilvl w:val="0"/>
          <w:numId w:val="13"/>
        </w:numPr>
        <w:spacing w:after="0" w:line="240" w:lineRule="auto"/>
        <w:rPr>
          <w:rFonts w:ascii="Calibri" w:eastAsia="Calibri" w:hAnsi="Calibri" w:cs="Times New Roman"/>
        </w:rPr>
      </w:pPr>
      <w:r w:rsidRPr="003B33B4">
        <w:rPr>
          <w:rFonts w:ascii="Calibri" w:eastAsia="Calibri" w:hAnsi="Calibri" w:cs="Times New Roman"/>
          <w:b/>
          <w:bCs/>
        </w:rPr>
        <w:t>Facilitate</w:t>
      </w:r>
      <w:r w:rsidRPr="003B33B4">
        <w:rPr>
          <w:rFonts w:ascii="Calibri" w:eastAsia="Calibri" w:hAnsi="Calibri" w:cs="Times New Roman"/>
        </w:rPr>
        <w:t xml:space="preserve"> a discussion when the groups have fed back. Did </w:t>
      </w:r>
      <w:r w:rsidR="008A4FE5" w:rsidRPr="003B33B4">
        <w:rPr>
          <w:rFonts w:ascii="Calibri" w:eastAsia="Calibri" w:hAnsi="Calibri" w:cs="Times New Roman"/>
        </w:rPr>
        <w:t>groups identif</w:t>
      </w:r>
      <w:r w:rsidRPr="003B33B4">
        <w:rPr>
          <w:rFonts w:ascii="Calibri" w:eastAsia="Calibri" w:hAnsi="Calibri" w:cs="Times New Roman"/>
        </w:rPr>
        <w:t>y</w:t>
      </w:r>
      <w:r w:rsidR="008A4FE5" w:rsidRPr="003B33B4">
        <w:rPr>
          <w:rFonts w:ascii="Calibri" w:eastAsia="Calibri" w:hAnsi="Calibri" w:cs="Times New Roman"/>
        </w:rPr>
        <w:t xml:space="preserve"> benefits and challenges as well as other mechanisms relevant to the issues identified</w:t>
      </w:r>
      <w:r w:rsidR="00661474" w:rsidRPr="003B33B4">
        <w:rPr>
          <w:rFonts w:ascii="Calibri" w:eastAsia="Calibri" w:hAnsi="Calibri" w:cs="Times New Roman"/>
        </w:rPr>
        <w:t>?</w:t>
      </w:r>
      <w:r w:rsidRPr="003B33B4">
        <w:rPr>
          <w:rFonts w:ascii="Calibri" w:eastAsia="Calibri" w:hAnsi="Calibri" w:cs="Times New Roman"/>
        </w:rPr>
        <w:t xml:space="preserve"> Did they identify </w:t>
      </w:r>
      <w:r w:rsidR="008A4FE5" w:rsidRPr="003B33B4">
        <w:rPr>
          <w:rFonts w:ascii="Calibri" w:eastAsia="Calibri" w:hAnsi="Calibri" w:cs="Times New Roman"/>
        </w:rPr>
        <w:t>other actions that could be effective</w:t>
      </w:r>
      <w:r w:rsidRPr="003B33B4">
        <w:rPr>
          <w:rFonts w:ascii="Calibri" w:eastAsia="Calibri" w:hAnsi="Calibri" w:cs="Times New Roman"/>
        </w:rPr>
        <w:t>?</w:t>
      </w:r>
    </w:p>
    <w:p w14:paraId="23ED1672" w14:textId="0FF23384" w:rsidR="008A4FE5" w:rsidRPr="003B33B4" w:rsidRDefault="008A4FE5" w:rsidP="00CD4EF7">
      <w:pPr>
        <w:spacing w:after="120" w:line="240" w:lineRule="auto"/>
        <w:rPr>
          <w:rFonts w:ascii="Calibri" w:eastAsia="Calibri" w:hAnsi="Calibri" w:cs="Times New Roman"/>
        </w:rPr>
      </w:pPr>
      <w:r w:rsidRPr="003B33B4">
        <w:rPr>
          <w:rFonts w:ascii="Calibri" w:eastAsia="Calibri" w:hAnsi="Calibri" w:cs="Times New Roman"/>
          <w:u w:val="single"/>
        </w:rPr>
        <w:br w:type="page"/>
      </w:r>
      <w:r w:rsidR="006B0A91" w:rsidRPr="006960A4">
        <w:rPr>
          <w:b/>
          <w:noProof/>
          <w:lang w:eastAsia="zh-CN"/>
        </w:rPr>
        <w:drawing>
          <wp:anchor distT="0" distB="0" distL="114300" distR="114300" simplePos="0" relativeHeight="251819008" behindDoc="0" locked="0" layoutInCell="1" allowOverlap="0" wp14:anchorId="3C100675" wp14:editId="2734B8F1">
            <wp:simplePos x="0" y="0"/>
            <wp:positionH relativeFrom="column">
              <wp:posOffset>5337908</wp:posOffset>
            </wp:positionH>
            <wp:positionV relativeFrom="paragraph">
              <wp:posOffset>-673100</wp:posOffset>
            </wp:positionV>
            <wp:extent cx="673100" cy="6731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14:sizeRelH relativeFrom="margin">
              <wp14:pctWidth>0</wp14:pctWidth>
            </wp14:sizeRelH>
            <wp14:sizeRelV relativeFrom="margin">
              <wp14:pctHeight>0</wp14:pctHeight>
            </wp14:sizeRelV>
          </wp:anchor>
        </w:drawing>
      </w:r>
      <w:r w:rsidRPr="003B33B4">
        <w:rPr>
          <w:rFonts w:ascii="Calibri" w:eastAsia="Calibri" w:hAnsi="Calibri" w:cs="Times New Roman"/>
          <w:b/>
          <w:bCs/>
          <w:u w:val="single"/>
        </w:rPr>
        <w:t>Instructions for participants</w:t>
      </w:r>
    </w:p>
    <w:p w14:paraId="5982DF2A" w14:textId="77777777" w:rsidR="008A4FE5" w:rsidRPr="003B33B4" w:rsidRDefault="008A4FE5" w:rsidP="007A421F">
      <w:pPr>
        <w:pBdr>
          <w:top w:val="single" w:sz="8" w:space="1" w:color="0070C0"/>
          <w:left w:val="single" w:sz="8" w:space="4" w:color="0070C0"/>
          <w:bottom w:val="single" w:sz="8" w:space="1" w:color="0070C0"/>
          <w:right w:val="single" w:sz="8" w:space="4" w:color="0070C0"/>
        </w:pBdr>
        <w:spacing w:after="0" w:line="240" w:lineRule="auto"/>
        <w:rPr>
          <w:rFonts w:ascii="Calibri" w:eastAsia="Calibri" w:hAnsi="Calibri" w:cs="Times New Roman"/>
        </w:rPr>
      </w:pPr>
    </w:p>
    <w:p w14:paraId="0CB8409A" w14:textId="3CEE44C0" w:rsidR="008A4FE5" w:rsidRPr="003B33B4" w:rsidRDefault="008A4FE5" w:rsidP="007A421F">
      <w:pPr>
        <w:pBdr>
          <w:top w:val="single" w:sz="8" w:space="1" w:color="0070C0"/>
          <w:left w:val="single" w:sz="8" w:space="4" w:color="0070C0"/>
          <w:bottom w:val="single" w:sz="8" w:space="1" w:color="0070C0"/>
          <w:right w:val="single" w:sz="8" w:space="4" w:color="0070C0"/>
        </w:pBdr>
        <w:spacing w:after="60" w:line="240" w:lineRule="auto"/>
        <w:rPr>
          <w:rFonts w:ascii="Calibri" w:eastAsia="Calibri" w:hAnsi="Calibri" w:cs="Times New Roman"/>
        </w:rPr>
      </w:pPr>
      <w:r w:rsidRPr="003B33B4">
        <w:rPr>
          <w:rFonts w:ascii="Calibri" w:eastAsia="Calibri" w:hAnsi="Calibri" w:cs="Times New Roman"/>
        </w:rPr>
        <w:t>Imagine that you are an organi</w:t>
      </w:r>
      <w:r w:rsidR="006052AE" w:rsidRPr="003B33B4">
        <w:rPr>
          <w:rFonts w:ascii="Calibri" w:eastAsia="Calibri" w:hAnsi="Calibri" w:cs="Times New Roman"/>
        </w:rPr>
        <w:t>z</w:t>
      </w:r>
      <w:r w:rsidRPr="003B33B4">
        <w:rPr>
          <w:rFonts w:ascii="Calibri" w:eastAsia="Calibri" w:hAnsi="Calibri" w:cs="Times New Roman"/>
        </w:rPr>
        <w:t xml:space="preserve">ation devoted to the promotion and protection of migrants’ rights in Liberto. </w:t>
      </w:r>
      <w:r w:rsidR="0099227F" w:rsidRPr="003B33B4">
        <w:rPr>
          <w:rFonts w:ascii="Calibri" w:eastAsia="Calibri" w:hAnsi="Calibri" w:cs="Times New Roman"/>
        </w:rPr>
        <w:t xml:space="preserve">Consider </w:t>
      </w:r>
      <w:r w:rsidRPr="003B33B4">
        <w:rPr>
          <w:rFonts w:ascii="Calibri" w:eastAsia="Calibri" w:hAnsi="Calibri" w:cs="Times New Roman"/>
        </w:rPr>
        <w:t>the issue of access to justice that c</w:t>
      </w:r>
      <w:r w:rsidR="0099227F" w:rsidRPr="003B33B4">
        <w:rPr>
          <w:rFonts w:ascii="Calibri" w:eastAsia="Calibri" w:hAnsi="Calibri" w:cs="Times New Roman"/>
        </w:rPr>
        <w:t>a</w:t>
      </w:r>
      <w:r w:rsidRPr="003B33B4">
        <w:rPr>
          <w:rFonts w:ascii="Calibri" w:eastAsia="Calibri" w:hAnsi="Calibri" w:cs="Times New Roman"/>
        </w:rPr>
        <w:t>me up in the case study</w:t>
      </w:r>
      <w:r w:rsidR="0099227F" w:rsidRPr="003B33B4">
        <w:rPr>
          <w:rFonts w:ascii="Calibri" w:eastAsia="Calibri" w:hAnsi="Calibri" w:cs="Times New Roman"/>
        </w:rPr>
        <w:t>.</w:t>
      </w:r>
      <w:r w:rsidRPr="003B33B4">
        <w:rPr>
          <w:rFonts w:ascii="Calibri" w:eastAsia="Calibri" w:hAnsi="Calibri" w:cs="Times New Roman"/>
        </w:rPr>
        <w:t xml:space="preserve"> </w:t>
      </w:r>
      <w:r w:rsidR="0099227F" w:rsidRPr="003B33B4">
        <w:rPr>
          <w:rFonts w:ascii="Calibri" w:eastAsia="Calibri" w:hAnsi="Calibri" w:cs="Times New Roman"/>
        </w:rPr>
        <w:t>Consider</w:t>
      </w:r>
      <w:r w:rsidRPr="003B33B4">
        <w:rPr>
          <w:rFonts w:ascii="Calibri" w:eastAsia="Calibri" w:hAnsi="Calibri" w:cs="Times New Roman"/>
        </w:rPr>
        <w:t xml:space="preserve"> the information in the addendum</w:t>
      </w:r>
      <w:r w:rsidR="0099227F" w:rsidRPr="003B33B4">
        <w:rPr>
          <w:rFonts w:ascii="Calibri" w:eastAsia="Calibri" w:hAnsi="Calibri" w:cs="Times New Roman"/>
        </w:rPr>
        <w:t xml:space="preserve"> (if relevant). D</w:t>
      </w:r>
      <w:r w:rsidRPr="003B33B4">
        <w:rPr>
          <w:rFonts w:ascii="Calibri" w:eastAsia="Calibri" w:hAnsi="Calibri" w:cs="Times New Roman"/>
        </w:rPr>
        <w:t>evelop a strategy</w:t>
      </w:r>
      <w:r w:rsidR="00AD00B5" w:rsidRPr="003B33B4">
        <w:rPr>
          <w:rFonts w:ascii="Calibri" w:eastAsia="Calibri" w:hAnsi="Calibri" w:cs="Times New Roman"/>
        </w:rPr>
        <w:t>.</w:t>
      </w:r>
      <w:r w:rsidRPr="003B33B4">
        <w:rPr>
          <w:rFonts w:ascii="Calibri" w:eastAsia="Calibri" w:hAnsi="Calibri" w:cs="Times New Roman"/>
        </w:rPr>
        <w:t xml:space="preserve"> </w:t>
      </w:r>
    </w:p>
    <w:p w14:paraId="13930E78" w14:textId="3B12147F" w:rsidR="008A4FE5" w:rsidRPr="003B33B4" w:rsidRDefault="00AD00B5" w:rsidP="007A421F">
      <w:pPr>
        <w:numPr>
          <w:ilvl w:val="0"/>
          <w:numId w:val="21"/>
        </w:numPr>
        <w:pBdr>
          <w:top w:val="single" w:sz="8" w:space="1" w:color="0070C0"/>
          <w:left w:val="single" w:sz="8" w:space="4" w:color="0070C0"/>
          <w:bottom w:val="single" w:sz="8" w:space="1" w:color="0070C0"/>
          <w:right w:val="single" w:sz="8" w:space="4" w:color="0070C0"/>
        </w:pBdr>
        <w:spacing w:after="60" w:line="240" w:lineRule="auto"/>
        <w:rPr>
          <w:rFonts w:ascii="Calibri" w:eastAsia="Calibri" w:hAnsi="Calibri" w:cs="Times New Roman"/>
        </w:rPr>
      </w:pPr>
      <w:r w:rsidRPr="003B33B4">
        <w:rPr>
          <w:rFonts w:ascii="Calibri" w:eastAsia="Calibri" w:hAnsi="Calibri" w:cs="Times New Roman"/>
        </w:rPr>
        <w:t xml:space="preserve">Which </w:t>
      </w:r>
      <w:r w:rsidR="008A4FE5" w:rsidRPr="003B33B4">
        <w:rPr>
          <w:rFonts w:ascii="Calibri" w:eastAsia="Calibri" w:hAnsi="Calibri" w:cs="Times New Roman"/>
        </w:rPr>
        <w:t xml:space="preserve">mechanisms </w:t>
      </w:r>
      <w:r w:rsidRPr="003B33B4">
        <w:rPr>
          <w:rFonts w:ascii="Calibri" w:eastAsia="Calibri" w:hAnsi="Calibri" w:cs="Times New Roman"/>
        </w:rPr>
        <w:t xml:space="preserve">covered in this session </w:t>
      </w:r>
      <w:r w:rsidR="008A4FE5" w:rsidRPr="003B33B4">
        <w:rPr>
          <w:rFonts w:ascii="Calibri" w:eastAsia="Calibri" w:hAnsi="Calibri" w:cs="Times New Roman"/>
        </w:rPr>
        <w:t xml:space="preserve">would </w:t>
      </w:r>
      <w:r w:rsidRPr="003B33B4">
        <w:rPr>
          <w:rFonts w:ascii="Calibri" w:eastAsia="Calibri" w:hAnsi="Calibri" w:cs="Times New Roman"/>
        </w:rPr>
        <w:t>you make use of</w:t>
      </w:r>
      <w:r w:rsidR="008A4FE5" w:rsidRPr="003B33B4">
        <w:rPr>
          <w:rFonts w:ascii="Calibri" w:eastAsia="Calibri" w:hAnsi="Calibri" w:cs="Times New Roman"/>
        </w:rPr>
        <w:t>?</w:t>
      </w:r>
    </w:p>
    <w:p w14:paraId="0B9EBFC1" w14:textId="309BB7F2" w:rsidR="008A4FE5" w:rsidRPr="003B33B4" w:rsidRDefault="008A4FE5" w:rsidP="007A421F">
      <w:pPr>
        <w:numPr>
          <w:ilvl w:val="0"/>
          <w:numId w:val="21"/>
        </w:numPr>
        <w:pBdr>
          <w:top w:val="single" w:sz="8" w:space="1" w:color="0070C0"/>
          <w:left w:val="single" w:sz="8" w:space="4" w:color="0070C0"/>
          <w:bottom w:val="single" w:sz="8" w:space="1" w:color="0070C0"/>
          <w:right w:val="single" w:sz="8" w:space="4" w:color="0070C0"/>
        </w:pBdr>
        <w:spacing w:after="60" w:line="240" w:lineRule="auto"/>
        <w:rPr>
          <w:rFonts w:ascii="Calibri" w:eastAsia="Calibri" w:hAnsi="Calibri" w:cs="Times New Roman"/>
        </w:rPr>
      </w:pPr>
      <w:r w:rsidRPr="003B33B4">
        <w:rPr>
          <w:rFonts w:ascii="Calibri" w:eastAsia="Calibri" w:hAnsi="Calibri" w:cs="Times New Roman"/>
        </w:rPr>
        <w:t xml:space="preserve">What </w:t>
      </w:r>
      <w:r w:rsidR="00AD00B5" w:rsidRPr="003B33B4">
        <w:rPr>
          <w:rFonts w:ascii="Calibri" w:eastAsia="Calibri" w:hAnsi="Calibri" w:cs="Times New Roman"/>
        </w:rPr>
        <w:t>aims or goals would you have in mind when using each one?</w:t>
      </w:r>
    </w:p>
    <w:p w14:paraId="642EFE64" w14:textId="4D782C99" w:rsidR="008A4FE5" w:rsidRPr="003B33B4" w:rsidRDefault="008A4FE5" w:rsidP="007A421F">
      <w:pPr>
        <w:numPr>
          <w:ilvl w:val="0"/>
          <w:numId w:val="21"/>
        </w:numPr>
        <w:pBdr>
          <w:top w:val="single" w:sz="8" w:space="1" w:color="0070C0"/>
          <w:left w:val="single" w:sz="8" w:space="4" w:color="0070C0"/>
          <w:bottom w:val="single" w:sz="8" w:space="1" w:color="0070C0"/>
          <w:right w:val="single" w:sz="8" w:space="4" w:color="0070C0"/>
        </w:pBdr>
        <w:spacing w:after="60" w:line="240" w:lineRule="auto"/>
        <w:rPr>
          <w:rFonts w:ascii="Calibri" w:eastAsia="Calibri" w:hAnsi="Calibri" w:cs="Times New Roman"/>
        </w:rPr>
      </w:pPr>
      <w:r w:rsidRPr="003B33B4">
        <w:rPr>
          <w:rFonts w:ascii="Calibri" w:eastAsia="Calibri" w:hAnsi="Calibri" w:cs="Times New Roman"/>
        </w:rPr>
        <w:t xml:space="preserve">How would you go about achieving </w:t>
      </w:r>
      <w:r w:rsidR="00661474" w:rsidRPr="003B33B4">
        <w:rPr>
          <w:rFonts w:ascii="Calibri" w:eastAsia="Calibri" w:hAnsi="Calibri" w:cs="Times New Roman"/>
        </w:rPr>
        <w:t>your</w:t>
      </w:r>
      <w:r w:rsidRPr="003B33B4">
        <w:rPr>
          <w:rFonts w:ascii="Calibri" w:eastAsia="Calibri" w:hAnsi="Calibri" w:cs="Times New Roman"/>
        </w:rPr>
        <w:t xml:space="preserve"> goals, </w:t>
      </w:r>
      <w:r w:rsidR="00AD00B5" w:rsidRPr="003B33B4">
        <w:rPr>
          <w:rFonts w:ascii="Calibri" w:eastAsia="Calibri" w:hAnsi="Calibri" w:cs="Times New Roman"/>
        </w:rPr>
        <w:t xml:space="preserve">considering </w:t>
      </w:r>
      <w:r w:rsidRPr="003B33B4">
        <w:rPr>
          <w:rFonts w:ascii="Calibri" w:eastAsia="Calibri" w:hAnsi="Calibri" w:cs="Times New Roman"/>
        </w:rPr>
        <w:t>the resources you have available?</w:t>
      </w:r>
    </w:p>
    <w:p w14:paraId="79E233C4" w14:textId="77777777" w:rsidR="008A4FE5" w:rsidRPr="003B33B4" w:rsidRDefault="008A4FE5" w:rsidP="007A421F">
      <w:pPr>
        <w:pBdr>
          <w:top w:val="single" w:sz="8" w:space="1" w:color="0070C0"/>
          <w:left w:val="single" w:sz="8" w:space="4" w:color="0070C0"/>
          <w:bottom w:val="single" w:sz="8" w:space="1" w:color="0070C0"/>
          <w:right w:val="single" w:sz="8" w:space="4" w:color="0070C0"/>
        </w:pBdr>
        <w:spacing w:after="0" w:line="240" w:lineRule="auto"/>
        <w:rPr>
          <w:rFonts w:ascii="Calibri" w:eastAsia="Calibri" w:hAnsi="Calibri" w:cs="Times New Roman"/>
        </w:rPr>
      </w:pPr>
    </w:p>
    <w:p w14:paraId="75E8E68D" w14:textId="77777777" w:rsidR="008A4FE5" w:rsidRPr="003B33B4" w:rsidRDefault="008A4FE5" w:rsidP="008A4FE5">
      <w:pPr>
        <w:spacing w:after="0" w:line="240" w:lineRule="auto"/>
        <w:rPr>
          <w:rFonts w:ascii="Calibri" w:eastAsia="Calibri" w:hAnsi="Calibri" w:cs="Times New Roman"/>
        </w:rPr>
      </w:pPr>
    </w:p>
    <w:p w14:paraId="02E1B546" w14:textId="1653C85F" w:rsidR="008A4FE5" w:rsidRPr="003B33B4" w:rsidRDefault="008A4FE5" w:rsidP="008A4FE5">
      <w:pPr>
        <w:spacing w:after="0" w:line="240" w:lineRule="auto"/>
        <w:rPr>
          <w:rFonts w:ascii="Calibri" w:eastAsia="Calibri" w:hAnsi="Calibri" w:cs="Times New Roman"/>
          <w:i/>
          <w:u w:val="single"/>
        </w:rPr>
      </w:pPr>
      <w:r w:rsidRPr="003B33B4">
        <w:rPr>
          <w:rFonts w:ascii="Calibri" w:eastAsia="Calibri" w:hAnsi="Calibri" w:cs="Times New Roman"/>
          <w:b/>
          <w:bCs/>
          <w:iCs/>
          <w:u w:val="single"/>
        </w:rPr>
        <w:t>Variation</w:t>
      </w:r>
    </w:p>
    <w:p w14:paraId="5454E5CD" w14:textId="76306FD0" w:rsidR="008A4FE5" w:rsidRPr="003B33B4" w:rsidRDefault="008A4FE5" w:rsidP="00CD4EF7">
      <w:pPr>
        <w:spacing w:after="120" w:line="240" w:lineRule="auto"/>
        <w:rPr>
          <w:rFonts w:ascii="Calibri" w:eastAsia="Calibri" w:hAnsi="Calibri" w:cs="Times New Roman"/>
        </w:rPr>
      </w:pPr>
      <w:r w:rsidRPr="003B33B4">
        <w:rPr>
          <w:rFonts w:ascii="Calibri" w:eastAsia="Calibri" w:hAnsi="Calibri" w:cs="Times New Roman"/>
        </w:rPr>
        <w:t xml:space="preserve">If </w:t>
      </w:r>
      <w:r w:rsidR="0099227F" w:rsidRPr="003B33B4">
        <w:rPr>
          <w:rFonts w:ascii="Calibri" w:eastAsia="Calibri" w:hAnsi="Calibri" w:cs="Times New Roman"/>
        </w:rPr>
        <w:t xml:space="preserve">most of </w:t>
      </w:r>
      <w:r w:rsidRPr="003B33B4">
        <w:rPr>
          <w:rFonts w:ascii="Calibri" w:eastAsia="Calibri" w:hAnsi="Calibri" w:cs="Times New Roman"/>
        </w:rPr>
        <w:t>the participants</w:t>
      </w:r>
      <w:r w:rsidR="0099227F" w:rsidRPr="003B33B4">
        <w:rPr>
          <w:rFonts w:ascii="Calibri" w:eastAsia="Calibri" w:hAnsi="Calibri" w:cs="Times New Roman"/>
        </w:rPr>
        <w:t xml:space="preserve"> are</w:t>
      </w:r>
      <w:r w:rsidRPr="003B33B4">
        <w:rPr>
          <w:rFonts w:ascii="Calibri" w:eastAsia="Calibri" w:hAnsi="Calibri" w:cs="Times New Roman"/>
        </w:rPr>
        <w:t xml:space="preserve"> government officials, </w:t>
      </w:r>
      <w:r w:rsidR="0099227F" w:rsidRPr="003B33B4">
        <w:rPr>
          <w:rFonts w:ascii="Calibri" w:eastAsia="Calibri" w:hAnsi="Calibri" w:cs="Times New Roman"/>
        </w:rPr>
        <w:t xml:space="preserve">a variant of </w:t>
      </w:r>
      <w:r w:rsidRPr="003B33B4">
        <w:rPr>
          <w:rFonts w:ascii="Calibri" w:eastAsia="Calibri" w:hAnsi="Calibri" w:cs="Times New Roman"/>
        </w:rPr>
        <w:t xml:space="preserve">the group activity can be </w:t>
      </w:r>
      <w:r w:rsidR="0099227F" w:rsidRPr="003B33B4">
        <w:rPr>
          <w:rFonts w:ascii="Calibri" w:eastAsia="Calibri" w:hAnsi="Calibri" w:cs="Times New Roman"/>
        </w:rPr>
        <w:t>selected</w:t>
      </w:r>
      <w:r w:rsidRPr="003B33B4">
        <w:rPr>
          <w:rFonts w:ascii="Calibri" w:eastAsia="Calibri" w:hAnsi="Calibri" w:cs="Times New Roman"/>
        </w:rPr>
        <w:t>:</w:t>
      </w:r>
    </w:p>
    <w:p w14:paraId="5800C170" w14:textId="77777777" w:rsidR="008A4FE5" w:rsidRPr="003B33B4" w:rsidRDefault="008A4FE5" w:rsidP="007A421F">
      <w:pPr>
        <w:pBdr>
          <w:top w:val="single" w:sz="8" w:space="1" w:color="0070C0"/>
          <w:left w:val="single" w:sz="8" w:space="4" w:color="0070C0"/>
          <w:bottom w:val="single" w:sz="8" w:space="1" w:color="0070C0"/>
          <w:right w:val="single" w:sz="8" w:space="4" w:color="0070C0"/>
        </w:pBdr>
        <w:spacing w:after="0" w:line="240" w:lineRule="auto"/>
        <w:rPr>
          <w:rFonts w:ascii="Calibri" w:eastAsia="Calibri" w:hAnsi="Calibri" w:cs="Times New Roman"/>
        </w:rPr>
      </w:pPr>
    </w:p>
    <w:p w14:paraId="3009C8F8" w14:textId="63F10E77" w:rsidR="008A4FE5" w:rsidRPr="003B33B4" w:rsidRDefault="008A4FE5" w:rsidP="007A421F">
      <w:pPr>
        <w:pBdr>
          <w:top w:val="single" w:sz="8" w:space="1" w:color="0070C0"/>
          <w:left w:val="single" w:sz="8" w:space="4" w:color="0070C0"/>
          <w:bottom w:val="single" w:sz="8" w:space="1" w:color="0070C0"/>
          <w:right w:val="single" w:sz="8" w:space="4" w:color="0070C0"/>
        </w:pBdr>
        <w:spacing w:after="60" w:line="240" w:lineRule="auto"/>
        <w:rPr>
          <w:rFonts w:ascii="Calibri" w:eastAsia="Calibri" w:hAnsi="Calibri" w:cs="Times New Roman"/>
        </w:rPr>
      </w:pPr>
      <w:r w:rsidRPr="003B33B4">
        <w:rPr>
          <w:rFonts w:ascii="Calibri" w:eastAsia="Calibri" w:hAnsi="Calibri" w:cs="Times New Roman"/>
        </w:rPr>
        <w:t xml:space="preserve">The </w:t>
      </w:r>
      <w:r w:rsidR="00C32BF7">
        <w:rPr>
          <w:rFonts w:ascii="Calibri" w:eastAsia="Calibri" w:hAnsi="Calibri" w:cs="Times New Roman"/>
        </w:rPr>
        <w:t>United Nations r</w:t>
      </w:r>
      <w:r w:rsidRPr="003B33B4">
        <w:rPr>
          <w:rFonts w:ascii="Calibri" w:eastAsia="Calibri" w:hAnsi="Calibri" w:cs="Times New Roman"/>
        </w:rPr>
        <w:t xml:space="preserve">esident </w:t>
      </w:r>
      <w:r w:rsidR="00C32BF7">
        <w:rPr>
          <w:rFonts w:ascii="Calibri" w:eastAsia="Calibri" w:hAnsi="Calibri" w:cs="Times New Roman"/>
        </w:rPr>
        <w:t>c</w:t>
      </w:r>
      <w:r w:rsidRPr="003B33B4">
        <w:rPr>
          <w:rFonts w:ascii="Calibri" w:eastAsia="Calibri" w:hAnsi="Calibri" w:cs="Times New Roman"/>
        </w:rPr>
        <w:t xml:space="preserve">oordinator has informed the </w:t>
      </w:r>
      <w:r w:rsidR="00E006ED">
        <w:rPr>
          <w:rFonts w:ascii="Calibri" w:eastAsia="Calibri" w:hAnsi="Calibri" w:cs="Times New Roman"/>
        </w:rPr>
        <w:t>G</w:t>
      </w:r>
      <w:r w:rsidRPr="003B33B4">
        <w:rPr>
          <w:rFonts w:ascii="Calibri" w:eastAsia="Calibri" w:hAnsi="Calibri" w:cs="Times New Roman"/>
        </w:rPr>
        <w:t>overnment of Liberto and Libertan NGOs</w:t>
      </w:r>
      <w:r w:rsidR="00AD00B5" w:rsidRPr="003B33B4">
        <w:rPr>
          <w:rFonts w:ascii="Calibri" w:eastAsia="Calibri" w:hAnsi="Calibri" w:cs="Times New Roman"/>
        </w:rPr>
        <w:t xml:space="preserve"> about</w:t>
      </w:r>
      <w:r w:rsidRPr="003B33B4">
        <w:rPr>
          <w:rFonts w:ascii="Calibri" w:eastAsia="Calibri" w:hAnsi="Calibri" w:cs="Times New Roman"/>
        </w:rPr>
        <w:t xml:space="preserve"> upcoming human rights </w:t>
      </w:r>
      <w:r w:rsidR="00AD00B5" w:rsidRPr="003B33B4">
        <w:rPr>
          <w:rFonts w:ascii="Calibri" w:eastAsia="Calibri" w:hAnsi="Calibri" w:cs="Times New Roman"/>
        </w:rPr>
        <w:t>S</w:t>
      </w:r>
      <w:r w:rsidRPr="003B33B4">
        <w:rPr>
          <w:rFonts w:ascii="Calibri" w:eastAsia="Calibri" w:hAnsi="Calibri" w:cs="Times New Roman"/>
        </w:rPr>
        <w:t>tate reviews and requests for country visits</w:t>
      </w:r>
      <w:r w:rsidR="00AD00B5" w:rsidRPr="003B33B4">
        <w:rPr>
          <w:rFonts w:ascii="Calibri" w:eastAsia="Calibri" w:hAnsi="Calibri" w:cs="Times New Roman"/>
        </w:rPr>
        <w:t>.</w:t>
      </w:r>
      <w:r w:rsidRPr="003B33B4">
        <w:rPr>
          <w:rFonts w:ascii="Calibri" w:eastAsia="Calibri" w:hAnsi="Calibri" w:cs="Times New Roman"/>
        </w:rPr>
        <w:t xml:space="preserve"> (</w:t>
      </w:r>
      <w:r w:rsidR="00AD00B5" w:rsidRPr="003B33B4">
        <w:rPr>
          <w:rFonts w:ascii="Calibri" w:eastAsia="Calibri" w:hAnsi="Calibri" w:cs="Times New Roman"/>
        </w:rPr>
        <w:t>S</w:t>
      </w:r>
      <w:r w:rsidRPr="003B33B4">
        <w:rPr>
          <w:rFonts w:ascii="Calibri" w:eastAsia="Calibri" w:hAnsi="Calibri" w:cs="Times New Roman"/>
        </w:rPr>
        <w:t>ee addendum</w:t>
      </w:r>
      <w:r w:rsidR="00AD00B5" w:rsidRPr="003B33B4">
        <w:rPr>
          <w:rFonts w:ascii="Calibri" w:eastAsia="Calibri" w:hAnsi="Calibri" w:cs="Times New Roman"/>
        </w:rPr>
        <w:t>.</w:t>
      </w:r>
      <w:r w:rsidRPr="003B33B4">
        <w:rPr>
          <w:rFonts w:ascii="Calibri" w:eastAsia="Calibri" w:hAnsi="Calibri" w:cs="Times New Roman"/>
        </w:rPr>
        <w:t>) In groups, discuss:</w:t>
      </w:r>
    </w:p>
    <w:p w14:paraId="026F9F6D" w14:textId="77777777" w:rsidR="008A4FE5" w:rsidRPr="003B33B4" w:rsidRDefault="008A4FE5" w:rsidP="007A421F">
      <w:pPr>
        <w:numPr>
          <w:ilvl w:val="0"/>
          <w:numId w:val="22"/>
        </w:numPr>
        <w:pBdr>
          <w:top w:val="single" w:sz="8" w:space="1" w:color="0070C0"/>
          <w:left w:val="single" w:sz="8" w:space="4" w:color="0070C0"/>
          <w:bottom w:val="single" w:sz="8" w:space="1" w:color="0070C0"/>
          <w:right w:val="single" w:sz="8" w:space="4" w:color="0070C0"/>
        </w:pBdr>
        <w:spacing w:after="60" w:line="240" w:lineRule="auto"/>
        <w:rPr>
          <w:rFonts w:ascii="Calibri" w:eastAsia="Calibri" w:hAnsi="Calibri" w:cs="Times New Roman"/>
        </w:rPr>
      </w:pPr>
      <w:r w:rsidRPr="003B33B4">
        <w:rPr>
          <w:rFonts w:ascii="Calibri" w:eastAsia="Calibri" w:hAnsi="Calibri" w:cs="Times New Roman"/>
        </w:rPr>
        <w:t xml:space="preserve">Which issues will you report on? </w:t>
      </w:r>
    </w:p>
    <w:p w14:paraId="0F43B719" w14:textId="22AA936F" w:rsidR="008A4FE5" w:rsidRPr="003B33B4" w:rsidRDefault="008A4FE5" w:rsidP="007A421F">
      <w:pPr>
        <w:numPr>
          <w:ilvl w:val="0"/>
          <w:numId w:val="22"/>
        </w:numPr>
        <w:pBdr>
          <w:top w:val="single" w:sz="8" w:space="1" w:color="0070C0"/>
          <w:left w:val="single" w:sz="8" w:space="4" w:color="0070C0"/>
          <w:bottom w:val="single" w:sz="8" w:space="1" w:color="0070C0"/>
          <w:right w:val="single" w:sz="8" w:space="4" w:color="0070C0"/>
        </w:pBdr>
        <w:spacing w:after="60" w:line="240" w:lineRule="auto"/>
        <w:rPr>
          <w:rFonts w:ascii="Calibri" w:eastAsia="Calibri" w:hAnsi="Calibri" w:cs="Times New Roman"/>
        </w:rPr>
      </w:pPr>
      <w:r w:rsidRPr="003B33B4">
        <w:rPr>
          <w:rFonts w:ascii="Calibri" w:eastAsia="Calibri" w:hAnsi="Calibri" w:cs="Times New Roman"/>
        </w:rPr>
        <w:t>Wh</w:t>
      </w:r>
      <w:r w:rsidR="00AD00B5" w:rsidRPr="003B33B4">
        <w:rPr>
          <w:rFonts w:ascii="Calibri" w:eastAsia="Calibri" w:hAnsi="Calibri" w:cs="Times New Roman"/>
        </w:rPr>
        <w:t xml:space="preserve">ich </w:t>
      </w:r>
      <w:r w:rsidRPr="003B33B4">
        <w:rPr>
          <w:rFonts w:ascii="Calibri" w:eastAsia="Calibri" w:hAnsi="Calibri" w:cs="Times New Roman"/>
        </w:rPr>
        <w:t xml:space="preserve">ministries/departments/institutions </w:t>
      </w:r>
      <w:r w:rsidR="00661474" w:rsidRPr="003B33B4">
        <w:rPr>
          <w:rFonts w:ascii="Calibri" w:eastAsia="Calibri" w:hAnsi="Calibri" w:cs="Times New Roman"/>
        </w:rPr>
        <w:t xml:space="preserve">will </w:t>
      </w:r>
      <w:r w:rsidRPr="003B33B4">
        <w:rPr>
          <w:rFonts w:ascii="Calibri" w:eastAsia="Calibri" w:hAnsi="Calibri" w:cs="Times New Roman"/>
        </w:rPr>
        <w:t xml:space="preserve">provide </w:t>
      </w:r>
      <w:r w:rsidR="00AD00B5" w:rsidRPr="003B33B4">
        <w:rPr>
          <w:rFonts w:ascii="Calibri" w:eastAsia="Calibri" w:hAnsi="Calibri" w:cs="Times New Roman"/>
        </w:rPr>
        <w:t>the data you need</w:t>
      </w:r>
      <w:r w:rsidRPr="003B33B4">
        <w:rPr>
          <w:rFonts w:ascii="Calibri" w:eastAsia="Calibri" w:hAnsi="Calibri" w:cs="Times New Roman"/>
        </w:rPr>
        <w:t>?</w:t>
      </w:r>
    </w:p>
    <w:p w14:paraId="33D3EACA" w14:textId="391FE5DF" w:rsidR="008A4FE5" w:rsidRPr="003B33B4" w:rsidRDefault="008A4FE5" w:rsidP="007A421F">
      <w:pPr>
        <w:numPr>
          <w:ilvl w:val="0"/>
          <w:numId w:val="22"/>
        </w:numPr>
        <w:pBdr>
          <w:top w:val="single" w:sz="8" w:space="1" w:color="0070C0"/>
          <w:left w:val="single" w:sz="8" w:space="4" w:color="0070C0"/>
          <w:bottom w:val="single" w:sz="8" w:space="1" w:color="0070C0"/>
          <w:right w:val="single" w:sz="8" w:space="4" w:color="0070C0"/>
        </w:pBdr>
        <w:spacing w:after="60" w:line="240" w:lineRule="auto"/>
        <w:rPr>
          <w:rFonts w:ascii="Calibri" w:eastAsia="Calibri" w:hAnsi="Calibri" w:cs="Times New Roman"/>
        </w:rPr>
      </w:pPr>
      <w:r w:rsidRPr="003B33B4">
        <w:rPr>
          <w:rFonts w:ascii="Calibri" w:eastAsia="Calibri" w:hAnsi="Calibri" w:cs="Times New Roman"/>
        </w:rPr>
        <w:t xml:space="preserve">How will you coordinate with </w:t>
      </w:r>
      <w:r w:rsidR="00AD00B5" w:rsidRPr="003B33B4">
        <w:rPr>
          <w:rFonts w:ascii="Calibri" w:eastAsia="Calibri" w:hAnsi="Calibri" w:cs="Times New Roman"/>
        </w:rPr>
        <w:t xml:space="preserve">relevant </w:t>
      </w:r>
      <w:r w:rsidRPr="003B33B4">
        <w:rPr>
          <w:rFonts w:ascii="Calibri" w:eastAsia="Calibri" w:hAnsi="Calibri" w:cs="Times New Roman"/>
        </w:rPr>
        <w:t>ministries and NGOs to obtain the information</w:t>
      </w:r>
      <w:r w:rsidR="00AD00B5" w:rsidRPr="003B33B4">
        <w:rPr>
          <w:rFonts w:ascii="Calibri" w:eastAsia="Calibri" w:hAnsi="Calibri" w:cs="Times New Roman"/>
        </w:rPr>
        <w:t xml:space="preserve"> you need</w:t>
      </w:r>
      <w:r w:rsidRPr="003B33B4">
        <w:rPr>
          <w:rFonts w:ascii="Calibri" w:eastAsia="Calibri" w:hAnsi="Calibri" w:cs="Times New Roman"/>
        </w:rPr>
        <w:t>?</w:t>
      </w:r>
    </w:p>
    <w:p w14:paraId="63E31468" w14:textId="3178D911" w:rsidR="008A4FE5" w:rsidRPr="003B33B4" w:rsidRDefault="008A4FE5" w:rsidP="007A421F">
      <w:pPr>
        <w:numPr>
          <w:ilvl w:val="0"/>
          <w:numId w:val="22"/>
        </w:numPr>
        <w:pBdr>
          <w:top w:val="single" w:sz="8" w:space="1" w:color="0070C0"/>
          <w:left w:val="single" w:sz="8" w:space="4" w:color="0070C0"/>
          <w:bottom w:val="single" w:sz="8" w:space="1" w:color="0070C0"/>
          <w:right w:val="single" w:sz="8" w:space="4" w:color="0070C0"/>
        </w:pBdr>
        <w:spacing w:after="0" w:line="240" w:lineRule="auto"/>
        <w:rPr>
          <w:rFonts w:ascii="Calibri" w:eastAsia="Calibri" w:hAnsi="Calibri" w:cs="Times New Roman"/>
        </w:rPr>
      </w:pPr>
      <w:r w:rsidRPr="003B33B4">
        <w:rPr>
          <w:rFonts w:ascii="Calibri" w:eastAsia="Calibri" w:hAnsi="Calibri" w:cs="Times New Roman"/>
        </w:rPr>
        <w:t xml:space="preserve">What arguments can you make to </w:t>
      </w:r>
      <w:r w:rsidR="00AD00B5" w:rsidRPr="003B33B4">
        <w:rPr>
          <w:rFonts w:ascii="Calibri" w:eastAsia="Calibri" w:hAnsi="Calibri" w:cs="Times New Roman"/>
        </w:rPr>
        <w:t xml:space="preserve">show you are committed </w:t>
      </w:r>
      <w:r w:rsidRPr="003B33B4">
        <w:rPr>
          <w:rFonts w:ascii="Calibri" w:eastAsia="Calibri" w:hAnsi="Calibri" w:cs="Times New Roman"/>
        </w:rPr>
        <w:t xml:space="preserve">to meeting your human rights obligations? </w:t>
      </w:r>
    </w:p>
    <w:p w14:paraId="1992CF7F" w14:textId="77777777" w:rsidR="008A4FE5" w:rsidRPr="003B33B4" w:rsidRDefault="008A4FE5" w:rsidP="007A421F">
      <w:pPr>
        <w:pBdr>
          <w:top w:val="single" w:sz="8" w:space="1" w:color="0070C0"/>
          <w:left w:val="single" w:sz="8" w:space="4" w:color="0070C0"/>
          <w:bottom w:val="single" w:sz="8" w:space="1" w:color="0070C0"/>
          <w:right w:val="single" w:sz="8" w:space="4" w:color="0070C0"/>
        </w:pBdr>
        <w:spacing w:after="0" w:line="240" w:lineRule="auto"/>
        <w:rPr>
          <w:rFonts w:ascii="Calibri" w:eastAsia="Calibri" w:hAnsi="Calibri" w:cs="Times New Roman"/>
        </w:rPr>
      </w:pPr>
    </w:p>
    <w:p w14:paraId="4D536F7F" w14:textId="77777777" w:rsidR="00AD00B5" w:rsidRPr="003B33B4" w:rsidRDefault="00AD00B5" w:rsidP="008A4FE5">
      <w:pPr>
        <w:spacing w:after="0" w:line="240" w:lineRule="auto"/>
        <w:rPr>
          <w:rFonts w:ascii="Calibri" w:eastAsia="Calibri" w:hAnsi="Calibri" w:cs="Times New Roman"/>
        </w:rPr>
      </w:pPr>
    </w:p>
    <w:p w14:paraId="1592D70B" w14:textId="77777777" w:rsidR="008A4FE5" w:rsidRPr="003B33B4" w:rsidRDefault="008A4FE5" w:rsidP="008A4FE5">
      <w:pPr>
        <w:spacing w:after="0" w:line="240" w:lineRule="auto"/>
        <w:ind w:left="360"/>
        <w:rPr>
          <w:rFonts w:ascii="Calibri" w:eastAsia="Calibri" w:hAnsi="Calibri" w:cs="Times New Roman"/>
        </w:rPr>
      </w:pPr>
    </w:p>
    <w:p w14:paraId="3D508123" w14:textId="77777777" w:rsidR="008A4FE5" w:rsidRPr="003B33B4" w:rsidRDefault="008A4FE5" w:rsidP="00CD4EF7">
      <w:pPr>
        <w:spacing w:after="120" w:line="240" w:lineRule="auto"/>
        <w:rPr>
          <w:rFonts w:ascii="Calibri" w:eastAsia="Calibri" w:hAnsi="Calibri" w:cs="Times New Roman"/>
          <w:u w:val="single"/>
        </w:rPr>
      </w:pPr>
      <w:r w:rsidRPr="003B33B4">
        <w:rPr>
          <w:rFonts w:ascii="Calibri" w:eastAsia="Calibri" w:hAnsi="Calibri" w:cs="Times New Roman"/>
          <w:b/>
          <w:u w:val="single"/>
        </w:rPr>
        <w:t>Addendum</w:t>
      </w:r>
    </w:p>
    <w:p w14:paraId="5476E1C6" w14:textId="4DC9AA60" w:rsidR="008A4FE5" w:rsidRPr="003B33B4" w:rsidRDefault="008A4FE5">
      <w:pPr>
        <w:numPr>
          <w:ilvl w:val="0"/>
          <w:numId w:val="23"/>
        </w:numPr>
        <w:spacing w:after="0" w:line="240" w:lineRule="auto"/>
        <w:rPr>
          <w:rFonts w:ascii="Calibri" w:eastAsia="Calibri" w:hAnsi="Calibri" w:cs="Times New Roman"/>
        </w:rPr>
      </w:pPr>
      <w:r w:rsidRPr="003B33B4">
        <w:rPr>
          <w:rFonts w:ascii="Calibri" w:eastAsia="Calibri" w:hAnsi="Calibri" w:cs="Times New Roman"/>
        </w:rPr>
        <w:t xml:space="preserve">The Committee on the Rights of the Child will hold a </w:t>
      </w:r>
      <w:r w:rsidR="00516287">
        <w:rPr>
          <w:rFonts w:ascii="Calibri" w:eastAsia="Calibri" w:hAnsi="Calibri" w:cs="Times New Roman"/>
        </w:rPr>
        <w:t>d</w:t>
      </w:r>
      <w:r w:rsidRPr="003B33B4">
        <w:rPr>
          <w:rFonts w:ascii="Calibri" w:eastAsia="Calibri" w:hAnsi="Calibri" w:cs="Times New Roman"/>
        </w:rPr>
        <w:t xml:space="preserve">ay of </w:t>
      </w:r>
      <w:r w:rsidR="00516287">
        <w:rPr>
          <w:rFonts w:ascii="Calibri" w:eastAsia="Calibri" w:hAnsi="Calibri" w:cs="Times New Roman"/>
        </w:rPr>
        <w:t>g</w:t>
      </w:r>
      <w:r w:rsidRPr="003B33B4">
        <w:rPr>
          <w:rFonts w:ascii="Calibri" w:eastAsia="Calibri" w:hAnsi="Calibri" w:cs="Times New Roman"/>
        </w:rPr>
        <w:t xml:space="preserve">eneral </w:t>
      </w:r>
      <w:r w:rsidR="00516287">
        <w:rPr>
          <w:rFonts w:ascii="Calibri" w:eastAsia="Calibri" w:hAnsi="Calibri" w:cs="Times New Roman"/>
        </w:rPr>
        <w:t>d</w:t>
      </w:r>
      <w:r w:rsidRPr="003B33B4">
        <w:rPr>
          <w:rFonts w:ascii="Calibri" w:eastAsia="Calibri" w:hAnsi="Calibri" w:cs="Times New Roman"/>
        </w:rPr>
        <w:t xml:space="preserve">iscussion on children in the context of migration. </w:t>
      </w:r>
    </w:p>
    <w:p w14:paraId="6FC03C66" w14:textId="77777777" w:rsidR="008A4FE5" w:rsidRPr="003B33B4" w:rsidRDefault="008A4FE5" w:rsidP="008A4FE5">
      <w:pPr>
        <w:spacing w:after="0" w:line="240" w:lineRule="auto"/>
        <w:rPr>
          <w:rFonts w:ascii="Calibri" w:eastAsia="Calibri" w:hAnsi="Calibri" w:cs="Times New Roman"/>
        </w:rPr>
      </w:pPr>
    </w:p>
    <w:p w14:paraId="3CD9FC3B" w14:textId="5DBDF6E2" w:rsidR="008A4FE5" w:rsidRPr="00CA3250" w:rsidRDefault="008A4FE5">
      <w:pPr>
        <w:numPr>
          <w:ilvl w:val="0"/>
          <w:numId w:val="23"/>
        </w:numPr>
        <w:spacing w:after="0" w:line="240" w:lineRule="auto"/>
        <w:rPr>
          <w:rFonts w:ascii="Calibri" w:eastAsia="Calibri" w:hAnsi="Calibri" w:cs="Times New Roman"/>
        </w:rPr>
      </w:pPr>
      <w:r w:rsidRPr="00CA3250">
        <w:rPr>
          <w:rFonts w:ascii="Calibri" w:eastAsia="Calibri" w:hAnsi="Calibri" w:cs="Times New Roman"/>
        </w:rPr>
        <w:t>The Special Rapporteur on contemporary forms of racism, racial discrimination, xenophobia and related intolerance is organi</w:t>
      </w:r>
      <w:r w:rsidR="00AD00B5" w:rsidRPr="00CA3250">
        <w:rPr>
          <w:rFonts w:ascii="Calibri" w:eastAsia="Calibri" w:hAnsi="Calibri" w:cs="Times New Roman"/>
        </w:rPr>
        <w:t>z</w:t>
      </w:r>
      <w:r w:rsidRPr="00CA3250">
        <w:rPr>
          <w:rFonts w:ascii="Calibri" w:eastAsia="Calibri" w:hAnsi="Calibri" w:cs="Times New Roman"/>
        </w:rPr>
        <w:t>ing a regional consultation on xenophobia and access to justice.</w:t>
      </w:r>
    </w:p>
    <w:p w14:paraId="11AE41EC" w14:textId="77777777" w:rsidR="008A4FE5" w:rsidRPr="003B33B4" w:rsidRDefault="008A4FE5" w:rsidP="008A4FE5">
      <w:pPr>
        <w:spacing w:after="0" w:line="240" w:lineRule="auto"/>
        <w:rPr>
          <w:rFonts w:ascii="Calibri" w:eastAsia="Calibri" w:hAnsi="Calibri" w:cs="Times New Roman"/>
        </w:rPr>
      </w:pPr>
    </w:p>
    <w:p w14:paraId="6523B015" w14:textId="4225EAED" w:rsidR="008A4FE5" w:rsidRPr="00831BE5" w:rsidRDefault="008A4FE5">
      <w:pPr>
        <w:numPr>
          <w:ilvl w:val="0"/>
          <w:numId w:val="23"/>
        </w:numPr>
        <w:spacing w:after="0" w:line="240" w:lineRule="auto"/>
        <w:rPr>
          <w:rFonts w:ascii="Calibri" w:eastAsia="Calibri" w:hAnsi="Calibri" w:cs="Times New Roman"/>
        </w:rPr>
      </w:pPr>
      <w:r w:rsidRPr="00831BE5">
        <w:rPr>
          <w:rFonts w:ascii="Calibri" w:eastAsia="Calibri" w:hAnsi="Calibri" w:cs="Times New Roman"/>
        </w:rPr>
        <w:t xml:space="preserve">Liberto </w:t>
      </w:r>
      <w:r w:rsidR="00AD00B5" w:rsidRPr="00831BE5">
        <w:rPr>
          <w:rFonts w:ascii="Calibri" w:eastAsia="Calibri" w:hAnsi="Calibri" w:cs="Times New Roman"/>
        </w:rPr>
        <w:t xml:space="preserve">will be </w:t>
      </w:r>
      <w:r w:rsidRPr="00831BE5">
        <w:rPr>
          <w:rFonts w:ascii="Calibri" w:eastAsia="Calibri" w:hAnsi="Calibri" w:cs="Times New Roman"/>
        </w:rPr>
        <w:t>review</w:t>
      </w:r>
      <w:r w:rsidR="00AD00B5" w:rsidRPr="00831BE5">
        <w:rPr>
          <w:rFonts w:ascii="Calibri" w:eastAsia="Calibri" w:hAnsi="Calibri" w:cs="Times New Roman"/>
        </w:rPr>
        <w:t>ed</w:t>
      </w:r>
      <w:r w:rsidRPr="00831BE5">
        <w:rPr>
          <w:rFonts w:ascii="Calibri" w:eastAsia="Calibri" w:hAnsi="Calibri" w:cs="Times New Roman"/>
        </w:rPr>
        <w:t xml:space="preserve"> by the Committee on the Elimination of Racial Discrimination.</w:t>
      </w:r>
    </w:p>
    <w:p w14:paraId="2526FC0F" w14:textId="77777777" w:rsidR="008A4FE5" w:rsidRPr="003B33B4" w:rsidRDefault="008A4FE5" w:rsidP="008A4FE5">
      <w:pPr>
        <w:spacing w:after="0" w:line="240" w:lineRule="auto"/>
        <w:rPr>
          <w:rFonts w:ascii="Calibri" w:eastAsia="Calibri" w:hAnsi="Calibri" w:cs="Times New Roman"/>
        </w:rPr>
      </w:pPr>
    </w:p>
    <w:p w14:paraId="2569F403" w14:textId="19BC7251" w:rsidR="00CA3250" w:rsidRPr="00831BE5" w:rsidRDefault="008A4FE5">
      <w:pPr>
        <w:numPr>
          <w:ilvl w:val="0"/>
          <w:numId w:val="23"/>
        </w:numPr>
        <w:spacing w:after="0" w:line="240" w:lineRule="auto"/>
        <w:rPr>
          <w:rFonts w:ascii="Calibri" w:eastAsia="Calibri" w:hAnsi="Calibri" w:cs="Times New Roman"/>
        </w:rPr>
      </w:pPr>
      <w:r w:rsidRPr="00CA3250">
        <w:rPr>
          <w:rFonts w:ascii="Calibri" w:eastAsia="Calibri" w:hAnsi="Calibri" w:cs="Times New Roman"/>
        </w:rPr>
        <w:t xml:space="preserve">The </w:t>
      </w:r>
      <w:r w:rsidR="00CA3250">
        <w:rPr>
          <w:rFonts w:ascii="Calibri" w:eastAsia="Calibri" w:hAnsi="Calibri" w:cs="Times New Roman"/>
        </w:rPr>
        <w:t>United Nations</w:t>
      </w:r>
      <w:r w:rsidRPr="00CA3250">
        <w:rPr>
          <w:rFonts w:ascii="Calibri" w:eastAsia="Calibri" w:hAnsi="Calibri" w:cs="Times New Roman"/>
        </w:rPr>
        <w:t xml:space="preserve"> High Commissioner for Human Rights will visit Liberto for a </w:t>
      </w:r>
      <w:r w:rsidR="00CA3250">
        <w:rPr>
          <w:rFonts w:ascii="Calibri" w:eastAsia="Calibri" w:hAnsi="Calibri" w:cs="Times New Roman"/>
        </w:rPr>
        <w:t>three</w:t>
      </w:r>
      <w:r w:rsidRPr="00CA3250">
        <w:rPr>
          <w:rFonts w:ascii="Calibri" w:eastAsia="Calibri" w:hAnsi="Calibri" w:cs="Times New Roman"/>
        </w:rPr>
        <w:t xml:space="preserve">-day mission. </w:t>
      </w:r>
    </w:p>
    <w:p w14:paraId="20EFA7BA" w14:textId="42D5BF78" w:rsidR="008A4FE5" w:rsidRPr="00CA3250" w:rsidRDefault="008A4FE5" w:rsidP="00831BE5">
      <w:pPr>
        <w:spacing w:after="0" w:line="240" w:lineRule="auto"/>
        <w:rPr>
          <w:rFonts w:ascii="Calibri" w:eastAsia="Calibri" w:hAnsi="Calibri" w:cs="Times New Roman"/>
        </w:rPr>
      </w:pPr>
    </w:p>
    <w:p w14:paraId="25024B03" w14:textId="3CAB2808" w:rsidR="008A4FE5" w:rsidRPr="00CA3250" w:rsidRDefault="008A4FE5">
      <w:pPr>
        <w:numPr>
          <w:ilvl w:val="0"/>
          <w:numId w:val="23"/>
        </w:numPr>
        <w:spacing w:after="0" w:line="240" w:lineRule="auto"/>
        <w:rPr>
          <w:rFonts w:ascii="Calibri" w:eastAsia="Calibri" w:hAnsi="Calibri" w:cs="Times New Roman"/>
        </w:rPr>
      </w:pPr>
      <w:r w:rsidRPr="00CA3250">
        <w:rPr>
          <w:rFonts w:ascii="Calibri" w:eastAsia="Calibri" w:hAnsi="Calibri" w:cs="Times New Roman"/>
        </w:rPr>
        <w:t xml:space="preserve">Liberto is due to be examined under the </w:t>
      </w:r>
      <w:r w:rsidR="00CA3250">
        <w:rPr>
          <w:rFonts w:ascii="Calibri" w:eastAsia="Calibri" w:hAnsi="Calibri" w:cs="Times New Roman"/>
        </w:rPr>
        <w:t>u</w:t>
      </w:r>
      <w:r w:rsidRPr="00CA3250">
        <w:rPr>
          <w:rFonts w:ascii="Calibri" w:eastAsia="Calibri" w:hAnsi="Calibri" w:cs="Times New Roman"/>
        </w:rPr>
        <w:t xml:space="preserve">niversal </w:t>
      </w:r>
      <w:r w:rsidR="00CA3250">
        <w:rPr>
          <w:rFonts w:ascii="Calibri" w:eastAsia="Calibri" w:hAnsi="Calibri" w:cs="Times New Roman"/>
        </w:rPr>
        <w:t>p</w:t>
      </w:r>
      <w:r w:rsidRPr="00CA3250">
        <w:rPr>
          <w:rFonts w:ascii="Calibri" w:eastAsia="Calibri" w:hAnsi="Calibri" w:cs="Times New Roman"/>
        </w:rPr>
        <w:t xml:space="preserve">eriodic </w:t>
      </w:r>
      <w:r w:rsidR="00CA3250">
        <w:rPr>
          <w:rFonts w:ascii="Calibri" w:eastAsia="Calibri" w:hAnsi="Calibri" w:cs="Times New Roman"/>
        </w:rPr>
        <w:t>r</w:t>
      </w:r>
      <w:r w:rsidRPr="00CA3250">
        <w:rPr>
          <w:rFonts w:ascii="Calibri" w:eastAsia="Calibri" w:hAnsi="Calibri" w:cs="Times New Roman"/>
        </w:rPr>
        <w:t>eview.</w:t>
      </w:r>
    </w:p>
    <w:p w14:paraId="64046DA8" w14:textId="1F323ECA" w:rsidR="008A4FE5" w:rsidRDefault="008A4FE5" w:rsidP="00287166"/>
    <w:p w14:paraId="659F8B38" w14:textId="34ACDA42" w:rsidR="00767AF4" w:rsidRDefault="00767AF4" w:rsidP="00287166"/>
    <w:p w14:paraId="663DD391" w14:textId="6CEA475A" w:rsidR="00767AF4" w:rsidRDefault="00767AF4" w:rsidP="00287166"/>
    <w:p w14:paraId="72C03430" w14:textId="529F163D" w:rsidR="00767AF4" w:rsidRDefault="00767AF4" w:rsidP="00287166"/>
    <w:p w14:paraId="3C25054A" w14:textId="7348CDA2" w:rsidR="00767AF4" w:rsidRDefault="00767AF4" w:rsidP="00287166"/>
    <w:p w14:paraId="4B05B351" w14:textId="34BD00D2" w:rsidR="00767AF4" w:rsidRDefault="00767AF4" w:rsidP="00287166"/>
    <w:p w14:paraId="51D53C53" w14:textId="77777777" w:rsidR="00767AF4" w:rsidRPr="003B33B4" w:rsidRDefault="00767AF4" w:rsidP="00287166"/>
    <w:p w14:paraId="14F57364" w14:textId="41714004" w:rsidR="00F16ADE" w:rsidRDefault="00767AF4" w:rsidP="00287166">
      <w:pPr>
        <w:rPr>
          <w:b/>
          <w:u w:val="single"/>
        </w:rPr>
      </w:pPr>
      <w:r w:rsidRPr="006960A4">
        <w:rPr>
          <w:noProof/>
          <w:szCs w:val="28"/>
          <w:lang w:eastAsia="zh-CN"/>
        </w:rPr>
        <w:drawing>
          <wp:anchor distT="0" distB="0" distL="114300" distR="114300" simplePos="0" relativeHeight="251845632" behindDoc="0" locked="0" layoutInCell="1" allowOverlap="1" wp14:anchorId="7DBA5EA0" wp14:editId="094819ED">
            <wp:simplePos x="0" y="0"/>
            <wp:positionH relativeFrom="column">
              <wp:posOffset>5383658</wp:posOffset>
            </wp:positionH>
            <wp:positionV relativeFrom="paragraph">
              <wp:posOffset>-595901</wp:posOffset>
            </wp:positionV>
            <wp:extent cx="673200" cy="673200"/>
            <wp:effectExtent l="0" t="0" r="0" b="0"/>
            <wp:wrapNone/>
            <wp:docPr id="119" name="Immagin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3200" cy="673200"/>
                    </a:xfrm>
                    <a:prstGeom prst="rect">
                      <a:avLst/>
                    </a:prstGeom>
                  </pic:spPr>
                </pic:pic>
              </a:graphicData>
            </a:graphic>
            <wp14:sizeRelH relativeFrom="margin">
              <wp14:pctWidth>0</wp14:pctWidth>
            </wp14:sizeRelH>
            <wp14:sizeRelV relativeFrom="margin">
              <wp14:pctHeight>0</wp14:pctHeight>
            </wp14:sizeRelV>
          </wp:anchor>
        </w:drawing>
      </w:r>
      <w:r w:rsidR="005D3B17" w:rsidRPr="003B33B4">
        <w:rPr>
          <w:b/>
          <w:u w:val="single"/>
        </w:rPr>
        <w:t>Answer sheet</w:t>
      </w:r>
    </w:p>
    <w:tbl>
      <w:tblPr>
        <w:tblpPr w:leftFromText="113" w:rightFromText="113" w:vertAnchor="text" w:horzAnchor="margin" w:tblpY="739"/>
        <w:tblW w:w="9204"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2476"/>
        <w:gridCol w:w="2870"/>
        <w:gridCol w:w="3858"/>
      </w:tblGrid>
      <w:tr w:rsidR="00767AF4" w:rsidRPr="007A421F" w14:paraId="33D2885B" w14:textId="77777777" w:rsidTr="00287538">
        <w:tc>
          <w:tcPr>
            <w:tcW w:w="2476" w:type="dxa"/>
            <w:shd w:val="clear" w:color="auto" w:fill="0070C0"/>
          </w:tcPr>
          <w:p w14:paraId="14BE4636" w14:textId="77777777" w:rsidR="00767AF4" w:rsidRPr="007A421F" w:rsidRDefault="00767AF4" w:rsidP="00287538">
            <w:pPr>
              <w:spacing w:before="120" w:after="120"/>
              <w:jc w:val="center"/>
              <w:rPr>
                <w:rFonts w:eastAsia="MS Mincho" w:cstheme="minorHAnsi"/>
                <w:b/>
                <w:color w:val="FFFFFF" w:themeColor="background1"/>
                <w:sz w:val="20"/>
                <w:szCs w:val="20"/>
              </w:rPr>
            </w:pPr>
            <w:bookmarkStart w:id="1" w:name="_Hlk81826407"/>
            <w:r w:rsidRPr="007A421F">
              <w:rPr>
                <w:rFonts w:eastAsia="MS Mincho" w:cstheme="minorHAnsi"/>
                <w:b/>
                <w:color w:val="FFFFFF" w:themeColor="background1"/>
                <w:sz w:val="20"/>
                <w:szCs w:val="20"/>
              </w:rPr>
              <w:t>Issue</w:t>
            </w:r>
          </w:p>
        </w:tc>
        <w:tc>
          <w:tcPr>
            <w:tcW w:w="2870" w:type="dxa"/>
            <w:shd w:val="clear" w:color="auto" w:fill="0070C0"/>
          </w:tcPr>
          <w:p w14:paraId="62984F45" w14:textId="77777777" w:rsidR="00767AF4" w:rsidRPr="007A421F" w:rsidRDefault="00767AF4" w:rsidP="00287538">
            <w:pPr>
              <w:spacing w:before="120" w:after="120"/>
              <w:jc w:val="center"/>
              <w:rPr>
                <w:rFonts w:eastAsia="MS Mincho" w:cstheme="minorHAnsi"/>
                <w:b/>
                <w:color w:val="FFFFFF" w:themeColor="background1"/>
                <w:sz w:val="20"/>
                <w:szCs w:val="20"/>
              </w:rPr>
            </w:pPr>
            <w:r w:rsidRPr="007A421F">
              <w:rPr>
                <w:rFonts w:eastAsia="MS Mincho" w:cstheme="minorHAnsi"/>
                <w:b/>
                <w:color w:val="FFFFFF" w:themeColor="background1"/>
                <w:sz w:val="20"/>
                <w:szCs w:val="20"/>
              </w:rPr>
              <w:t>Human rights standards/sources</w:t>
            </w:r>
          </w:p>
        </w:tc>
        <w:tc>
          <w:tcPr>
            <w:tcW w:w="3858" w:type="dxa"/>
            <w:shd w:val="clear" w:color="auto" w:fill="0070C0"/>
          </w:tcPr>
          <w:p w14:paraId="0825F91D" w14:textId="77777777" w:rsidR="00767AF4" w:rsidRPr="007A421F" w:rsidRDefault="00767AF4" w:rsidP="00287538">
            <w:pPr>
              <w:spacing w:before="120" w:after="120"/>
              <w:jc w:val="center"/>
              <w:rPr>
                <w:rFonts w:eastAsia="MS Mincho" w:cstheme="minorHAnsi"/>
                <w:b/>
                <w:color w:val="FFFFFF" w:themeColor="background1"/>
                <w:sz w:val="20"/>
                <w:szCs w:val="20"/>
              </w:rPr>
            </w:pPr>
            <w:r w:rsidRPr="007A421F">
              <w:rPr>
                <w:rFonts w:eastAsia="MS Mincho" w:cstheme="minorHAnsi"/>
                <w:b/>
                <w:color w:val="FFFFFF" w:themeColor="background1"/>
                <w:sz w:val="20"/>
                <w:szCs w:val="20"/>
              </w:rPr>
              <w:t>United Nations human rights system</w:t>
            </w:r>
          </w:p>
        </w:tc>
      </w:tr>
      <w:tr w:rsidR="00767AF4" w:rsidRPr="003B33B4" w14:paraId="148A4976" w14:textId="77777777" w:rsidTr="00287538">
        <w:trPr>
          <w:trHeight w:val="889"/>
        </w:trPr>
        <w:tc>
          <w:tcPr>
            <w:tcW w:w="2476" w:type="dxa"/>
            <w:shd w:val="clear" w:color="auto" w:fill="F2F2F2" w:themeFill="background1" w:themeFillShade="F2"/>
          </w:tcPr>
          <w:p w14:paraId="2EC5D517" w14:textId="77777777" w:rsidR="00767AF4" w:rsidRPr="003B33B4" w:rsidRDefault="00767AF4" w:rsidP="00287538">
            <w:pPr>
              <w:rPr>
                <w:rFonts w:eastAsia="MS Mincho" w:cstheme="minorHAnsi"/>
                <w:sz w:val="20"/>
                <w:szCs w:val="20"/>
              </w:rPr>
            </w:pPr>
            <w:r w:rsidRPr="003B33B4">
              <w:rPr>
                <w:rFonts w:eastAsia="MS Mincho" w:cstheme="minorHAnsi"/>
                <w:sz w:val="20"/>
                <w:szCs w:val="20"/>
              </w:rPr>
              <w:t>Family reunification</w:t>
            </w:r>
          </w:p>
        </w:tc>
        <w:tc>
          <w:tcPr>
            <w:tcW w:w="2870" w:type="dxa"/>
            <w:shd w:val="clear" w:color="auto" w:fill="FFFFFF" w:themeFill="background1"/>
          </w:tcPr>
          <w:p w14:paraId="768C9883" w14:textId="77777777" w:rsidR="00767AF4" w:rsidRPr="003B33B4" w:rsidRDefault="00767AF4" w:rsidP="00287538">
            <w:pPr>
              <w:spacing w:after="120"/>
              <w:rPr>
                <w:rFonts w:eastAsia="MS Mincho" w:cstheme="minorHAnsi"/>
                <w:sz w:val="20"/>
                <w:szCs w:val="20"/>
              </w:rPr>
            </w:pPr>
            <w:r w:rsidRPr="003B33B4">
              <w:rPr>
                <w:rFonts w:eastAsia="MS Mincho" w:cstheme="minorHAnsi"/>
                <w:sz w:val="20"/>
                <w:szCs w:val="20"/>
              </w:rPr>
              <w:t>Convention on Migrant Workers, art.</w:t>
            </w:r>
            <w:r w:rsidRPr="003B33B4" w:rsidDel="00B254B2">
              <w:rPr>
                <w:rFonts w:eastAsia="MS Mincho" w:cstheme="minorHAnsi"/>
                <w:sz w:val="20"/>
                <w:szCs w:val="20"/>
              </w:rPr>
              <w:t xml:space="preserve"> </w:t>
            </w:r>
            <w:r w:rsidRPr="003B33B4">
              <w:rPr>
                <w:rFonts w:eastAsia="MS Mincho" w:cstheme="minorHAnsi"/>
                <w:sz w:val="20"/>
                <w:szCs w:val="20"/>
              </w:rPr>
              <w:t xml:space="preserve">44, right to family life </w:t>
            </w:r>
          </w:p>
        </w:tc>
        <w:tc>
          <w:tcPr>
            <w:tcW w:w="3858" w:type="dxa"/>
            <w:shd w:val="clear" w:color="auto" w:fill="FFFFFF" w:themeFill="background1"/>
          </w:tcPr>
          <w:p w14:paraId="0AC3CC89" w14:textId="77777777" w:rsidR="00767AF4" w:rsidRPr="003B33B4" w:rsidRDefault="00767AF4" w:rsidP="00287538">
            <w:pPr>
              <w:ind w:right="322"/>
              <w:rPr>
                <w:rFonts w:eastAsia="MS Mincho" w:cstheme="minorHAnsi"/>
                <w:sz w:val="20"/>
                <w:szCs w:val="20"/>
              </w:rPr>
            </w:pPr>
            <w:r w:rsidRPr="003B33B4">
              <w:rPr>
                <w:rFonts w:eastAsia="MS Mincho" w:cstheme="minorHAnsi"/>
                <w:sz w:val="20"/>
                <w:szCs w:val="20"/>
              </w:rPr>
              <w:t xml:space="preserve">Raise </w:t>
            </w:r>
            <w:r>
              <w:rPr>
                <w:rFonts w:eastAsia="MS Mincho" w:cstheme="minorHAnsi"/>
                <w:sz w:val="20"/>
                <w:szCs w:val="20"/>
              </w:rPr>
              <w:t>with</w:t>
            </w:r>
            <w:r w:rsidRPr="003B33B4">
              <w:rPr>
                <w:rFonts w:eastAsia="MS Mincho" w:cstheme="minorHAnsi"/>
                <w:sz w:val="20"/>
                <w:szCs w:val="20"/>
              </w:rPr>
              <w:t xml:space="preserve"> the </w:t>
            </w:r>
            <w:r>
              <w:rPr>
                <w:rFonts w:eastAsia="MS Mincho" w:cstheme="minorHAnsi"/>
                <w:sz w:val="20"/>
                <w:szCs w:val="20"/>
              </w:rPr>
              <w:t>Committee on Migrant Workers</w:t>
            </w:r>
            <w:r w:rsidRPr="003B33B4">
              <w:rPr>
                <w:rFonts w:eastAsia="MS Mincho" w:cstheme="minorHAnsi"/>
                <w:sz w:val="20"/>
                <w:szCs w:val="20"/>
              </w:rPr>
              <w:t xml:space="preserve"> or </w:t>
            </w:r>
            <w:r>
              <w:rPr>
                <w:rFonts w:eastAsia="MS Mincho" w:cstheme="minorHAnsi"/>
                <w:sz w:val="20"/>
                <w:szCs w:val="20"/>
              </w:rPr>
              <w:t>at the universal periodic</w:t>
            </w:r>
            <w:r w:rsidRPr="003B33B4">
              <w:rPr>
                <w:rFonts w:eastAsia="MS Mincho" w:cstheme="minorHAnsi"/>
                <w:sz w:val="20"/>
                <w:szCs w:val="20"/>
              </w:rPr>
              <w:t xml:space="preserve"> review; encourage a visit by the </w:t>
            </w:r>
            <w:r w:rsidRPr="00525475">
              <w:rPr>
                <w:rFonts w:eastAsia="MS Mincho" w:cstheme="minorHAnsi"/>
                <w:sz w:val="20"/>
                <w:szCs w:val="20"/>
              </w:rPr>
              <w:t>Special Rapporteur</w:t>
            </w:r>
            <w:r w:rsidRPr="00525475" w:rsidDel="00525475">
              <w:rPr>
                <w:rFonts w:eastAsia="MS Mincho" w:cstheme="minorHAnsi"/>
                <w:sz w:val="20"/>
                <w:szCs w:val="20"/>
              </w:rPr>
              <w:t xml:space="preserve"> </w:t>
            </w:r>
            <w:r w:rsidRPr="003B33B4">
              <w:rPr>
                <w:rFonts w:eastAsia="MS Mincho" w:cstheme="minorHAnsi"/>
                <w:sz w:val="20"/>
                <w:szCs w:val="20"/>
              </w:rPr>
              <w:t>on the human rights of migrants.</w:t>
            </w:r>
          </w:p>
        </w:tc>
      </w:tr>
      <w:tr w:rsidR="00767AF4" w:rsidRPr="003B33B4" w14:paraId="49725F09" w14:textId="77777777" w:rsidTr="00287538">
        <w:tc>
          <w:tcPr>
            <w:tcW w:w="2476" w:type="dxa"/>
            <w:shd w:val="clear" w:color="auto" w:fill="F2F2F2" w:themeFill="background1" w:themeFillShade="F2"/>
          </w:tcPr>
          <w:p w14:paraId="1830F55B" w14:textId="77777777" w:rsidR="00767AF4" w:rsidRPr="003B33B4" w:rsidRDefault="00767AF4" w:rsidP="00287538">
            <w:pPr>
              <w:spacing w:after="60"/>
              <w:rPr>
                <w:rFonts w:eastAsia="MS Mincho" w:cstheme="minorHAnsi"/>
                <w:sz w:val="20"/>
                <w:szCs w:val="20"/>
              </w:rPr>
            </w:pPr>
            <w:r w:rsidRPr="003B33B4">
              <w:rPr>
                <w:rFonts w:eastAsia="MS Mincho" w:cstheme="minorHAnsi"/>
                <w:sz w:val="20"/>
                <w:szCs w:val="20"/>
              </w:rPr>
              <w:t>John’s working conditions</w:t>
            </w:r>
          </w:p>
          <w:p w14:paraId="29417475" w14:textId="77777777" w:rsidR="00767AF4" w:rsidRPr="003B33B4" w:rsidRDefault="00767AF4" w:rsidP="00287538">
            <w:pPr>
              <w:pStyle w:val="ListParagraph"/>
              <w:numPr>
                <w:ilvl w:val="0"/>
                <w:numId w:val="48"/>
              </w:numPr>
              <w:ind w:left="301" w:hanging="301"/>
              <w:rPr>
                <w:rFonts w:cstheme="minorHAnsi"/>
                <w:b/>
                <w:sz w:val="20"/>
                <w:szCs w:val="20"/>
                <w:lang w:val="en-GB"/>
              </w:rPr>
            </w:pPr>
            <w:r w:rsidRPr="003B33B4">
              <w:rPr>
                <w:rFonts w:cstheme="minorHAnsi"/>
                <w:sz w:val="20"/>
                <w:szCs w:val="20"/>
                <w:lang w:val="en-GB"/>
              </w:rPr>
              <w:t>Different rates of pay for same job</w:t>
            </w:r>
          </w:p>
          <w:p w14:paraId="4F1D8285" w14:textId="77777777" w:rsidR="00767AF4" w:rsidRPr="003B33B4" w:rsidRDefault="00767AF4" w:rsidP="00287538">
            <w:pPr>
              <w:pStyle w:val="ListParagraph"/>
              <w:numPr>
                <w:ilvl w:val="0"/>
                <w:numId w:val="48"/>
              </w:numPr>
              <w:ind w:left="301" w:hanging="301"/>
              <w:rPr>
                <w:rFonts w:cstheme="minorHAnsi"/>
                <w:sz w:val="20"/>
                <w:szCs w:val="20"/>
                <w:lang w:val="en-GB"/>
              </w:rPr>
            </w:pPr>
            <w:r w:rsidRPr="003B33B4">
              <w:rPr>
                <w:rFonts w:cstheme="minorHAnsi"/>
                <w:sz w:val="20"/>
                <w:szCs w:val="20"/>
                <w:lang w:val="en-GB"/>
              </w:rPr>
              <w:t>Conditions of work</w:t>
            </w:r>
          </w:p>
          <w:p w14:paraId="3A25163D" w14:textId="77777777" w:rsidR="00767AF4" w:rsidRPr="003B33B4" w:rsidRDefault="00767AF4" w:rsidP="00287538">
            <w:pPr>
              <w:pStyle w:val="ListParagraph"/>
              <w:numPr>
                <w:ilvl w:val="0"/>
                <w:numId w:val="48"/>
              </w:numPr>
              <w:ind w:left="301" w:hanging="301"/>
              <w:rPr>
                <w:rFonts w:cstheme="minorHAnsi"/>
                <w:b/>
                <w:sz w:val="20"/>
                <w:szCs w:val="20"/>
                <w:lang w:val="en-GB"/>
              </w:rPr>
            </w:pPr>
            <w:r w:rsidRPr="003B33B4">
              <w:rPr>
                <w:rFonts w:cstheme="minorHAnsi"/>
                <w:sz w:val="20"/>
                <w:szCs w:val="20"/>
                <w:lang w:val="en-GB"/>
              </w:rPr>
              <w:t>Trade union membership</w:t>
            </w:r>
          </w:p>
        </w:tc>
        <w:tc>
          <w:tcPr>
            <w:tcW w:w="2870" w:type="dxa"/>
            <w:shd w:val="clear" w:color="auto" w:fill="FFFFFF" w:themeFill="background1"/>
          </w:tcPr>
          <w:p w14:paraId="3BD2E78B" w14:textId="77777777" w:rsidR="00767AF4" w:rsidRPr="003B33B4" w:rsidRDefault="00767AF4" w:rsidP="00287538">
            <w:pPr>
              <w:spacing w:after="120"/>
              <w:rPr>
                <w:rFonts w:eastAsia="MS Mincho" w:cstheme="minorHAnsi"/>
                <w:sz w:val="20"/>
                <w:szCs w:val="20"/>
              </w:rPr>
            </w:pPr>
            <w:r w:rsidRPr="003B33B4">
              <w:rPr>
                <w:rFonts w:eastAsia="MS Mincho" w:cstheme="minorHAnsi"/>
                <w:sz w:val="20"/>
                <w:szCs w:val="20"/>
              </w:rPr>
              <w:t>Discrimination (all</w:t>
            </w:r>
            <w:r>
              <w:rPr>
                <w:rFonts w:ascii="Calibri" w:hAnsi="Calibri" w:cs="Calibri"/>
                <w:sz w:val="20"/>
                <w:szCs w:val="20"/>
              </w:rPr>
              <w:t xml:space="preserve"> instruments</w:t>
            </w:r>
            <w:r w:rsidRPr="003B33B4">
              <w:rPr>
                <w:rFonts w:eastAsia="MS Mincho" w:cstheme="minorHAnsi"/>
                <w:sz w:val="20"/>
                <w:szCs w:val="20"/>
              </w:rPr>
              <w:t>); equal remuneration (</w:t>
            </w:r>
            <w:r w:rsidRPr="00DC070C">
              <w:rPr>
                <w:rFonts w:eastAsia="MS Mincho" w:cstheme="minorHAnsi"/>
                <w:sz w:val="20"/>
                <w:szCs w:val="20"/>
              </w:rPr>
              <w:t>International Covenant on Economic, Social and Cultural Rights</w:t>
            </w:r>
            <w:r>
              <w:rPr>
                <w:rFonts w:eastAsia="MS Mincho" w:cstheme="minorHAnsi"/>
                <w:sz w:val="20"/>
                <w:szCs w:val="20"/>
              </w:rPr>
              <w:t>, art. </w:t>
            </w:r>
            <w:r w:rsidRPr="003B33B4">
              <w:rPr>
                <w:rFonts w:eastAsia="MS Mincho" w:cstheme="minorHAnsi"/>
                <w:sz w:val="20"/>
                <w:szCs w:val="20"/>
              </w:rPr>
              <w:t>7</w:t>
            </w:r>
            <w:r>
              <w:rPr>
                <w:rFonts w:eastAsia="MS Mincho" w:cstheme="minorHAnsi"/>
                <w:sz w:val="20"/>
                <w:szCs w:val="20"/>
              </w:rPr>
              <w:t xml:space="preserve">; </w:t>
            </w:r>
            <w:r w:rsidRPr="00F36AFB">
              <w:rPr>
                <w:rFonts w:eastAsia="MS Mincho" w:cstheme="minorHAnsi"/>
                <w:sz w:val="20"/>
                <w:szCs w:val="20"/>
              </w:rPr>
              <w:t>International Covenant on Civil and Political Rights</w:t>
            </w:r>
            <w:r>
              <w:rPr>
                <w:rFonts w:eastAsia="MS Mincho" w:cstheme="minorHAnsi"/>
                <w:sz w:val="20"/>
                <w:szCs w:val="20"/>
              </w:rPr>
              <w:t>;</w:t>
            </w:r>
            <w:r w:rsidRPr="003B33B4">
              <w:rPr>
                <w:rFonts w:eastAsia="MS Mincho" w:cstheme="minorHAnsi"/>
                <w:sz w:val="20"/>
                <w:szCs w:val="20"/>
              </w:rPr>
              <w:t xml:space="preserve"> </w:t>
            </w:r>
            <w:r w:rsidRPr="0099770E">
              <w:rPr>
                <w:rFonts w:ascii="Calibri" w:hAnsi="Calibri" w:cs="Calibri"/>
                <w:sz w:val="20"/>
                <w:szCs w:val="20"/>
              </w:rPr>
              <w:t>International Convention on the Elimination of All Forms of Racial Discrimination</w:t>
            </w:r>
            <w:r>
              <w:rPr>
                <w:rFonts w:eastAsia="MS Mincho" w:cstheme="minorHAnsi"/>
                <w:sz w:val="20"/>
                <w:szCs w:val="20"/>
              </w:rPr>
              <w:t>;</w:t>
            </w:r>
            <w:r w:rsidRPr="003B33B4">
              <w:rPr>
                <w:rFonts w:eastAsia="MS Mincho" w:cstheme="minorHAnsi"/>
                <w:sz w:val="20"/>
                <w:szCs w:val="20"/>
              </w:rPr>
              <w:t xml:space="preserve"> Convention on Migrant Workers, art.</w:t>
            </w:r>
            <w:r w:rsidRPr="003B33B4" w:rsidDel="00B254B2">
              <w:rPr>
                <w:rFonts w:eastAsia="MS Mincho" w:cstheme="minorHAnsi"/>
                <w:sz w:val="20"/>
                <w:szCs w:val="20"/>
              </w:rPr>
              <w:t xml:space="preserve"> </w:t>
            </w:r>
            <w:r w:rsidRPr="003B33B4">
              <w:rPr>
                <w:rFonts w:eastAsia="MS Mincho" w:cstheme="minorHAnsi"/>
                <w:sz w:val="20"/>
                <w:szCs w:val="20"/>
              </w:rPr>
              <w:t>25)</w:t>
            </w:r>
          </w:p>
          <w:p w14:paraId="2509A0FB" w14:textId="77777777" w:rsidR="00767AF4" w:rsidRPr="003B33B4" w:rsidRDefault="00767AF4" w:rsidP="00287538">
            <w:pPr>
              <w:spacing w:after="120"/>
              <w:rPr>
                <w:rFonts w:eastAsia="MS Mincho" w:cstheme="minorHAnsi"/>
                <w:sz w:val="20"/>
                <w:szCs w:val="20"/>
              </w:rPr>
            </w:pPr>
            <w:r w:rsidRPr="003B33B4">
              <w:rPr>
                <w:rFonts w:eastAsia="MS Mincho" w:cstheme="minorHAnsi"/>
                <w:sz w:val="20"/>
                <w:szCs w:val="20"/>
              </w:rPr>
              <w:t>Conditions of work (</w:t>
            </w:r>
            <w:r w:rsidRPr="00DC070C">
              <w:rPr>
                <w:rFonts w:eastAsia="MS Mincho" w:cstheme="minorHAnsi"/>
                <w:sz w:val="20"/>
                <w:szCs w:val="20"/>
              </w:rPr>
              <w:t>International Covenant on Economic, Social and Cultural Rights</w:t>
            </w:r>
            <w:r>
              <w:rPr>
                <w:rFonts w:eastAsia="MS Mincho" w:cstheme="minorHAnsi"/>
                <w:sz w:val="20"/>
                <w:szCs w:val="20"/>
              </w:rPr>
              <w:t>, art. </w:t>
            </w:r>
            <w:r w:rsidRPr="003B33B4">
              <w:rPr>
                <w:rFonts w:eastAsia="MS Mincho" w:cstheme="minorHAnsi"/>
                <w:sz w:val="20"/>
                <w:szCs w:val="20"/>
              </w:rPr>
              <w:t>7</w:t>
            </w:r>
            <w:r>
              <w:rPr>
                <w:rFonts w:eastAsia="MS Mincho" w:cstheme="minorHAnsi"/>
                <w:sz w:val="20"/>
                <w:szCs w:val="20"/>
              </w:rPr>
              <w:t>;</w:t>
            </w:r>
            <w:r w:rsidRPr="003B33B4">
              <w:rPr>
                <w:rFonts w:eastAsia="MS Mincho" w:cstheme="minorHAnsi"/>
                <w:sz w:val="20"/>
                <w:szCs w:val="20"/>
              </w:rPr>
              <w:t xml:space="preserve"> Convention on Migrant Workers, art.</w:t>
            </w:r>
            <w:r w:rsidRPr="003B33B4" w:rsidDel="00B254B2">
              <w:rPr>
                <w:rFonts w:eastAsia="MS Mincho" w:cstheme="minorHAnsi"/>
                <w:sz w:val="20"/>
                <w:szCs w:val="20"/>
              </w:rPr>
              <w:t xml:space="preserve"> </w:t>
            </w:r>
            <w:r w:rsidRPr="003B33B4">
              <w:rPr>
                <w:rFonts w:eastAsia="MS Mincho" w:cstheme="minorHAnsi"/>
                <w:sz w:val="20"/>
                <w:szCs w:val="20"/>
              </w:rPr>
              <w:t>25)</w:t>
            </w:r>
          </w:p>
          <w:p w14:paraId="7D717CB8" w14:textId="77777777" w:rsidR="00767AF4" w:rsidRPr="003B33B4" w:rsidRDefault="00767AF4" w:rsidP="00287538">
            <w:pPr>
              <w:spacing w:after="120"/>
              <w:rPr>
                <w:rFonts w:eastAsia="MS Mincho" w:cstheme="minorHAnsi"/>
                <w:sz w:val="20"/>
                <w:szCs w:val="20"/>
              </w:rPr>
            </w:pPr>
            <w:r w:rsidRPr="003B33B4">
              <w:rPr>
                <w:rFonts w:eastAsia="MS Mincho" w:cstheme="minorHAnsi"/>
                <w:sz w:val="20"/>
                <w:szCs w:val="20"/>
              </w:rPr>
              <w:t>Trade unions (</w:t>
            </w:r>
            <w:r w:rsidRPr="00DC070C">
              <w:rPr>
                <w:rFonts w:eastAsia="MS Mincho" w:cstheme="minorHAnsi"/>
                <w:sz w:val="20"/>
                <w:szCs w:val="20"/>
              </w:rPr>
              <w:t>International Covenant on Economic, Social and Cultural Rights</w:t>
            </w:r>
            <w:r>
              <w:rPr>
                <w:rFonts w:eastAsia="MS Mincho" w:cstheme="minorHAnsi"/>
                <w:sz w:val="20"/>
                <w:szCs w:val="20"/>
              </w:rPr>
              <w:t>, art. </w:t>
            </w:r>
            <w:r w:rsidRPr="003B33B4">
              <w:rPr>
                <w:rFonts w:eastAsia="MS Mincho" w:cstheme="minorHAnsi"/>
                <w:sz w:val="20"/>
                <w:szCs w:val="20"/>
              </w:rPr>
              <w:t>8</w:t>
            </w:r>
            <w:r>
              <w:rPr>
                <w:rFonts w:eastAsia="MS Mincho" w:cstheme="minorHAnsi"/>
                <w:sz w:val="20"/>
                <w:szCs w:val="20"/>
              </w:rPr>
              <w:t xml:space="preserve">; </w:t>
            </w:r>
            <w:r w:rsidRPr="00F36AFB">
              <w:rPr>
                <w:rFonts w:eastAsia="MS Mincho" w:cstheme="minorHAnsi"/>
                <w:sz w:val="20"/>
                <w:szCs w:val="20"/>
              </w:rPr>
              <w:t>International Covenant on Civil and Political Rights</w:t>
            </w:r>
            <w:r>
              <w:rPr>
                <w:rFonts w:eastAsia="MS Mincho" w:cstheme="minorHAnsi"/>
                <w:sz w:val="20"/>
                <w:szCs w:val="20"/>
              </w:rPr>
              <w:t>, art. </w:t>
            </w:r>
            <w:r w:rsidRPr="003B33B4">
              <w:rPr>
                <w:rFonts w:eastAsia="MS Mincho" w:cstheme="minorHAnsi"/>
                <w:sz w:val="20"/>
                <w:szCs w:val="20"/>
              </w:rPr>
              <w:t>21</w:t>
            </w:r>
            <w:r>
              <w:rPr>
                <w:rFonts w:eastAsia="MS Mincho" w:cstheme="minorHAnsi"/>
                <w:sz w:val="20"/>
                <w:szCs w:val="20"/>
              </w:rPr>
              <w:t>;</w:t>
            </w:r>
            <w:r w:rsidRPr="003B33B4">
              <w:rPr>
                <w:rFonts w:eastAsia="MS Mincho" w:cstheme="minorHAnsi"/>
                <w:sz w:val="20"/>
                <w:szCs w:val="20"/>
              </w:rPr>
              <w:t xml:space="preserve"> Convention on Migrant Workers,</w:t>
            </w:r>
            <w:r w:rsidRPr="003B33B4" w:rsidDel="00B254B2">
              <w:rPr>
                <w:rFonts w:eastAsia="MS Mincho" w:cstheme="minorHAnsi"/>
                <w:sz w:val="20"/>
                <w:szCs w:val="20"/>
              </w:rPr>
              <w:t xml:space="preserve"> </w:t>
            </w:r>
            <w:r w:rsidRPr="003B33B4">
              <w:rPr>
                <w:rFonts w:eastAsia="MS Mincho" w:cstheme="minorHAnsi"/>
                <w:sz w:val="20"/>
                <w:szCs w:val="20"/>
              </w:rPr>
              <w:t>arts. 27 and 40)</w:t>
            </w:r>
          </w:p>
        </w:tc>
        <w:tc>
          <w:tcPr>
            <w:tcW w:w="3858" w:type="dxa"/>
            <w:shd w:val="clear" w:color="auto" w:fill="FFFFFF" w:themeFill="background1"/>
          </w:tcPr>
          <w:p w14:paraId="05CAA040" w14:textId="77777777" w:rsidR="00767AF4" w:rsidRPr="003B33B4" w:rsidRDefault="00767AF4" w:rsidP="00287538">
            <w:pPr>
              <w:ind w:right="322"/>
              <w:rPr>
                <w:rFonts w:eastAsia="MS Mincho" w:cstheme="minorHAnsi"/>
                <w:sz w:val="20"/>
                <w:szCs w:val="20"/>
              </w:rPr>
            </w:pPr>
            <w:r w:rsidRPr="003B33B4">
              <w:rPr>
                <w:rFonts w:eastAsia="MS Mincho" w:cstheme="minorHAnsi"/>
                <w:sz w:val="20"/>
                <w:szCs w:val="20"/>
              </w:rPr>
              <w:t xml:space="preserve">Raise </w:t>
            </w:r>
            <w:r>
              <w:rPr>
                <w:rFonts w:eastAsia="MS Mincho" w:cstheme="minorHAnsi"/>
                <w:sz w:val="20"/>
                <w:szCs w:val="20"/>
              </w:rPr>
              <w:t>with</w:t>
            </w:r>
            <w:r w:rsidRPr="003B33B4">
              <w:rPr>
                <w:rFonts w:eastAsia="MS Mincho" w:cstheme="minorHAnsi"/>
                <w:sz w:val="20"/>
                <w:szCs w:val="20"/>
              </w:rPr>
              <w:t xml:space="preserve"> a treaty body or</w:t>
            </w:r>
            <w:r>
              <w:rPr>
                <w:rFonts w:eastAsia="MS Mincho" w:cstheme="minorHAnsi"/>
                <w:sz w:val="20"/>
                <w:szCs w:val="20"/>
              </w:rPr>
              <w:t xml:space="preserve"> at</w:t>
            </w:r>
            <w:r w:rsidRPr="003B33B4">
              <w:rPr>
                <w:rFonts w:eastAsia="MS Mincho" w:cstheme="minorHAnsi"/>
                <w:sz w:val="20"/>
                <w:szCs w:val="20"/>
              </w:rPr>
              <w:t xml:space="preserve"> the </w:t>
            </w:r>
            <w:r>
              <w:rPr>
                <w:rFonts w:eastAsia="MS Mincho" w:cstheme="minorHAnsi"/>
                <w:sz w:val="20"/>
                <w:szCs w:val="20"/>
              </w:rPr>
              <w:t>universal periodic</w:t>
            </w:r>
            <w:r w:rsidRPr="003B33B4">
              <w:rPr>
                <w:rFonts w:eastAsia="MS Mincho" w:cstheme="minorHAnsi"/>
                <w:sz w:val="20"/>
                <w:szCs w:val="20"/>
              </w:rPr>
              <w:t xml:space="preserve"> review; raise </w:t>
            </w:r>
            <w:r>
              <w:rPr>
                <w:rFonts w:eastAsia="MS Mincho" w:cstheme="minorHAnsi"/>
                <w:sz w:val="20"/>
                <w:szCs w:val="20"/>
              </w:rPr>
              <w:t xml:space="preserve">at </w:t>
            </w:r>
            <w:r w:rsidRPr="003B33B4">
              <w:rPr>
                <w:rFonts w:eastAsia="MS Mincho" w:cstheme="minorHAnsi"/>
                <w:sz w:val="20"/>
                <w:szCs w:val="20"/>
              </w:rPr>
              <w:t>sessions</w:t>
            </w:r>
            <w:r>
              <w:rPr>
                <w:rFonts w:eastAsia="MS Mincho" w:cstheme="minorHAnsi"/>
                <w:sz w:val="20"/>
                <w:szCs w:val="20"/>
              </w:rPr>
              <w:t xml:space="preserve"> of the Human Rights Council</w:t>
            </w:r>
            <w:r w:rsidRPr="003B33B4">
              <w:rPr>
                <w:rFonts w:eastAsia="MS Mincho" w:cstheme="minorHAnsi"/>
                <w:sz w:val="20"/>
                <w:szCs w:val="20"/>
              </w:rPr>
              <w:t xml:space="preserve"> on the topic; raise</w:t>
            </w:r>
            <w:r>
              <w:rPr>
                <w:rFonts w:eastAsia="MS Mincho" w:cstheme="minorHAnsi"/>
                <w:sz w:val="20"/>
                <w:szCs w:val="20"/>
              </w:rPr>
              <w:t xml:space="preserve"> at days of</w:t>
            </w:r>
            <w:r w:rsidRPr="003B33B4">
              <w:rPr>
                <w:rFonts w:eastAsia="MS Mincho" w:cstheme="minorHAnsi"/>
                <w:sz w:val="20"/>
                <w:szCs w:val="20"/>
              </w:rPr>
              <w:t xml:space="preserve"> general discussion</w:t>
            </w:r>
            <w:r>
              <w:rPr>
                <w:rFonts w:eastAsia="MS Mincho" w:cstheme="minorHAnsi"/>
                <w:sz w:val="20"/>
                <w:szCs w:val="20"/>
              </w:rPr>
              <w:t xml:space="preserve"> of human rights treaty bodies</w:t>
            </w:r>
            <w:r w:rsidRPr="003B33B4">
              <w:rPr>
                <w:rFonts w:eastAsia="MS Mincho" w:cstheme="minorHAnsi"/>
                <w:sz w:val="20"/>
                <w:szCs w:val="20"/>
              </w:rPr>
              <w:t xml:space="preserve">; encourage a visit by the </w:t>
            </w:r>
            <w:r w:rsidRPr="00525475">
              <w:rPr>
                <w:rFonts w:eastAsia="MS Mincho" w:cstheme="minorHAnsi"/>
                <w:sz w:val="20"/>
                <w:szCs w:val="20"/>
              </w:rPr>
              <w:t>Special Rapporteur</w:t>
            </w:r>
            <w:r w:rsidRPr="00525475" w:rsidDel="00525475">
              <w:rPr>
                <w:rFonts w:eastAsia="MS Mincho" w:cstheme="minorHAnsi"/>
                <w:sz w:val="20"/>
                <w:szCs w:val="20"/>
              </w:rPr>
              <w:t xml:space="preserve"> </w:t>
            </w:r>
            <w:r w:rsidRPr="003B33B4">
              <w:rPr>
                <w:rFonts w:eastAsia="MS Mincho" w:cstheme="minorHAnsi"/>
                <w:sz w:val="20"/>
                <w:szCs w:val="20"/>
              </w:rPr>
              <w:t>on the human rights of migrants.</w:t>
            </w:r>
          </w:p>
        </w:tc>
      </w:tr>
      <w:tr w:rsidR="00767AF4" w:rsidRPr="003B33B4" w14:paraId="18B4F4AA" w14:textId="77777777" w:rsidTr="00287538">
        <w:tc>
          <w:tcPr>
            <w:tcW w:w="2476" w:type="dxa"/>
            <w:shd w:val="clear" w:color="auto" w:fill="F2F2F2" w:themeFill="background1" w:themeFillShade="F2"/>
          </w:tcPr>
          <w:p w14:paraId="43B4C76B" w14:textId="77777777" w:rsidR="00767AF4" w:rsidRPr="003B33B4" w:rsidRDefault="00767AF4" w:rsidP="00287538">
            <w:pPr>
              <w:spacing w:after="60"/>
              <w:rPr>
                <w:rFonts w:eastAsia="MS Mincho" w:cstheme="minorHAnsi"/>
                <w:sz w:val="20"/>
                <w:szCs w:val="20"/>
              </w:rPr>
            </w:pPr>
            <w:r w:rsidRPr="003B33B4">
              <w:rPr>
                <w:rFonts w:eastAsia="MS Mincho" w:cstheme="minorHAnsi"/>
                <w:sz w:val="20"/>
                <w:szCs w:val="20"/>
              </w:rPr>
              <w:t>Bea’s working conditions</w:t>
            </w:r>
          </w:p>
          <w:p w14:paraId="095323F9" w14:textId="77777777" w:rsidR="00767AF4" w:rsidRPr="003B33B4" w:rsidRDefault="00767AF4" w:rsidP="00287538">
            <w:pPr>
              <w:pStyle w:val="ListParagraph"/>
              <w:numPr>
                <w:ilvl w:val="0"/>
                <w:numId w:val="48"/>
              </w:numPr>
              <w:rPr>
                <w:rFonts w:cstheme="minorHAnsi"/>
                <w:b/>
                <w:sz w:val="20"/>
                <w:szCs w:val="20"/>
                <w:lang w:val="en-GB"/>
              </w:rPr>
            </w:pPr>
            <w:r w:rsidRPr="003B33B4">
              <w:rPr>
                <w:rFonts w:cstheme="minorHAnsi"/>
                <w:sz w:val="20"/>
                <w:szCs w:val="20"/>
                <w:lang w:val="en-GB"/>
              </w:rPr>
              <w:t>Full salary not paid</w:t>
            </w:r>
          </w:p>
          <w:p w14:paraId="5597C19A" w14:textId="77777777" w:rsidR="00767AF4" w:rsidRPr="003B33B4" w:rsidRDefault="00767AF4" w:rsidP="00287538">
            <w:pPr>
              <w:pStyle w:val="ListParagraph"/>
              <w:numPr>
                <w:ilvl w:val="0"/>
                <w:numId w:val="48"/>
              </w:numPr>
              <w:rPr>
                <w:rFonts w:cstheme="minorHAnsi"/>
                <w:b/>
                <w:sz w:val="20"/>
                <w:szCs w:val="20"/>
                <w:lang w:val="en-GB"/>
              </w:rPr>
            </w:pPr>
            <w:r w:rsidRPr="003B33B4">
              <w:rPr>
                <w:rFonts w:cstheme="minorHAnsi"/>
                <w:sz w:val="20"/>
                <w:szCs w:val="20"/>
                <w:lang w:val="en-GB"/>
              </w:rPr>
              <w:t>Overtime</w:t>
            </w:r>
          </w:p>
        </w:tc>
        <w:tc>
          <w:tcPr>
            <w:tcW w:w="2870" w:type="dxa"/>
            <w:shd w:val="clear" w:color="auto" w:fill="FFFFFF" w:themeFill="background1"/>
          </w:tcPr>
          <w:p w14:paraId="39EB08FD" w14:textId="77777777" w:rsidR="00767AF4" w:rsidRPr="003B33B4" w:rsidRDefault="00767AF4" w:rsidP="00287538">
            <w:pPr>
              <w:spacing w:after="120"/>
              <w:rPr>
                <w:rFonts w:eastAsia="MS Mincho" w:cstheme="minorHAnsi"/>
                <w:sz w:val="20"/>
                <w:szCs w:val="20"/>
              </w:rPr>
            </w:pPr>
            <w:r w:rsidRPr="003B33B4">
              <w:rPr>
                <w:rFonts w:eastAsia="MS Mincho" w:cstheme="minorHAnsi"/>
                <w:sz w:val="20"/>
                <w:szCs w:val="20"/>
              </w:rPr>
              <w:t>Right to protection of health and safety in working conditions (Convention on the Elimination of All Forms of Discrimination against Women)</w:t>
            </w:r>
          </w:p>
          <w:p w14:paraId="08C495CD" w14:textId="77777777" w:rsidR="00767AF4" w:rsidRPr="003B33B4" w:rsidRDefault="00767AF4" w:rsidP="00287538">
            <w:pPr>
              <w:spacing w:after="120"/>
              <w:rPr>
                <w:rFonts w:eastAsia="MS Mincho" w:cstheme="minorHAnsi"/>
                <w:sz w:val="20"/>
                <w:szCs w:val="20"/>
              </w:rPr>
            </w:pPr>
            <w:r w:rsidRPr="003B33B4">
              <w:rPr>
                <w:rFonts w:eastAsia="MS Mincho" w:cstheme="minorHAnsi"/>
                <w:sz w:val="20"/>
                <w:szCs w:val="20"/>
              </w:rPr>
              <w:t>Working conditions (</w:t>
            </w:r>
            <w:r w:rsidRPr="00DC070C">
              <w:rPr>
                <w:rFonts w:eastAsia="MS Mincho" w:cstheme="minorHAnsi"/>
                <w:sz w:val="20"/>
                <w:szCs w:val="20"/>
              </w:rPr>
              <w:t>International Covenant on Economic, Social and Cultural Rights</w:t>
            </w:r>
            <w:r>
              <w:rPr>
                <w:rFonts w:eastAsia="MS Mincho" w:cstheme="minorHAnsi"/>
                <w:sz w:val="20"/>
                <w:szCs w:val="20"/>
              </w:rPr>
              <w:t>, art. </w:t>
            </w:r>
            <w:r w:rsidRPr="003B33B4">
              <w:rPr>
                <w:rFonts w:eastAsia="MS Mincho" w:cstheme="minorHAnsi"/>
                <w:sz w:val="20"/>
                <w:szCs w:val="20"/>
              </w:rPr>
              <w:t>7</w:t>
            </w:r>
            <w:r>
              <w:rPr>
                <w:rFonts w:eastAsia="MS Mincho" w:cstheme="minorHAnsi"/>
                <w:sz w:val="20"/>
                <w:szCs w:val="20"/>
              </w:rPr>
              <w:t>;</w:t>
            </w:r>
            <w:r w:rsidRPr="003B33B4">
              <w:rPr>
                <w:rFonts w:eastAsia="MS Mincho" w:cstheme="minorHAnsi"/>
                <w:sz w:val="20"/>
                <w:szCs w:val="20"/>
              </w:rPr>
              <w:t xml:space="preserve"> </w:t>
            </w:r>
            <w:r w:rsidRPr="003B33B4">
              <w:rPr>
                <w:rFonts w:ascii="Calibri" w:hAnsi="Calibri" w:cs="Calibri"/>
                <w:sz w:val="20"/>
                <w:szCs w:val="20"/>
              </w:rPr>
              <w:t>Convention on Migrant Workers,</w:t>
            </w:r>
            <w:r w:rsidRPr="003B33B4" w:rsidDel="00B254B2">
              <w:rPr>
                <w:rFonts w:eastAsia="MS Mincho" w:cstheme="minorHAnsi"/>
                <w:sz w:val="20"/>
                <w:szCs w:val="20"/>
              </w:rPr>
              <w:t xml:space="preserve"> </w:t>
            </w:r>
            <w:r w:rsidRPr="003B33B4">
              <w:rPr>
                <w:rFonts w:eastAsia="MS Mincho" w:cstheme="minorHAnsi"/>
                <w:sz w:val="20"/>
                <w:szCs w:val="20"/>
              </w:rPr>
              <w:t>art. 25 (1) (a) and (3))</w:t>
            </w:r>
          </w:p>
        </w:tc>
        <w:tc>
          <w:tcPr>
            <w:tcW w:w="3858" w:type="dxa"/>
            <w:shd w:val="clear" w:color="auto" w:fill="FFFFFF" w:themeFill="background1"/>
          </w:tcPr>
          <w:p w14:paraId="78B37C50" w14:textId="77777777" w:rsidR="00767AF4" w:rsidRPr="003B33B4" w:rsidRDefault="00767AF4" w:rsidP="00287538">
            <w:pPr>
              <w:ind w:right="322"/>
              <w:rPr>
                <w:rFonts w:eastAsia="MS Mincho" w:cstheme="minorHAnsi"/>
                <w:sz w:val="20"/>
                <w:szCs w:val="20"/>
              </w:rPr>
            </w:pPr>
            <w:r w:rsidRPr="003B33B4">
              <w:rPr>
                <w:rFonts w:eastAsia="MS Mincho" w:cstheme="minorHAnsi"/>
                <w:sz w:val="20"/>
                <w:szCs w:val="20"/>
              </w:rPr>
              <w:t xml:space="preserve">Raise </w:t>
            </w:r>
            <w:r>
              <w:rPr>
                <w:rFonts w:eastAsia="MS Mincho" w:cstheme="minorHAnsi"/>
                <w:sz w:val="20"/>
                <w:szCs w:val="20"/>
              </w:rPr>
              <w:t>at</w:t>
            </w:r>
            <w:r w:rsidRPr="003B33B4">
              <w:rPr>
                <w:rFonts w:eastAsia="MS Mincho" w:cstheme="minorHAnsi"/>
                <w:sz w:val="20"/>
                <w:szCs w:val="20"/>
              </w:rPr>
              <w:t xml:space="preserve"> treaty body </w:t>
            </w:r>
            <w:r>
              <w:rPr>
                <w:rFonts w:eastAsia="MS Mincho" w:cstheme="minorHAnsi"/>
                <w:sz w:val="20"/>
                <w:szCs w:val="20"/>
              </w:rPr>
              <w:t>reviews, at the universal periodic</w:t>
            </w:r>
            <w:r w:rsidRPr="003B33B4">
              <w:rPr>
                <w:rFonts w:eastAsia="MS Mincho" w:cstheme="minorHAnsi"/>
                <w:sz w:val="20"/>
                <w:szCs w:val="20"/>
              </w:rPr>
              <w:t xml:space="preserve"> review</w:t>
            </w:r>
            <w:r>
              <w:rPr>
                <w:rFonts w:eastAsia="MS Mincho" w:cstheme="minorHAnsi"/>
                <w:sz w:val="20"/>
                <w:szCs w:val="20"/>
              </w:rPr>
              <w:t>, at</w:t>
            </w:r>
            <w:r w:rsidRPr="003B33B4">
              <w:rPr>
                <w:rFonts w:eastAsia="MS Mincho" w:cstheme="minorHAnsi"/>
                <w:sz w:val="20"/>
                <w:szCs w:val="20"/>
              </w:rPr>
              <w:t xml:space="preserve"> sessions</w:t>
            </w:r>
            <w:r>
              <w:rPr>
                <w:rFonts w:eastAsia="MS Mincho" w:cstheme="minorHAnsi"/>
                <w:sz w:val="20"/>
                <w:szCs w:val="20"/>
              </w:rPr>
              <w:t xml:space="preserve"> of the Human Rights Council</w:t>
            </w:r>
            <w:r w:rsidRPr="003B33B4">
              <w:rPr>
                <w:rFonts w:eastAsia="MS Mincho" w:cstheme="minorHAnsi"/>
                <w:sz w:val="20"/>
                <w:szCs w:val="20"/>
              </w:rPr>
              <w:t xml:space="preserve"> on the topic</w:t>
            </w:r>
            <w:r>
              <w:rPr>
                <w:rFonts w:eastAsia="MS Mincho" w:cstheme="minorHAnsi"/>
                <w:sz w:val="20"/>
                <w:szCs w:val="20"/>
              </w:rPr>
              <w:t xml:space="preserve"> or at</w:t>
            </w:r>
            <w:r w:rsidRPr="003B33B4">
              <w:rPr>
                <w:rFonts w:eastAsia="MS Mincho" w:cstheme="minorHAnsi"/>
                <w:sz w:val="20"/>
                <w:szCs w:val="20"/>
              </w:rPr>
              <w:t xml:space="preserve"> </w:t>
            </w:r>
            <w:r>
              <w:rPr>
                <w:rFonts w:eastAsia="MS Mincho" w:cstheme="minorHAnsi"/>
                <w:sz w:val="20"/>
                <w:szCs w:val="20"/>
              </w:rPr>
              <w:t>days of</w:t>
            </w:r>
            <w:r w:rsidRPr="003B33B4">
              <w:rPr>
                <w:rFonts w:eastAsia="MS Mincho" w:cstheme="minorHAnsi"/>
                <w:sz w:val="20"/>
                <w:szCs w:val="20"/>
              </w:rPr>
              <w:t xml:space="preserve"> general discussion</w:t>
            </w:r>
            <w:r>
              <w:rPr>
                <w:rFonts w:eastAsia="MS Mincho" w:cstheme="minorHAnsi"/>
                <w:sz w:val="20"/>
                <w:szCs w:val="20"/>
              </w:rPr>
              <w:t xml:space="preserve"> of human rights treaty bodies</w:t>
            </w:r>
            <w:r w:rsidRPr="003B33B4">
              <w:rPr>
                <w:rFonts w:eastAsia="MS Mincho" w:cstheme="minorHAnsi"/>
                <w:sz w:val="20"/>
                <w:szCs w:val="20"/>
              </w:rPr>
              <w:t>; encourage visit</w:t>
            </w:r>
            <w:r>
              <w:rPr>
                <w:rFonts w:eastAsia="MS Mincho" w:cstheme="minorHAnsi"/>
                <w:sz w:val="20"/>
                <w:szCs w:val="20"/>
              </w:rPr>
              <w:t>s by the Special Rapporteur on the human rights</w:t>
            </w:r>
            <w:r w:rsidRPr="003B33B4">
              <w:rPr>
                <w:rFonts w:eastAsia="MS Mincho" w:cstheme="minorHAnsi"/>
                <w:sz w:val="20"/>
                <w:szCs w:val="20"/>
              </w:rPr>
              <w:t xml:space="preserve"> of migrants</w:t>
            </w:r>
            <w:r>
              <w:rPr>
                <w:rFonts w:eastAsia="MS Mincho" w:cstheme="minorHAnsi"/>
                <w:sz w:val="20"/>
                <w:szCs w:val="20"/>
              </w:rPr>
              <w:t xml:space="preserve"> and the Special Rapporteur on c</w:t>
            </w:r>
            <w:r w:rsidRPr="003B33B4">
              <w:rPr>
                <w:rFonts w:eastAsia="MS Mincho" w:cstheme="minorHAnsi"/>
                <w:sz w:val="20"/>
                <w:szCs w:val="20"/>
              </w:rPr>
              <w:t>ontemporary forms of slavery.</w:t>
            </w:r>
          </w:p>
        </w:tc>
      </w:tr>
      <w:tr w:rsidR="00767AF4" w:rsidRPr="003B33B4" w14:paraId="115CA3AE" w14:textId="77777777" w:rsidTr="00287538">
        <w:tc>
          <w:tcPr>
            <w:tcW w:w="2476" w:type="dxa"/>
            <w:shd w:val="clear" w:color="auto" w:fill="F2F2F2" w:themeFill="background1" w:themeFillShade="F2"/>
          </w:tcPr>
          <w:p w14:paraId="711ACAF0" w14:textId="77777777" w:rsidR="00767AF4" w:rsidRPr="003B33B4" w:rsidRDefault="00767AF4" w:rsidP="00287538">
            <w:pPr>
              <w:spacing w:after="60"/>
              <w:rPr>
                <w:rFonts w:eastAsia="MS Mincho" w:cstheme="minorHAnsi"/>
                <w:sz w:val="20"/>
                <w:szCs w:val="20"/>
              </w:rPr>
            </w:pPr>
            <w:r w:rsidRPr="003B33B4">
              <w:rPr>
                <w:rFonts w:eastAsia="MS Mincho" w:cstheme="minorHAnsi"/>
                <w:sz w:val="20"/>
                <w:szCs w:val="20"/>
              </w:rPr>
              <w:t>Detention of son</w:t>
            </w:r>
          </w:p>
          <w:p w14:paraId="2BE84755" w14:textId="77777777" w:rsidR="00767AF4" w:rsidRPr="003B33B4" w:rsidRDefault="00767AF4" w:rsidP="00287538">
            <w:pPr>
              <w:pStyle w:val="ListParagraph"/>
              <w:numPr>
                <w:ilvl w:val="0"/>
                <w:numId w:val="48"/>
              </w:numPr>
              <w:rPr>
                <w:rFonts w:cstheme="minorHAnsi"/>
                <w:sz w:val="20"/>
                <w:szCs w:val="20"/>
                <w:lang w:val="en-GB"/>
              </w:rPr>
            </w:pPr>
            <w:r w:rsidRPr="003B33B4">
              <w:rPr>
                <w:rFonts w:cstheme="minorHAnsi"/>
                <w:sz w:val="20"/>
                <w:szCs w:val="20"/>
                <w:lang w:val="en-GB"/>
              </w:rPr>
              <w:t>Conditions of detention</w:t>
            </w:r>
          </w:p>
          <w:p w14:paraId="09056252" w14:textId="77777777" w:rsidR="00767AF4" w:rsidRPr="003B33B4" w:rsidRDefault="00767AF4" w:rsidP="00287538">
            <w:pPr>
              <w:pStyle w:val="ListParagraph"/>
              <w:numPr>
                <w:ilvl w:val="0"/>
                <w:numId w:val="48"/>
              </w:numPr>
              <w:rPr>
                <w:rFonts w:cstheme="minorHAnsi"/>
                <w:sz w:val="20"/>
                <w:szCs w:val="20"/>
                <w:lang w:val="en-GB"/>
              </w:rPr>
            </w:pPr>
            <w:r w:rsidRPr="003B33B4">
              <w:rPr>
                <w:rFonts w:cstheme="minorHAnsi"/>
                <w:sz w:val="20"/>
                <w:szCs w:val="20"/>
                <w:lang w:val="en-GB"/>
              </w:rPr>
              <w:t>Child status</w:t>
            </w:r>
          </w:p>
          <w:p w14:paraId="2E99A07B" w14:textId="77777777" w:rsidR="00767AF4" w:rsidRPr="003B33B4" w:rsidRDefault="00767AF4" w:rsidP="00287538">
            <w:pPr>
              <w:pStyle w:val="ListParagraph"/>
              <w:numPr>
                <w:ilvl w:val="0"/>
                <w:numId w:val="48"/>
              </w:numPr>
              <w:rPr>
                <w:rFonts w:cstheme="minorHAnsi"/>
                <w:sz w:val="20"/>
                <w:szCs w:val="20"/>
                <w:lang w:val="en-GB"/>
              </w:rPr>
            </w:pPr>
            <w:r w:rsidRPr="003B33B4">
              <w:rPr>
                <w:rFonts w:cstheme="minorHAnsi"/>
                <w:sz w:val="20"/>
                <w:szCs w:val="20"/>
                <w:lang w:val="en-GB"/>
              </w:rPr>
              <w:t>Language and translation</w:t>
            </w:r>
          </w:p>
          <w:p w14:paraId="56AE6D78" w14:textId="77777777" w:rsidR="00767AF4" w:rsidRPr="003B33B4" w:rsidRDefault="00767AF4" w:rsidP="00287538">
            <w:pPr>
              <w:pStyle w:val="ListParagraph"/>
              <w:numPr>
                <w:ilvl w:val="0"/>
                <w:numId w:val="48"/>
              </w:numPr>
              <w:rPr>
                <w:rFonts w:cstheme="minorHAnsi"/>
                <w:sz w:val="20"/>
                <w:szCs w:val="20"/>
                <w:lang w:val="en-GB"/>
              </w:rPr>
            </w:pPr>
            <w:r w:rsidRPr="003B33B4">
              <w:rPr>
                <w:rFonts w:cstheme="minorHAnsi"/>
                <w:sz w:val="20"/>
                <w:szCs w:val="20"/>
                <w:lang w:val="en-GB"/>
              </w:rPr>
              <w:t>Visits, information</w:t>
            </w:r>
          </w:p>
        </w:tc>
        <w:tc>
          <w:tcPr>
            <w:tcW w:w="2870" w:type="dxa"/>
            <w:shd w:val="clear" w:color="auto" w:fill="FFFFFF" w:themeFill="background1"/>
          </w:tcPr>
          <w:p w14:paraId="7CAA65D0" w14:textId="77777777" w:rsidR="00767AF4" w:rsidRPr="003B33B4" w:rsidRDefault="00767AF4" w:rsidP="00287538">
            <w:pPr>
              <w:spacing w:after="120"/>
              <w:rPr>
                <w:rFonts w:eastAsia="MS Mincho" w:cstheme="minorHAnsi"/>
                <w:sz w:val="20"/>
                <w:szCs w:val="20"/>
              </w:rPr>
            </w:pPr>
            <w:r w:rsidRPr="003B33B4">
              <w:rPr>
                <w:rFonts w:eastAsia="MS Mincho" w:cstheme="minorHAnsi"/>
                <w:sz w:val="20"/>
                <w:szCs w:val="20"/>
              </w:rPr>
              <w:t>Liberty and security of person; detention; fair trial</w:t>
            </w:r>
            <w:r>
              <w:rPr>
                <w:rFonts w:eastAsia="MS Mincho" w:cstheme="minorHAnsi"/>
                <w:sz w:val="20"/>
                <w:szCs w:val="20"/>
              </w:rPr>
              <w:t xml:space="preserve"> (</w:t>
            </w:r>
            <w:r w:rsidRPr="00F36AFB">
              <w:rPr>
                <w:rFonts w:eastAsia="MS Mincho" w:cstheme="minorHAnsi"/>
                <w:sz w:val="20"/>
                <w:szCs w:val="20"/>
              </w:rPr>
              <w:t>International Covenant on Civil and Political Rights</w:t>
            </w:r>
            <w:r w:rsidRPr="003B33B4">
              <w:rPr>
                <w:rFonts w:eastAsia="MS Mincho" w:cstheme="minorHAnsi"/>
                <w:sz w:val="20"/>
                <w:szCs w:val="20"/>
              </w:rPr>
              <w:t xml:space="preserve">; </w:t>
            </w:r>
            <w:r>
              <w:rPr>
                <w:rFonts w:eastAsia="MS Mincho" w:cstheme="minorHAnsi"/>
                <w:sz w:val="20"/>
                <w:szCs w:val="20"/>
              </w:rPr>
              <w:t>Convention on the Rights of the Child</w:t>
            </w:r>
            <w:r w:rsidRPr="003B33B4">
              <w:rPr>
                <w:rFonts w:eastAsia="MS Mincho" w:cstheme="minorHAnsi"/>
                <w:sz w:val="20"/>
                <w:szCs w:val="20"/>
              </w:rPr>
              <w:t xml:space="preserve">; </w:t>
            </w:r>
            <w:r w:rsidRPr="003B33B4">
              <w:rPr>
                <w:rFonts w:ascii="Calibri" w:hAnsi="Calibri" w:cs="Calibri"/>
                <w:sz w:val="20"/>
                <w:szCs w:val="20"/>
              </w:rPr>
              <w:t>Convention on Migrant Workers,</w:t>
            </w:r>
            <w:r w:rsidRPr="003B33B4" w:rsidDel="00B254B2">
              <w:rPr>
                <w:rFonts w:eastAsia="MS Mincho" w:cstheme="minorHAnsi"/>
                <w:sz w:val="20"/>
                <w:szCs w:val="20"/>
              </w:rPr>
              <w:t xml:space="preserve"> </w:t>
            </w:r>
            <w:r w:rsidRPr="003B33B4">
              <w:rPr>
                <w:rFonts w:eastAsia="MS Mincho" w:cstheme="minorHAnsi"/>
                <w:sz w:val="20"/>
                <w:szCs w:val="20"/>
              </w:rPr>
              <w:t>arts. 16</w:t>
            </w:r>
            <w:r>
              <w:rPr>
                <w:rFonts w:eastAsia="MS Mincho" w:cstheme="minorHAnsi"/>
                <w:sz w:val="20"/>
                <w:szCs w:val="20"/>
              </w:rPr>
              <w:t xml:space="preserve">, </w:t>
            </w:r>
            <w:r w:rsidRPr="003B33B4">
              <w:rPr>
                <w:rFonts w:eastAsia="MS Mincho" w:cstheme="minorHAnsi"/>
                <w:sz w:val="20"/>
                <w:szCs w:val="20"/>
              </w:rPr>
              <w:t>17 and 18 (3) (d) and (f)</w:t>
            </w:r>
            <w:r>
              <w:rPr>
                <w:rFonts w:eastAsia="MS Mincho" w:cstheme="minorHAnsi"/>
                <w:sz w:val="20"/>
                <w:szCs w:val="20"/>
              </w:rPr>
              <w:t>)</w:t>
            </w:r>
          </w:p>
        </w:tc>
        <w:tc>
          <w:tcPr>
            <w:tcW w:w="3858" w:type="dxa"/>
            <w:shd w:val="clear" w:color="auto" w:fill="FFFFFF" w:themeFill="background1"/>
          </w:tcPr>
          <w:p w14:paraId="3010D8DF" w14:textId="77777777" w:rsidR="00767AF4" w:rsidRPr="003B33B4" w:rsidRDefault="00767AF4" w:rsidP="00287538">
            <w:pPr>
              <w:ind w:right="173"/>
              <w:rPr>
                <w:rFonts w:eastAsia="MS Mincho" w:cstheme="minorHAnsi"/>
                <w:sz w:val="20"/>
                <w:szCs w:val="20"/>
              </w:rPr>
            </w:pPr>
            <w:r w:rsidRPr="003B33B4">
              <w:rPr>
                <w:rFonts w:eastAsia="MS Mincho" w:cstheme="minorHAnsi"/>
                <w:sz w:val="20"/>
                <w:szCs w:val="20"/>
              </w:rPr>
              <w:t xml:space="preserve">Encourage visits to detention facilities and immigration detention centres by the </w:t>
            </w:r>
            <w:r w:rsidRPr="005A0947">
              <w:rPr>
                <w:rFonts w:eastAsia="MS Mincho" w:cstheme="minorHAnsi"/>
                <w:sz w:val="20"/>
                <w:szCs w:val="20"/>
              </w:rPr>
              <w:t>Subcommittee on Prevention of Torture and other Cruel, Inhuman or Degrading Treatment or Punishment</w:t>
            </w:r>
            <w:r w:rsidRPr="003B33B4">
              <w:rPr>
                <w:rFonts w:eastAsia="MS Mincho" w:cstheme="minorHAnsi"/>
                <w:sz w:val="20"/>
                <w:szCs w:val="20"/>
              </w:rPr>
              <w:t xml:space="preserve">, the </w:t>
            </w:r>
            <w:r>
              <w:rPr>
                <w:rFonts w:eastAsia="MS Mincho" w:cstheme="minorHAnsi"/>
                <w:sz w:val="20"/>
                <w:szCs w:val="20"/>
              </w:rPr>
              <w:t>Special Rapporteur</w:t>
            </w:r>
            <w:r w:rsidRPr="003B33B4">
              <w:rPr>
                <w:rFonts w:eastAsia="MS Mincho" w:cstheme="minorHAnsi"/>
                <w:sz w:val="20"/>
                <w:szCs w:val="20"/>
              </w:rPr>
              <w:t xml:space="preserve"> on torture and other cruel, inhuman or degrading treatment or punishment, the </w:t>
            </w:r>
            <w:r w:rsidRPr="00525475">
              <w:rPr>
                <w:rFonts w:eastAsia="MS Mincho" w:cstheme="minorHAnsi"/>
                <w:sz w:val="20"/>
                <w:szCs w:val="20"/>
              </w:rPr>
              <w:t>Special Rapporteur</w:t>
            </w:r>
            <w:r w:rsidRPr="00525475" w:rsidDel="00525475">
              <w:rPr>
                <w:rFonts w:eastAsia="MS Mincho" w:cstheme="minorHAnsi"/>
                <w:sz w:val="20"/>
                <w:szCs w:val="20"/>
              </w:rPr>
              <w:t xml:space="preserve"> </w:t>
            </w:r>
            <w:r w:rsidRPr="003B33B4">
              <w:rPr>
                <w:rFonts w:eastAsia="MS Mincho" w:cstheme="minorHAnsi"/>
                <w:sz w:val="20"/>
                <w:szCs w:val="20"/>
              </w:rPr>
              <w:t xml:space="preserve">on the human rights of migrants, or the Working Group on </w:t>
            </w:r>
            <w:r>
              <w:rPr>
                <w:rFonts w:eastAsia="MS Mincho" w:cstheme="minorHAnsi"/>
                <w:sz w:val="20"/>
                <w:szCs w:val="20"/>
              </w:rPr>
              <w:t>A</w:t>
            </w:r>
            <w:r w:rsidRPr="003B33B4">
              <w:rPr>
                <w:rFonts w:eastAsia="MS Mincho" w:cstheme="minorHAnsi"/>
                <w:sz w:val="20"/>
                <w:szCs w:val="20"/>
              </w:rPr>
              <w:t xml:space="preserve">rbitrary </w:t>
            </w:r>
            <w:r>
              <w:rPr>
                <w:rFonts w:eastAsia="MS Mincho" w:cstheme="minorHAnsi"/>
                <w:sz w:val="20"/>
                <w:szCs w:val="20"/>
              </w:rPr>
              <w:t>D</w:t>
            </w:r>
            <w:r w:rsidRPr="003B33B4">
              <w:rPr>
                <w:rFonts w:eastAsia="MS Mincho" w:cstheme="minorHAnsi"/>
                <w:sz w:val="20"/>
                <w:szCs w:val="20"/>
              </w:rPr>
              <w:t>etention.</w:t>
            </w:r>
          </w:p>
        </w:tc>
      </w:tr>
      <w:tr w:rsidR="00767AF4" w:rsidRPr="003B33B4" w14:paraId="3ADB1243" w14:textId="77777777" w:rsidTr="00287538">
        <w:tc>
          <w:tcPr>
            <w:tcW w:w="2476" w:type="dxa"/>
            <w:shd w:val="clear" w:color="auto" w:fill="F2F2F2" w:themeFill="background1" w:themeFillShade="F2"/>
          </w:tcPr>
          <w:p w14:paraId="29FFF453" w14:textId="77777777" w:rsidR="00767AF4" w:rsidRPr="003B33B4" w:rsidRDefault="00767AF4" w:rsidP="00287538">
            <w:pPr>
              <w:rPr>
                <w:rFonts w:eastAsia="MS Mincho" w:cstheme="minorHAnsi"/>
                <w:sz w:val="20"/>
                <w:szCs w:val="20"/>
              </w:rPr>
            </w:pPr>
            <w:r w:rsidRPr="003B33B4">
              <w:rPr>
                <w:rFonts w:eastAsia="MS Mincho" w:cstheme="minorHAnsi"/>
                <w:sz w:val="20"/>
                <w:szCs w:val="20"/>
              </w:rPr>
              <w:t>Gender-based and sexual violence</w:t>
            </w:r>
          </w:p>
        </w:tc>
        <w:tc>
          <w:tcPr>
            <w:tcW w:w="2870" w:type="dxa"/>
            <w:shd w:val="clear" w:color="auto" w:fill="FFFFFF" w:themeFill="background1"/>
          </w:tcPr>
          <w:p w14:paraId="5B4CCAC6" w14:textId="77777777" w:rsidR="00767AF4" w:rsidRPr="003B33B4" w:rsidRDefault="00767AF4" w:rsidP="00287538">
            <w:pPr>
              <w:spacing w:after="120"/>
              <w:rPr>
                <w:rFonts w:eastAsia="MS Mincho" w:cstheme="minorHAnsi"/>
                <w:sz w:val="20"/>
                <w:szCs w:val="20"/>
              </w:rPr>
            </w:pPr>
            <w:r w:rsidRPr="003B33B4">
              <w:rPr>
                <w:rFonts w:eastAsia="MS Mincho" w:cstheme="minorHAnsi"/>
                <w:sz w:val="20"/>
                <w:szCs w:val="20"/>
              </w:rPr>
              <w:t>Security of the person (</w:t>
            </w:r>
            <w:r w:rsidRPr="00F36AFB">
              <w:rPr>
                <w:rFonts w:eastAsia="MS Mincho" w:cstheme="minorHAnsi"/>
                <w:sz w:val="20"/>
                <w:szCs w:val="20"/>
              </w:rPr>
              <w:t>International Covenant on Civil and Political Rights</w:t>
            </w:r>
            <w:r w:rsidRPr="003B33B4">
              <w:rPr>
                <w:rFonts w:eastAsia="MS Mincho" w:cstheme="minorHAnsi"/>
                <w:sz w:val="20"/>
                <w:szCs w:val="20"/>
              </w:rPr>
              <w:t>); freedom from torture and cruel, inhuman or degrading treatment (</w:t>
            </w:r>
            <w:r w:rsidRPr="00F36AFB">
              <w:rPr>
                <w:rFonts w:eastAsia="MS Mincho" w:cstheme="minorHAnsi"/>
                <w:sz w:val="20"/>
                <w:szCs w:val="20"/>
              </w:rPr>
              <w:t>International Covenant on Civil and Political Rights</w:t>
            </w:r>
            <w:r w:rsidRPr="003B33B4">
              <w:rPr>
                <w:rFonts w:eastAsia="MS Mincho" w:cstheme="minorHAnsi"/>
                <w:sz w:val="20"/>
                <w:szCs w:val="20"/>
              </w:rPr>
              <w:t xml:space="preserve">; </w:t>
            </w:r>
            <w:r>
              <w:rPr>
                <w:rFonts w:eastAsia="MS Mincho" w:cstheme="minorHAnsi"/>
                <w:sz w:val="20"/>
                <w:szCs w:val="20"/>
              </w:rPr>
              <w:t>Convention against Torture</w:t>
            </w:r>
            <w:r w:rsidRPr="003B33B4">
              <w:rPr>
                <w:rFonts w:eastAsia="MS Mincho" w:cstheme="minorHAnsi"/>
                <w:sz w:val="20"/>
                <w:szCs w:val="20"/>
              </w:rPr>
              <w:t>); right to protection from violence against the person (Convention on Migrant Workers, art.</w:t>
            </w:r>
            <w:r w:rsidRPr="003B33B4" w:rsidDel="008F1BE3">
              <w:rPr>
                <w:rFonts w:eastAsia="MS Mincho" w:cstheme="minorHAnsi"/>
                <w:sz w:val="20"/>
                <w:szCs w:val="20"/>
              </w:rPr>
              <w:t xml:space="preserve"> </w:t>
            </w:r>
            <w:r w:rsidRPr="003B33B4">
              <w:rPr>
                <w:rFonts w:eastAsia="MS Mincho" w:cstheme="minorHAnsi"/>
                <w:sz w:val="20"/>
                <w:szCs w:val="20"/>
              </w:rPr>
              <w:t>16 (2)); non-discrimination (all</w:t>
            </w:r>
            <w:r>
              <w:rPr>
                <w:rFonts w:ascii="Calibri" w:hAnsi="Calibri" w:cs="Calibri"/>
                <w:sz w:val="20"/>
                <w:szCs w:val="20"/>
              </w:rPr>
              <w:t xml:space="preserve"> instruments</w:t>
            </w:r>
            <w:r w:rsidRPr="003B33B4">
              <w:rPr>
                <w:rFonts w:eastAsia="MS Mincho" w:cstheme="minorHAnsi"/>
                <w:sz w:val="20"/>
                <w:szCs w:val="20"/>
              </w:rPr>
              <w:t xml:space="preserve">); </w:t>
            </w:r>
            <w:r>
              <w:rPr>
                <w:rFonts w:eastAsia="MS Mincho" w:cstheme="minorHAnsi"/>
                <w:sz w:val="20"/>
                <w:szCs w:val="20"/>
              </w:rPr>
              <w:t>g</w:t>
            </w:r>
            <w:r w:rsidRPr="003B33B4">
              <w:rPr>
                <w:rFonts w:eastAsia="MS Mincho" w:cstheme="minorHAnsi"/>
                <w:sz w:val="20"/>
                <w:szCs w:val="20"/>
              </w:rPr>
              <w:t>ender-based violence (Convention on the Elimination of All Forms of Discrimination against Women)</w:t>
            </w:r>
          </w:p>
        </w:tc>
        <w:tc>
          <w:tcPr>
            <w:tcW w:w="3858" w:type="dxa"/>
            <w:shd w:val="clear" w:color="auto" w:fill="FFFFFF" w:themeFill="background1"/>
          </w:tcPr>
          <w:p w14:paraId="2C0BF7BB" w14:textId="77777777" w:rsidR="00767AF4" w:rsidRPr="003B33B4" w:rsidRDefault="00767AF4" w:rsidP="00287538">
            <w:pPr>
              <w:ind w:right="173"/>
              <w:rPr>
                <w:rFonts w:eastAsia="MS Mincho" w:cstheme="minorHAnsi"/>
                <w:sz w:val="20"/>
                <w:szCs w:val="20"/>
              </w:rPr>
            </w:pPr>
            <w:r w:rsidRPr="003B33B4">
              <w:rPr>
                <w:rFonts w:eastAsia="MS Mincho" w:cstheme="minorHAnsi"/>
                <w:sz w:val="20"/>
                <w:szCs w:val="20"/>
              </w:rPr>
              <w:t xml:space="preserve">Seek information on the occurrence of similar cases. Raise the issue </w:t>
            </w:r>
            <w:r>
              <w:rPr>
                <w:rFonts w:eastAsia="MS Mincho" w:cstheme="minorHAnsi"/>
                <w:sz w:val="20"/>
                <w:szCs w:val="20"/>
              </w:rPr>
              <w:t>at</w:t>
            </w:r>
            <w:r w:rsidRPr="003B33B4">
              <w:rPr>
                <w:rFonts w:eastAsia="MS Mincho" w:cstheme="minorHAnsi"/>
                <w:sz w:val="20"/>
                <w:szCs w:val="20"/>
              </w:rPr>
              <w:t xml:space="preserve"> treaty </w:t>
            </w:r>
            <w:r>
              <w:rPr>
                <w:rFonts w:eastAsia="MS Mincho" w:cstheme="minorHAnsi"/>
                <w:sz w:val="20"/>
                <w:szCs w:val="20"/>
              </w:rPr>
              <w:t>body reviews</w:t>
            </w:r>
            <w:r w:rsidRPr="003B33B4">
              <w:rPr>
                <w:rFonts w:eastAsia="MS Mincho" w:cstheme="minorHAnsi"/>
                <w:sz w:val="20"/>
                <w:szCs w:val="20"/>
              </w:rPr>
              <w:t xml:space="preserve"> or </w:t>
            </w:r>
            <w:r>
              <w:rPr>
                <w:rFonts w:eastAsia="MS Mincho" w:cstheme="minorHAnsi"/>
                <w:sz w:val="20"/>
                <w:szCs w:val="20"/>
              </w:rPr>
              <w:t>at the universal periodic</w:t>
            </w:r>
            <w:r w:rsidRPr="003B33B4">
              <w:rPr>
                <w:rFonts w:eastAsia="MS Mincho" w:cstheme="minorHAnsi"/>
                <w:sz w:val="20"/>
                <w:szCs w:val="20"/>
              </w:rPr>
              <w:t xml:space="preserve"> review. Encourage a visit by the </w:t>
            </w:r>
            <w:r>
              <w:rPr>
                <w:rFonts w:eastAsia="MS Mincho" w:cstheme="minorHAnsi"/>
                <w:sz w:val="20"/>
                <w:szCs w:val="20"/>
              </w:rPr>
              <w:t>Special Rapporteur on the</w:t>
            </w:r>
            <w:r w:rsidRPr="003B33B4">
              <w:rPr>
                <w:rFonts w:eastAsia="MS Mincho" w:cstheme="minorHAnsi"/>
                <w:sz w:val="20"/>
                <w:szCs w:val="20"/>
              </w:rPr>
              <w:t xml:space="preserve"> human rights </w:t>
            </w:r>
            <w:r>
              <w:rPr>
                <w:rFonts w:eastAsia="MS Mincho" w:cstheme="minorHAnsi"/>
                <w:sz w:val="20"/>
                <w:szCs w:val="20"/>
              </w:rPr>
              <w:t>of migrants</w:t>
            </w:r>
            <w:r w:rsidRPr="003B33B4">
              <w:rPr>
                <w:rFonts w:eastAsia="MS Mincho" w:cstheme="minorHAnsi"/>
                <w:sz w:val="20"/>
                <w:szCs w:val="20"/>
              </w:rPr>
              <w:t>.</w:t>
            </w:r>
          </w:p>
          <w:p w14:paraId="622B86B1" w14:textId="77777777" w:rsidR="00767AF4" w:rsidRPr="003B33B4" w:rsidRDefault="00767AF4" w:rsidP="00287538">
            <w:pPr>
              <w:ind w:right="173"/>
              <w:rPr>
                <w:rFonts w:eastAsia="MS Mincho" w:cstheme="minorHAnsi"/>
                <w:b/>
                <w:sz w:val="20"/>
                <w:szCs w:val="20"/>
              </w:rPr>
            </w:pPr>
            <w:r w:rsidRPr="003B33B4">
              <w:rPr>
                <w:rFonts w:eastAsia="MS Mincho" w:cstheme="minorHAnsi"/>
                <w:sz w:val="20"/>
                <w:szCs w:val="20"/>
              </w:rPr>
              <w:t xml:space="preserve">Raise </w:t>
            </w:r>
            <w:r>
              <w:rPr>
                <w:rFonts w:eastAsia="MS Mincho" w:cstheme="minorHAnsi"/>
                <w:sz w:val="20"/>
                <w:szCs w:val="20"/>
              </w:rPr>
              <w:t xml:space="preserve">with the </w:t>
            </w:r>
            <w:r w:rsidRPr="000A6860">
              <w:rPr>
                <w:rFonts w:eastAsia="MS Mincho" w:cstheme="minorHAnsi"/>
                <w:sz w:val="20"/>
                <w:szCs w:val="20"/>
              </w:rPr>
              <w:t>Committee on the Elimination of Discrimination agains</w:t>
            </w:r>
            <w:r>
              <w:rPr>
                <w:rFonts w:eastAsia="MS Mincho" w:cstheme="minorHAnsi"/>
                <w:sz w:val="20"/>
                <w:szCs w:val="20"/>
              </w:rPr>
              <w:t>t Women</w:t>
            </w:r>
            <w:r w:rsidRPr="003B33B4">
              <w:rPr>
                <w:rFonts w:eastAsia="MS Mincho" w:cstheme="minorHAnsi"/>
                <w:sz w:val="20"/>
                <w:szCs w:val="20"/>
              </w:rPr>
              <w:t xml:space="preserve">; contact the </w:t>
            </w:r>
            <w:r w:rsidRPr="00863942">
              <w:rPr>
                <w:rFonts w:eastAsia="MS Mincho" w:cstheme="minorHAnsi"/>
                <w:sz w:val="20"/>
                <w:szCs w:val="20"/>
              </w:rPr>
              <w:t>Special Rapporteur</w:t>
            </w:r>
            <w:r w:rsidRPr="00863942" w:rsidDel="00863942">
              <w:rPr>
                <w:rFonts w:eastAsia="MS Mincho" w:cstheme="minorHAnsi"/>
                <w:sz w:val="20"/>
                <w:szCs w:val="20"/>
              </w:rPr>
              <w:t xml:space="preserve"> </w:t>
            </w:r>
            <w:r w:rsidRPr="003B33B4">
              <w:rPr>
                <w:rFonts w:eastAsia="MS Mincho" w:cstheme="minorHAnsi"/>
                <w:sz w:val="20"/>
                <w:szCs w:val="20"/>
              </w:rPr>
              <w:t>on violence against women</w:t>
            </w:r>
            <w:r>
              <w:rPr>
                <w:rFonts w:eastAsia="MS Mincho" w:cstheme="minorHAnsi"/>
                <w:sz w:val="20"/>
                <w:szCs w:val="20"/>
              </w:rPr>
              <w:t xml:space="preserve"> and girls</w:t>
            </w:r>
            <w:r w:rsidRPr="003B33B4">
              <w:rPr>
                <w:rFonts w:eastAsia="MS Mincho" w:cstheme="minorHAnsi"/>
                <w:sz w:val="20"/>
                <w:szCs w:val="20"/>
              </w:rPr>
              <w:t xml:space="preserve">, its causes and consequences; contact the </w:t>
            </w:r>
            <w:r w:rsidRPr="00863942">
              <w:rPr>
                <w:rFonts w:eastAsia="MS Mincho" w:cstheme="minorHAnsi"/>
                <w:sz w:val="20"/>
                <w:szCs w:val="20"/>
              </w:rPr>
              <w:t>Special Rapporteur</w:t>
            </w:r>
            <w:r w:rsidRPr="00863942" w:rsidDel="00863942">
              <w:rPr>
                <w:rFonts w:eastAsia="MS Mincho" w:cstheme="minorHAnsi"/>
                <w:sz w:val="20"/>
                <w:szCs w:val="20"/>
              </w:rPr>
              <w:t xml:space="preserve"> </w:t>
            </w:r>
            <w:r w:rsidRPr="003B33B4">
              <w:rPr>
                <w:rFonts w:eastAsia="MS Mincho" w:cstheme="minorHAnsi"/>
                <w:sz w:val="20"/>
                <w:szCs w:val="20"/>
              </w:rPr>
              <w:t xml:space="preserve">on contemporary forms of racism, racial discrimination, xenophobia and related intolerance; raise with the Working </w:t>
            </w:r>
            <w:r>
              <w:rPr>
                <w:rFonts w:eastAsia="MS Mincho" w:cstheme="minorHAnsi"/>
                <w:sz w:val="20"/>
                <w:szCs w:val="20"/>
              </w:rPr>
              <w:t>G</w:t>
            </w:r>
            <w:r w:rsidRPr="003B33B4">
              <w:rPr>
                <w:rFonts w:eastAsia="MS Mincho" w:cstheme="minorHAnsi"/>
                <w:sz w:val="20"/>
                <w:szCs w:val="20"/>
              </w:rPr>
              <w:t xml:space="preserve">roup on </w:t>
            </w:r>
            <w:r w:rsidRPr="00515BF1">
              <w:rPr>
                <w:rFonts w:eastAsia="MS Mincho" w:cstheme="minorHAnsi"/>
                <w:sz w:val="20"/>
                <w:szCs w:val="20"/>
              </w:rPr>
              <w:t>discrimination against women and girls</w:t>
            </w:r>
            <w:r w:rsidRPr="003B33B4">
              <w:rPr>
                <w:rFonts w:eastAsia="MS Mincho" w:cstheme="minorHAnsi"/>
                <w:sz w:val="20"/>
                <w:szCs w:val="20"/>
              </w:rPr>
              <w:t>.</w:t>
            </w:r>
          </w:p>
        </w:tc>
      </w:tr>
      <w:tr w:rsidR="00767AF4" w:rsidRPr="003B33B4" w14:paraId="48F33BAD" w14:textId="77777777" w:rsidTr="00287538">
        <w:tc>
          <w:tcPr>
            <w:tcW w:w="2476" w:type="dxa"/>
            <w:shd w:val="clear" w:color="auto" w:fill="F2F2F2" w:themeFill="background1" w:themeFillShade="F2"/>
          </w:tcPr>
          <w:p w14:paraId="015865A4" w14:textId="6C0EBC55" w:rsidR="00767AF4" w:rsidRPr="003B33B4" w:rsidRDefault="00767AF4" w:rsidP="00287538">
            <w:pPr>
              <w:spacing w:after="60"/>
              <w:rPr>
                <w:rFonts w:eastAsia="MS Mincho" w:cstheme="minorHAnsi"/>
                <w:sz w:val="20"/>
                <w:szCs w:val="20"/>
              </w:rPr>
            </w:pPr>
            <w:r w:rsidRPr="003B33B4">
              <w:rPr>
                <w:rFonts w:eastAsia="MS Mincho" w:cstheme="minorHAnsi"/>
                <w:sz w:val="20"/>
                <w:szCs w:val="20"/>
              </w:rPr>
              <w:t>Collective expulsion</w:t>
            </w:r>
          </w:p>
          <w:p w14:paraId="373FFB20" w14:textId="77777777" w:rsidR="00767AF4" w:rsidRPr="003B33B4" w:rsidRDefault="00767AF4" w:rsidP="00287538">
            <w:pPr>
              <w:pStyle w:val="ListParagraph"/>
              <w:numPr>
                <w:ilvl w:val="0"/>
                <w:numId w:val="48"/>
              </w:numPr>
              <w:spacing w:after="60"/>
              <w:contextualSpacing w:val="0"/>
              <w:rPr>
                <w:rFonts w:cstheme="minorHAnsi"/>
                <w:sz w:val="20"/>
                <w:szCs w:val="20"/>
                <w:lang w:val="en-GB"/>
              </w:rPr>
            </w:pPr>
            <w:r w:rsidRPr="003B33B4">
              <w:rPr>
                <w:rFonts w:cstheme="minorHAnsi"/>
                <w:sz w:val="20"/>
                <w:szCs w:val="20"/>
                <w:lang w:val="en-GB"/>
              </w:rPr>
              <w:t>No individual examination at the border</w:t>
            </w:r>
          </w:p>
          <w:p w14:paraId="2C91DD75" w14:textId="77777777" w:rsidR="00767AF4" w:rsidRPr="003B33B4" w:rsidRDefault="00767AF4" w:rsidP="00287538">
            <w:pPr>
              <w:pStyle w:val="ListParagraph"/>
              <w:numPr>
                <w:ilvl w:val="0"/>
                <w:numId w:val="48"/>
              </w:numPr>
              <w:rPr>
                <w:rFonts w:cstheme="minorHAnsi"/>
                <w:sz w:val="20"/>
                <w:szCs w:val="20"/>
                <w:lang w:val="en-GB"/>
              </w:rPr>
            </w:pPr>
            <w:r w:rsidRPr="003B33B4">
              <w:rPr>
                <w:rFonts w:cstheme="minorHAnsi"/>
                <w:sz w:val="20"/>
                <w:szCs w:val="20"/>
                <w:lang w:val="en-GB"/>
              </w:rPr>
              <w:t>No consular assistance</w:t>
            </w:r>
          </w:p>
        </w:tc>
        <w:tc>
          <w:tcPr>
            <w:tcW w:w="2870" w:type="dxa"/>
            <w:shd w:val="clear" w:color="auto" w:fill="FFFFFF" w:themeFill="background1"/>
          </w:tcPr>
          <w:p w14:paraId="72E9A6D8" w14:textId="77777777" w:rsidR="00767AF4" w:rsidRPr="003B33B4" w:rsidRDefault="00767AF4" w:rsidP="00287538">
            <w:pPr>
              <w:spacing w:after="120"/>
              <w:rPr>
                <w:rFonts w:eastAsia="MS Mincho" w:cstheme="minorHAnsi"/>
                <w:sz w:val="20"/>
                <w:szCs w:val="20"/>
              </w:rPr>
            </w:pPr>
            <w:r w:rsidRPr="003B33B4">
              <w:rPr>
                <w:rFonts w:eastAsia="MS Mincho" w:cstheme="minorHAnsi"/>
                <w:sz w:val="20"/>
                <w:szCs w:val="20"/>
              </w:rPr>
              <w:t>Convention on Migrant Workers, arts.</w:t>
            </w:r>
            <w:r w:rsidRPr="003B33B4" w:rsidDel="008F1BE3">
              <w:rPr>
                <w:rFonts w:eastAsia="MS Mincho" w:cstheme="minorHAnsi"/>
                <w:sz w:val="20"/>
                <w:szCs w:val="20"/>
              </w:rPr>
              <w:t xml:space="preserve"> </w:t>
            </w:r>
            <w:r w:rsidRPr="003B33B4">
              <w:rPr>
                <w:rFonts w:eastAsia="MS Mincho" w:cstheme="minorHAnsi"/>
                <w:sz w:val="20"/>
                <w:szCs w:val="20"/>
              </w:rPr>
              <w:t>22</w:t>
            </w:r>
            <w:r>
              <w:rPr>
                <w:rFonts w:eastAsia="MS Mincho" w:cstheme="minorHAnsi"/>
                <w:sz w:val="20"/>
                <w:szCs w:val="20"/>
              </w:rPr>
              <w:t xml:space="preserve"> and </w:t>
            </w:r>
            <w:r w:rsidRPr="003B33B4">
              <w:rPr>
                <w:rFonts w:eastAsia="MS Mincho" w:cstheme="minorHAnsi"/>
                <w:sz w:val="20"/>
                <w:szCs w:val="20"/>
              </w:rPr>
              <w:t>23</w:t>
            </w:r>
          </w:p>
        </w:tc>
        <w:tc>
          <w:tcPr>
            <w:tcW w:w="3858" w:type="dxa"/>
            <w:shd w:val="clear" w:color="auto" w:fill="FFFFFF" w:themeFill="background1"/>
          </w:tcPr>
          <w:p w14:paraId="08B2A867" w14:textId="77777777" w:rsidR="00767AF4" w:rsidRPr="003B33B4" w:rsidRDefault="00767AF4" w:rsidP="00287538">
            <w:pPr>
              <w:ind w:right="173"/>
              <w:rPr>
                <w:rFonts w:eastAsia="MS Mincho" w:cstheme="minorHAnsi"/>
                <w:sz w:val="20"/>
                <w:szCs w:val="20"/>
              </w:rPr>
            </w:pPr>
            <w:r w:rsidRPr="003B33B4">
              <w:rPr>
                <w:rFonts w:eastAsia="MS Mincho" w:cstheme="minorHAnsi"/>
                <w:sz w:val="20"/>
                <w:szCs w:val="20"/>
              </w:rPr>
              <w:t xml:space="preserve">Raise at </w:t>
            </w:r>
            <w:r>
              <w:rPr>
                <w:rFonts w:eastAsia="MS Mincho" w:cstheme="minorHAnsi"/>
                <w:sz w:val="20"/>
                <w:szCs w:val="20"/>
              </w:rPr>
              <w:t>treaty body</w:t>
            </w:r>
            <w:r w:rsidRPr="003B33B4">
              <w:rPr>
                <w:rFonts w:eastAsia="MS Mincho" w:cstheme="minorHAnsi"/>
                <w:sz w:val="20"/>
                <w:szCs w:val="20"/>
              </w:rPr>
              <w:t xml:space="preserve"> reviews; raise at </w:t>
            </w:r>
            <w:r>
              <w:rPr>
                <w:rFonts w:eastAsia="MS Mincho" w:cstheme="minorHAnsi"/>
                <w:sz w:val="20"/>
                <w:szCs w:val="20"/>
              </w:rPr>
              <w:t>the universal periodic review</w:t>
            </w:r>
            <w:r w:rsidRPr="003B33B4">
              <w:rPr>
                <w:rFonts w:eastAsia="MS Mincho" w:cstheme="minorHAnsi"/>
                <w:sz w:val="20"/>
                <w:szCs w:val="20"/>
              </w:rPr>
              <w:t xml:space="preserve">; request interim measures or submit a communication to the </w:t>
            </w:r>
            <w:r w:rsidRPr="00863942">
              <w:rPr>
                <w:rFonts w:eastAsia="MS Mincho" w:cstheme="minorHAnsi"/>
                <w:sz w:val="20"/>
                <w:szCs w:val="20"/>
              </w:rPr>
              <w:t>Special Rapporteur</w:t>
            </w:r>
            <w:r w:rsidRPr="00863942" w:rsidDel="00863942">
              <w:rPr>
                <w:rFonts w:eastAsia="MS Mincho" w:cstheme="minorHAnsi"/>
                <w:sz w:val="20"/>
                <w:szCs w:val="20"/>
              </w:rPr>
              <w:t xml:space="preserve"> </w:t>
            </w:r>
            <w:r w:rsidRPr="003B33B4">
              <w:rPr>
                <w:rFonts w:eastAsia="MS Mincho" w:cstheme="minorHAnsi"/>
                <w:sz w:val="20"/>
                <w:szCs w:val="20"/>
              </w:rPr>
              <w:t xml:space="preserve">on torture or the </w:t>
            </w:r>
            <w:r w:rsidRPr="00525475">
              <w:rPr>
                <w:rFonts w:eastAsia="MS Mincho" w:cstheme="minorHAnsi"/>
                <w:sz w:val="20"/>
                <w:szCs w:val="20"/>
              </w:rPr>
              <w:t>Special Rapporteur</w:t>
            </w:r>
            <w:r w:rsidRPr="00525475" w:rsidDel="00525475">
              <w:rPr>
                <w:rFonts w:eastAsia="MS Mincho" w:cstheme="minorHAnsi"/>
                <w:sz w:val="20"/>
                <w:szCs w:val="20"/>
              </w:rPr>
              <w:t xml:space="preserve"> </w:t>
            </w:r>
            <w:r w:rsidRPr="003B33B4">
              <w:rPr>
                <w:rFonts w:eastAsia="MS Mincho" w:cstheme="minorHAnsi"/>
                <w:sz w:val="20"/>
                <w:szCs w:val="20"/>
              </w:rPr>
              <w:t>on the human rights of migrants.</w:t>
            </w:r>
          </w:p>
        </w:tc>
      </w:tr>
      <w:tr w:rsidR="00767AF4" w:rsidRPr="003B33B4" w14:paraId="0F3C28FD" w14:textId="77777777" w:rsidTr="00287538">
        <w:trPr>
          <w:trHeight w:val="948"/>
        </w:trPr>
        <w:tc>
          <w:tcPr>
            <w:tcW w:w="2476" w:type="dxa"/>
            <w:shd w:val="clear" w:color="auto" w:fill="F2F2F2" w:themeFill="background1" w:themeFillShade="F2"/>
          </w:tcPr>
          <w:p w14:paraId="364547E5" w14:textId="77777777" w:rsidR="00767AF4" w:rsidRPr="003B33B4" w:rsidRDefault="00767AF4" w:rsidP="00287538">
            <w:pPr>
              <w:spacing w:after="60"/>
              <w:rPr>
                <w:rFonts w:eastAsia="MS Mincho" w:cstheme="minorHAnsi"/>
                <w:sz w:val="20"/>
                <w:szCs w:val="20"/>
              </w:rPr>
            </w:pPr>
            <w:r w:rsidRPr="003B33B4">
              <w:rPr>
                <w:rFonts w:eastAsia="MS Mincho" w:cstheme="minorHAnsi"/>
                <w:sz w:val="20"/>
                <w:szCs w:val="20"/>
              </w:rPr>
              <w:t>Possible deportation of son</w:t>
            </w:r>
          </w:p>
          <w:p w14:paraId="1AE3F330" w14:textId="77777777" w:rsidR="00767AF4" w:rsidRPr="003B33B4" w:rsidRDefault="00767AF4" w:rsidP="00287538">
            <w:pPr>
              <w:spacing w:after="60"/>
              <w:ind w:left="301" w:hanging="301"/>
              <w:rPr>
                <w:rFonts w:eastAsia="MS Mincho" w:cstheme="minorHAnsi"/>
                <w:sz w:val="20"/>
                <w:szCs w:val="20"/>
              </w:rPr>
            </w:pPr>
            <w:r w:rsidRPr="003B33B4">
              <w:rPr>
                <w:rFonts w:eastAsia="MS Mincho" w:cstheme="minorHAnsi"/>
                <w:sz w:val="20"/>
                <w:szCs w:val="20"/>
              </w:rPr>
              <w:t>-  Separation of child from parents</w:t>
            </w:r>
          </w:p>
          <w:p w14:paraId="35F5277E" w14:textId="77777777" w:rsidR="00767AF4" w:rsidRPr="003B33B4" w:rsidRDefault="00767AF4" w:rsidP="00287538">
            <w:pPr>
              <w:ind w:left="301" w:hanging="301"/>
              <w:rPr>
                <w:rFonts w:eastAsia="MS Mincho" w:cstheme="minorHAnsi"/>
                <w:sz w:val="20"/>
                <w:szCs w:val="20"/>
              </w:rPr>
            </w:pPr>
            <w:r w:rsidRPr="003B33B4">
              <w:rPr>
                <w:rFonts w:eastAsia="MS Mincho" w:cstheme="minorHAnsi"/>
                <w:sz w:val="20"/>
                <w:szCs w:val="20"/>
              </w:rPr>
              <w:t>-  Return to whom and where?</w:t>
            </w:r>
          </w:p>
        </w:tc>
        <w:tc>
          <w:tcPr>
            <w:tcW w:w="2870" w:type="dxa"/>
            <w:shd w:val="clear" w:color="auto" w:fill="FFFFFF" w:themeFill="background1"/>
          </w:tcPr>
          <w:p w14:paraId="18F8E950" w14:textId="77777777" w:rsidR="00767AF4" w:rsidRPr="003B33B4" w:rsidRDefault="00767AF4" w:rsidP="00287538">
            <w:pPr>
              <w:spacing w:after="120"/>
              <w:rPr>
                <w:rFonts w:eastAsia="MS Mincho" w:cstheme="minorHAnsi"/>
                <w:sz w:val="20"/>
                <w:szCs w:val="20"/>
              </w:rPr>
            </w:pPr>
            <w:r w:rsidRPr="003B33B4">
              <w:rPr>
                <w:rFonts w:eastAsia="MS Mincho" w:cstheme="minorHAnsi"/>
                <w:sz w:val="20"/>
                <w:szCs w:val="20"/>
              </w:rPr>
              <w:t>Best interest</w:t>
            </w:r>
            <w:r>
              <w:rPr>
                <w:rFonts w:eastAsia="MS Mincho" w:cstheme="minorHAnsi"/>
                <w:sz w:val="20"/>
                <w:szCs w:val="20"/>
              </w:rPr>
              <w:t>s</w:t>
            </w:r>
            <w:r w:rsidRPr="003B33B4">
              <w:rPr>
                <w:rFonts w:eastAsia="MS Mincho" w:cstheme="minorHAnsi"/>
                <w:sz w:val="20"/>
                <w:szCs w:val="20"/>
              </w:rPr>
              <w:t xml:space="preserve"> of the child (</w:t>
            </w:r>
            <w:r>
              <w:rPr>
                <w:rFonts w:eastAsia="MS Mincho" w:cstheme="minorHAnsi"/>
                <w:sz w:val="20"/>
                <w:szCs w:val="20"/>
              </w:rPr>
              <w:t>Convention on the Rights of the Child, art.</w:t>
            </w:r>
            <w:r w:rsidRPr="003B33B4">
              <w:rPr>
                <w:rFonts w:eastAsia="MS Mincho" w:cstheme="minorHAnsi"/>
                <w:sz w:val="20"/>
                <w:szCs w:val="20"/>
              </w:rPr>
              <w:t xml:space="preserve"> 3); separation of a child from parents (</w:t>
            </w:r>
            <w:r>
              <w:rPr>
                <w:rFonts w:eastAsia="MS Mincho" w:cstheme="minorHAnsi"/>
                <w:sz w:val="20"/>
                <w:szCs w:val="20"/>
              </w:rPr>
              <w:t>art.</w:t>
            </w:r>
            <w:r w:rsidRPr="003B33B4">
              <w:rPr>
                <w:rFonts w:eastAsia="MS Mincho" w:cstheme="minorHAnsi"/>
                <w:sz w:val="20"/>
                <w:szCs w:val="20"/>
              </w:rPr>
              <w:t xml:space="preserve"> 9)</w:t>
            </w:r>
          </w:p>
          <w:p w14:paraId="201B620E" w14:textId="77777777" w:rsidR="00767AF4" w:rsidRPr="003B33B4" w:rsidRDefault="00767AF4" w:rsidP="00287538">
            <w:pPr>
              <w:spacing w:after="120"/>
              <w:rPr>
                <w:rFonts w:eastAsia="MS Mincho" w:cstheme="minorHAnsi"/>
                <w:sz w:val="20"/>
                <w:szCs w:val="20"/>
              </w:rPr>
            </w:pPr>
            <w:r w:rsidRPr="003B33B4">
              <w:rPr>
                <w:rFonts w:eastAsia="MS Mincho" w:cstheme="minorHAnsi"/>
                <w:sz w:val="20"/>
                <w:szCs w:val="20"/>
              </w:rPr>
              <w:t>Right to family life (</w:t>
            </w:r>
            <w:r w:rsidRPr="00F36AFB">
              <w:rPr>
                <w:rFonts w:eastAsia="MS Mincho" w:cstheme="minorHAnsi"/>
                <w:sz w:val="20"/>
                <w:szCs w:val="20"/>
              </w:rPr>
              <w:t>International Covenant on Civil and Political Rights</w:t>
            </w:r>
            <w:r>
              <w:rPr>
                <w:rFonts w:eastAsia="MS Mincho" w:cstheme="minorHAnsi"/>
                <w:sz w:val="20"/>
                <w:szCs w:val="20"/>
              </w:rPr>
              <w:t>; Convention on the Rights of the Child</w:t>
            </w:r>
            <w:r w:rsidRPr="003B33B4">
              <w:rPr>
                <w:rFonts w:eastAsia="MS Mincho" w:cstheme="minorHAnsi"/>
                <w:sz w:val="20"/>
                <w:szCs w:val="20"/>
              </w:rPr>
              <w:t>)</w:t>
            </w:r>
          </w:p>
          <w:p w14:paraId="558D6B35" w14:textId="77777777" w:rsidR="00767AF4" w:rsidRPr="003B33B4" w:rsidRDefault="00767AF4" w:rsidP="00287538">
            <w:pPr>
              <w:spacing w:after="120"/>
              <w:rPr>
                <w:rFonts w:eastAsia="MS Mincho" w:cstheme="minorHAnsi"/>
                <w:sz w:val="20"/>
                <w:szCs w:val="20"/>
              </w:rPr>
            </w:pPr>
            <w:r w:rsidRPr="003B33B4">
              <w:rPr>
                <w:rFonts w:eastAsia="MS Mincho" w:cstheme="minorHAnsi"/>
                <w:sz w:val="20"/>
                <w:szCs w:val="20"/>
              </w:rPr>
              <w:t>Expulsion due process, right to consular assistance (Convention on Migrant Workers, arts.</w:t>
            </w:r>
            <w:r w:rsidRPr="003B33B4" w:rsidDel="008F1BE3">
              <w:rPr>
                <w:rFonts w:eastAsia="MS Mincho" w:cstheme="minorHAnsi"/>
                <w:sz w:val="20"/>
                <w:szCs w:val="20"/>
              </w:rPr>
              <w:t xml:space="preserve"> </w:t>
            </w:r>
            <w:r w:rsidRPr="003B33B4">
              <w:rPr>
                <w:rFonts w:eastAsia="MS Mincho" w:cstheme="minorHAnsi"/>
                <w:sz w:val="20"/>
                <w:szCs w:val="20"/>
              </w:rPr>
              <w:t>22</w:t>
            </w:r>
            <w:r>
              <w:rPr>
                <w:rFonts w:eastAsia="MS Mincho" w:cstheme="minorHAnsi"/>
                <w:sz w:val="20"/>
                <w:szCs w:val="20"/>
              </w:rPr>
              <w:t xml:space="preserve"> and </w:t>
            </w:r>
            <w:r w:rsidRPr="003B33B4">
              <w:rPr>
                <w:rFonts w:eastAsia="MS Mincho" w:cstheme="minorHAnsi"/>
                <w:sz w:val="20"/>
                <w:szCs w:val="20"/>
              </w:rPr>
              <w:t>23)</w:t>
            </w:r>
          </w:p>
        </w:tc>
        <w:tc>
          <w:tcPr>
            <w:tcW w:w="3858" w:type="dxa"/>
            <w:shd w:val="clear" w:color="auto" w:fill="FFFFFF" w:themeFill="background1"/>
          </w:tcPr>
          <w:p w14:paraId="2D56ABF8" w14:textId="77777777" w:rsidR="00767AF4" w:rsidRPr="003B33B4" w:rsidRDefault="00767AF4" w:rsidP="00287538">
            <w:pPr>
              <w:ind w:right="173"/>
              <w:rPr>
                <w:rFonts w:eastAsia="MS Mincho" w:cstheme="minorHAnsi"/>
                <w:sz w:val="20"/>
                <w:szCs w:val="20"/>
              </w:rPr>
            </w:pPr>
            <w:r w:rsidRPr="003B33B4">
              <w:rPr>
                <w:rFonts w:eastAsia="MS Mincho" w:cstheme="minorHAnsi"/>
                <w:sz w:val="20"/>
                <w:szCs w:val="20"/>
              </w:rPr>
              <w:t xml:space="preserve">Ask the </w:t>
            </w:r>
            <w:r w:rsidRPr="008802EE">
              <w:rPr>
                <w:rFonts w:eastAsia="MS Mincho" w:cstheme="minorHAnsi"/>
                <w:sz w:val="20"/>
                <w:szCs w:val="20"/>
              </w:rPr>
              <w:t>Committee on the Rights of the Child</w:t>
            </w:r>
            <w:r>
              <w:rPr>
                <w:rFonts w:eastAsia="MS Mincho" w:cstheme="minorHAnsi"/>
                <w:sz w:val="20"/>
                <w:szCs w:val="20"/>
              </w:rPr>
              <w:t xml:space="preserve"> </w:t>
            </w:r>
            <w:r w:rsidRPr="003B33B4">
              <w:rPr>
                <w:rFonts w:eastAsia="MS Mincho" w:cstheme="minorHAnsi"/>
                <w:sz w:val="20"/>
                <w:szCs w:val="20"/>
              </w:rPr>
              <w:t xml:space="preserve">and </w:t>
            </w:r>
            <w:r>
              <w:rPr>
                <w:rFonts w:eastAsia="MS Mincho" w:cstheme="minorHAnsi"/>
                <w:sz w:val="20"/>
                <w:szCs w:val="20"/>
              </w:rPr>
              <w:t>the Human Rights</w:t>
            </w:r>
            <w:r w:rsidRPr="003B33B4">
              <w:rPr>
                <w:rFonts w:eastAsia="MS Mincho" w:cstheme="minorHAnsi"/>
                <w:sz w:val="20"/>
                <w:szCs w:val="20"/>
              </w:rPr>
              <w:t xml:space="preserve"> Committee for interim measures; submit a communication to the </w:t>
            </w:r>
            <w:r w:rsidRPr="00525475">
              <w:rPr>
                <w:rFonts w:eastAsia="MS Mincho" w:cstheme="minorHAnsi"/>
                <w:sz w:val="20"/>
                <w:szCs w:val="20"/>
              </w:rPr>
              <w:t>Special Rapporteur</w:t>
            </w:r>
            <w:r w:rsidRPr="00525475" w:rsidDel="00525475">
              <w:rPr>
                <w:rFonts w:eastAsia="MS Mincho" w:cstheme="minorHAnsi"/>
                <w:sz w:val="20"/>
                <w:szCs w:val="20"/>
              </w:rPr>
              <w:t xml:space="preserve"> </w:t>
            </w:r>
            <w:r w:rsidRPr="003B33B4">
              <w:rPr>
                <w:rFonts w:eastAsia="MS Mincho" w:cstheme="minorHAnsi"/>
                <w:sz w:val="20"/>
                <w:szCs w:val="20"/>
              </w:rPr>
              <w:t xml:space="preserve">on the human rights of migrants. </w:t>
            </w:r>
          </w:p>
          <w:p w14:paraId="71100928" w14:textId="77777777" w:rsidR="00767AF4" w:rsidRPr="003B33B4" w:rsidRDefault="00767AF4" w:rsidP="00287538">
            <w:pPr>
              <w:ind w:right="173"/>
              <w:rPr>
                <w:rFonts w:eastAsia="MS Mincho" w:cstheme="minorHAnsi"/>
                <w:sz w:val="20"/>
                <w:szCs w:val="20"/>
              </w:rPr>
            </w:pPr>
          </w:p>
        </w:tc>
      </w:tr>
      <w:tr w:rsidR="00767AF4" w:rsidRPr="003B33B4" w14:paraId="280CAD59" w14:textId="77777777" w:rsidTr="00287538">
        <w:tc>
          <w:tcPr>
            <w:tcW w:w="2476" w:type="dxa"/>
            <w:shd w:val="clear" w:color="auto" w:fill="F2F2F2" w:themeFill="background1" w:themeFillShade="F2"/>
          </w:tcPr>
          <w:p w14:paraId="11FD234B" w14:textId="77777777" w:rsidR="00767AF4" w:rsidRPr="003B33B4" w:rsidRDefault="00767AF4" w:rsidP="00287538">
            <w:pPr>
              <w:spacing w:after="60"/>
              <w:ind w:left="301" w:hanging="301"/>
              <w:rPr>
                <w:rFonts w:eastAsia="MS Mincho" w:cstheme="minorHAnsi"/>
                <w:sz w:val="20"/>
                <w:szCs w:val="20"/>
              </w:rPr>
            </w:pPr>
            <w:r w:rsidRPr="003B33B4">
              <w:rPr>
                <w:rFonts w:eastAsia="MS Mincho" w:cstheme="minorHAnsi"/>
                <w:sz w:val="20"/>
                <w:szCs w:val="20"/>
              </w:rPr>
              <w:t>Housing conditions</w:t>
            </w:r>
          </w:p>
          <w:p w14:paraId="373F9C42" w14:textId="77777777" w:rsidR="00767AF4" w:rsidRPr="003B33B4" w:rsidRDefault="00767AF4" w:rsidP="00287538">
            <w:pPr>
              <w:pStyle w:val="ListParagraph"/>
              <w:numPr>
                <w:ilvl w:val="0"/>
                <w:numId w:val="48"/>
              </w:numPr>
              <w:spacing w:after="60"/>
              <w:ind w:left="301" w:hanging="301"/>
              <w:contextualSpacing w:val="0"/>
              <w:rPr>
                <w:rFonts w:cstheme="minorHAnsi"/>
                <w:sz w:val="20"/>
                <w:szCs w:val="20"/>
                <w:lang w:val="en-GB"/>
              </w:rPr>
            </w:pPr>
            <w:r w:rsidRPr="003B33B4">
              <w:rPr>
                <w:rFonts w:cstheme="minorHAnsi"/>
                <w:sz w:val="20"/>
                <w:szCs w:val="20"/>
                <w:lang w:val="en-GB"/>
              </w:rPr>
              <w:t>Overcrowding</w:t>
            </w:r>
          </w:p>
          <w:p w14:paraId="1E5A69AB" w14:textId="77777777" w:rsidR="00767AF4" w:rsidRPr="003B33B4" w:rsidRDefault="00767AF4" w:rsidP="00287538">
            <w:pPr>
              <w:pStyle w:val="ListParagraph"/>
              <w:numPr>
                <w:ilvl w:val="0"/>
                <w:numId w:val="48"/>
              </w:numPr>
              <w:spacing w:after="60"/>
              <w:ind w:left="301" w:hanging="301"/>
              <w:contextualSpacing w:val="0"/>
              <w:rPr>
                <w:rFonts w:cstheme="minorHAnsi"/>
                <w:sz w:val="20"/>
                <w:szCs w:val="20"/>
                <w:lang w:val="en-GB"/>
              </w:rPr>
            </w:pPr>
            <w:r w:rsidRPr="003B33B4">
              <w:rPr>
                <w:rFonts w:cstheme="minorHAnsi"/>
                <w:sz w:val="20"/>
                <w:szCs w:val="20"/>
                <w:lang w:val="en-GB"/>
              </w:rPr>
              <w:t>Lack of water and sanitation</w:t>
            </w:r>
          </w:p>
          <w:p w14:paraId="0D9488DC" w14:textId="77777777" w:rsidR="00767AF4" w:rsidRPr="003B33B4" w:rsidRDefault="00767AF4" w:rsidP="00287538">
            <w:pPr>
              <w:rPr>
                <w:rFonts w:eastAsia="MS Mincho" w:cstheme="minorHAnsi"/>
                <w:b/>
                <w:sz w:val="20"/>
                <w:szCs w:val="20"/>
              </w:rPr>
            </w:pPr>
          </w:p>
        </w:tc>
        <w:tc>
          <w:tcPr>
            <w:tcW w:w="2870" w:type="dxa"/>
            <w:shd w:val="clear" w:color="auto" w:fill="FFFFFF" w:themeFill="background1"/>
          </w:tcPr>
          <w:p w14:paraId="16531B31" w14:textId="77777777" w:rsidR="00767AF4" w:rsidRPr="003B33B4" w:rsidRDefault="00767AF4" w:rsidP="00287538">
            <w:pPr>
              <w:spacing w:after="120"/>
              <w:rPr>
                <w:rFonts w:eastAsia="MS Mincho" w:cstheme="minorHAnsi"/>
                <w:sz w:val="20"/>
                <w:szCs w:val="20"/>
              </w:rPr>
            </w:pPr>
            <w:r w:rsidRPr="003B33B4">
              <w:rPr>
                <w:rFonts w:eastAsia="MS Mincho" w:cstheme="minorHAnsi"/>
                <w:sz w:val="20"/>
                <w:szCs w:val="20"/>
              </w:rPr>
              <w:t>Right to adequate shelter (</w:t>
            </w:r>
            <w:r w:rsidRPr="00AE76E2">
              <w:rPr>
                <w:rFonts w:eastAsia="MS Mincho" w:cstheme="minorHAnsi"/>
                <w:sz w:val="20"/>
                <w:szCs w:val="20"/>
              </w:rPr>
              <w:t>International Covenant on Economic, Social and Cultural Rights</w:t>
            </w:r>
            <w:r w:rsidRPr="003B33B4">
              <w:rPr>
                <w:rFonts w:eastAsia="MS Mincho" w:cstheme="minorHAnsi"/>
                <w:sz w:val="20"/>
                <w:szCs w:val="20"/>
              </w:rPr>
              <w:t>); right</w:t>
            </w:r>
            <w:r>
              <w:rPr>
                <w:rFonts w:eastAsia="MS Mincho" w:cstheme="minorHAnsi"/>
                <w:sz w:val="20"/>
                <w:szCs w:val="20"/>
              </w:rPr>
              <w:t>s</w:t>
            </w:r>
            <w:r w:rsidRPr="003B33B4">
              <w:rPr>
                <w:rFonts w:eastAsia="MS Mincho" w:cstheme="minorHAnsi"/>
                <w:sz w:val="20"/>
                <w:szCs w:val="20"/>
              </w:rPr>
              <w:t xml:space="preserve"> to water</w:t>
            </w:r>
            <w:r>
              <w:rPr>
                <w:rFonts w:eastAsia="MS Mincho" w:cstheme="minorHAnsi"/>
                <w:sz w:val="20"/>
                <w:szCs w:val="20"/>
              </w:rPr>
              <w:t xml:space="preserve"> and </w:t>
            </w:r>
            <w:r w:rsidRPr="003B33B4">
              <w:rPr>
                <w:rFonts w:eastAsia="MS Mincho" w:cstheme="minorHAnsi"/>
                <w:sz w:val="20"/>
                <w:szCs w:val="20"/>
              </w:rPr>
              <w:t>sanitation (</w:t>
            </w:r>
            <w:r w:rsidRPr="00B6471F">
              <w:rPr>
                <w:rFonts w:eastAsia="MS Mincho" w:cstheme="minorHAnsi"/>
                <w:sz w:val="20"/>
                <w:szCs w:val="20"/>
              </w:rPr>
              <w:t>International Covenant on Economic, Social and Cultural Rights</w:t>
            </w:r>
            <w:r w:rsidRPr="003B33B4">
              <w:rPr>
                <w:rFonts w:eastAsia="MS Mincho" w:cstheme="minorHAnsi"/>
                <w:sz w:val="20"/>
                <w:szCs w:val="20"/>
              </w:rPr>
              <w:t xml:space="preserve">, </w:t>
            </w:r>
            <w:r>
              <w:rPr>
                <w:rFonts w:eastAsia="MS Mincho" w:cstheme="minorHAnsi"/>
                <w:sz w:val="20"/>
                <w:szCs w:val="20"/>
              </w:rPr>
              <w:t>Convention on the Rights of the Child</w:t>
            </w:r>
            <w:r w:rsidRPr="003B33B4">
              <w:rPr>
                <w:rFonts w:eastAsia="MS Mincho" w:cstheme="minorHAnsi"/>
                <w:sz w:val="20"/>
                <w:szCs w:val="20"/>
              </w:rPr>
              <w:t>, Convention on the Elimination of All Forms of Discrimination against Women)</w:t>
            </w:r>
          </w:p>
          <w:p w14:paraId="0D46F448" w14:textId="77777777" w:rsidR="00767AF4" w:rsidRPr="003B33B4" w:rsidRDefault="00767AF4" w:rsidP="00287538">
            <w:pPr>
              <w:spacing w:after="120"/>
              <w:rPr>
                <w:rFonts w:eastAsia="MS Mincho" w:cstheme="minorHAnsi"/>
                <w:sz w:val="20"/>
                <w:szCs w:val="20"/>
              </w:rPr>
            </w:pPr>
            <w:r w:rsidRPr="003B33B4">
              <w:rPr>
                <w:rFonts w:eastAsia="MS Mincho" w:cstheme="minorHAnsi"/>
                <w:sz w:val="20"/>
                <w:szCs w:val="20"/>
              </w:rPr>
              <w:t>Access to housing and social housing on an equal basis to nationals (Convention on Migrant Workers, ar</w:t>
            </w:r>
            <w:r>
              <w:rPr>
                <w:rFonts w:eastAsia="MS Mincho" w:cstheme="minorHAnsi"/>
                <w:sz w:val="20"/>
                <w:szCs w:val="20"/>
              </w:rPr>
              <w:t xml:space="preserve">t. </w:t>
            </w:r>
            <w:r w:rsidRPr="003B33B4">
              <w:rPr>
                <w:rFonts w:eastAsia="MS Mincho" w:cstheme="minorHAnsi"/>
                <w:sz w:val="20"/>
                <w:szCs w:val="20"/>
              </w:rPr>
              <w:t>43 (1) (d)</w:t>
            </w:r>
          </w:p>
        </w:tc>
        <w:tc>
          <w:tcPr>
            <w:tcW w:w="3858" w:type="dxa"/>
            <w:shd w:val="clear" w:color="auto" w:fill="FFFFFF" w:themeFill="background1"/>
          </w:tcPr>
          <w:p w14:paraId="76161A96" w14:textId="77777777" w:rsidR="00767AF4" w:rsidRPr="003B33B4" w:rsidRDefault="00767AF4" w:rsidP="00287538">
            <w:pPr>
              <w:ind w:right="173"/>
              <w:rPr>
                <w:rFonts w:eastAsia="MS Mincho" w:cstheme="minorHAnsi"/>
                <w:sz w:val="20"/>
                <w:szCs w:val="20"/>
              </w:rPr>
            </w:pPr>
            <w:r w:rsidRPr="003B33B4">
              <w:rPr>
                <w:rFonts w:eastAsia="MS Mincho" w:cstheme="minorHAnsi"/>
                <w:sz w:val="20"/>
                <w:szCs w:val="20"/>
              </w:rPr>
              <w:t xml:space="preserve">Raise </w:t>
            </w:r>
            <w:r>
              <w:rPr>
                <w:rFonts w:eastAsia="MS Mincho" w:cstheme="minorHAnsi"/>
                <w:sz w:val="20"/>
                <w:szCs w:val="20"/>
              </w:rPr>
              <w:t>with a treaty body</w:t>
            </w:r>
            <w:r w:rsidRPr="003B33B4">
              <w:rPr>
                <w:rFonts w:eastAsia="MS Mincho" w:cstheme="minorHAnsi"/>
                <w:sz w:val="20"/>
                <w:szCs w:val="20"/>
              </w:rPr>
              <w:t xml:space="preserve"> or </w:t>
            </w:r>
            <w:r>
              <w:rPr>
                <w:rFonts w:eastAsia="MS Mincho" w:cstheme="minorHAnsi"/>
                <w:sz w:val="20"/>
                <w:szCs w:val="20"/>
              </w:rPr>
              <w:t xml:space="preserve">at </w:t>
            </w:r>
            <w:r w:rsidRPr="003B33B4">
              <w:rPr>
                <w:rFonts w:eastAsia="MS Mincho" w:cstheme="minorHAnsi"/>
                <w:sz w:val="20"/>
                <w:szCs w:val="20"/>
              </w:rPr>
              <w:t xml:space="preserve">the </w:t>
            </w:r>
            <w:r>
              <w:rPr>
                <w:rFonts w:eastAsia="MS Mincho" w:cstheme="minorHAnsi"/>
                <w:sz w:val="20"/>
                <w:szCs w:val="20"/>
              </w:rPr>
              <w:t>universal periodic</w:t>
            </w:r>
            <w:r w:rsidRPr="003B33B4">
              <w:rPr>
                <w:rFonts w:eastAsia="MS Mincho" w:cstheme="minorHAnsi"/>
                <w:sz w:val="20"/>
                <w:szCs w:val="20"/>
              </w:rPr>
              <w:t xml:space="preserve"> review; ra</w:t>
            </w:r>
            <w:r>
              <w:rPr>
                <w:rFonts w:eastAsia="MS Mincho" w:cstheme="minorHAnsi"/>
                <w:sz w:val="20"/>
                <w:szCs w:val="20"/>
              </w:rPr>
              <w:t>i</w:t>
            </w:r>
            <w:r w:rsidRPr="003B33B4">
              <w:rPr>
                <w:rFonts w:eastAsia="MS Mincho" w:cstheme="minorHAnsi"/>
                <w:sz w:val="20"/>
                <w:szCs w:val="20"/>
              </w:rPr>
              <w:t xml:space="preserve">se with the </w:t>
            </w:r>
            <w:r w:rsidRPr="00E35B01">
              <w:rPr>
                <w:rFonts w:eastAsia="MS Mincho" w:cstheme="minorHAnsi"/>
                <w:sz w:val="20"/>
                <w:szCs w:val="20"/>
              </w:rPr>
              <w:t>Special Rapporteur</w:t>
            </w:r>
            <w:r w:rsidRPr="003B33B4">
              <w:rPr>
                <w:rFonts w:eastAsia="MS Mincho" w:cstheme="minorHAnsi"/>
                <w:sz w:val="20"/>
                <w:szCs w:val="20"/>
              </w:rPr>
              <w:t xml:space="preserve"> on the human right</w:t>
            </w:r>
            <w:r>
              <w:rPr>
                <w:rFonts w:eastAsia="MS Mincho" w:cstheme="minorHAnsi"/>
                <w:sz w:val="20"/>
                <w:szCs w:val="20"/>
              </w:rPr>
              <w:t>s</w:t>
            </w:r>
            <w:r w:rsidRPr="003B33B4">
              <w:rPr>
                <w:rFonts w:eastAsia="MS Mincho" w:cstheme="minorHAnsi"/>
                <w:sz w:val="20"/>
                <w:szCs w:val="20"/>
              </w:rPr>
              <w:t xml:space="preserve"> to safe drinking water and sanitation or the </w:t>
            </w:r>
            <w:r w:rsidRPr="00807337">
              <w:rPr>
                <w:rFonts w:eastAsia="MS Mincho" w:cstheme="minorHAnsi"/>
                <w:sz w:val="20"/>
                <w:szCs w:val="20"/>
              </w:rPr>
              <w:t xml:space="preserve">Special Rapporteur </w:t>
            </w:r>
            <w:r w:rsidRPr="003B33B4">
              <w:rPr>
                <w:rFonts w:eastAsia="MS Mincho" w:cstheme="minorHAnsi"/>
                <w:sz w:val="20"/>
                <w:szCs w:val="20"/>
              </w:rPr>
              <w:t>on adequate housing as a component of the right to an adequate standard of living.</w:t>
            </w:r>
          </w:p>
          <w:p w14:paraId="4906E1AE" w14:textId="77777777" w:rsidR="00767AF4" w:rsidRPr="003B33B4" w:rsidRDefault="00767AF4" w:rsidP="00287538">
            <w:pPr>
              <w:ind w:right="173"/>
              <w:rPr>
                <w:rFonts w:eastAsia="MS Mincho" w:cstheme="minorHAnsi"/>
                <w:sz w:val="20"/>
                <w:szCs w:val="20"/>
              </w:rPr>
            </w:pPr>
          </w:p>
        </w:tc>
      </w:tr>
      <w:tr w:rsidR="00767AF4" w:rsidRPr="003B33B4" w14:paraId="3B8C3A50" w14:textId="77777777" w:rsidTr="00287538">
        <w:tc>
          <w:tcPr>
            <w:tcW w:w="2476" w:type="dxa"/>
            <w:shd w:val="clear" w:color="auto" w:fill="F2F2F2" w:themeFill="background1" w:themeFillShade="F2"/>
          </w:tcPr>
          <w:p w14:paraId="096300B5" w14:textId="77777777" w:rsidR="00767AF4" w:rsidRPr="003B33B4" w:rsidRDefault="00767AF4" w:rsidP="00287538">
            <w:pPr>
              <w:spacing w:after="60"/>
              <w:rPr>
                <w:rFonts w:eastAsia="MS Mincho" w:cstheme="minorHAnsi"/>
                <w:sz w:val="20"/>
                <w:szCs w:val="20"/>
              </w:rPr>
            </w:pPr>
            <w:r w:rsidRPr="003B33B4">
              <w:rPr>
                <w:rFonts w:eastAsia="MS Mincho" w:cstheme="minorHAnsi"/>
                <w:sz w:val="20"/>
                <w:szCs w:val="20"/>
              </w:rPr>
              <w:t>Education</w:t>
            </w:r>
          </w:p>
          <w:p w14:paraId="361EDD45" w14:textId="4EC973E2" w:rsidR="00767AF4" w:rsidRPr="003B33B4" w:rsidRDefault="00767AF4" w:rsidP="00287538">
            <w:pPr>
              <w:pStyle w:val="ListParagraph"/>
              <w:numPr>
                <w:ilvl w:val="0"/>
                <w:numId w:val="48"/>
              </w:numPr>
              <w:spacing w:after="60"/>
              <w:contextualSpacing w:val="0"/>
              <w:rPr>
                <w:rFonts w:cstheme="minorHAnsi"/>
                <w:b/>
                <w:sz w:val="20"/>
                <w:szCs w:val="20"/>
                <w:lang w:val="en-GB"/>
              </w:rPr>
            </w:pPr>
            <w:r w:rsidRPr="003B33B4">
              <w:rPr>
                <w:rFonts w:cstheme="minorHAnsi"/>
                <w:sz w:val="20"/>
                <w:szCs w:val="20"/>
                <w:lang w:val="en-GB"/>
              </w:rPr>
              <w:t>Children not attend</w:t>
            </w:r>
            <w:r w:rsidR="004451D9">
              <w:rPr>
                <w:rFonts w:cstheme="minorHAnsi"/>
                <w:sz w:val="20"/>
                <w:szCs w:val="20"/>
                <w:lang w:val="en-GB"/>
              </w:rPr>
              <w:t>ing</w:t>
            </w:r>
            <w:r w:rsidRPr="003B33B4">
              <w:rPr>
                <w:rFonts w:cstheme="minorHAnsi"/>
                <w:sz w:val="20"/>
                <w:szCs w:val="20"/>
                <w:lang w:val="en-GB"/>
              </w:rPr>
              <w:t xml:space="preserve"> school</w:t>
            </w:r>
          </w:p>
          <w:p w14:paraId="591B7EC6" w14:textId="77777777" w:rsidR="00767AF4" w:rsidRPr="003B33B4" w:rsidRDefault="00767AF4" w:rsidP="00287538">
            <w:pPr>
              <w:ind w:left="360"/>
              <w:rPr>
                <w:rFonts w:eastAsia="MS Mincho" w:cstheme="minorHAnsi"/>
                <w:b/>
                <w:sz w:val="20"/>
                <w:szCs w:val="20"/>
              </w:rPr>
            </w:pPr>
          </w:p>
        </w:tc>
        <w:tc>
          <w:tcPr>
            <w:tcW w:w="2870" w:type="dxa"/>
            <w:shd w:val="clear" w:color="auto" w:fill="FFFFFF" w:themeFill="background1"/>
          </w:tcPr>
          <w:p w14:paraId="0EDB628D" w14:textId="634274EF" w:rsidR="00767AF4" w:rsidRPr="003B33B4" w:rsidRDefault="00767AF4" w:rsidP="00287538">
            <w:pPr>
              <w:spacing w:after="120"/>
              <w:rPr>
                <w:rFonts w:eastAsia="MS Mincho" w:cstheme="minorHAnsi"/>
                <w:sz w:val="20"/>
                <w:szCs w:val="20"/>
              </w:rPr>
            </w:pPr>
            <w:r w:rsidRPr="003B33B4">
              <w:rPr>
                <w:rFonts w:eastAsia="MS Mincho" w:cstheme="minorHAnsi"/>
                <w:sz w:val="20"/>
                <w:szCs w:val="20"/>
              </w:rPr>
              <w:t>Right to education (</w:t>
            </w:r>
            <w:r w:rsidRPr="00B6471F">
              <w:rPr>
                <w:rFonts w:eastAsia="MS Mincho" w:cstheme="minorHAnsi"/>
                <w:sz w:val="20"/>
                <w:szCs w:val="20"/>
              </w:rPr>
              <w:t>International Covenant on Economic, Social and Cultural Rights</w:t>
            </w:r>
            <w:r w:rsidRPr="003B33B4">
              <w:rPr>
                <w:rFonts w:eastAsia="MS Mincho" w:cstheme="minorHAnsi"/>
                <w:sz w:val="20"/>
                <w:szCs w:val="20"/>
              </w:rPr>
              <w:t xml:space="preserve">, </w:t>
            </w:r>
            <w:r>
              <w:rPr>
                <w:rFonts w:eastAsia="MS Mincho" w:cstheme="minorHAnsi"/>
                <w:sz w:val="20"/>
                <w:szCs w:val="20"/>
              </w:rPr>
              <w:t>Convention on the Rights of the Child</w:t>
            </w:r>
            <w:r w:rsidRPr="003B33B4">
              <w:rPr>
                <w:rFonts w:eastAsia="MS Mincho" w:cstheme="minorHAnsi"/>
                <w:sz w:val="20"/>
                <w:szCs w:val="20"/>
              </w:rPr>
              <w:t>. Convention on the Elimination of All Forms of Discrimination against Women, Convention on Migrant Workers, art.</w:t>
            </w:r>
            <w:r w:rsidRPr="003B33B4" w:rsidDel="008F1BE3">
              <w:rPr>
                <w:rFonts w:eastAsia="MS Mincho" w:cstheme="minorHAnsi"/>
                <w:sz w:val="20"/>
                <w:szCs w:val="20"/>
              </w:rPr>
              <w:t xml:space="preserve"> </w:t>
            </w:r>
            <w:r w:rsidRPr="003B33B4">
              <w:rPr>
                <w:rFonts w:eastAsia="MS Mincho" w:cstheme="minorHAnsi"/>
                <w:sz w:val="20"/>
                <w:szCs w:val="20"/>
              </w:rPr>
              <w:t>30).</w:t>
            </w:r>
          </w:p>
        </w:tc>
        <w:tc>
          <w:tcPr>
            <w:tcW w:w="3858" w:type="dxa"/>
            <w:shd w:val="clear" w:color="auto" w:fill="FFFFFF" w:themeFill="background1"/>
          </w:tcPr>
          <w:p w14:paraId="11606EED" w14:textId="77777777" w:rsidR="00767AF4" w:rsidRPr="003B33B4" w:rsidRDefault="00767AF4" w:rsidP="00287538">
            <w:pPr>
              <w:ind w:right="173"/>
              <w:rPr>
                <w:rFonts w:eastAsia="MS Mincho" w:cstheme="minorHAnsi"/>
                <w:sz w:val="20"/>
                <w:szCs w:val="20"/>
              </w:rPr>
            </w:pPr>
            <w:r w:rsidRPr="003B33B4">
              <w:rPr>
                <w:rFonts w:eastAsia="MS Mincho" w:cstheme="minorHAnsi"/>
                <w:sz w:val="20"/>
                <w:szCs w:val="20"/>
              </w:rPr>
              <w:t xml:space="preserve">Raise </w:t>
            </w:r>
            <w:r>
              <w:rPr>
                <w:rFonts w:eastAsia="MS Mincho" w:cstheme="minorHAnsi"/>
                <w:sz w:val="20"/>
                <w:szCs w:val="20"/>
              </w:rPr>
              <w:t>with</w:t>
            </w:r>
            <w:r w:rsidRPr="003B33B4">
              <w:rPr>
                <w:rFonts w:eastAsia="MS Mincho" w:cstheme="minorHAnsi"/>
                <w:sz w:val="20"/>
                <w:szCs w:val="20"/>
              </w:rPr>
              <w:t xml:space="preserve"> a </w:t>
            </w:r>
            <w:r>
              <w:rPr>
                <w:rFonts w:eastAsia="MS Mincho" w:cstheme="minorHAnsi"/>
                <w:sz w:val="20"/>
                <w:szCs w:val="20"/>
              </w:rPr>
              <w:t>treaty body</w:t>
            </w:r>
            <w:r w:rsidRPr="003B33B4">
              <w:rPr>
                <w:rFonts w:eastAsia="MS Mincho" w:cstheme="minorHAnsi"/>
                <w:sz w:val="20"/>
                <w:szCs w:val="20"/>
              </w:rPr>
              <w:t xml:space="preserve"> or</w:t>
            </w:r>
            <w:r>
              <w:rPr>
                <w:rFonts w:eastAsia="MS Mincho" w:cstheme="minorHAnsi"/>
                <w:sz w:val="20"/>
                <w:szCs w:val="20"/>
              </w:rPr>
              <w:t xml:space="preserve"> at</w:t>
            </w:r>
            <w:r w:rsidRPr="003B33B4">
              <w:rPr>
                <w:rFonts w:eastAsia="MS Mincho" w:cstheme="minorHAnsi"/>
                <w:sz w:val="20"/>
                <w:szCs w:val="20"/>
              </w:rPr>
              <w:t xml:space="preserve"> the </w:t>
            </w:r>
            <w:r>
              <w:rPr>
                <w:rFonts w:eastAsia="MS Mincho" w:cstheme="minorHAnsi"/>
                <w:sz w:val="20"/>
                <w:szCs w:val="20"/>
              </w:rPr>
              <w:t>universal periodic</w:t>
            </w:r>
            <w:r w:rsidRPr="003B33B4">
              <w:rPr>
                <w:rFonts w:eastAsia="MS Mincho" w:cstheme="minorHAnsi"/>
                <w:sz w:val="20"/>
                <w:szCs w:val="20"/>
              </w:rPr>
              <w:t xml:space="preserve"> review; raise </w:t>
            </w:r>
            <w:r w:rsidRPr="00B60CF0">
              <w:rPr>
                <w:rFonts w:eastAsia="MS Mincho" w:cstheme="minorHAnsi"/>
                <w:sz w:val="20"/>
                <w:szCs w:val="20"/>
              </w:rPr>
              <w:t xml:space="preserve">at sessions of the Human Rights Council </w:t>
            </w:r>
            <w:r w:rsidRPr="003B33B4">
              <w:rPr>
                <w:rFonts w:eastAsia="MS Mincho" w:cstheme="minorHAnsi"/>
                <w:sz w:val="20"/>
                <w:szCs w:val="20"/>
              </w:rPr>
              <w:t xml:space="preserve">on the topic; raise </w:t>
            </w:r>
            <w:r>
              <w:rPr>
                <w:rFonts w:eastAsia="MS Mincho" w:cstheme="minorHAnsi"/>
                <w:sz w:val="20"/>
                <w:szCs w:val="20"/>
              </w:rPr>
              <w:t>at days of</w:t>
            </w:r>
            <w:r w:rsidRPr="003B33B4">
              <w:rPr>
                <w:rFonts w:eastAsia="MS Mincho" w:cstheme="minorHAnsi"/>
                <w:sz w:val="20"/>
                <w:szCs w:val="20"/>
              </w:rPr>
              <w:t xml:space="preserve"> general discussion</w:t>
            </w:r>
            <w:r>
              <w:rPr>
                <w:rFonts w:eastAsia="MS Mincho" w:cstheme="minorHAnsi"/>
                <w:sz w:val="20"/>
                <w:szCs w:val="20"/>
              </w:rPr>
              <w:t xml:space="preserve"> of human rights treaty bodies</w:t>
            </w:r>
            <w:r w:rsidRPr="003B33B4">
              <w:rPr>
                <w:rFonts w:eastAsia="MS Mincho" w:cstheme="minorHAnsi"/>
                <w:sz w:val="20"/>
                <w:szCs w:val="20"/>
              </w:rPr>
              <w:t xml:space="preserve">; submit a communication to the </w:t>
            </w:r>
            <w:r>
              <w:rPr>
                <w:rFonts w:eastAsia="MS Mincho" w:cstheme="minorHAnsi"/>
                <w:sz w:val="20"/>
                <w:szCs w:val="20"/>
              </w:rPr>
              <w:t>Special Rapporteur</w:t>
            </w:r>
            <w:r w:rsidRPr="003B33B4">
              <w:rPr>
                <w:rFonts w:eastAsia="MS Mincho" w:cstheme="minorHAnsi"/>
                <w:sz w:val="20"/>
                <w:szCs w:val="20"/>
              </w:rPr>
              <w:t xml:space="preserve"> on the right to education.</w:t>
            </w:r>
          </w:p>
        </w:tc>
      </w:tr>
      <w:tr w:rsidR="00767AF4" w:rsidRPr="003B33B4" w14:paraId="6EB185DB" w14:textId="77777777" w:rsidTr="00287538">
        <w:trPr>
          <w:trHeight w:val="1274"/>
        </w:trPr>
        <w:tc>
          <w:tcPr>
            <w:tcW w:w="2476" w:type="dxa"/>
            <w:shd w:val="clear" w:color="auto" w:fill="F2F2F2" w:themeFill="background1" w:themeFillShade="F2"/>
          </w:tcPr>
          <w:p w14:paraId="0DA5DC18" w14:textId="77777777" w:rsidR="00767AF4" w:rsidRPr="003B33B4" w:rsidRDefault="00767AF4" w:rsidP="00287538">
            <w:pPr>
              <w:spacing w:after="60"/>
              <w:rPr>
                <w:rFonts w:eastAsia="MS Mincho" w:cstheme="minorHAnsi"/>
                <w:sz w:val="20"/>
                <w:szCs w:val="20"/>
              </w:rPr>
            </w:pPr>
            <w:r w:rsidRPr="003B33B4">
              <w:rPr>
                <w:rFonts w:eastAsia="MS Mincho" w:cstheme="minorHAnsi"/>
                <w:sz w:val="20"/>
                <w:szCs w:val="20"/>
              </w:rPr>
              <w:t>Health</w:t>
            </w:r>
          </w:p>
          <w:p w14:paraId="2EF92DB5" w14:textId="77777777" w:rsidR="00767AF4" w:rsidRPr="003B33B4" w:rsidRDefault="00767AF4" w:rsidP="00287538">
            <w:pPr>
              <w:pStyle w:val="ListParagraph"/>
              <w:numPr>
                <w:ilvl w:val="0"/>
                <w:numId w:val="48"/>
              </w:numPr>
              <w:rPr>
                <w:rFonts w:eastAsia="MS Mincho" w:cstheme="minorHAnsi"/>
                <w:sz w:val="20"/>
                <w:szCs w:val="20"/>
                <w:lang w:val="en-GB"/>
              </w:rPr>
            </w:pPr>
            <w:r w:rsidRPr="003B33B4">
              <w:rPr>
                <w:rFonts w:eastAsia="MS Mincho" w:cstheme="minorHAnsi"/>
                <w:sz w:val="20"/>
                <w:szCs w:val="20"/>
                <w:lang w:val="en-GB"/>
              </w:rPr>
              <w:t>No access to medical treatment, including for a child with a disability</w:t>
            </w:r>
          </w:p>
        </w:tc>
        <w:tc>
          <w:tcPr>
            <w:tcW w:w="2870" w:type="dxa"/>
            <w:shd w:val="clear" w:color="auto" w:fill="FFFFFF" w:themeFill="background1"/>
          </w:tcPr>
          <w:p w14:paraId="285B39F1" w14:textId="77777777" w:rsidR="00767AF4" w:rsidRPr="003B33B4" w:rsidRDefault="00767AF4" w:rsidP="00287538">
            <w:pPr>
              <w:spacing w:after="120"/>
              <w:rPr>
                <w:rFonts w:eastAsia="MS Mincho" w:cstheme="minorHAnsi"/>
                <w:sz w:val="20"/>
                <w:szCs w:val="20"/>
              </w:rPr>
            </w:pPr>
            <w:r w:rsidRPr="003B33B4">
              <w:rPr>
                <w:rFonts w:eastAsia="MS Mincho" w:cstheme="minorHAnsi"/>
                <w:sz w:val="20"/>
                <w:szCs w:val="20"/>
              </w:rPr>
              <w:t>Right to an adequate standard of health (</w:t>
            </w:r>
            <w:r w:rsidRPr="00B6471F">
              <w:rPr>
                <w:rFonts w:eastAsia="MS Mincho" w:cstheme="minorHAnsi"/>
                <w:sz w:val="20"/>
                <w:szCs w:val="20"/>
              </w:rPr>
              <w:t>International Covenant on Economic, Social and Cultural Rights</w:t>
            </w:r>
            <w:r>
              <w:rPr>
                <w:rFonts w:eastAsia="MS Mincho" w:cstheme="minorHAnsi"/>
                <w:sz w:val="20"/>
                <w:szCs w:val="20"/>
              </w:rPr>
              <w:t>;</w:t>
            </w:r>
            <w:r w:rsidRPr="003B33B4">
              <w:rPr>
                <w:rFonts w:eastAsia="MS Mincho" w:cstheme="minorHAnsi"/>
                <w:sz w:val="20"/>
                <w:szCs w:val="20"/>
              </w:rPr>
              <w:t xml:space="preserve"> </w:t>
            </w:r>
            <w:r>
              <w:rPr>
                <w:rFonts w:eastAsia="MS Mincho" w:cstheme="minorHAnsi"/>
                <w:sz w:val="20"/>
                <w:szCs w:val="20"/>
              </w:rPr>
              <w:t>Convention on the Rights of the Child;</w:t>
            </w:r>
            <w:r w:rsidRPr="003B33B4">
              <w:rPr>
                <w:rFonts w:eastAsia="MS Mincho" w:cstheme="minorHAnsi"/>
                <w:sz w:val="20"/>
                <w:szCs w:val="20"/>
              </w:rPr>
              <w:t xml:space="preserve"> Convention on the Elimination of All Forms of Discrimination against Women</w:t>
            </w:r>
            <w:r>
              <w:rPr>
                <w:rFonts w:eastAsia="MS Mincho" w:cstheme="minorHAnsi"/>
                <w:sz w:val="20"/>
                <w:szCs w:val="20"/>
              </w:rPr>
              <w:t>;</w:t>
            </w:r>
            <w:r w:rsidRPr="003B33B4">
              <w:rPr>
                <w:rFonts w:eastAsia="MS Mincho" w:cstheme="minorHAnsi"/>
                <w:sz w:val="20"/>
                <w:szCs w:val="20"/>
              </w:rPr>
              <w:t xml:space="preserve"> </w:t>
            </w:r>
            <w:r w:rsidRPr="003D307B">
              <w:rPr>
                <w:rFonts w:eastAsia="MS Mincho" w:cstheme="minorHAnsi"/>
                <w:sz w:val="20"/>
                <w:szCs w:val="20"/>
              </w:rPr>
              <w:t>Convention on the Rights of Persons with Disabilities</w:t>
            </w:r>
            <w:r w:rsidRPr="003B33B4">
              <w:rPr>
                <w:rFonts w:eastAsia="MS Mincho" w:cstheme="minorHAnsi"/>
                <w:sz w:val="20"/>
                <w:szCs w:val="20"/>
              </w:rPr>
              <w:t>)</w:t>
            </w:r>
          </w:p>
          <w:p w14:paraId="4ECAAD70" w14:textId="77777777" w:rsidR="00767AF4" w:rsidRPr="003B33B4" w:rsidRDefault="00767AF4" w:rsidP="00287538">
            <w:pPr>
              <w:spacing w:after="120"/>
              <w:rPr>
                <w:rFonts w:eastAsia="MS Mincho" w:cstheme="minorHAnsi"/>
                <w:sz w:val="20"/>
                <w:szCs w:val="20"/>
              </w:rPr>
            </w:pPr>
            <w:r w:rsidRPr="003B33B4">
              <w:rPr>
                <w:rFonts w:eastAsia="MS Mincho" w:cstheme="minorHAnsi"/>
                <w:sz w:val="20"/>
                <w:szCs w:val="20"/>
              </w:rPr>
              <w:t>Access to emergency medical care (Convention on Migrant Workers, art.</w:t>
            </w:r>
            <w:r w:rsidRPr="003B33B4" w:rsidDel="008F1BE3">
              <w:rPr>
                <w:rFonts w:eastAsia="MS Mincho" w:cstheme="minorHAnsi"/>
                <w:sz w:val="20"/>
                <w:szCs w:val="20"/>
              </w:rPr>
              <w:t xml:space="preserve"> </w:t>
            </w:r>
            <w:r w:rsidRPr="003B33B4">
              <w:rPr>
                <w:rFonts w:eastAsia="MS Mincho" w:cstheme="minorHAnsi"/>
                <w:sz w:val="20"/>
                <w:szCs w:val="20"/>
              </w:rPr>
              <w:t>28)</w:t>
            </w:r>
          </w:p>
        </w:tc>
        <w:tc>
          <w:tcPr>
            <w:tcW w:w="3858" w:type="dxa"/>
            <w:shd w:val="clear" w:color="auto" w:fill="FFFFFF" w:themeFill="background1"/>
          </w:tcPr>
          <w:p w14:paraId="506C8830" w14:textId="77777777" w:rsidR="00767AF4" w:rsidRPr="003B33B4" w:rsidRDefault="00767AF4" w:rsidP="00287538">
            <w:pPr>
              <w:ind w:right="173"/>
              <w:rPr>
                <w:rFonts w:eastAsia="MS Mincho" w:cstheme="minorHAnsi"/>
                <w:sz w:val="20"/>
                <w:szCs w:val="20"/>
              </w:rPr>
            </w:pPr>
            <w:r w:rsidRPr="003B33B4">
              <w:rPr>
                <w:rFonts w:eastAsia="MS Mincho" w:cstheme="minorHAnsi"/>
                <w:sz w:val="20"/>
                <w:szCs w:val="20"/>
              </w:rPr>
              <w:t xml:space="preserve">Raise </w:t>
            </w:r>
            <w:r>
              <w:rPr>
                <w:rFonts w:eastAsia="MS Mincho" w:cstheme="minorHAnsi"/>
                <w:sz w:val="20"/>
                <w:szCs w:val="20"/>
              </w:rPr>
              <w:t>at</w:t>
            </w:r>
            <w:r w:rsidRPr="003B33B4">
              <w:rPr>
                <w:rFonts w:eastAsia="MS Mincho" w:cstheme="minorHAnsi"/>
                <w:sz w:val="20"/>
                <w:szCs w:val="20"/>
              </w:rPr>
              <w:t xml:space="preserve"> a review</w:t>
            </w:r>
            <w:r>
              <w:rPr>
                <w:rFonts w:eastAsia="MS Mincho" w:cstheme="minorHAnsi"/>
                <w:sz w:val="20"/>
                <w:szCs w:val="20"/>
              </w:rPr>
              <w:t xml:space="preserve"> by the </w:t>
            </w:r>
            <w:r w:rsidRPr="00980C4B">
              <w:rPr>
                <w:rFonts w:eastAsia="MS Mincho" w:cstheme="minorHAnsi"/>
                <w:sz w:val="20"/>
                <w:szCs w:val="20"/>
              </w:rPr>
              <w:t>Committee on Econ</w:t>
            </w:r>
            <w:r>
              <w:rPr>
                <w:rFonts w:eastAsia="MS Mincho" w:cstheme="minorHAnsi"/>
                <w:sz w:val="20"/>
                <w:szCs w:val="20"/>
              </w:rPr>
              <w:t>om</w:t>
            </w:r>
            <w:r w:rsidRPr="00980C4B">
              <w:rPr>
                <w:rFonts w:eastAsia="MS Mincho" w:cstheme="minorHAnsi"/>
                <w:sz w:val="20"/>
                <w:szCs w:val="20"/>
              </w:rPr>
              <w:t>ic, Social and Cu</w:t>
            </w:r>
            <w:r>
              <w:rPr>
                <w:rFonts w:eastAsia="MS Mincho" w:cstheme="minorHAnsi"/>
                <w:sz w:val="20"/>
                <w:szCs w:val="20"/>
              </w:rPr>
              <w:t>lt</w:t>
            </w:r>
            <w:r w:rsidRPr="00980C4B">
              <w:rPr>
                <w:rFonts w:eastAsia="MS Mincho" w:cstheme="minorHAnsi"/>
                <w:sz w:val="20"/>
                <w:szCs w:val="20"/>
              </w:rPr>
              <w:t>ural Rights</w:t>
            </w:r>
            <w:r w:rsidRPr="003B33B4">
              <w:rPr>
                <w:rFonts w:eastAsia="MS Mincho" w:cstheme="minorHAnsi"/>
                <w:sz w:val="20"/>
                <w:szCs w:val="20"/>
              </w:rPr>
              <w:t xml:space="preserve">; raise with the </w:t>
            </w:r>
            <w:r>
              <w:rPr>
                <w:rFonts w:eastAsia="MS Mincho" w:cstheme="minorHAnsi"/>
                <w:sz w:val="20"/>
                <w:szCs w:val="20"/>
              </w:rPr>
              <w:t>Special Rapporteur</w:t>
            </w:r>
            <w:r w:rsidRPr="003B33B4">
              <w:rPr>
                <w:rFonts w:eastAsia="MS Mincho" w:cstheme="minorHAnsi"/>
                <w:sz w:val="20"/>
                <w:szCs w:val="20"/>
              </w:rPr>
              <w:t xml:space="preserve"> on the right of everyone to the enjoyment of the highest attainable standard of physical and mental health or the </w:t>
            </w:r>
            <w:r>
              <w:rPr>
                <w:rFonts w:eastAsia="MS Mincho" w:cstheme="minorHAnsi"/>
                <w:sz w:val="20"/>
                <w:szCs w:val="20"/>
              </w:rPr>
              <w:t>Special Rapporteur on the rights of</w:t>
            </w:r>
            <w:r w:rsidRPr="003B33B4">
              <w:rPr>
                <w:rFonts w:eastAsia="MS Mincho" w:cstheme="minorHAnsi"/>
                <w:sz w:val="20"/>
                <w:szCs w:val="20"/>
              </w:rPr>
              <w:t xml:space="preserve"> persons with disabilities; request the </w:t>
            </w:r>
            <w:r w:rsidRPr="00980C4B">
              <w:rPr>
                <w:rFonts w:eastAsia="MS Mincho" w:cstheme="minorHAnsi"/>
                <w:sz w:val="20"/>
                <w:szCs w:val="20"/>
              </w:rPr>
              <w:t>Committee on Economic, Social and Cultural Rights</w:t>
            </w:r>
            <w:r>
              <w:rPr>
                <w:rFonts w:eastAsia="MS Mincho" w:cstheme="minorHAnsi"/>
                <w:sz w:val="20"/>
                <w:szCs w:val="20"/>
              </w:rPr>
              <w:t xml:space="preserve"> </w:t>
            </w:r>
            <w:r w:rsidRPr="003B33B4">
              <w:rPr>
                <w:rFonts w:eastAsia="MS Mincho" w:cstheme="minorHAnsi"/>
                <w:sz w:val="20"/>
                <w:szCs w:val="20"/>
              </w:rPr>
              <w:t>to conduct a fact-finding mission to Liberto.</w:t>
            </w:r>
          </w:p>
        </w:tc>
      </w:tr>
      <w:tr w:rsidR="00767AF4" w:rsidRPr="003B33B4" w14:paraId="469CA301" w14:textId="77777777" w:rsidTr="00287538">
        <w:tc>
          <w:tcPr>
            <w:tcW w:w="2476" w:type="dxa"/>
            <w:shd w:val="clear" w:color="auto" w:fill="F2F2F2" w:themeFill="background1" w:themeFillShade="F2"/>
          </w:tcPr>
          <w:p w14:paraId="2B691C65" w14:textId="77777777" w:rsidR="00767AF4" w:rsidRPr="003B33B4" w:rsidRDefault="00767AF4" w:rsidP="00287538">
            <w:pPr>
              <w:rPr>
                <w:rFonts w:eastAsia="MS Mincho" w:cstheme="minorHAnsi"/>
                <w:sz w:val="20"/>
                <w:szCs w:val="20"/>
              </w:rPr>
            </w:pPr>
            <w:r w:rsidRPr="003B33B4">
              <w:rPr>
                <w:rFonts w:eastAsia="MS Mincho" w:cstheme="minorHAnsi"/>
                <w:sz w:val="20"/>
                <w:szCs w:val="20"/>
              </w:rPr>
              <w:t>Xenophobic violence</w:t>
            </w:r>
          </w:p>
          <w:p w14:paraId="7A730FA7" w14:textId="77777777" w:rsidR="00767AF4" w:rsidRPr="003B33B4" w:rsidRDefault="00767AF4" w:rsidP="00287538">
            <w:pPr>
              <w:rPr>
                <w:rFonts w:eastAsia="MS Mincho" w:cstheme="minorHAnsi"/>
                <w:b/>
                <w:sz w:val="20"/>
                <w:szCs w:val="20"/>
              </w:rPr>
            </w:pPr>
          </w:p>
        </w:tc>
        <w:tc>
          <w:tcPr>
            <w:tcW w:w="2870" w:type="dxa"/>
            <w:shd w:val="clear" w:color="auto" w:fill="FFFFFF" w:themeFill="background1"/>
          </w:tcPr>
          <w:p w14:paraId="2B2C6604" w14:textId="4E29E9A2" w:rsidR="00767AF4" w:rsidRPr="003B33B4" w:rsidRDefault="00767AF4" w:rsidP="00287538">
            <w:pPr>
              <w:spacing w:after="120"/>
              <w:rPr>
                <w:rFonts w:eastAsia="MS Mincho" w:cstheme="minorHAnsi"/>
                <w:sz w:val="20"/>
                <w:szCs w:val="20"/>
              </w:rPr>
            </w:pPr>
            <w:r w:rsidRPr="003B33B4">
              <w:rPr>
                <w:rFonts w:eastAsia="MS Mincho" w:cstheme="minorHAnsi"/>
                <w:sz w:val="20"/>
                <w:szCs w:val="20"/>
              </w:rPr>
              <w:t>Non-discrimination (all</w:t>
            </w:r>
            <w:r>
              <w:rPr>
                <w:rFonts w:ascii="Calibri" w:hAnsi="Calibri" w:cs="Calibri"/>
                <w:sz w:val="20"/>
                <w:szCs w:val="20"/>
              </w:rPr>
              <w:t xml:space="preserve"> instruments</w:t>
            </w:r>
            <w:r w:rsidRPr="003B33B4">
              <w:rPr>
                <w:rFonts w:eastAsia="MS Mincho" w:cstheme="minorHAnsi"/>
                <w:sz w:val="20"/>
                <w:szCs w:val="20"/>
              </w:rPr>
              <w:t>); racism and xenophobia (</w:t>
            </w:r>
            <w:r w:rsidRPr="0099770E">
              <w:rPr>
                <w:rFonts w:ascii="Calibri" w:hAnsi="Calibri" w:cs="Calibri"/>
                <w:sz w:val="20"/>
                <w:szCs w:val="20"/>
              </w:rPr>
              <w:t>International Convention on the Elimination of All Forms of Racial Discrimination</w:t>
            </w:r>
            <w:r w:rsidRPr="003B33B4">
              <w:rPr>
                <w:rFonts w:eastAsia="MS Mincho" w:cstheme="minorHAnsi"/>
                <w:sz w:val="20"/>
                <w:szCs w:val="20"/>
              </w:rPr>
              <w:t>)</w:t>
            </w:r>
          </w:p>
          <w:p w14:paraId="6152741A" w14:textId="77777777" w:rsidR="00767AF4" w:rsidRPr="003B33B4" w:rsidRDefault="00767AF4" w:rsidP="00287538">
            <w:pPr>
              <w:spacing w:after="120"/>
              <w:rPr>
                <w:rFonts w:eastAsia="MS Mincho" w:cstheme="minorHAnsi"/>
                <w:b/>
                <w:sz w:val="20"/>
                <w:szCs w:val="20"/>
              </w:rPr>
            </w:pPr>
            <w:r w:rsidRPr="003B33B4">
              <w:rPr>
                <w:rFonts w:eastAsia="MS Mincho" w:cstheme="minorHAnsi"/>
                <w:sz w:val="20"/>
                <w:szCs w:val="20"/>
              </w:rPr>
              <w:t>Right to protection from violence against the person (Convention on Migrant Workers,</w:t>
            </w:r>
            <w:r w:rsidRPr="003B33B4" w:rsidDel="008F1BE3">
              <w:rPr>
                <w:rFonts w:eastAsia="MS Mincho" w:cstheme="minorHAnsi"/>
                <w:sz w:val="20"/>
                <w:szCs w:val="20"/>
              </w:rPr>
              <w:t xml:space="preserve"> </w:t>
            </w:r>
            <w:r w:rsidRPr="003B33B4">
              <w:rPr>
                <w:rFonts w:eastAsia="MS Mincho" w:cstheme="minorHAnsi"/>
                <w:sz w:val="20"/>
                <w:szCs w:val="20"/>
              </w:rPr>
              <w:t>art. 16 (2))</w:t>
            </w:r>
          </w:p>
        </w:tc>
        <w:tc>
          <w:tcPr>
            <w:tcW w:w="3858" w:type="dxa"/>
            <w:shd w:val="clear" w:color="auto" w:fill="FFFFFF" w:themeFill="background1"/>
          </w:tcPr>
          <w:p w14:paraId="333D02AE" w14:textId="77777777" w:rsidR="00767AF4" w:rsidRPr="003B33B4" w:rsidRDefault="00767AF4" w:rsidP="00287538">
            <w:pPr>
              <w:ind w:right="173"/>
              <w:rPr>
                <w:rFonts w:eastAsia="MS Mincho" w:cstheme="minorHAnsi"/>
                <w:sz w:val="20"/>
                <w:szCs w:val="20"/>
              </w:rPr>
            </w:pPr>
            <w:r w:rsidRPr="003B33B4">
              <w:rPr>
                <w:rFonts w:eastAsia="MS Mincho" w:cstheme="minorHAnsi"/>
                <w:sz w:val="20"/>
                <w:szCs w:val="20"/>
              </w:rPr>
              <w:t>Raise during a country review</w:t>
            </w:r>
            <w:r>
              <w:rPr>
                <w:rFonts w:eastAsia="MS Mincho" w:cstheme="minorHAnsi"/>
                <w:sz w:val="20"/>
                <w:szCs w:val="20"/>
              </w:rPr>
              <w:t xml:space="preserve"> by the </w:t>
            </w:r>
            <w:r w:rsidRPr="006F2CBA">
              <w:rPr>
                <w:rFonts w:eastAsia="MS Mincho" w:cstheme="minorHAnsi"/>
                <w:sz w:val="20"/>
                <w:szCs w:val="20"/>
              </w:rPr>
              <w:t>Committee on the Elimination of Racial Discrimination</w:t>
            </w:r>
            <w:r w:rsidRPr="003B33B4">
              <w:rPr>
                <w:rFonts w:eastAsia="MS Mincho" w:cstheme="minorHAnsi"/>
                <w:sz w:val="20"/>
                <w:szCs w:val="20"/>
              </w:rPr>
              <w:t xml:space="preserve">; raise with the </w:t>
            </w:r>
            <w:r w:rsidRPr="00863942">
              <w:rPr>
                <w:rFonts w:eastAsia="MS Mincho" w:cstheme="minorHAnsi"/>
                <w:sz w:val="20"/>
                <w:szCs w:val="20"/>
              </w:rPr>
              <w:t>Special Rapporteur</w:t>
            </w:r>
            <w:r w:rsidRPr="003B33B4">
              <w:rPr>
                <w:rFonts w:eastAsia="MS Mincho" w:cstheme="minorHAnsi"/>
                <w:sz w:val="20"/>
                <w:szCs w:val="20"/>
              </w:rPr>
              <w:t xml:space="preserve"> on contemporary forms of racism, racial discrimination, xenophobia and related intolerance.</w:t>
            </w:r>
          </w:p>
        </w:tc>
      </w:tr>
      <w:tr w:rsidR="00767AF4" w:rsidRPr="003B33B4" w14:paraId="46AB5C9C" w14:textId="77777777" w:rsidTr="00287538">
        <w:tc>
          <w:tcPr>
            <w:tcW w:w="2476" w:type="dxa"/>
            <w:shd w:val="clear" w:color="auto" w:fill="F2F2F2" w:themeFill="background1" w:themeFillShade="F2"/>
          </w:tcPr>
          <w:p w14:paraId="02263662" w14:textId="77777777" w:rsidR="00767AF4" w:rsidRPr="003B33B4" w:rsidRDefault="00767AF4" w:rsidP="00287538">
            <w:pPr>
              <w:rPr>
                <w:rFonts w:eastAsia="MS Mincho" w:cstheme="minorHAnsi"/>
                <w:sz w:val="20"/>
                <w:szCs w:val="20"/>
              </w:rPr>
            </w:pPr>
            <w:r w:rsidRPr="003B33B4">
              <w:rPr>
                <w:rFonts w:eastAsia="MS Mincho" w:cstheme="minorHAnsi"/>
                <w:sz w:val="20"/>
                <w:szCs w:val="20"/>
              </w:rPr>
              <w:t>Incitement in the media to hatred</w:t>
            </w:r>
            <w:r>
              <w:rPr>
                <w:rFonts w:eastAsia="MS Mincho" w:cstheme="minorHAnsi"/>
                <w:sz w:val="20"/>
                <w:szCs w:val="20"/>
              </w:rPr>
              <w:t xml:space="preserve"> or </w:t>
            </w:r>
            <w:r w:rsidRPr="003B33B4">
              <w:rPr>
                <w:rFonts w:eastAsia="MS Mincho" w:cstheme="minorHAnsi"/>
                <w:sz w:val="20"/>
                <w:szCs w:val="20"/>
              </w:rPr>
              <w:t>violence</w:t>
            </w:r>
          </w:p>
        </w:tc>
        <w:tc>
          <w:tcPr>
            <w:tcW w:w="2870" w:type="dxa"/>
            <w:shd w:val="clear" w:color="auto" w:fill="FFFFFF" w:themeFill="background1"/>
          </w:tcPr>
          <w:p w14:paraId="0F00F8FD" w14:textId="77777777" w:rsidR="00767AF4" w:rsidRPr="003B33B4" w:rsidRDefault="00767AF4" w:rsidP="00287538">
            <w:pPr>
              <w:spacing w:after="120"/>
              <w:rPr>
                <w:rFonts w:eastAsia="MS Mincho" w:cstheme="minorHAnsi"/>
                <w:sz w:val="20"/>
                <w:szCs w:val="20"/>
              </w:rPr>
            </w:pPr>
            <w:r w:rsidRPr="007467CB">
              <w:rPr>
                <w:rFonts w:eastAsia="MS Mincho" w:cstheme="minorHAnsi"/>
                <w:sz w:val="20"/>
                <w:szCs w:val="20"/>
              </w:rPr>
              <w:t>International Covenant on Civil and Political Rights</w:t>
            </w:r>
            <w:r>
              <w:rPr>
                <w:rFonts w:eastAsia="MS Mincho" w:cstheme="minorHAnsi"/>
                <w:sz w:val="20"/>
                <w:szCs w:val="20"/>
              </w:rPr>
              <w:t>, art. </w:t>
            </w:r>
            <w:r w:rsidRPr="003B33B4">
              <w:rPr>
                <w:rFonts w:eastAsia="MS Mincho" w:cstheme="minorHAnsi"/>
                <w:sz w:val="20"/>
                <w:szCs w:val="20"/>
              </w:rPr>
              <w:t>20</w:t>
            </w:r>
          </w:p>
          <w:p w14:paraId="335CBBE8" w14:textId="1802D720" w:rsidR="00767AF4" w:rsidRPr="003B33B4" w:rsidRDefault="00767AF4" w:rsidP="00287538">
            <w:pPr>
              <w:spacing w:after="120"/>
              <w:rPr>
                <w:rFonts w:eastAsia="MS Mincho" w:cstheme="minorHAnsi"/>
                <w:sz w:val="20"/>
                <w:szCs w:val="20"/>
              </w:rPr>
            </w:pPr>
            <w:r w:rsidRPr="003B33B4">
              <w:rPr>
                <w:rFonts w:eastAsia="MS Mincho" w:cstheme="minorHAnsi"/>
                <w:sz w:val="20"/>
                <w:szCs w:val="20"/>
              </w:rPr>
              <w:t>Non-discrimination (all</w:t>
            </w:r>
            <w:r>
              <w:rPr>
                <w:rFonts w:ascii="Calibri" w:hAnsi="Calibri" w:cs="Calibri"/>
                <w:sz w:val="20"/>
                <w:szCs w:val="20"/>
              </w:rPr>
              <w:t xml:space="preserve"> instruments</w:t>
            </w:r>
            <w:r w:rsidRPr="003B33B4">
              <w:rPr>
                <w:rFonts w:eastAsia="MS Mincho" w:cstheme="minorHAnsi"/>
                <w:sz w:val="20"/>
                <w:szCs w:val="20"/>
              </w:rPr>
              <w:t>); racism and xenophobia (</w:t>
            </w:r>
            <w:r w:rsidRPr="0099770E">
              <w:rPr>
                <w:rFonts w:ascii="Calibri" w:hAnsi="Calibri" w:cs="Calibri"/>
                <w:sz w:val="20"/>
                <w:szCs w:val="20"/>
              </w:rPr>
              <w:t>International Convention on the Elimination of All Forms of Racial Discrimination</w:t>
            </w:r>
            <w:r w:rsidRPr="003B33B4">
              <w:rPr>
                <w:rFonts w:eastAsia="MS Mincho" w:cstheme="minorHAnsi"/>
                <w:sz w:val="20"/>
                <w:szCs w:val="20"/>
              </w:rPr>
              <w:t>)</w:t>
            </w:r>
          </w:p>
          <w:p w14:paraId="07A19464" w14:textId="77777777" w:rsidR="00767AF4" w:rsidRPr="003B33B4" w:rsidRDefault="00767AF4" w:rsidP="00287538">
            <w:pPr>
              <w:spacing w:after="120"/>
              <w:rPr>
                <w:rFonts w:eastAsia="MS Mincho" w:cstheme="minorHAnsi"/>
                <w:sz w:val="20"/>
                <w:szCs w:val="20"/>
              </w:rPr>
            </w:pPr>
            <w:r w:rsidRPr="003B33B4">
              <w:rPr>
                <w:rFonts w:eastAsia="MS Mincho" w:cstheme="minorHAnsi"/>
                <w:sz w:val="20"/>
                <w:szCs w:val="20"/>
              </w:rPr>
              <w:t>Right to protection from violence against the person (Convention on Migrant Workers, art.</w:t>
            </w:r>
            <w:r w:rsidRPr="003B33B4" w:rsidDel="008F1BE3">
              <w:rPr>
                <w:rFonts w:eastAsia="MS Mincho" w:cstheme="minorHAnsi"/>
                <w:sz w:val="20"/>
                <w:szCs w:val="20"/>
              </w:rPr>
              <w:t xml:space="preserve"> </w:t>
            </w:r>
            <w:r w:rsidRPr="003B33B4">
              <w:rPr>
                <w:rFonts w:eastAsia="MS Mincho" w:cstheme="minorHAnsi"/>
                <w:sz w:val="20"/>
                <w:szCs w:val="20"/>
              </w:rPr>
              <w:t>16 (2))</w:t>
            </w:r>
          </w:p>
        </w:tc>
        <w:tc>
          <w:tcPr>
            <w:tcW w:w="3858" w:type="dxa"/>
            <w:shd w:val="clear" w:color="auto" w:fill="FFFFFF" w:themeFill="background1"/>
          </w:tcPr>
          <w:p w14:paraId="5CC68363" w14:textId="77777777" w:rsidR="00767AF4" w:rsidRPr="003B33B4" w:rsidRDefault="00767AF4" w:rsidP="00287538">
            <w:pPr>
              <w:ind w:right="173"/>
              <w:rPr>
                <w:rFonts w:eastAsia="MS Mincho" w:cstheme="minorHAnsi"/>
                <w:sz w:val="20"/>
                <w:szCs w:val="20"/>
              </w:rPr>
            </w:pPr>
            <w:r w:rsidRPr="003B33B4">
              <w:rPr>
                <w:rFonts w:eastAsia="MS Mincho" w:cstheme="minorHAnsi"/>
                <w:sz w:val="20"/>
                <w:szCs w:val="20"/>
              </w:rPr>
              <w:t xml:space="preserve">Raise </w:t>
            </w:r>
            <w:r>
              <w:rPr>
                <w:rFonts w:eastAsia="MS Mincho" w:cstheme="minorHAnsi"/>
                <w:sz w:val="20"/>
                <w:szCs w:val="20"/>
              </w:rPr>
              <w:t xml:space="preserve">with the </w:t>
            </w:r>
            <w:r w:rsidRPr="00282C8B">
              <w:rPr>
                <w:rFonts w:eastAsia="MS Mincho" w:cstheme="minorHAnsi"/>
                <w:sz w:val="20"/>
                <w:szCs w:val="20"/>
              </w:rPr>
              <w:t>Committee on the Elimination of Racial Discrimination</w:t>
            </w:r>
            <w:r w:rsidRPr="003B33B4">
              <w:rPr>
                <w:rFonts w:eastAsia="MS Mincho" w:cstheme="minorHAnsi"/>
                <w:sz w:val="20"/>
                <w:szCs w:val="20"/>
              </w:rPr>
              <w:t xml:space="preserve"> or </w:t>
            </w:r>
            <w:r>
              <w:rPr>
                <w:rFonts w:eastAsia="MS Mincho" w:cstheme="minorHAnsi"/>
                <w:sz w:val="20"/>
                <w:szCs w:val="20"/>
              </w:rPr>
              <w:t>at</w:t>
            </w:r>
            <w:r w:rsidRPr="003B33B4">
              <w:rPr>
                <w:rFonts w:eastAsia="MS Mincho" w:cstheme="minorHAnsi"/>
                <w:sz w:val="20"/>
                <w:szCs w:val="20"/>
              </w:rPr>
              <w:t xml:space="preserve"> the </w:t>
            </w:r>
            <w:r>
              <w:rPr>
                <w:rFonts w:eastAsia="MS Mincho" w:cstheme="minorHAnsi"/>
                <w:sz w:val="20"/>
                <w:szCs w:val="20"/>
              </w:rPr>
              <w:t>universal periodic</w:t>
            </w:r>
            <w:r w:rsidRPr="003B33B4">
              <w:rPr>
                <w:rFonts w:eastAsia="MS Mincho" w:cstheme="minorHAnsi"/>
                <w:sz w:val="20"/>
                <w:szCs w:val="20"/>
              </w:rPr>
              <w:t xml:space="preserve"> review; request a visit by the </w:t>
            </w:r>
            <w:r>
              <w:rPr>
                <w:rFonts w:eastAsia="MS Mincho" w:cstheme="minorHAnsi"/>
                <w:sz w:val="20"/>
                <w:szCs w:val="20"/>
              </w:rPr>
              <w:t>United Nations High Commissioner for Human Rights</w:t>
            </w:r>
            <w:r w:rsidRPr="003B33B4">
              <w:rPr>
                <w:rFonts w:eastAsia="MS Mincho" w:cstheme="minorHAnsi"/>
                <w:sz w:val="20"/>
                <w:szCs w:val="20"/>
              </w:rPr>
              <w:t xml:space="preserve">; request a visit by the </w:t>
            </w:r>
            <w:r w:rsidRPr="00863942">
              <w:rPr>
                <w:rFonts w:eastAsia="MS Mincho" w:cstheme="minorHAnsi"/>
                <w:sz w:val="20"/>
                <w:szCs w:val="20"/>
              </w:rPr>
              <w:t>Special Rapporteur</w:t>
            </w:r>
            <w:r w:rsidRPr="003B33B4">
              <w:rPr>
                <w:rFonts w:eastAsia="MS Mincho" w:cstheme="minorHAnsi"/>
                <w:sz w:val="20"/>
                <w:szCs w:val="20"/>
              </w:rPr>
              <w:t xml:space="preserve"> on contemporary forms of racism, racial discrimination, xenophobia and related intolerance.</w:t>
            </w:r>
          </w:p>
        </w:tc>
      </w:tr>
      <w:tr w:rsidR="00767AF4" w:rsidRPr="003B33B4" w14:paraId="4C30B75C" w14:textId="77777777" w:rsidTr="00287538">
        <w:tc>
          <w:tcPr>
            <w:tcW w:w="2476" w:type="dxa"/>
            <w:shd w:val="clear" w:color="auto" w:fill="F2F2F2" w:themeFill="background1" w:themeFillShade="F2"/>
          </w:tcPr>
          <w:p w14:paraId="370C98E0" w14:textId="77777777" w:rsidR="00767AF4" w:rsidRPr="003B33B4" w:rsidRDefault="00767AF4" w:rsidP="00287538">
            <w:pPr>
              <w:rPr>
                <w:rFonts w:eastAsia="MS Mincho" w:cstheme="minorHAnsi"/>
                <w:b/>
                <w:sz w:val="20"/>
                <w:szCs w:val="20"/>
              </w:rPr>
            </w:pPr>
            <w:r w:rsidRPr="003B33B4">
              <w:rPr>
                <w:rFonts w:eastAsia="MS Mincho" w:cstheme="minorHAnsi"/>
                <w:sz w:val="20"/>
                <w:szCs w:val="20"/>
              </w:rPr>
              <w:t>No recourse to police protection</w:t>
            </w:r>
          </w:p>
        </w:tc>
        <w:tc>
          <w:tcPr>
            <w:tcW w:w="2870" w:type="dxa"/>
            <w:shd w:val="clear" w:color="auto" w:fill="FFFFFF" w:themeFill="background1"/>
          </w:tcPr>
          <w:p w14:paraId="795198CC" w14:textId="77777777" w:rsidR="00767AF4" w:rsidRPr="003B33B4" w:rsidRDefault="00767AF4" w:rsidP="00287538">
            <w:pPr>
              <w:spacing w:after="120"/>
              <w:rPr>
                <w:rFonts w:eastAsia="MS Mincho" w:cstheme="minorHAnsi"/>
                <w:sz w:val="20"/>
                <w:szCs w:val="20"/>
              </w:rPr>
            </w:pPr>
            <w:r w:rsidRPr="003B33B4">
              <w:rPr>
                <w:rFonts w:eastAsia="MS Mincho" w:cstheme="minorHAnsi"/>
                <w:sz w:val="20"/>
                <w:szCs w:val="20"/>
              </w:rPr>
              <w:t>Protection of</w:t>
            </w:r>
            <w:r>
              <w:rPr>
                <w:rFonts w:eastAsia="MS Mincho" w:cstheme="minorHAnsi"/>
                <w:sz w:val="20"/>
                <w:szCs w:val="20"/>
              </w:rPr>
              <w:t xml:space="preserve"> the</w:t>
            </w:r>
            <w:r w:rsidRPr="003B33B4">
              <w:rPr>
                <w:rFonts w:eastAsia="MS Mincho" w:cstheme="minorHAnsi"/>
                <w:sz w:val="20"/>
                <w:szCs w:val="20"/>
              </w:rPr>
              <w:t xml:space="preserve"> law, right to remedy, access to justice (</w:t>
            </w:r>
            <w:r w:rsidRPr="007467CB">
              <w:rPr>
                <w:rFonts w:eastAsia="MS Mincho" w:cstheme="minorHAnsi"/>
                <w:sz w:val="20"/>
                <w:szCs w:val="20"/>
              </w:rPr>
              <w:t>International Covenant on Civil and Political Rights</w:t>
            </w:r>
            <w:r w:rsidRPr="003B33B4">
              <w:rPr>
                <w:rFonts w:eastAsia="MS Mincho" w:cstheme="minorHAnsi"/>
                <w:sz w:val="20"/>
                <w:szCs w:val="20"/>
              </w:rPr>
              <w:t>/all</w:t>
            </w:r>
            <w:r>
              <w:rPr>
                <w:rFonts w:eastAsia="MS Mincho" w:cstheme="minorHAnsi"/>
                <w:sz w:val="20"/>
                <w:szCs w:val="20"/>
              </w:rPr>
              <w:t xml:space="preserve"> instruments</w:t>
            </w:r>
            <w:r w:rsidRPr="003B33B4">
              <w:rPr>
                <w:rFonts w:eastAsia="MS Mincho" w:cstheme="minorHAnsi"/>
                <w:sz w:val="20"/>
                <w:szCs w:val="20"/>
              </w:rPr>
              <w:t>)</w:t>
            </w:r>
          </w:p>
          <w:p w14:paraId="4A5FB8A1" w14:textId="77777777" w:rsidR="00767AF4" w:rsidRPr="003B33B4" w:rsidRDefault="00767AF4" w:rsidP="00287538">
            <w:pPr>
              <w:spacing w:after="120"/>
              <w:rPr>
                <w:rFonts w:eastAsia="MS Mincho" w:cstheme="minorHAnsi"/>
                <w:sz w:val="20"/>
                <w:szCs w:val="20"/>
              </w:rPr>
            </w:pPr>
            <w:r w:rsidRPr="003B33B4">
              <w:rPr>
                <w:rFonts w:eastAsia="MS Mincho" w:cstheme="minorHAnsi"/>
                <w:sz w:val="20"/>
                <w:szCs w:val="20"/>
              </w:rPr>
              <w:t>Convention on Migrant Workers, art.</w:t>
            </w:r>
            <w:r w:rsidRPr="003B33B4" w:rsidDel="008F1BE3">
              <w:rPr>
                <w:rFonts w:eastAsia="MS Mincho" w:cstheme="minorHAnsi"/>
                <w:sz w:val="20"/>
                <w:szCs w:val="20"/>
              </w:rPr>
              <w:t xml:space="preserve"> </w:t>
            </w:r>
            <w:r w:rsidRPr="003B33B4">
              <w:rPr>
                <w:rFonts w:eastAsia="MS Mincho" w:cstheme="minorHAnsi"/>
                <w:sz w:val="20"/>
                <w:szCs w:val="20"/>
              </w:rPr>
              <w:t>24</w:t>
            </w:r>
          </w:p>
        </w:tc>
        <w:tc>
          <w:tcPr>
            <w:tcW w:w="3858" w:type="dxa"/>
            <w:shd w:val="clear" w:color="auto" w:fill="FFFFFF" w:themeFill="background1"/>
          </w:tcPr>
          <w:p w14:paraId="553ACF54" w14:textId="57E74A96" w:rsidR="00767AF4" w:rsidRPr="003B33B4" w:rsidRDefault="00767AF4" w:rsidP="00287538">
            <w:pPr>
              <w:ind w:right="173"/>
              <w:rPr>
                <w:rFonts w:eastAsia="MS Mincho" w:cstheme="minorHAnsi"/>
                <w:sz w:val="20"/>
                <w:szCs w:val="20"/>
              </w:rPr>
            </w:pPr>
            <w:r w:rsidRPr="003B33B4">
              <w:rPr>
                <w:rFonts w:eastAsia="MS Mincho" w:cstheme="minorHAnsi"/>
                <w:sz w:val="20"/>
                <w:szCs w:val="20"/>
              </w:rPr>
              <w:t xml:space="preserve">Raise at </w:t>
            </w:r>
            <w:r>
              <w:rPr>
                <w:rFonts w:eastAsia="MS Mincho" w:cstheme="minorHAnsi"/>
                <w:sz w:val="20"/>
                <w:szCs w:val="20"/>
              </w:rPr>
              <w:t>treaty body reviews</w:t>
            </w:r>
            <w:r w:rsidRPr="003B33B4">
              <w:rPr>
                <w:rFonts w:eastAsia="MS Mincho" w:cstheme="minorHAnsi"/>
                <w:sz w:val="20"/>
                <w:szCs w:val="20"/>
              </w:rPr>
              <w:t xml:space="preserve"> and </w:t>
            </w:r>
            <w:r>
              <w:rPr>
                <w:rFonts w:eastAsia="MS Mincho" w:cstheme="minorHAnsi"/>
                <w:sz w:val="20"/>
                <w:szCs w:val="20"/>
              </w:rPr>
              <w:t>at the universal periodic</w:t>
            </w:r>
            <w:r w:rsidRPr="003B33B4">
              <w:rPr>
                <w:rFonts w:eastAsia="MS Mincho" w:cstheme="minorHAnsi"/>
                <w:sz w:val="20"/>
                <w:szCs w:val="20"/>
              </w:rPr>
              <w:t xml:space="preserve"> review; raise with the </w:t>
            </w:r>
            <w:r>
              <w:rPr>
                <w:rFonts w:eastAsia="MS Mincho" w:cstheme="minorHAnsi"/>
                <w:sz w:val="20"/>
                <w:szCs w:val="20"/>
              </w:rPr>
              <w:t>Special Rapporteur</w:t>
            </w:r>
            <w:r w:rsidRPr="003B33B4">
              <w:rPr>
                <w:rFonts w:eastAsia="MS Mincho" w:cstheme="minorHAnsi"/>
                <w:sz w:val="20"/>
                <w:szCs w:val="20"/>
              </w:rPr>
              <w:t xml:space="preserve"> on violence against women</w:t>
            </w:r>
            <w:r>
              <w:rPr>
                <w:rFonts w:eastAsia="MS Mincho" w:cstheme="minorHAnsi"/>
                <w:sz w:val="20"/>
                <w:szCs w:val="20"/>
              </w:rPr>
              <w:t>,</w:t>
            </w:r>
            <w:r w:rsidRPr="003B33B4">
              <w:rPr>
                <w:rFonts w:eastAsia="MS Mincho" w:cstheme="minorHAnsi"/>
                <w:sz w:val="20"/>
                <w:szCs w:val="20"/>
              </w:rPr>
              <w:t xml:space="preserve"> the </w:t>
            </w:r>
            <w:r w:rsidRPr="00863942">
              <w:rPr>
                <w:rFonts w:eastAsia="MS Mincho" w:cstheme="minorHAnsi"/>
                <w:sz w:val="20"/>
                <w:szCs w:val="20"/>
              </w:rPr>
              <w:t>Special Rapporteur</w:t>
            </w:r>
            <w:r w:rsidRPr="00863942" w:rsidDel="00863942">
              <w:rPr>
                <w:rFonts w:eastAsia="MS Mincho" w:cstheme="minorHAnsi"/>
                <w:sz w:val="20"/>
                <w:szCs w:val="20"/>
              </w:rPr>
              <w:t xml:space="preserve"> </w:t>
            </w:r>
            <w:r w:rsidRPr="003B33B4">
              <w:rPr>
                <w:rFonts w:eastAsia="MS Mincho" w:cstheme="minorHAnsi"/>
                <w:sz w:val="20"/>
                <w:szCs w:val="20"/>
              </w:rPr>
              <w:t xml:space="preserve">on contemporary forms of racism, racial discrimination, xenophobia and related intolerance, or the Working </w:t>
            </w:r>
            <w:r>
              <w:rPr>
                <w:rFonts w:eastAsia="MS Mincho" w:cstheme="minorHAnsi"/>
                <w:sz w:val="20"/>
                <w:szCs w:val="20"/>
              </w:rPr>
              <w:t>G</w:t>
            </w:r>
            <w:r w:rsidRPr="003B33B4">
              <w:rPr>
                <w:rFonts w:eastAsia="MS Mincho" w:cstheme="minorHAnsi"/>
                <w:sz w:val="20"/>
                <w:szCs w:val="20"/>
              </w:rPr>
              <w:t>roup on</w:t>
            </w:r>
            <w:r>
              <w:t xml:space="preserve"> </w:t>
            </w:r>
            <w:r w:rsidRPr="00515BF1">
              <w:rPr>
                <w:rFonts w:eastAsia="MS Mincho" w:cstheme="minorHAnsi"/>
                <w:sz w:val="20"/>
                <w:szCs w:val="20"/>
              </w:rPr>
              <w:t>discrimination against women and girls</w:t>
            </w:r>
            <w:r w:rsidRPr="003B33B4">
              <w:rPr>
                <w:rFonts w:eastAsia="MS Mincho" w:cstheme="minorHAnsi"/>
                <w:sz w:val="20"/>
                <w:szCs w:val="20"/>
              </w:rPr>
              <w:t>.</w:t>
            </w:r>
          </w:p>
        </w:tc>
      </w:tr>
      <w:tr w:rsidR="00767AF4" w:rsidRPr="003B33B4" w14:paraId="7063E883" w14:textId="77777777" w:rsidTr="00287538">
        <w:tc>
          <w:tcPr>
            <w:tcW w:w="2476" w:type="dxa"/>
            <w:shd w:val="clear" w:color="auto" w:fill="F2F2F2" w:themeFill="background1" w:themeFillShade="F2"/>
          </w:tcPr>
          <w:p w14:paraId="03F72934" w14:textId="77777777" w:rsidR="00767AF4" w:rsidRPr="003B33B4" w:rsidRDefault="00767AF4" w:rsidP="00287538">
            <w:pPr>
              <w:rPr>
                <w:rFonts w:eastAsia="MS Mincho" w:cstheme="minorHAnsi"/>
                <w:sz w:val="20"/>
                <w:szCs w:val="20"/>
              </w:rPr>
            </w:pPr>
            <w:r w:rsidRPr="003B33B4">
              <w:rPr>
                <w:rFonts w:eastAsia="MS Mincho" w:cstheme="minorHAnsi"/>
                <w:sz w:val="20"/>
                <w:szCs w:val="20"/>
              </w:rPr>
              <w:t>Round-up of irregular migrants; fear of deportation</w:t>
            </w:r>
          </w:p>
        </w:tc>
        <w:tc>
          <w:tcPr>
            <w:tcW w:w="2870" w:type="dxa"/>
            <w:shd w:val="clear" w:color="auto" w:fill="FFFFFF" w:themeFill="background1"/>
          </w:tcPr>
          <w:p w14:paraId="3BF46F21" w14:textId="77777777" w:rsidR="00767AF4" w:rsidRPr="003B33B4" w:rsidRDefault="00767AF4" w:rsidP="00287538">
            <w:pPr>
              <w:spacing w:after="120"/>
              <w:rPr>
                <w:rFonts w:eastAsia="MS Mincho" w:cstheme="minorHAnsi"/>
                <w:sz w:val="20"/>
                <w:szCs w:val="20"/>
              </w:rPr>
            </w:pPr>
            <w:r w:rsidRPr="003B33B4">
              <w:rPr>
                <w:rFonts w:eastAsia="MS Mincho" w:cstheme="minorHAnsi"/>
                <w:sz w:val="20"/>
                <w:szCs w:val="20"/>
              </w:rPr>
              <w:t>Prohibition of collective expulsion, right to consular assistance (Convention on Migrant Workers,</w:t>
            </w:r>
            <w:r w:rsidRPr="003B33B4" w:rsidDel="008F1BE3">
              <w:rPr>
                <w:rFonts w:eastAsia="MS Mincho" w:cstheme="minorHAnsi"/>
                <w:sz w:val="20"/>
                <w:szCs w:val="20"/>
              </w:rPr>
              <w:t xml:space="preserve"> </w:t>
            </w:r>
            <w:r w:rsidRPr="003B33B4">
              <w:rPr>
                <w:rFonts w:eastAsia="MS Mincho" w:cstheme="minorHAnsi"/>
                <w:sz w:val="20"/>
                <w:szCs w:val="20"/>
              </w:rPr>
              <w:t>a</w:t>
            </w:r>
            <w:r>
              <w:rPr>
                <w:rFonts w:eastAsia="MS Mincho" w:cstheme="minorHAnsi"/>
                <w:sz w:val="20"/>
                <w:szCs w:val="20"/>
              </w:rPr>
              <w:t>r</w:t>
            </w:r>
            <w:r w:rsidRPr="003B33B4">
              <w:rPr>
                <w:rFonts w:eastAsia="MS Mincho" w:cstheme="minorHAnsi"/>
                <w:sz w:val="20"/>
                <w:szCs w:val="20"/>
              </w:rPr>
              <w:t>ts. 22</w:t>
            </w:r>
            <w:r>
              <w:rPr>
                <w:rFonts w:eastAsia="MS Mincho" w:cstheme="minorHAnsi"/>
                <w:sz w:val="20"/>
                <w:szCs w:val="20"/>
              </w:rPr>
              <w:t xml:space="preserve"> and </w:t>
            </w:r>
            <w:r w:rsidRPr="003B33B4">
              <w:rPr>
                <w:rFonts w:eastAsia="MS Mincho" w:cstheme="minorHAnsi"/>
                <w:sz w:val="20"/>
                <w:szCs w:val="20"/>
              </w:rPr>
              <w:t>23)</w:t>
            </w:r>
          </w:p>
        </w:tc>
        <w:tc>
          <w:tcPr>
            <w:tcW w:w="3858" w:type="dxa"/>
            <w:shd w:val="clear" w:color="auto" w:fill="FFFFFF" w:themeFill="background1"/>
          </w:tcPr>
          <w:p w14:paraId="2B582A85" w14:textId="77777777" w:rsidR="00767AF4" w:rsidRPr="003B33B4" w:rsidRDefault="00767AF4" w:rsidP="00287538">
            <w:pPr>
              <w:ind w:right="173"/>
              <w:rPr>
                <w:rFonts w:eastAsia="MS Mincho" w:cstheme="minorHAnsi"/>
                <w:sz w:val="20"/>
                <w:szCs w:val="20"/>
              </w:rPr>
            </w:pPr>
            <w:r w:rsidRPr="003B33B4">
              <w:rPr>
                <w:rFonts w:eastAsia="MS Mincho" w:cstheme="minorHAnsi"/>
                <w:sz w:val="20"/>
                <w:szCs w:val="20"/>
              </w:rPr>
              <w:t>Request a special session</w:t>
            </w:r>
            <w:r>
              <w:rPr>
                <w:rFonts w:eastAsia="MS Mincho" w:cstheme="minorHAnsi"/>
                <w:sz w:val="20"/>
                <w:szCs w:val="20"/>
              </w:rPr>
              <w:t xml:space="preserve"> of the Human Rights Council</w:t>
            </w:r>
            <w:r w:rsidRPr="003B33B4">
              <w:rPr>
                <w:rFonts w:eastAsia="MS Mincho" w:cstheme="minorHAnsi"/>
                <w:sz w:val="20"/>
                <w:szCs w:val="20"/>
              </w:rPr>
              <w:t xml:space="preserve">; submit a communication to the </w:t>
            </w:r>
            <w:r w:rsidRPr="00525475">
              <w:rPr>
                <w:rFonts w:eastAsia="MS Mincho" w:cstheme="minorHAnsi"/>
                <w:sz w:val="20"/>
                <w:szCs w:val="20"/>
              </w:rPr>
              <w:t>Special Rapporteur</w:t>
            </w:r>
            <w:r w:rsidRPr="003B33B4">
              <w:rPr>
                <w:rFonts w:eastAsia="MS Mincho" w:cstheme="minorHAnsi"/>
                <w:sz w:val="20"/>
                <w:szCs w:val="20"/>
              </w:rPr>
              <w:t xml:space="preserve"> on the human rights of migrants; request the </w:t>
            </w:r>
            <w:r w:rsidRPr="008802EE">
              <w:rPr>
                <w:rFonts w:eastAsia="MS Mincho" w:cstheme="minorHAnsi"/>
                <w:sz w:val="20"/>
                <w:szCs w:val="20"/>
              </w:rPr>
              <w:t>Committee on the Rights of the Child</w:t>
            </w:r>
            <w:r>
              <w:rPr>
                <w:rFonts w:eastAsia="MS Mincho" w:cstheme="minorHAnsi"/>
                <w:sz w:val="20"/>
                <w:szCs w:val="20"/>
              </w:rPr>
              <w:t xml:space="preserve"> </w:t>
            </w:r>
            <w:r w:rsidRPr="003B33B4">
              <w:rPr>
                <w:rFonts w:eastAsia="MS Mincho" w:cstheme="minorHAnsi"/>
                <w:sz w:val="20"/>
                <w:szCs w:val="20"/>
              </w:rPr>
              <w:t>to call for interim measures.</w:t>
            </w:r>
          </w:p>
        </w:tc>
      </w:tr>
      <w:bookmarkEnd w:id="1"/>
    </w:tbl>
    <w:p w14:paraId="1FABDC9F" w14:textId="1F3B7F01" w:rsidR="00767AF4" w:rsidRDefault="00767AF4" w:rsidP="00287166">
      <w:pPr>
        <w:rPr>
          <w:b/>
          <w:u w:val="single"/>
        </w:rPr>
      </w:pPr>
    </w:p>
    <w:p w14:paraId="48840887" w14:textId="77777777" w:rsidR="00767AF4" w:rsidRDefault="00767AF4" w:rsidP="00287166">
      <w:pPr>
        <w:rPr>
          <w:b/>
          <w:u w:val="single"/>
        </w:rPr>
      </w:pPr>
    </w:p>
    <w:p w14:paraId="18EFAF62" w14:textId="68E840E7" w:rsidR="008A4FE5" w:rsidRPr="003B33B4" w:rsidRDefault="008A4FE5" w:rsidP="00287166">
      <w:pPr>
        <w:rPr>
          <w:b/>
          <w:u w:val="single"/>
        </w:rPr>
      </w:pPr>
    </w:p>
    <w:p w14:paraId="3BFBB59A" w14:textId="42729768" w:rsidR="005D3B17" w:rsidRPr="003B33B4" w:rsidRDefault="005D3B17" w:rsidP="00287166"/>
    <w:p w14:paraId="41274F0B" w14:textId="77777777" w:rsidR="005D3B17" w:rsidRPr="003B33B4" w:rsidRDefault="005D3B17" w:rsidP="00287166">
      <w:pPr>
        <w:sectPr w:rsidR="005D3B17" w:rsidRPr="003B33B4" w:rsidSect="00176572">
          <w:headerReference w:type="even" r:id="rId92"/>
          <w:headerReference w:type="default" r:id="rId93"/>
          <w:footerReference w:type="even" r:id="rId94"/>
          <w:footerReference w:type="default" r:id="rId95"/>
          <w:headerReference w:type="first" r:id="rId96"/>
          <w:footerReference w:type="first" r:id="rId97"/>
          <w:pgSz w:w="11906" w:h="16838" w:code="9"/>
          <w:pgMar w:top="1418" w:right="1418" w:bottom="1418" w:left="1418" w:header="720" w:footer="312" w:gutter="0"/>
          <w:cols w:space="708"/>
          <w:docGrid w:linePitch="360"/>
        </w:sectPr>
      </w:pPr>
    </w:p>
    <w:p w14:paraId="3E2804EA" w14:textId="2B5D0C51" w:rsidR="008A4FE5" w:rsidRPr="003B33B4" w:rsidRDefault="006B0A91" w:rsidP="007A421F">
      <w:pPr>
        <w:pStyle w:val="H2"/>
        <w:rPr>
          <w:rFonts w:eastAsia="Calibri"/>
        </w:rPr>
      </w:pPr>
      <w:r w:rsidRPr="006960A4">
        <w:rPr>
          <w:noProof/>
          <w:lang w:eastAsia="zh-CN"/>
        </w:rPr>
        <w:drawing>
          <wp:anchor distT="0" distB="0" distL="114300" distR="114300" simplePos="0" relativeHeight="251821056" behindDoc="0" locked="0" layoutInCell="1" allowOverlap="0" wp14:anchorId="2CEE25C0" wp14:editId="19B401AB">
            <wp:simplePos x="0" y="0"/>
            <wp:positionH relativeFrom="column">
              <wp:posOffset>5408246</wp:posOffset>
            </wp:positionH>
            <wp:positionV relativeFrom="paragraph">
              <wp:posOffset>-578973</wp:posOffset>
            </wp:positionV>
            <wp:extent cx="673100" cy="673100"/>
            <wp:effectExtent l="0" t="0" r="0" b="0"/>
            <wp:wrapNone/>
            <wp:docPr id="99" name="Immagin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14:sizeRelH relativeFrom="margin">
              <wp14:pctWidth>0</wp14:pctWidth>
            </wp14:sizeRelH>
            <wp14:sizeRelV relativeFrom="margin">
              <wp14:pctHeight>0</wp14:pctHeight>
            </wp14:sizeRelV>
          </wp:anchor>
        </w:drawing>
      </w:r>
      <w:r w:rsidR="008A4FE5" w:rsidRPr="003B33B4">
        <w:rPr>
          <w:rFonts w:eastAsia="Calibri"/>
        </w:rPr>
        <w:t>Li</w:t>
      </w:r>
      <w:r w:rsidR="00CB3E49" w:rsidRPr="003B33B4">
        <w:rPr>
          <w:rFonts w:eastAsia="Calibri"/>
        </w:rPr>
        <w:t>st of useful links</w:t>
      </w:r>
    </w:p>
    <w:p w14:paraId="20515555" w14:textId="77777777" w:rsidR="008A4FE5" w:rsidRPr="003B33B4" w:rsidRDefault="008A4FE5" w:rsidP="008A4FE5">
      <w:pPr>
        <w:spacing w:after="0" w:line="240" w:lineRule="auto"/>
        <w:rPr>
          <w:rFonts w:ascii="Calibri" w:eastAsia="Calibri" w:hAnsi="Calibri" w:cs="Times New Roman"/>
          <w:b/>
          <w:sz w:val="30"/>
        </w:rPr>
      </w:pPr>
    </w:p>
    <w:p w14:paraId="533777F5" w14:textId="77777777" w:rsidR="006B0A91" w:rsidRPr="003B33B4" w:rsidRDefault="006B0A91" w:rsidP="007A421F">
      <w:pPr>
        <w:spacing w:after="0" w:line="240" w:lineRule="auto"/>
        <w:rPr>
          <w:rFonts w:ascii="Calibri" w:eastAsia="Calibri" w:hAnsi="Calibri" w:cs="Times New Roman"/>
        </w:rPr>
      </w:pPr>
      <w:r w:rsidRPr="003B33B4">
        <w:rPr>
          <w:rFonts w:ascii="Calibri" w:eastAsia="Calibri" w:hAnsi="Calibri" w:cs="Times New Roman"/>
        </w:rPr>
        <w:t xml:space="preserve">Human </w:t>
      </w:r>
      <w:r>
        <w:rPr>
          <w:rFonts w:ascii="Calibri" w:eastAsia="Calibri" w:hAnsi="Calibri" w:cs="Times New Roman"/>
        </w:rPr>
        <w:t>r</w:t>
      </w:r>
      <w:r w:rsidRPr="003B33B4">
        <w:rPr>
          <w:rFonts w:ascii="Calibri" w:eastAsia="Calibri" w:hAnsi="Calibri" w:cs="Times New Roman"/>
        </w:rPr>
        <w:t xml:space="preserve">ights and </w:t>
      </w:r>
      <w:r>
        <w:rPr>
          <w:rFonts w:ascii="Calibri" w:eastAsia="Calibri" w:hAnsi="Calibri" w:cs="Times New Roman"/>
        </w:rPr>
        <w:t>m</w:t>
      </w:r>
      <w:r w:rsidRPr="003B33B4">
        <w:rPr>
          <w:rFonts w:ascii="Calibri" w:eastAsia="Calibri" w:hAnsi="Calibri" w:cs="Times New Roman"/>
        </w:rPr>
        <w:t xml:space="preserve">igration – OHCHR activities and resources </w:t>
      </w:r>
      <w:hyperlink r:id="rId98" w:history="1">
        <w:r w:rsidRPr="0043114A">
          <w:rPr>
            <w:rStyle w:val="Hyperlink"/>
            <w:rFonts w:ascii="Calibri" w:eastAsia="Calibri" w:hAnsi="Calibri" w:cs="Times New Roman"/>
          </w:rPr>
          <w:t>www.ohchr.org/EN/Issues/Migration/Pages/MigrationAndHumanRightsIndex.aspx</w:t>
        </w:r>
      </w:hyperlink>
      <w:r w:rsidRPr="003B33B4">
        <w:rPr>
          <w:rFonts w:ascii="Calibri" w:eastAsia="Calibri" w:hAnsi="Calibri" w:cs="Times New Roman"/>
        </w:rPr>
        <w:t xml:space="preserve"> </w:t>
      </w:r>
    </w:p>
    <w:p w14:paraId="1201CC5F" w14:textId="77777777" w:rsidR="006B0A91" w:rsidRPr="003B33B4" w:rsidRDefault="006B0A91" w:rsidP="006B0A91">
      <w:pPr>
        <w:spacing w:before="120" w:after="0" w:line="240" w:lineRule="auto"/>
        <w:ind w:right="-329"/>
        <w:rPr>
          <w:rFonts w:ascii="Calibri" w:eastAsia="Calibri" w:hAnsi="Calibri" w:cs="Times New Roman"/>
        </w:rPr>
      </w:pPr>
      <w:r w:rsidRPr="003B33B4">
        <w:rPr>
          <w:rFonts w:ascii="Calibri" w:eastAsia="Calibri" w:hAnsi="Calibri" w:cs="Times New Roman"/>
        </w:rPr>
        <w:t>Human rights bodies</w:t>
      </w:r>
    </w:p>
    <w:p w14:paraId="6A0A0E3C" w14:textId="77777777" w:rsidR="006B0A91" w:rsidRPr="003B33B4" w:rsidRDefault="00CE775E" w:rsidP="007A421F">
      <w:pPr>
        <w:spacing w:after="0" w:line="240" w:lineRule="auto"/>
        <w:rPr>
          <w:rFonts w:ascii="Calibri" w:eastAsia="Calibri" w:hAnsi="Calibri" w:cs="Times New Roman"/>
        </w:rPr>
      </w:pPr>
      <w:hyperlink r:id="rId99" w:history="1">
        <w:r w:rsidR="006B0A91" w:rsidRPr="0043114A">
          <w:rPr>
            <w:rStyle w:val="Hyperlink"/>
            <w:rFonts w:ascii="Calibri" w:eastAsia="Calibri" w:hAnsi="Calibri" w:cs="Times New Roman"/>
          </w:rPr>
          <w:t>www.ohchr.org/EN/HRBodies/Pages/HumanRightsBodies.aspx</w:t>
        </w:r>
      </w:hyperlink>
      <w:r w:rsidR="006B0A91" w:rsidRPr="003B33B4">
        <w:rPr>
          <w:rFonts w:ascii="Calibri" w:eastAsia="Calibri" w:hAnsi="Calibri" w:cs="Times New Roman"/>
        </w:rPr>
        <w:t xml:space="preserve"> </w:t>
      </w:r>
    </w:p>
    <w:p w14:paraId="1ED0F6B4" w14:textId="77777777" w:rsidR="006B0A91" w:rsidRPr="003B33B4" w:rsidRDefault="006B0A91" w:rsidP="006B0A91">
      <w:pPr>
        <w:spacing w:before="120" w:after="0" w:line="240" w:lineRule="auto"/>
        <w:ind w:right="-329"/>
        <w:rPr>
          <w:rFonts w:ascii="Calibri" w:eastAsia="Calibri" w:hAnsi="Calibri" w:cs="Times New Roman"/>
        </w:rPr>
      </w:pPr>
      <w:r w:rsidRPr="003B33B4">
        <w:rPr>
          <w:rFonts w:ascii="Calibri" w:eastAsia="Calibri" w:hAnsi="Calibri" w:cs="Times New Roman"/>
        </w:rPr>
        <w:t xml:space="preserve">OHCHR </w:t>
      </w:r>
      <w:r>
        <w:rPr>
          <w:rFonts w:ascii="Calibri" w:eastAsia="Calibri" w:hAnsi="Calibri" w:cs="Times New Roman"/>
        </w:rPr>
        <w:t>c</w:t>
      </w:r>
      <w:r w:rsidRPr="003B33B4">
        <w:rPr>
          <w:rFonts w:ascii="Calibri" w:eastAsia="Calibri" w:hAnsi="Calibri" w:cs="Times New Roman"/>
        </w:rPr>
        <w:t>alendar of meetings and events</w:t>
      </w:r>
    </w:p>
    <w:p w14:paraId="5195283D" w14:textId="77777777" w:rsidR="006B0A91" w:rsidRPr="003B33B4" w:rsidRDefault="00CE775E" w:rsidP="007A421F">
      <w:pPr>
        <w:spacing w:after="0" w:line="240" w:lineRule="auto"/>
        <w:rPr>
          <w:rFonts w:ascii="Calibri" w:eastAsia="Calibri" w:hAnsi="Calibri" w:cs="Times New Roman"/>
        </w:rPr>
      </w:pPr>
      <w:hyperlink r:id="rId100" w:history="1">
        <w:r w:rsidR="006B0A91" w:rsidRPr="0043114A">
          <w:rPr>
            <w:rStyle w:val="Hyperlink"/>
            <w:rFonts w:ascii="Calibri" w:eastAsia="Calibri" w:hAnsi="Calibri" w:cs="Times New Roman"/>
          </w:rPr>
          <w:t>www.ohchr.org/EN/NewsEvents/Pages/Meetings.aspx</w:t>
        </w:r>
      </w:hyperlink>
      <w:r w:rsidR="006B0A91" w:rsidRPr="003B33B4">
        <w:rPr>
          <w:rFonts w:ascii="Calibri" w:eastAsia="Calibri" w:hAnsi="Calibri" w:cs="Times New Roman"/>
        </w:rPr>
        <w:t xml:space="preserve"> </w:t>
      </w:r>
    </w:p>
    <w:p w14:paraId="6235859F" w14:textId="77777777" w:rsidR="006B0A91" w:rsidRPr="003B33B4" w:rsidRDefault="006B0A91" w:rsidP="006B0A91">
      <w:pPr>
        <w:spacing w:before="120" w:after="0" w:line="240" w:lineRule="auto"/>
        <w:ind w:right="-329"/>
        <w:rPr>
          <w:rFonts w:ascii="Calibri" w:eastAsia="Calibri" w:hAnsi="Calibri" w:cs="Times New Roman"/>
        </w:rPr>
      </w:pPr>
      <w:r w:rsidRPr="003B33B4">
        <w:rPr>
          <w:rFonts w:ascii="Calibri" w:eastAsia="Calibri" w:hAnsi="Calibri" w:cs="Times New Roman"/>
        </w:rPr>
        <w:t>Treaty body calendar of State reviews</w:t>
      </w:r>
      <w:r>
        <w:rPr>
          <w:rFonts w:ascii="Calibri" w:eastAsia="Calibri" w:hAnsi="Calibri" w:cs="Times New Roman"/>
        </w:rPr>
        <w:t>: expected dates of c</w:t>
      </w:r>
      <w:r w:rsidRPr="003B33B4">
        <w:rPr>
          <w:rFonts w:ascii="Calibri" w:eastAsia="Calibri" w:hAnsi="Calibri" w:cs="Times New Roman"/>
        </w:rPr>
        <w:t>onsideration</w:t>
      </w:r>
    </w:p>
    <w:p w14:paraId="3A542052" w14:textId="77777777" w:rsidR="006B0A91" w:rsidRPr="003B33B4" w:rsidRDefault="00CE775E" w:rsidP="007A421F">
      <w:pPr>
        <w:spacing w:after="0" w:line="240" w:lineRule="auto"/>
        <w:rPr>
          <w:rFonts w:ascii="Calibri" w:eastAsia="Calibri" w:hAnsi="Calibri" w:cs="Times New Roman"/>
        </w:rPr>
      </w:pPr>
      <w:hyperlink r:id="rId101" w:history="1">
        <w:r w:rsidR="006B0A91" w:rsidRPr="00B75BD4">
          <w:rPr>
            <w:rFonts w:ascii="Calibri" w:eastAsia="Calibri" w:hAnsi="Calibri" w:cs="Times New Roman"/>
            <w:color w:val="0070C0"/>
            <w:u w:val="single"/>
          </w:rPr>
          <w:t>http://tbinternet.ohchr.org/_layouts/TreatyBodyExternal/MasterCalendar.aspx?Type=Session&amp;Lang=En</w:t>
        </w:r>
      </w:hyperlink>
    </w:p>
    <w:p w14:paraId="4868B16C" w14:textId="77777777" w:rsidR="006B0A91" w:rsidRPr="003B33B4" w:rsidRDefault="006B0A91" w:rsidP="006B0A91">
      <w:pPr>
        <w:spacing w:before="120" w:after="0" w:line="240" w:lineRule="auto"/>
        <w:ind w:right="-329"/>
        <w:rPr>
          <w:rFonts w:ascii="Calibri" w:eastAsia="Calibri" w:hAnsi="Calibri" w:cs="Times New Roman"/>
        </w:rPr>
      </w:pPr>
      <w:r w:rsidRPr="003B33B4">
        <w:rPr>
          <w:rFonts w:ascii="Calibri" w:eastAsia="Calibri" w:hAnsi="Calibri" w:cs="Times New Roman"/>
        </w:rPr>
        <w:t xml:space="preserve">Ratifications </w:t>
      </w:r>
    </w:p>
    <w:p w14:paraId="736B4895" w14:textId="77777777" w:rsidR="006B0A91" w:rsidRPr="003B33B4" w:rsidRDefault="00CE775E" w:rsidP="007A421F">
      <w:pPr>
        <w:spacing w:after="0" w:line="240" w:lineRule="auto"/>
        <w:rPr>
          <w:rFonts w:ascii="Calibri" w:eastAsia="Calibri" w:hAnsi="Calibri" w:cs="Times New Roman"/>
        </w:rPr>
      </w:pPr>
      <w:hyperlink r:id="rId102" w:history="1">
        <w:r w:rsidR="006B0A91" w:rsidRPr="00B75BD4">
          <w:rPr>
            <w:rFonts w:ascii="Calibri" w:eastAsia="Calibri" w:hAnsi="Calibri" w:cs="Times New Roman"/>
            <w:color w:val="0070C0"/>
            <w:u w:val="single"/>
          </w:rPr>
          <w:t>http://indicators.ohchr.org/</w:t>
        </w:r>
      </w:hyperlink>
      <w:r w:rsidR="006B0A91" w:rsidRPr="00B75BD4">
        <w:rPr>
          <w:rFonts w:ascii="Calibri" w:eastAsia="Calibri" w:hAnsi="Calibri" w:cs="Times New Roman"/>
          <w:color w:val="0070C0"/>
        </w:rPr>
        <w:t xml:space="preserve"> </w:t>
      </w:r>
    </w:p>
    <w:p w14:paraId="75CC7FDA" w14:textId="77777777" w:rsidR="006B0A91" w:rsidRPr="003B33B4" w:rsidRDefault="006B0A91" w:rsidP="001644C3">
      <w:pPr>
        <w:spacing w:before="120" w:after="0" w:line="240" w:lineRule="auto"/>
        <w:ind w:right="-329"/>
        <w:rPr>
          <w:rFonts w:ascii="Calibri" w:eastAsia="Calibri" w:hAnsi="Calibri" w:cs="Times New Roman"/>
        </w:rPr>
      </w:pPr>
      <w:r w:rsidRPr="003B33B4">
        <w:rPr>
          <w:rFonts w:ascii="Calibri" w:eastAsia="Calibri" w:hAnsi="Calibri" w:cs="Times New Roman"/>
        </w:rPr>
        <w:t xml:space="preserve">Search </w:t>
      </w:r>
      <w:r>
        <w:rPr>
          <w:rFonts w:ascii="Calibri" w:eastAsia="Calibri" w:hAnsi="Calibri" w:cs="Times New Roman"/>
        </w:rPr>
        <w:t>by</w:t>
      </w:r>
      <w:r w:rsidRPr="003B33B4">
        <w:rPr>
          <w:rFonts w:ascii="Calibri" w:eastAsia="Calibri" w:hAnsi="Calibri" w:cs="Times New Roman"/>
        </w:rPr>
        <w:t xml:space="preserve"> country</w:t>
      </w:r>
    </w:p>
    <w:p w14:paraId="4151B49F" w14:textId="77777777" w:rsidR="006B0A91" w:rsidRPr="003B33B4" w:rsidRDefault="00CE775E" w:rsidP="007A421F">
      <w:pPr>
        <w:spacing w:after="0" w:line="240" w:lineRule="auto"/>
        <w:rPr>
          <w:rFonts w:ascii="Calibri" w:eastAsia="Calibri" w:hAnsi="Calibri" w:cs="Times New Roman"/>
        </w:rPr>
      </w:pPr>
      <w:hyperlink r:id="rId103" w:history="1">
        <w:r w:rsidR="006B0A91" w:rsidRPr="00B75BD4">
          <w:rPr>
            <w:rFonts w:ascii="Calibri" w:eastAsia="Calibri" w:hAnsi="Calibri" w:cs="Times New Roman"/>
            <w:color w:val="0070C0"/>
            <w:u w:val="single"/>
          </w:rPr>
          <w:t>http://tbinternet.ohchr.org/_layouts/TreatyBodyExternal/Countries.aspx</w:t>
        </w:r>
      </w:hyperlink>
      <w:r w:rsidR="006B0A91" w:rsidRPr="00B75BD4">
        <w:rPr>
          <w:rFonts w:ascii="Calibri" w:eastAsia="Calibri" w:hAnsi="Calibri" w:cs="Times New Roman"/>
          <w:color w:val="0070C0"/>
        </w:rPr>
        <w:t xml:space="preserve"> </w:t>
      </w:r>
    </w:p>
    <w:p w14:paraId="768B1D49" w14:textId="77777777" w:rsidR="006B0A91" w:rsidRPr="00B75BD4" w:rsidRDefault="006B0A91" w:rsidP="001644C3">
      <w:pPr>
        <w:spacing w:before="120" w:after="0" w:line="240" w:lineRule="auto"/>
        <w:rPr>
          <w:rFonts w:ascii="Calibri" w:eastAsia="Calibri" w:hAnsi="Calibri" w:cs="Times New Roman"/>
          <w:color w:val="0000FF"/>
          <w:u w:val="single"/>
        </w:rPr>
      </w:pPr>
      <w:r w:rsidRPr="003B33B4">
        <w:rPr>
          <w:rFonts w:ascii="Calibri" w:eastAsia="Calibri" w:hAnsi="Calibri" w:cs="Times New Roman"/>
        </w:rPr>
        <w:t xml:space="preserve">Treaty body deadlines for submission of documentation </w:t>
      </w:r>
      <w:hyperlink r:id="rId104" w:history="1">
        <w:r w:rsidRPr="00B75BD4">
          <w:rPr>
            <w:rFonts w:ascii="Calibri" w:eastAsia="Calibri" w:hAnsi="Calibri" w:cs="Times New Roman"/>
            <w:color w:val="0070C0"/>
            <w:u w:val="single"/>
          </w:rPr>
          <w:t>http://tbinternet.ohchr.org/_layouts/TreatyBodyExternal/MasterCalendar.aspx</w:t>
        </w:r>
      </w:hyperlink>
    </w:p>
    <w:p w14:paraId="51EF7E71" w14:textId="5EEE3D82" w:rsidR="006B0A91" w:rsidRPr="007D0C34" w:rsidRDefault="006B0A91" w:rsidP="001644C3">
      <w:pPr>
        <w:spacing w:before="120" w:after="0" w:line="240" w:lineRule="auto"/>
        <w:rPr>
          <w:rFonts w:ascii="Calibri" w:eastAsia="Calibri" w:hAnsi="Calibri" w:cs="Times New Roman"/>
          <w:lang w:val="it-IT"/>
        </w:rPr>
      </w:pPr>
      <w:r w:rsidRPr="007D0C34">
        <w:rPr>
          <w:rFonts w:ascii="Calibri" w:eastAsia="Calibri" w:hAnsi="Calibri" w:cs="Times New Roman"/>
          <w:lang w:val="it-IT"/>
        </w:rPr>
        <w:t xml:space="preserve">UN Web TV </w:t>
      </w:r>
      <w:hyperlink r:id="rId105" w:history="1">
        <w:r w:rsidRPr="007D0C34">
          <w:rPr>
            <w:rStyle w:val="Hyperlink"/>
            <w:rFonts w:ascii="Calibri" w:eastAsia="Calibri" w:hAnsi="Calibri" w:cs="Times New Roman"/>
            <w:lang w:val="it-IT"/>
          </w:rPr>
          <w:t>https://media.un.org/en/webtv/</w:t>
        </w:r>
      </w:hyperlink>
    </w:p>
    <w:p w14:paraId="744314DB" w14:textId="77777777" w:rsidR="001644C3" w:rsidRPr="007D0C34" w:rsidRDefault="001644C3" w:rsidP="001644C3">
      <w:pPr>
        <w:spacing w:before="240" w:after="0" w:line="240" w:lineRule="auto"/>
        <w:rPr>
          <w:rFonts w:ascii="Futura Medium" w:eastAsia="Calibri" w:hAnsi="Futura Medium" w:cs="Times New Roman"/>
          <w:b/>
          <w:color w:val="0070C0"/>
          <w:sz w:val="24"/>
          <w:szCs w:val="24"/>
          <w:lang w:val="it-IT"/>
        </w:rPr>
      </w:pPr>
    </w:p>
    <w:p w14:paraId="6BD297E1" w14:textId="04957200" w:rsidR="006B0A91" w:rsidRPr="001644C3" w:rsidRDefault="006B0A91" w:rsidP="001644C3">
      <w:pPr>
        <w:spacing w:before="240" w:after="0" w:line="240" w:lineRule="auto"/>
        <w:rPr>
          <w:rFonts w:ascii="Futura Medium" w:eastAsia="Calibri" w:hAnsi="Futura Medium" w:cs="Times New Roman"/>
          <w:b/>
          <w:color w:val="0070C0"/>
          <w:sz w:val="24"/>
          <w:szCs w:val="24"/>
        </w:rPr>
      </w:pPr>
      <w:r w:rsidRPr="001644C3">
        <w:rPr>
          <w:rFonts w:ascii="Futura Medium" w:eastAsia="Calibri" w:hAnsi="Futura Medium" w:cs="Times New Roman"/>
          <w:b/>
          <w:color w:val="0070C0"/>
          <w:sz w:val="24"/>
          <w:szCs w:val="24"/>
        </w:rPr>
        <w:t>Research / documentation</w:t>
      </w:r>
    </w:p>
    <w:p w14:paraId="091982FC" w14:textId="77777777" w:rsidR="006B0A91" w:rsidRPr="001644C3" w:rsidRDefault="006B0A91" w:rsidP="001644C3">
      <w:pPr>
        <w:spacing w:before="120" w:after="0" w:line="240" w:lineRule="auto"/>
        <w:ind w:right="-329"/>
        <w:rPr>
          <w:rFonts w:ascii="Calibri" w:eastAsia="Calibri" w:hAnsi="Calibri" w:cs="Times New Roman"/>
        </w:rPr>
      </w:pPr>
      <w:r w:rsidRPr="001644C3">
        <w:rPr>
          <w:rFonts w:ascii="Calibri" w:eastAsia="Calibri" w:hAnsi="Calibri" w:cs="Times New Roman"/>
        </w:rPr>
        <w:t>Universal Human Rights Index: search documents from treaty bodies, special procedures and the universal periodic review</w:t>
      </w:r>
    </w:p>
    <w:p w14:paraId="32C2B4EC" w14:textId="77777777" w:rsidR="006B0A91" w:rsidRPr="007D0C34" w:rsidRDefault="00CE775E" w:rsidP="007A421F">
      <w:pPr>
        <w:spacing w:after="0" w:line="240" w:lineRule="auto"/>
        <w:rPr>
          <w:rFonts w:ascii="Calibri" w:eastAsia="Calibri" w:hAnsi="Calibri" w:cs="Times New Roman"/>
          <w:lang w:val="es-419"/>
        </w:rPr>
      </w:pPr>
      <w:hyperlink r:id="rId106" w:history="1">
        <w:r w:rsidR="006B0A91" w:rsidRPr="007D0C34">
          <w:rPr>
            <w:rFonts w:ascii="Calibri" w:eastAsia="Calibri" w:hAnsi="Calibri" w:cs="Times New Roman"/>
            <w:color w:val="0070C0"/>
            <w:u w:val="single"/>
            <w:lang w:val="es-419"/>
          </w:rPr>
          <w:t>http://uhri.ohchr.org/</w:t>
        </w:r>
      </w:hyperlink>
    </w:p>
    <w:p w14:paraId="72A37E20" w14:textId="77777777" w:rsidR="006B0A91" w:rsidRPr="007D0C34" w:rsidRDefault="006B0A91" w:rsidP="001644C3">
      <w:pPr>
        <w:spacing w:before="120" w:after="0" w:line="240" w:lineRule="auto"/>
        <w:ind w:right="-329"/>
        <w:rPr>
          <w:rFonts w:ascii="Calibri" w:eastAsia="Calibri" w:hAnsi="Calibri" w:cs="Times New Roman"/>
          <w:lang w:val="es-419"/>
        </w:rPr>
      </w:pPr>
      <w:r w:rsidRPr="007D0C34">
        <w:rPr>
          <w:rFonts w:ascii="Calibri" w:eastAsia="Calibri" w:hAnsi="Calibri" w:cs="Times New Roman"/>
          <w:lang w:val="es-419"/>
        </w:rPr>
        <w:t>Jurisprudence database</w:t>
      </w:r>
    </w:p>
    <w:p w14:paraId="052A7AE7" w14:textId="77777777" w:rsidR="006B0A91" w:rsidRPr="003B33B4" w:rsidRDefault="00CE775E" w:rsidP="007A421F">
      <w:pPr>
        <w:spacing w:after="0" w:line="240" w:lineRule="auto"/>
        <w:rPr>
          <w:rFonts w:ascii="Calibri" w:eastAsia="Calibri" w:hAnsi="Calibri" w:cs="Times New Roman"/>
        </w:rPr>
      </w:pPr>
      <w:hyperlink r:id="rId107" w:history="1">
        <w:r w:rsidR="006B0A91" w:rsidRPr="00B75BD4">
          <w:rPr>
            <w:rFonts w:ascii="Calibri" w:eastAsia="Calibri" w:hAnsi="Calibri" w:cs="Times New Roman"/>
            <w:color w:val="0070C0"/>
            <w:u w:val="single"/>
          </w:rPr>
          <w:t>http://juris.ohchr.org/</w:t>
        </w:r>
      </w:hyperlink>
      <w:r w:rsidR="006B0A91" w:rsidRPr="00B75BD4">
        <w:rPr>
          <w:rFonts w:ascii="Calibri" w:eastAsia="Calibri" w:hAnsi="Calibri" w:cs="Times New Roman"/>
          <w:color w:val="0070C0"/>
        </w:rPr>
        <w:t xml:space="preserve"> </w:t>
      </w:r>
    </w:p>
    <w:p w14:paraId="68FA05D5" w14:textId="77777777" w:rsidR="008A4FE5" w:rsidRPr="003B33B4" w:rsidRDefault="008A4FE5" w:rsidP="008A4FE5">
      <w:pPr>
        <w:spacing w:after="0" w:line="240" w:lineRule="auto"/>
        <w:rPr>
          <w:rFonts w:ascii="Calibri" w:eastAsia="Calibri" w:hAnsi="Calibri" w:cs="Times New Roman"/>
        </w:rPr>
      </w:pPr>
    </w:p>
    <w:p w14:paraId="5ABE9D69" w14:textId="77777777" w:rsidR="00C56FD8" w:rsidRPr="003B33B4" w:rsidRDefault="00C56FD8" w:rsidP="00287166">
      <w:pPr>
        <w:sectPr w:rsidR="00C56FD8" w:rsidRPr="003B33B4" w:rsidSect="00176572">
          <w:headerReference w:type="even" r:id="rId108"/>
          <w:headerReference w:type="default" r:id="rId109"/>
          <w:footerReference w:type="even" r:id="rId110"/>
          <w:footerReference w:type="default" r:id="rId111"/>
          <w:headerReference w:type="first" r:id="rId112"/>
          <w:footerReference w:type="first" r:id="rId113"/>
          <w:pgSz w:w="11906" w:h="16838" w:code="9"/>
          <w:pgMar w:top="1418" w:right="1418" w:bottom="1418" w:left="1418" w:header="720" w:footer="312" w:gutter="0"/>
          <w:cols w:space="720"/>
          <w:formProt w:val="0"/>
          <w:docGrid w:linePitch="299"/>
        </w:sectPr>
      </w:pPr>
    </w:p>
    <w:p w14:paraId="063B53E9" w14:textId="3BFDC645" w:rsidR="002A0409" w:rsidRPr="007A421F" w:rsidRDefault="006B0A91" w:rsidP="007A421F">
      <w:pPr>
        <w:pStyle w:val="H2"/>
        <w:rPr>
          <w:rFonts w:eastAsia="Calibri"/>
        </w:rPr>
      </w:pPr>
      <w:r w:rsidRPr="006960A4">
        <w:rPr>
          <w:noProof/>
          <w:lang w:eastAsia="zh-CN"/>
        </w:rPr>
        <w:drawing>
          <wp:anchor distT="0" distB="0" distL="114300" distR="114300" simplePos="0" relativeHeight="251823104" behindDoc="0" locked="0" layoutInCell="1" allowOverlap="0" wp14:anchorId="56DD82D4" wp14:editId="73DBD3C9">
            <wp:simplePos x="0" y="0"/>
            <wp:positionH relativeFrom="column">
              <wp:posOffset>5447323</wp:posOffset>
            </wp:positionH>
            <wp:positionV relativeFrom="paragraph">
              <wp:posOffset>-516450</wp:posOffset>
            </wp:positionV>
            <wp:extent cx="673100" cy="673100"/>
            <wp:effectExtent l="0" t="0" r="0" b="0"/>
            <wp:wrapNone/>
            <wp:docPr id="100" name="Immagin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14:sizeRelH relativeFrom="margin">
              <wp14:pctWidth>0</wp14:pctWidth>
            </wp14:sizeRelH>
            <wp14:sizeRelV relativeFrom="margin">
              <wp14:pctHeight>0</wp14:pctHeight>
            </wp14:sizeRelV>
          </wp:anchor>
        </w:drawing>
      </w:r>
      <w:r w:rsidR="002A0409" w:rsidRPr="003B33B4">
        <w:rPr>
          <w:rFonts w:eastAsia="Calibri"/>
        </w:rPr>
        <w:t>Li</w:t>
      </w:r>
      <w:r w:rsidR="00CB3E49" w:rsidRPr="003B33B4">
        <w:rPr>
          <w:rFonts w:eastAsia="Calibri"/>
        </w:rPr>
        <w:t>st of useful links for NGOs</w:t>
      </w:r>
    </w:p>
    <w:p w14:paraId="2D0ECBB7" w14:textId="77777777" w:rsidR="002A0409" w:rsidRPr="003B33B4" w:rsidRDefault="002A0409" w:rsidP="002A0409">
      <w:pPr>
        <w:spacing w:after="0" w:line="240" w:lineRule="auto"/>
        <w:rPr>
          <w:rFonts w:ascii="Calibri" w:eastAsia="Calibri" w:hAnsi="Calibri" w:cs="Times New Roman"/>
          <w:b/>
          <w:sz w:val="30"/>
        </w:rPr>
      </w:pPr>
    </w:p>
    <w:p w14:paraId="3DF4BE24" w14:textId="37F4119E" w:rsidR="00A643D1" w:rsidRPr="003B33B4" w:rsidRDefault="00A643D1" w:rsidP="00A643D1">
      <w:pPr>
        <w:spacing w:after="120" w:line="240" w:lineRule="auto"/>
        <w:ind w:right="-330"/>
        <w:rPr>
          <w:rFonts w:ascii="Calibri" w:eastAsia="Calibri" w:hAnsi="Calibri" w:cs="Times New Roman"/>
          <w:b/>
          <w:sz w:val="30"/>
        </w:rPr>
      </w:pPr>
      <w:r w:rsidRPr="003B33B4">
        <w:rPr>
          <w:rFonts w:ascii="Calibri" w:eastAsia="Calibri" w:hAnsi="Calibri" w:cs="Times New Roman"/>
        </w:rPr>
        <w:t xml:space="preserve">Human </w:t>
      </w:r>
      <w:r w:rsidR="00AA34D3">
        <w:rPr>
          <w:rFonts w:ascii="Calibri" w:eastAsia="Calibri" w:hAnsi="Calibri" w:cs="Times New Roman"/>
        </w:rPr>
        <w:t>r</w:t>
      </w:r>
      <w:r w:rsidRPr="003B33B4">
        <w:rPr>
          <w:rFonts w:ascii="Calibri" w:eastAsia="Calibri" w:hAnsi="Calibri" w:cs="Times New Roman"/>
        </w:rPr>
        <w:t xml:space="preserve">ights and </w:t>
      </w:r>
      <w:r w:rsidR="00AA34D3">
        <w:rPr>
          <w:rFonts w:ascii="Calibri" w:eastAsia="Calibri" w:hAnsi="Calibri" w:cs="Times New Roman"/>
        </w:rPr>
        <w:t>m</w:t>
      </w:r>
      <w:r w:rsidRPr="003B33B4">
        <w:rPr>
          <w:rFonts w:ascii="Calibri" w:eastAsia="Calibri" w:hAnsi="Calibri" w:cs="Times New Roman"/>
        </w:rPr>
        <w:t xml:space="preserve">igration – OHCHR activities and resources </w:t>
      </w:r>
      <w:hyperlink r:id="rId114" w:history="1">
        <w:r w:rsidR="004F294E" w:rsidRPr="0043114A">
          <w:rPr>
            <w:rStyle w:val="Hyperlink"/>
            <w:rFonts w:ascii="Calibri" w:eastAsia="Calibri" w:hAnsi="Calibri" w:cs="Times New Roman"/>
          </w:rPr>
          <w:t>www.ohchr.org/EN/Issues/Migration/Pages/MigrationAndHumanRightsIndex.aspx</w:t>
        </w:r>
      </w:hyperlink>
    </w:p>
    <w:p w14:paraId="2BA9FC8E" w14:textId="01F69C1E" w:rsidR="002A0409" w:rsidRPr="003B33B4" w:rsidRDefault="002A0409" w:rsidP="002A0409">
      <w:pPr>
        <w:spacing w:after="0" w:line="240" w:lineRule="auto"/>
        <w:ind w:right="-330"/>
        <w:rPr>
          <w:rFonts w:ascii="Calibri" w:eastAsia="Calibri" w:hAnsi="Calibri" w:cs="Times New Roman"/>
        </w:rPr>
      </w:pPr>
      <w:r w:rsidRPr="003B33B4">
        <w:rPr>
          <w:rFonts w:ascii="Calibri" w:eastAsia="Calibri" w:hAnsi="Calibri" w:cs="Times New Roman"/>
        </w:rPr>
        <w:t>Human rights bodies</w:t>
      </w:r>
    </w:p>
    <w:p w14:paraId="334A9B98" w14:textId="2954ACBF" w:rsidR="002A0409" w:rsidRPr="003B33B4" w:rsidRDefault="00CE775E" w:rsidP="002A0409">
      <w:pPr>
        <w:spacing w:after="120" w:line="240" w:lineRule="auto"/>
        <w:ind w:right="-330"/>
        <w:rPr>
          <w:rFonts w:ascii="Calibri" w:eastAsia="Calibri" w:hAnsi="Calibri" w:cs="Times New Roman"/>
        </w:rPr>
      </w:pPr>
      <w:hyperlink r:id="rId115" w:history="1">
        <w:r w:rsidR="004F294E" w:rsidRPr="0043114A">
          <w:rPr>
            <w:rStyle w:val="Hyperlink"/>
            <w:rFonts w:ascii="Calibri" w:eastAsia="Calibri" w:hAnsi="Calibri" w:cs="Times New Roman"/>
          </w:rPr>
          <w:t>www.ohchr.org/EN/HRBodies/Pages/HumanRightsBodies.aspx</w:t>
        </w:r>
      </w:hyperlink>
      <w:r w:rsidR="002A0409" w:rsidRPr="003B33B4">
        <w:rPr>
          <w:rFonts w:ascii="Calibri" w:eastAsia="Calibri" w:hAnsi="Calibri" w:cs="Times New Roman"/>
        </w:rPr>
        <w:t xml:space="preserve"> </w:t>
      </w:r>
    </w:p>
    <w:p w14:paraId="6EDE5B2E" w14:textId="6F366505" w:rsidR="002A0409" w:rsidRPr="003B33B4" w:rsidRDefault="002A0409" w:rsidP="002A0409">
      <w:pPr>
        <w:spacing w:after="0" w:line="240" w:lineRule="auto"/>
        <w:ind w:right="-330"/>
        <w:rPr>
          <w:rFonts w:ascii="Calibri" w:eastAsia="Calibri" w:hAnsi="Calibri" w:cs="Times New Roman"/>
        </w:rPr>
      </w:pPr>
      <w:r w:rsidRPr="003B33B4">
        <w:rPr>
          <w:rFonts w:ascii="Calibri" w:eastAsia="Calibri" w:hAnsi="Calibri" w:cs="Times New Roman"/>
        </w:rPr>
        <w:t>OHCHR calendar of meetings and events</w:t>
      </w:r>
    </w:p>
    <w:p w14:paraId="635CE321" w14:textId="3073E6C4" w:rsidR="002A0409" w:rsidRPr="003B33B4" w:rsidRDefault="00CE775E" w:rsidP="002A0409">
      <w:pPr>
        <w:spacing w:after="120" w:line="240" w:lineRule="auto"/>
        <w:ind w:right="-330"/>
        <w:rPr>
          <w:rFonts w:ascii="Calibri" w:eastAsia="Calibri" w:hAnsi="Calibri" w:cs="Times New Roman"/>
          <w:b/>
          <w:sz w:val="30"/>
        </w:rPr>
      </w:pPr>
      <w:hyperlink r:id="rId116" w:history="1">
        <w:r w:rsidR="004F294E" w:rsidRPr="0043114A">
          <w:rPr>
            <w:rStyle w:val="Hyperlink"/>
            <w:rFonts w:ascii="Calibri" w:eastAsia="Calibri" w:hAnsi="Calibri" w:cs="Times New Roman"/>
          </w:rPr>
          <w:t>www.ohchr.org/EN/NewsEvents/Pages/Meetings.aspx</w:t>
        </w:r>
      </w:hyperlink>
    </w:p>
    <w:p w14:paraId="7D8246B8" w14:textId="77777777" w:rsidR="002A0409" w:rsidRPr="003B33B4" w:rsidRDefault="002A0409" w:rsidP="002A0409">
      <w:pPr>
        <w:spacing w:after="0" w:line="240" w:lineRule="auto"/>
        <w:ind w:right="-330"/>
        <w:rPr>
          <w:rFonts w:ascii="Calibri" w:eastAsia="Calibri" w:hAnsi="Calibri" w:cs="Times New Roman"/>
        </w:rPr>
      </w:pPr>
      <w:r w:rsidRPr="003B33B4">
        <w:rPr>
          <w:rFonts w:ascii="Calibri" w:eastAsia="Calibri" w:hAnsi="Calibri" w:cs="Times New Roman"/>
        </w:rPr>
        <w:t xml:space="preserve">Ratifications </w:t>
      </w:r>
    </w:p>
    <w:p w14:paraId="09E009F7" w14:textId="77777777" w:rsidR="002A0409" w:rsidRPr="00B75BD4" w:rsidRDefault="00CE775E" w:rsidP="002A0409">
      <w:pPr>
        <w:spacing w:after="120" w:line="240" w:lineRule="auto"/>
        <w:ind w:right="-330"/>
        <w:rPr>
          <w:rFonts w:ascii="Calibri" w:eastAsia="Calibri" w:hAnsi="Calibri" w:cs="Times New Roman"/>
          <w:color w:val="0070C0"/>
        </w:rPr>
      </w:pPr>
      <w:hyperlink r:id="rId117" w:history="1">
        <w:r w:rsidR="002A0409" w:rsidRPr="00B75BD4">
          <w:rPr>
            <w:rFonts w:ascii="Calibri" w:eastAsia="Calibri" w:hAnsi="Calibri" w:cs="Times New Roman"/>
            <w:color w:val="0070C0"/>
            <w:u w:val="single"/>
          </w:rPr>
          <w:t>http://indicators.ohchr.org/</w:t>
        </w:r>
      </w:hyperlink>
      <w:r w:rsidR="002A0409" w:rsidRPr="00B75BD4">
        <w:rPr>
          <w:rFonts w:ascii="Calibri" w:eastAsia="Calibri" w:hAnsi="Calibri" w:cs="Times New Roman"/>
          <w:color w:val="0070C0"/>
        </w:rPr>
        <w:t xml:space="preserve"> </w:t>
      </w:r>
    </w:p>
    <w:p w14:paraId="72EB0BCA" w14:textId="6968BCB3" w:rsidR="002A0409" w:rsidRPr="003B33B4" w:rsidRDefault="002A0409" w:rsidP="002A0409">
      <w:pPr>
        <w:spacing w:after="0" w:line="240" w:lineRule="auto"/>
        <w:rPr>
          <w:rFonts w:ascii="Calibri" w:eastAsia="Calibri" w:hAnsi="Calibri" w:cs="Times New Roman"/>
        </w:rPr>
      </w:pPr>
      <w:r w:rsidRPr="003B33B4">
        <w:rPr>
          <w:rFonts w:ascii="Calibri" w:eastAsia="Calibri" w:hAnsi="Calibri" w:cs="Times New Roman"/>
        </w:rPr>
        <w:t xml:space="preserve">Search </w:t>
      </w:r>
      <w:r w:rsidR="00AA34D3">
        <w:rPr>
          <w:rFonts w:ascii="Calibri" w:eastAsia="Calibri" w:hAnsi="Calibri" w:cs="Times New Roman"/>
        </w:rPr>
        <w:t>by</w:t>
      </w:r>
      <w:r w:rsidRPr="003B33B4">
        <w:rPr>
          <w:rFonts w:ascii="Calibri" w:eastAsia="Calibri" w:hAnsi="Calibri" w:cs="Times New Roman"/>
        </w:rPr>
        <w:t xml:space="preserve"> country</w:t>
      </w:r>
    </w:p>
    <w:p w14:paraId="3E303407" w14:textId="77777777" w:rsidR="002A0409" w:rsidRPr="00B75BD4" w:rsidRDefault="00CE775E" w:rsidP="002A0409">
      <w:pPr>
        <w:spacing w:after="120" w:line="240" w:lineRule="auto"/>
        <w:ind w:right="-329"/>
        <w:rPr>
          <w:rFonts w:ascii="Calibri" w:eastAsia="Calibri" w:hAnsi="Calibri" w:cs="Times New Roman"/>
          <w:color w:val="0070C0"/>
          <w:u w:val="single"/>
        </w:rPr>
      </w:pPr>
      <w:hyperlink r:id="rId118" w:history="1">
        <w:r w:rsidR="002A0409" w:rsidRPr="00B75BD4">
          <w:rPr>
            <w:rFonts w:ascii="Calibri" w:eastAsia="Calibri" w:hAnsi="Calibri" w:cs="Times New Roman"/>
            <w:color w:val="0070C0"/>
            <w:u w:val="single"/>
          </w:rPr>
          <w:t>http://tbinternet.ohchr.org/_layouts/TreatyBodyExternal/Countries.aspx</w:t>
        </w:r>
      </w:hyperlink>
    </w:p>
    <w:p w14:paraId="5A48BCE5" w14:textId="6128A6FD" w:rsidR="002A0409" w:rsidRPr="003B33B4" w:rsidRDefault="002A0409" w:rsidP="002A0409">
      <w:pPr>
        <w:spacing w:after="0" w:line="240" w:lineRule="auto"/>
        <w:ind w:right="-330"/>
        <w:rPr>
          <w:rFonts w:ascii="Calibri" w:eastAsia="Calibri" w:hAnsi="Calibri" w:cs="Times New Roman"/>
        </w:rPr>
      </w:pPr>
      <w:r w:rsidRPr="003B33B4">
        <w:rPr>
          <w:rFonts w:ascii="Calibri" w:eastAsia="Calibri" w:hAnsi="Calibri" w:cs="Times New Roman"/>
        </w:rPr>
        <w:t xml:space="preserve">Treaty </w:t>
      </w:r>
      <w:r w:rsidR="002D5CEE">
        <w:rPr>
          <w:rFonts w:ascii="Calibri" w:eastAsia="Calibri" w:hAnsi="Calibri" w:cs="Times New Roman"/>
        </w:rPr>
        <w:t>b</w:t>
      </w:r>
      <w:r w:rsidRPr="003B33B4">
        <w:rPr>
          <w:rFonts w:ascii="Calibri" w:eastAsia="Calibri" w:hAnsi="Calibri" w:cs="Times New Roman"/>
        </w:rPr>
        <w:t xml:space="preserve">ody </w:t>
      </w:r>
      <w:r w:rsidR="002D5CEE">
        <w:rPr>
          <w:rFonts w:ascii="Calibri" w:eastAsia="Calibri" w:hAnsi="Calibri" w:cs="Times New Roman"/>
        </w:rPr>
        <w:t>c</w:t>
      </w:r>
      <w:r w:rsidRPr="003B33B4">
        <w:rPr>
          <w:rFonts w:ascii="Calibri" w:eastAsia="Calibri" w:hAnsi="Calibri" w:cs="Times New Roman"/>
        </w:rPr>
        <w:t xml:space="preserve">alendar of State </w:t>
      </w:r>
      <w:r w:rsidR="002D5CEE">
        <w:rPr>
          <w:rFonts w:ascii="Calibri" w:eastAsia="Calibri" w:hAnsi="Calibri" w:cs="Times New Roman"/>
        </w:rPr>
        <w:t>r</w:t>
      </w:r>
      <w:r w:rsidRPr="003B33B4">
        <w:rPr>
          <w:rFonts w:ascii="Calibri" w:eastAsia="Calibri" w:hAnsi="Calibri" w:cs="Times New Roman"/>
        </w:rPr>
        <w:t>eview</w:t>
      </w:r>
      <w:r w:rsidR="002D5CEE">
        <w:rPr>
          <w:rFonts w:ascii="Calibri" w:eastAsia="Calibri" w:hAnsi="Calibri" w:cs="Times New Roman"/>
        </w:rPr>
        <w:t>s: expected dates of c</w:t>
      </w:r>
      <w:r w:rsidRPr="003B33B4">
        <w:rPr>
          <w:rFonts w:ascii="Calibri" w:eastAsia="Calibri" w:hAnsi="Calibri" w:cs="Times New Roman"/>
        </w:rPr>
        <w:t>onsideration</w:t>
      </w:r>
    </w:p>
    <w:p w14:paraId="33837A8E" w14:textId="77777777" w:rsidR="002A0409" w:rsidRPr="00B75BD4" w:rsidRDefault="00CE775E" w:rsidP="002A0409">
      <w:pPr>
        <w:spacing w:after="120" w:line="240" w:lineRule="auto"/>
        <w:ind w:right="-330"/>
        <w:rPr>
          <w:rFonts w:ascii="Calibri" w:eastAsia="Calibri" w:hAnsi="Calibri" w:cs="Times New Roman"/>
          <w:color w:val="0070C0"/>
        </w:rPr>
      </w:pPr>
      <w:hyperlink r:id="rId119" w:history="1">
        <w:r w:rsidR="002A0409" w:rsidRPr="00B75BD4">
          <w:rPr>
            <w:rFonts w:ascii="Calibri" w:eastAsia="Calibri" w:hAnsi="Calibri" w:cs="Times New Roman"/>
            <w:color w:val="0070C0"/>
            <w:u w:val="single"/>
          </w:rPr>
          <w:t>http://tbinternet.ohchr.org/_layouts/TreatyBodyExternal/MasterCalendar.aspx?Type=Session&amp;Lang=En</w:t>
        </w:r>
      </w:hyperlink>
    </w:p>
    <w:p w14:paraId="56015980" w14:textId="4BCA7377" w:rsidR="002A0409" w:rsidRPr="00B75BD4" w:rsidRDefault="002A0409" w:rsidP="002A0409">
      <w:pPr>
        <w:spacing w:after="120" w:line="240" w:lineRule="auto"/>
        <w:ind w:right="-330"/>
        <w:rPr>
          <w:rFonts w:ascii="Calibri" w:eastAsia="Calibri" w:hAnsi="Calibri" w:cs="Times New Roman"/>
          <w:color w:val="0070C0"/>
          <w:u w:val="single"/>
        </w:rPr>
      </w:pPr>
      <w:r w:rsidRPr="003B33B4">
        <w:rPr>
          <w:rFonts w:ascii="Calibri" w:eastAsia="Calibri" w:hAnsi="Calibri" w:cs="Times New Roman"/>
        </w:rPr>
        <w:t xml:space="preserve">Treaty </w:t>
      </w:r>
      <w:r w:rsidR="00AA34D3">
        <w:rPr>
          <w:rFonts w:ascii="Calibri" w:eastAsia="Calibri" w:hAnsi="Calibri" w:cs="Times New Roman"/>
        </w:rPr>
        <w:t>b</w:t>
      </w:r>
      <w:r w:rsidRPr="003B33B4">
        <w:rPr>
          <w:rFonts w:ascii="Calibri" w:eastAsia="Calibri" w:hAnsi="Calibri" w:cs="Times New Roman"/>
        </w:rPr>
        <w:t xml:space="preserve">ody </w:t>
      </w:r>
      <w:r w:rsidR="00AA34D3">
        <w:rPr>
          <w:rFonts w:ascii="Calibri" w:eastAsia="Calibri" w:hAnsi="Calibri" w:cs="Times New Roman"/>
        </w:rPr>
        <w:t>d</w:t>
      </w:r>
      <w:r w:rsidRPr="003B33B4">
        <w:rPr>
          <w:rFonts w:ascii="Calibri" w:eastAsia="Calibri" w:hAnsi="Calibri" w:cs="Times New Roman"/>
        </w:rPr>
        <w:t xml:space="preserve">eadlines for </w:t>
      </w:r>
      <w:r w:rsidR="00AA34D3">
        <w:rPr>
          <w:rFonts w:ascii="Calibri" w:eastAsia="Calibri" w:hAnsi="Calibri" w:cs="Times New Roman"/>
        </w:rPr>
        <w:t>s</w:t>
      </w:r>
      <w:r w:rsidRPr="003B33B4">
        <w:rPr>
          <w:rFonts w:ascii="Calibri" w:eastAsia="Calibri" w:hAnsi="Calibri" w:cs="Times New Roman"/>
        </w:rPr>
        <w:t xml:space="preserve">ubmission of </w:t>
      </w:r>
      <w:r w:rsidR="00AA34D3">
        <w:rPr>
          <w:rFonts w:ascii="Calibri" w:eastAsia="Calibri" w:hAnsi="Calibri" w:cs="Times New Roman"/>
        </w:rPr>
        <w:t>d</w:t>
      </w:r>
      <w:r w:rsidRPr="003B33B4">
        <w:rPr>
          <w:rFonts w:ascii="Calibri" w:eastAsia="Calibri" w:hAnsi="Calibri" w:cs="Times New Roman"/>
        </w:rPr>
        <w:t xml:space="preserve">ocumentation </w:t>
      </w:r>
      <w:hyperlink r:id="rId120" w:history="1">
        <w:r w:rsidRPr="00B75BD4">
          <w:rPr>
            <w:rFonts w:ascii="Calibri" w:eastAsia="Calibri" w:hAnsi="Calibri" w:cs="Times New Roman"/>
            <w:color w:val="0070C0"/>
            <w:u w:val="single"/>
          </w:rPr>
          <w:t>http://tbinternet.ohchr.org/_layouts/TreatyBodyExternal/MasterCalendar.aspx</w:t>
        </w:r>
      </w:hyperlink>
    </w:p>
    <w:p w14:paraId="0CD35B05" w14:textId="30BC7B51" w:rsidR="002A0409" w:rsidRPr="00AA30B3" w:rsidRDefault="00AE5C98" w:rsidP="002A0409">
      <w:pPr>
        <w:spacing w:after="0" w:line="240" w:lineRule="auto"/>
        <w:rPr>
          <w:rFonts w:ascii="Calibri" w:eastAsia="Calibri" w:hAnsi="Calibri" w:cs="Times New Roman"/>
          <w:lang w:val="es-419"/>
        </w:rPr>
      </w:pPr>
      <w:r w:rsidRPr="00AA30B3">
        <w:rPr>
          <w:rFonts w:ascii="Calibri" w:eastAsia="Calibri" w:hAnsi="Calibri" w:cs="Times New Roman"/>
          <w:lang w:val="es-419"/>
        </w:rPr>
        <w:t>UN Web TV</w:t>
      </w:r>
    </w:p>
    <w:p w14:paraId="6EA8F086" w14:textId="05FFB7EC" w:rsidR="00A643D1" w:rsidRDefault="00CE775E" w:rsidP="00CD4EF7">
      <w:pPr>
        <w:spacing w:after="120" w:line="240" w:lineRule="auto"/>
        <w:rPr>
          <w:lang w:val="es-419"/>
        </w:rPr>
      </w:pPr>
      <w:hyperlink r:id="rId121" w:history="1">
        <w:r w:rsidR="007A421F" w:rsidRPr="00250A4E">
          <w:rPr>
            <w:rStyle w:val="Hyperlink"/>
            <w:lang w:val="es-419"/>
          </w:rPr>
          <w:t>https://media.un.org/en/webtv/</w:t>
        </w:r>
      </w:hyperlink>
    </w:p>
    <w:p w14:paraId="587D0A2C" w14:textId="77777777" w:rsidR="007A421F" w:rsidRPr="00AA30B3" w:rsidRDefault="007A421F" w:rsidP="00CD4EF7">
      <w:pPr>
        <w:spacing w:after="120" w:line="240" w:lineRule="auto"/>
        <w:rPr>
          <w:rFonts w:ascii="Calibri" w:eastAsia="Calibri" w:hAnsi="Calibri" w:cs="Times New Roman"/>
          <w:lang w:val="es-419"/>
        </w:rPr>
      </w:pPr>
    </w:p>
    <w:p w14:paraId="36DA7B86" w14:textId="0AD89ED7" w:rsidR="002A0409" w:rsidRPr="003B33B4" w:rsidRDefault="002A0409" w:rsidP="007A421F">
      <w:pPr>
        <w:pStyle w:val="H3"/>
      </w:pPr>
      <w:r w:rsidRPr="003B33B4">
        <w:t>Research</w:t>
      </w:r>
      <w:r w:rsidR="00D33259">
        <w:t xml:space="preserve"> </w:t>
      </w:r>
      <w:r w:rsidRPr="003B33B4">
        <w:t>/</w:t>
      </w:r>
      <w:r w:rsidR="00D33259">
        <w:t xml:space="preserve"> d</w:t>
      </w:r>
      <w:r w:rsidRPr="003B33B4">
        <w:t>ocumentation</w:t>
      </w:r>
    </w:p>
    <w:p w14:paraId="26D53DC7" w14:textId="37DA8ADA" w:rsidR="002A0409" w:rsidRPr="003B33B4" w:rsidRDefault="002A0409" w:rsidP="002A0409">
      <w:pPr>
        <w:spacing w:after="0" w:line="240" w:lineRule="auto"/>
        <w:rPr>
          <w:rFonts w:ascii="Calibri" w:eastAsia="Calibri" w:hAnsi="Calibri" w:cs="Times New Roman"/>
        </w:rPr>
      </w:pPr>
      <w:r w:rsidRPr="003B33B4">
        <w:rPr>
          <w:rFonts w:ascii="Calibri" w:eastAsia="Calibri" w:hAnsi="Calibri" w:cs="Times New Roman"/>
        </w:rPr>
        <w:t>Universal Human Rights Index</w:t>
      </w:r>
      <w:r w:rsidR="00D33259">
        <w:rPr>
          <w:rFonts w:ascii="Calibri" w:eastAsia="Calibri" w:hAnsi="Calibri" w:cs="Times New Roman"/>
        </w:rPr>
        <w:t>: s</w:t>
      </w:r>
      <w:r w:rsidRPr="003B33B4">
        <w:rPr>
          <w:rFonts w:ascii="Calibri" w:eastAsia="Calibri" w:hAnsi="Calibri" w:cs="Times New Roman"/>
        </w:rPr>
        <w:t xml:space="preserve">earch documents from </w:t>
      </w:r>
      <w:r w:rsidR="00D33259">
        <w:rPr>
          <w:rFonts w:ascii="Calibri" w:eastAsia="Calibri" w:hAnsi="Calibri" w:cs="Times New Roman"/>
        </w:rPr>
        <w:t>t</w:t>
      </w:r>
      <w:r w:rsidRPr="003B33B4">
        <w:rPr>
          <w:rFonts w:ascii="Calibri" w:eastAsia="Calibri" w:hAnsi="Calibri" w:cs="Times New Roman"/>
        </w:rPr>
        <w:t xml:space="preserve">reaty </w:t>
      </w:r>
      <w:r w:rsidR="00D33259">
        <w:rPr>
          <w:rFonts w:ascii="Calibri" w:eastAsia="Calibri" w:hAnsi="Calibri" w:cs="Times New Roman"/>
        </w:rPr>
        <w:t>b</w:t>
      </w:r>
      <w:r w:rsidRPr="003B33B4">
        <w:rPr>
          <w:rFonts w:ascii="Calibri" w:eastAsia="Calibri" w:hAnsi="Calibri" w:cs="Times New Roman"/>
        </w:rPr>
        <w:t xml:space="preserve">odies, </w:t>
      </w:r>
      <w:r w:rsidR="00D33259">
        <w:rPr>
          <w:rFonts w:ascii="Calibri" w:eastAsia="Calibri" w:hAnsi="Calibri" w:cs="Times New Roman"/>
        </w:rPr>
        <w:t>s</w:t>
      </w:r>
      <w:r w:rsidRPr="003B33B4">
        <w:rPr>
          <w:rFonts w:ascii="Calibri" w:eastAsia="Calibri" w:hAnsi="Calibri" w:cs="Times New Roman"/>
        </w:rPr>
        <w:t xml:space="preserve">pecial </w:t>
      </w:r>
      <w:r w:rsidR="00D33259">
        <w:rPr>
          <w:rFonts w:ascii="Calibri" w:eastAsia="Calibri" w:hAnsi="Calibri" w:cs="Times New Roman"/>
        </w:rPr>
        <w:t>p</w:t>
      </w:r>
      <w:r w:rsidRPr="003B33B4">
        <w:rPr>
          <w:rFonts w:ascii="Calibri" w:eastAsia="Calibri" w:hAnsi="Calibri" w:cs="Times New Roman"/>
        </w:rPr>
        <w:t>rocedures</w:t>
      </w:r>
      <w:r w:rsidR="00D33259">
        <w:rPr>
          <w:rFonts w:ascii="Calibri" w:eastAsia="Calibri" w:hAnsi="Calibri" w:cs="Times New Roman"/>
        </w:rPr>
        <w:t xml:space="preserve"> and the </w:t>
      </w:r>
      <w:r w:rsidR="000E7181">
        <w:rPr>
          <w:rFonts w:ascii="Calibri" w:eastAsia="Calibri" w:hAnsi="Calibri" w:cs="Times New Roman"/>
        </w:rPr>
        <w:t>universal periodic review</w:t>
      </w:r>
    </w:p>
    <w:p w14:paraId="5DAFCEC3" w14:textId="77777777" w:rsidR="002A0409" w:rsidRPr="00B75BD4" w:rsidRDefault="00CE775E" w:rsidP="002A0409">
      <w:pPr>
        <w:spacing w:after="0" w:line="240" w:lineRule="auto"/>
        <w:rPr>
          <w:rFonts w:ascii="Calibri" w:eastAsia="Calibri" w:hAnsi="Calibri" w:cs="Times New Roman"/>
          <w:color w:val="0070C0"/>
          <w:u w:val="single"/>
          <w:lang w:val="es-419"/>
        </w:rPr>
      </w:pPr>
      <w:hyperlink r:id="rId122" w:history="1">
        <w:r w:rsidR="002A0409" w:rsidRPr="00B75BD4">
          <w:rPr>
            <w:rFonts w:ascii="Calibri" w:eastAsia="Calibri" w:hAnsi="Calibri" w:cs="Times New Roman"/>
            <w:color w:val="0070C0"/>
            <w:u w:val="single"/>
            <w:lang w:val="es-419"/>
          </w:rPr>
          <w:t>http://uhri.ohchr.org/</w:t>
        </w:r>
      </w:hyperlink>
    </w:p>
    <w:p w14:paraId="5825EFEE" w14:textId="737DE029" w:rsidR="002A0409" w:rsidRPr="00AA30B3" w:rsidRDefault="00D33259" w:rsidP="00CD4EF7">
      <w:pPr>
        <w:spacing w:before="120" w:after="0" w:line="240" w:lineRule="auto"/>
        <w:rPr>
          <w:rFonts w:ascii="Calibri" w:eastAsia="Calibri" w:hAnsi="Calibri" w:cs="Times New Roman"/>
          <w:lang w:val="es-419"/>
        </w:rPr>
      </w:pPr>
      <w:r w:rsidRPr="00AA30B3">
        <w:rPr>
          <w:rFonts w:ascii="Calibri" w:eastAsia="Calibri" w:hAnsi="Calibri" w:cs="Times New Roman"/>
          <w:lang w:val="es-419"/>
        </w:rPr>
        <w:t>J</w:t>
      </w:r>
      <w:r w:rsidR="002A0409" w:rsidRPr="00AA30B3">
        <w:rPr>
          <w:rFonts w:ascii="Calibri" w:eastAsia="Calibri" w:hAnsi="Calibri" w:cs="Times New Roman"/>
          <w:lang w:val="es-419"/>
        </w:rPr>
        <w:t>urisprudence</w:t>
      </w:r>
      <w:r w:rsidRPr="00AA30B3">
        <w:rPr>
          <w:rFonts w:ascii="Calibri" w:eastAsia="Calibri" w:hAnsi="Calibri" w:cs="Times New Roman"/>
          <w:lang w:val="es-419"/>
        </w:rPr>
        <w:t xml:space="preserve"> database</w:t>
      </w:r>
    </w:p>
    <w:p w14:paraId="42726889" w14:textId="196BA23A" w:rsidR="002A0409" w:rsidRPr="003B33B4" w:rsidRDefault="00CE775E" w:rsidP="002A0409">
      <w:pPr>
        <w:spacing w:after="0" w:line="240" w:lineRule="auto"/>
        <w:rPr>
          <w:rFonts w:ascii="Calibri" w:eastAsia="Calibri" w:hAnsi="Calibri" w:cs="Times New Roman"/>
        </w:rPr>
      </w:pPr>
      <w:hyperlink r:id="rId123" w:history="1">
        <w:r w:rsidR="009E2CCC" w:rsidRPr="00CE46CE">
          <w:rPr>
            <w:rStyle w:val="Hyperlink"/>
            <w:rFonts w:ascii="Calibri" w:eastAsia="Calibri" w:hAnsi="Calibri" w:cs="Times New Roman"/>
          </w:rPr>
          <w:t>http://juris.ohchr.org/</w:t>
        </w:r>
      </w:hyperlink>
      <w:r w:rsidR="002A0409" w:rsidRPr="003B33B4">
        <w:rPr>
          <w:rFonts w:ascii="Calibri" w:eastAsia="Calibri" w:hAnsi="Calibri" w:cs="Times New Roman"/>
        </w:rPr>
        <w:t xml:space="preserve"> </w:t>
      </w:r>
    </w:p>
    <w:p w14:paraId="1D5155C6" w14:textId="77777777" w:rsidR="00CC5827" w:rsidRPr="003B33B4" w:rsidRDefault="00CC5827" w:rsidP="002A0409">
      <w:pPr>
        <w:spacing w:after="0" w:line="240" w:lineRule="auto"/>
        <w:rPr>
          <w:rFonts w:ascii="Calibri" w:eastAsia="Calibri" w:hAnsi="Calibri" w:cs="Times New Roman"/>
        </w:rPr>
      </w:pPr>
    </w:p>
    <w:p w14:paraId="57578FDD" w14:textId="3F0D774F" w:rsidR="002A0409" w:rsidRPr="003B33B4" w:rsidRDefault="002A0409" w:rsidP="007A421F">
      <w:pPr>
        <w:pStyle w:val="H3"/>
        <w:rPr>
          <w:color w:val="0000FF"/>
        </w:rPr>
      </w:pPr>
      <w:r w:rsidRPr="003B33B4">
        <w:t>NGOs supporting</w:t>
      </w:r>
      <w:r w:rsidR="00A41E09" w:rsidRPr="003B33B4">
        <w:t xml:space="preserve"> United Nations</w:t>
      </w:r>
      <w:r w:rsidR="00A41E09" w:rsidRPr="003B33B4" w:rsidDel="00A41E09">
        <w:t xml:space="preserve"> </w:t>
      </w:r>
      <w:r w:rsidRPr="003B33B4">
        <w:t>human rights mechanisms</w:t>
      </w:r>
    </w:p>
    <w:p w14:paraId="2727297A" w14:textId="3AD98E5D" w:rsidR="002A0409" w:rsidRPr="003B33B4" w:rsidRDefault="008656EC" w:rsidP="002A0409">
      <w:pPr>
        <w:spacing w:before="120" w:after="0" w:line="240" w:lineRule="auto"/>
        <w:rPr>
          <w:rFonts w:ascii="Calibri" w:eastAsia="Calibri" w:hAnsi="Calibri" w:cs="Times New Roman"/>
        </w:rPr>
      </w:pPr>
      <w:r w:rsidRPr="008656EC">
        <w:rPr>
          <w:rFonts w:ascii="Calibri" w:eastAsia="Calibri" w:hAnsi="Calibri" w:cs="Times New Roman"/>
        </w:rPr>
        <w:t>Committee on the Elimination of Discrimination against Women</w:t>
      </w:r>
    </w:p>
    <w:p w14:paraId="246F042A" w14:textId="107421AD" w:rsidR="002A0409" w:rsidRPr="003B33B4" w:rsidRDefault="002A0409" w:rsidP="002A0409">
      <w:pPr>
        <w:spacing w:after="120" w:line="240" w:lineRule="auto"/>
        <w:rPr>
          <w:rFonts w:ascii="Calibri" w:eastAsia="Calibri" w:hAnsi="Calibri" w:cs="Times New Roman"/>
        </w:rPr>
      </w:pPr>
      <w:r w:rsidRPr="003B33B4">
        <w:rPr>
          <w:rFonts w:ascii="Calibri" w:eastAsia="Calibri" w:hAnsi="Calibri" w:cs="Times New Roman"/>
        </w:rPr>
        <w:t>International Women</w:t>
      </w:r>
      <w:r w:rsidR="002A3D5A">
        <w:rPr>
          <w:rFonts w:ascii="Calibri" w:eastAsia="Calibri" w:hAnsi="Calibri" w:cs="Times New Roman"/>
        </w:rPr>
        <w:t>’s</w:t>
      </w:r>
      <w:r w:rsidRPr="003B33B4">
        <w:rPr>
          <w:rFonts w:ascii="Calibri" w:eastAsia="Calibri" w:hAnsi="Calibri" w:cs="Times New Roman"/>
        </w:rPr>
        <w:t xml:space="preserve"> Rights Action Watch</w:t>
      </w:r>
      <w:r w:rsidR="002A3D5A">
        <w:rPr>
          <w:rFonts w:ascii="Calibri" w:eastAsia="Calibri" w:hAnsi="Calibri" w:cs="Times New Roman"/>
        </w:rPr>
        <w:t xml:space="preserve"> (IWRAW)</w:t>
      </w:r>
      <w:r w:rsidRPr="003B33B4">
        <w:rPr>
          <w:rFonts w:ascii="Calibri" w:eastAsia="Calibri" w:hAnsi="Calibri" w:cs="Times New Roman"/>
        </w:rPr>
        <w:t xml:space="preserve"> Asia Pacific: </w:t>
      </w:r>
      <w:hyperlink r:id="rId124" w:history="1">
        <w:r w:rsidR="000A6860" w:rsidRPr="0043114A">
          <w:rPr>
            <w:rStyle w:val="Hyperlink"/>
            <w:rFonts w:ascii="Calibri" w:eastAsia="Calibri" w:hAnsi="Calibri" w:cs="Times New Roman"/>
          </w:rPr>
          <w:t>www.iwraw-ap.org/</w:t>
        </w:r>
      </w:hyperlink>
      <w:r w:rsidRPr="003B33B4">
        <w:rPr>
          <w:rFonts w:ascii="Calibri" w:eastAsia="Calibri" w:hAnsi="Calibri" w:cs="Times New Roman"/>
        </w:rPr>
        <w:t xml:space="preserve"> </w:t>
      </w:r>
    </w:p>
    <w:p w14:paraId="1B905B29" w14:textId="7B2FC207" w:rsidR="001D5CC0" w:rsidRPr="003B33B4" w:rsidRDefault="008802EE" w:rsidP="001D5CC0">
      <w:pPr>
        <w:spacing w:before="120" w:after="0" w:line="240" w:lineRule="auto"/>
        <w:rPr>
          <w:rFonts w:ascii="Calibri" w:eastAsia="Calibri" w:hAnsi="Calibri" w:cs="Times New Roman"/>
        </w:rPr>
      </w:pPr>
      <w:r w:rsidRPr="008802EE">
        <w:rPr>
          <w:rFonts w:ascii="Calibri" w:eastAsia="Calibri" w:hAnsi="Calibri" w:cs="Times New Roman"/>
        </w:rPr>
        <w:t>Committee on the Rights of the Child</w:t>
      </w:r>
    </w:p>
    <w:p w14:paraId="0C05E6B3" w14:textId="72337A9B" w:rsidR="001D5CC0" w:rsidRPr="003B33B4" w:rsidRDefault="001D5CC0" w:rsidP="001D5CC0">
      <w:pPr>
        <w:spacing w:after="240" w:line="240" w:lineRule="auto"/>
        <w:rPr>
          <w:rFonts w:ascii="Calibri" w:eastAsia="Calibri" w:hAnsi="Calibri" w:cs="Times New Roman"/>
          <w:color w:val="0000FF"/>
          <w:u w:val="single"/>
        </w:rPr>
      </w:pPr>
      <w:r w:rsidRPr="003B33B4">
        <w:rPr>
          <w:rFonts w:ascii="Calibri" w:eastAsia="Calibri" w:hAnsi="Calibri" w:cs="Times New Roman"/>
        </w:rPr>
        <w:t xml:space="preserve">Child Rights Connect: </w:t>
      </w:r>
      <w:hyperlink r:id="rId125" w:history="1">
        <w:r w:rsidR="000A6860" w:rsidRPr="0043114A">
          <w:rPr>
            <w:rStyle w:val="Hyperlink"/>
            <w:rFonts w:ascii="Calibri" w:eastAsia="Calibri" w:hAnsi="Calibri" w:cs="Times New Roman"/>
          </w:rPr>
          <w:t>www.childrightsconnect.org/</w:t>
        </w:r>
      </w:hyperlink>
    </w:p>
    <w:p w14:paraId="51FF86BD" w14:textId="3BF37416" w:rsidR="002A0409" w:rsidRPr="003B33B4" w:rsidRDefault="00282C8B" w:rsidP="002A0409">
      <w:pPr>
        <w:spacing w:after="0" w:line="240" w:lineRule="auto"/>
        <w:rPr>
          <w:rFonts w:ascii="Calibri" w:eastAsia="Calibri" w:hAnsi="Calibri" w:cs="Times New Roman"/>
        </w:rPr>
      </w:pPr>
      <w:r w:rsidRPr="00282C8B">
        <w:rPr>
          <w:rFonts w:ascii="Calibri" w:eastAsia="Calibri" w:hAnsi="Calibri" w:cs="Times New Roman"/>
        </w:rPr>
        <w:t>Committee on the Elimination of Racial Discrimination</w:t>
      </w:r>
    </w:p>
    <w:p w14:paraId="52E0E570" w14:textId="3994FFCA" w:rsidR="002A0409" w:rsidRPr="003B33B4" w:rsidRDefault="002A0409" w:rsidP="002A0409">
      <w:pPr>
        <w:spacing w:after="120" w:line="240" w:lineRule="auto"/>
        <w:rPr>
          <w:rFonts w:ascii="Calibri" w:eastAsia="Calibri" w:hAnsi="Calibri" w:cs="Times New Roman"/>
          <w:color w:val="0000FF"/>
          <w:u w:val="single"/>
        </w:rPr>
      </w:pPr>
      <w:r w:rsidRPr="003B33B4">
        <w:rPr>
          <w:rFonts w:ascii="Calibri" w:eastAsia="Calibri" w:hAnsi="Calibri" w:cs="Times New Roman"/>
        </w:rPr>
        <w:t xml:space="preserve">The International Movement Against All Forms of Discrimination and Racism: </w:t>
      </w:r>
      <w:hyperlink r:id="rId126" w:history="1">
        <w:r w:rsidRPr="00B75BD4">
          <w:rPr>
            <w:rFonts w:ascii="Calibri" w:eastAsia="Calibri" w:hAnsi="Calibri" w:cs="Times New Roman"/>
            <w:color w:val="0070C0"/>
            <w:u w:val="single"/>
          </w:rPr>
          <w:t>https://imadr.org</w:t>
        </w:r>
      </w:hyperlink>
    </w:p>
    <w:p w14:paraId="18CEDF4B" w14:textId="05B93980" w:rsidR="002A0409" w:rsidRPr="003B33B4" w:rsidRDefault="00980C4B" w:rsidP="002A0409">
      <w:pPr>
        <w:spacing w:after="0" w:line="240" w:lineRule="auto"/>
        <w:rPr>
          <w:rFonts w:ascii="Calibri" w:eastAsia="Calibri" w:hAnsi="Calibri" w:cs="Times New Roman"/>
        </w:rPr>
      </w:pPr>
      <w:r w:rsidRPr="00980C4B">
        <w:rPr>
          <w:rFonts w:ascii="Calibri" w:eastAsia="Calibri" w:hAnsi="Calibri" w:cs="Times New Roman"/>
        </w:rPr>
        <w:t>Committee on Economic, Social and Cultural Rights</w:t>
      </w:r>
      <w:r w:rsidR="002A0409" w:rsidRPr="003B33B4">
        <w:rPr>
          <w:rFonts w:ascii="Calibri" w:eastAsia="Calibri" w:hAnsi="Calibri" w:cs="Times New Roman"/>
        </w:rPr>
        <w:t xml:space="preserve"> </w:t>
      </w:r>
    </w:p>
    <w:p w14:paraId="50A72319" w14:textId="579AFD21" w:rsidR="002A0409" w:rsidRPr="003B33B4" w:rsidRDefault="002A0409" w:rsidP="002A0409">
      <w:pPr>
        <w:spacing w:after="0" w:line="240" w:lineRule="auto"/>
        <w:rPr>
          <w:rFonts w:ascii="Calibri" w:eastAsia="Calibri" w:hAnsi="Calibri" w:cs="Times New Roman"/>
          <w:color w:val="0000FF"/>
          <w:u w:val="single"/>
        </w:rPr>
      </w:pPr>
      <w:r w:rsidRPr="003B33B4">
        <w:rPr>
          <w:rFonts w:ascii="Calibri" w:eastAsia="Calibri" w:hAnsi="Calibri" w:cs="Times New Roman"/>
        </w:rPr>
        <w:t>ESCR-Net</w:t>
      </w:r>
      <w:r w:rsidR="002555BA" w:rsidRPr="002555BA">
        <w:rPr>
          <w:rFonts w:ascii="Calibri" w:eastAsia="Calibri" w:hAnsi="Calibri" w:cs="Times New Roman"/>
        </w:rPr>
        <w:t xml:space="preserve"> - International Network for Economic, Social and Cultural Rights</w:t>
      </w:r>
      <w:r w:rsidRPr="003B33B4">
        <w:rPr>
          <w:rFonts w:ascii="Calibri" w:eastAsia="Calibri" w:hAnsi="Calibri" w:cs="Times New Roman"/>
        </w:rPr>
        <w:t xml:space="preserve">: </w:t>
      </w:r>
      <w:hyperlink r:id="rId127" w:history="1">
        <w:r w:rsidRPr="00B75BD4">
          <w:rPr>
            <w:rFonts w:ascii="Calibri" w:eastAsia="Calibri" w:hAnsi="Calibri" w:cs="Times New Roman"/>
            <w:color w:val="0070C0"/>
            <w:u w:val="single"/>
          </w:rPr>
          <w:t>www.escr-net.org</w:t>
        </w:r>
      </w:hyperlink>
    </w:p>
    <w:p w14:paraId="43388829" w14:textId="77777777" w:rsidR="002A0409" w:rsidRPr="003B33B4" w:rsidRDefault="002A0409" w:rsidP="002A0409">
      <w:pPr>
        <w:spacing w:before="120" w:after="0" w:line="240" w:lineRule="auto"/>
        <w:rPr>
          <w:rFonts w:ascii="Calibri" w:eastAsia="Calibri" w:hAnsi="Calibri" w:cs="Times New Roman"/>
        </w:rPr>
      </w:pPr>
      <w:r w:rsidRPr="003B33B4">
        <w:rPr>
          <w:rFonts w:ascii="Calibri" w:eastAsia="Calibri" w:hAnsi="Calibri" w:cs="Times New Roman"/>
        </w:rPr>
        <w:t>Human Rights Committee</w:t>
      </w:r>
    </w:p>
    <w:p w14:paraId="6ACC70C6" w14:textId="2DDF9E3F" w:rsidR="002A0409" w:rsidRPr="003B33B4" w:rsidRDefault="002A0409" w:rsidP="002A0409">
      <w:pPr>
        <w:spacing w:after="120" w:line="240" w:lineRule="auto"/>
        <w:rPr>
          <w:rFonts w:ascii="Calibri" w:eastAsia="Calibri" w:hAnsi="Calibri" w:cs="Times New Roman"/>
        </w:rPr>
      </w:pPr>
      <w:r w:rsidRPr="003B33B4">
        <w:rPr>
          <w:rFonts w:ascii="Calibri" w:eastAsia="Calibri" w:hAnsi="Calibri" w:cs="Times New Roman"/>
        </w:rPr>
        <w:t xml:space="preserve">Centre for Civil and Political Rights: </w:t>
      </w:r>
      <w:hyperlink r:id="rId128" w:history="1">
        <w:r w:rsidR="000A6860" w:rsidRPr="0043114A">
          <w:rPr>
            <w:rStyle w:val="Hyperlink"/>
            <w:rFonts w:ascii="Calibri" w:eastAsia="Calibri" w:hAnsi="Calibri" w:cs="Times New Roman"/>
          </w:rPr>
          <w:t>www.ccprcentre.org/</w:t>
        </w:r>
      </w:hyperlink>
    </w:p>
    <w:p w14:paraId="400F3AA4" w14:textId="5176E24D" w:rsidR="002A0409" w:rsidRPr="00AA30B3" w:rsidRDefault="00CA3250" w:rsidP="002A0409">
      <w:pPr>
        <w:spacing w:after="0" w:line="240" w:lineRule="auto"/>
        <w:rPr>
          <w:rFonts w:ascii="Calibri" w:eastAsia="Calibri" w:hAnsi="Calibri" w:cs="Times New Roman"/>
        </w:rPr>
      </w:pPr>
      <w:r w:rsidRPr="00AA30B3">
        <w:rPr>
          <w:rFonts w:ascii="Calibri" w:eastAsia="Calibri" w:hAnsi="Calibri" w:cs="Times New Roman"/>
        </w:rPr>
        <w:t>u</w:t>
      </w:r>
      <w:r w:rsidR="002A0409" w:rsidRPr="00AA30B3">
        <w:rPr>
          <w:rFonts w:ascii="Calibri" w:eastAsia="Calibri" w:hAnsi="Calibri" w:cs="Times New Roman"/>
        </w:rPr>
        <w:t xml:space="preserve">niversal </w:t>
      </w:r>
      <w:r w:rsidRPr="00AA30B3">
        <w:rPr>
          <w:rFonts w:ascii="Calibri" w:eastAsia="Calibri" w:hAnsi="Calibri" w:cs="Times New Roman"/>
        </w:rPr>
        <w:t>p</w:t>
      </w:r>
      <w:r w:rsidR="002A0409" w:rsidRPr="00AA30B3">
        <w:rPr>
          <w:rFonts w:ascii="Calibri" w:eastAsia="Calibri" w:hAnsi="Calibri" w:cs="Times New Roman"/>
        </w:rPr>
        <w:t xml:space="preserve">eriodic </w:t>
      </w:r>
      <w:r w:rsidRPr="00AA30B3">
        <w:rPr>
          <w:rFonts w:ascii="Calibri" w:eastAsia="Calibri" w:hAnsi="Calibri" w:cs="Times New Roman"/>
        </w:rPr>
        <w:t>r</w:t>
      </w:r>
      <w:r w:rsidR="002A0409" w:rsidRPr="00AA30B3">
        <w:rPr>
          <w:rFonts w:ascii="Calibri" w:eastAsia="Calibri" w:hAnsi="Calibri" w:cs="Times New Roman"/>
        </w:rPr>
        <w:t>eview</w:t>
      </w:r>
    </w:p>
    <w:p w14:paraId="23496FD6" w14:textId="3E3F8910" w:rsidR="002A0409" w:rsidRDefault="002A0409" w:rsidP="002A0409">
      <w:pPr>
        <w:spacing w:after="0" w:line="240" w:lineRule="auto"/>
        <w:rPr>
          <w:rStyle w:val="Hyperlink"/>
          <w:rFonts w:ascii="Calibri" w:eastAsia="Calibri" w:hAnsi="Calibri" w:cs="Times New Roman"/>
        </w:rPr>
      </w:pPr>
      <w:r w:rsidRPr="00AA30B3">
        <w:rPr>
          <w:rFonts w:ascii="Calibri" w:eastAsia="Calibri" w:hAnsi="Calibri" w:cs="Times New Roman"/>
        </w:rPr>
        <w:t xml:space="preserve">UPR Info: </w:t>
      </w:r>
      <w:hyperlink r:id="rId129" w:history="1">
        <w:r w:rsidR="004F294E" w:rsidRPr="00AA30B3">
          <w:rPr>
            <w:rStyle w:val="Hyperlink"/>
            <w:rFonts w:ascii="Calibri" w:eastAsia="Calibri" w:hAnsi="Calibri" w:cs="Times New Roman"/>
          </w:rPr>
          <w:t>www.upr-info.org/en</w:t>
        </w:r>
      </w:hyperlink>
    </w:p>
    <w:p w14:paraId="267A0AB9" w14:textId="23DFFDBC" w:rsidR="007A421F" w:rsidRDefault="007A421F" w:rsidP="002A0409">
      <w:pPr>
        <w:spacing w:after="0" w:line="240" w:lineRule="auto"/>
        <w:rPr>
          <w:rFonts w:ascii="Calibri" w:eastAsia="Calibri" w:hAnsi="Calibri" w:cs="Times New Roman"/>
        </w:rPr>
      </w:pPr>
    </w:p>
    <w:p w14:paraId="6315E0E6" w14:textId="77777777" w:rsidR="007A421F" w:rsidRPr="00AA30B3" w:rsidRDefault="007A421F" w:rsidP="002A0409">
      <w:pPr>
        <w:spacing w:after="0" w:line="240" w:lineRule="auto"/>
        <w:rPr>
          <w:rFonts w:ascii="Calibri" w:eastAsia="Calibri" w:hAnsi="Calibri" w:cs="Times New Roman"/>
        </w:rPr>
      </w:pPr>
    </w:p>
    <w:p w14:paraId="67B6F8EE" w14:textId="42272A64" w:rsidR="002A0409" w:rsidRPr="00AA30B3" w:rsidRDefault="002A0409" w:rsidP="007A421F">
      <w:pPr>
        <w:pStyle w:val="H3"/>
        <w:rPr>
          <w:sz w:val="30"/>
        </w:rPr>
      </w:pPr>
      <w:r w:rsidRPr="00AA30B3">
        <w:t>Guides</w:t>
      </w:r>
    </w:p>
    <w:p w14:paraId="5F8FE6F3" w14:textId="6B728027" w:rsidR="00E724CB" w:rsidRDefault="00E724CB" w:rsidP="002A0409">
      <w:pPr>
        <w:spacing w:after="0" w:line="240" w:lineRule="auto"/>
        <w:rPr>
          <w:rFonts w:ascii="Calibri" w:eastAsia="Calibri" w:hAnsi="Calibri" w:cs="Times New Roman"/>
        </w:rPr>
      </w:pPr>
      <w:r>
        <w:rPr>
          <w:rFonts w:ascii="Calibri" w:eastAsia="Calibri" w:hAnsi="Calibri" w:cs="Times New Roman"/>
          <w:b/>
        </w:rPr>
        <w:t>Human Rights Committee</w:t>
      </w:r>
      <w:r w:rsidR="00733896" w:rsidRPr="003B33B4">
        <w:rPr>
          <w:rFonts w:ascii="Calibri" w:eastAsia="Calibri" w:hAnsi="Calibri" w:cs="Times New Roman"/>
        </w:rPr>
        <w:t>:</w:t>
      </w:r>
    </w:p>
    <w:p w14:paraId="7178BE51" w14:textId="2210EA32" w:rsidR="002A0409" w:rsidRPr="003B33B4" w:rsidRDefault="00E724CB" w:rsidP="002A0409">
      <w:pPr>
        <w:spacing w:after="0" w:line="240" w:lineRule="auto"/>
        <w:rPr>
          <w:rFonts w:ascii="Calibri" w:eastAsia="Calibri" w:hAnsi="Calibri" w:cs="Times New Roman"/>
        </w:rPr>
      </w:pPr>
      <w:r w:rsidRPr="00AA30B3">
        <w:rPr>
          <w:rFonts w:ascii="Calibri" w:eastAsia="Calibri" w:hAnsi="Calibri" w:cs="Times New Roman"/>
          <w:bCs/>
        </w:rPr>
        <w:t>Centre for Civil and Political Rights,</w:t>
      </w:r>
      <w:r>
        <w:rPr>
          <w:rFonts w:ascii="Calibri" w:eastAsia="Calibri" w:hAnsi="Calibri" w:cs="Times New Roman"/>
          <w:b/>
        </w:rPr>
        <w:t xml:space="preserve"> </w:t>
      </w:r>
      <w:r w:rsidR="002A7603" w:rsidRPr="00AA30B3">
        <w:rPr>
          <w:rFonts w:ascii="Calibri" w:eastAsia="Calibri" w:hAnsi="Calibri" w:cs="Times New Roman"/>
          <w:i/>
          <w:iCs/>
        </w:rPr>
        <w:t>The International Covenant on Civil and Political Rights (ICCPR) and the Human Rights Committee: A Guide for Civil Society Engagement</w:t>
      </w:r>
    </w:p>
    <w:p w14:paraId="402A0CEE" w14:textId="7DF53FDA" w:rsidR="002A0409" w:rsidRPr="003B33B4" w:rsidRDefault="00CE775E" w:rsidP="002A0409">
      <w:pPr>
        <w:spacing w:after="0" w:line="240" w:lineRule="auto"/>
        <w:rPr>
          <w:rFonts w:ascii="Calibri" w:eastAsia="Calibri" w:hAnsi="Calibri" w:cs="Times New Roman"/>
          <w:b/>
          <w:sz w:val="30"/>
        </w:rPr>
      </w:pPr>
      <w:hyperlink r:id="rId130" w:history="1">
        <w:r w:rsidR="002A7603" w:rsidRPr="002A7603">
          <w:rPr>
            <w:rStyle w:val="Hyperlink"/>
          </w:rPr>
          <w:t>https://ccprcentre.org/files/media/</w:t>
        </w:r>
        <w:r w:rsidR="008A142C">
          <w:rPr>
            <w:rStyle w:val="Hyperlink"/>
          </w:rPr>
          <w:t>NGO</w:t>
        </w:r>
        <w:r w:rsidR="002A7603" w:rsidRPr="002A7603">
          <w:rPr>
            <w:rStyle w:val="Hyperlink"/>
          </w:rPr>
          <w:t>_GUIDELINES.pdf</w:t>
        </w:r>
      </w:hyperlink>
    </w:p>
    <w:p w14:paraId="283EE8B2" w14:textId="77777777" w:rsidR="002A0409" w:rsidRPr="003B33B4" w:rsidRDefault="002A0409" w:rsidP="002A0409">
      <w:pPr>
        <w:spacing w:after="0" w:line="240" w:lineRule="auto"/>
        <w:rPr>
          <w:rFonts w:ascii="Calibri" w:eastAsia="Calibri" w:hAnsi="Calibri" w:cs="Times New Roman"/>
          <w:b/>
          <w:sz w:val="12"/>
          <w:szCs w:val="12"/>
        </w:rPr>
      </w:pPr>
    </w:p>
    <w:p w14:paraId="53907191" w14:textId="34AB98E5" w:rsidR="00E724CB" w:rsidRDefault="008656EC" w:rsidP="002A0409">
      <w:pPr>
        <w:spacing w:after="0" w:line="240" w:lineRule="auto"/>
        <w:rPr>
          <w:rFonts w:ascii="Calibri" w:eastAsia="Calibri" w:hAnsi="Calibri" w:cs="Times New Roman"/>
        </w:rPr>
      </w:pPr>
      <w:r w:rsidRPr="008656EC">
        <w:rPr>
          <w:rFonts w:ascii="Calibri" w:eastAsia="Calibri" w:hAnsi="Calibri" w:cs="Times New Roman"/>
          <w:b/>
        </w:rPr>
        <w:t>Committee on the Elimination of Discrimination against Women</w:t>
      </w:r>
      <w:r w:rsidR="002A0409" w:rsidRPr="003B33B4">
        <w:rPr>
          <w:rFonts w:ascii="Calibri" w:eastAsia="Calibri" w:hAnsi="Calibri" w:cs="Times New Roman"/>
          <w:b/>
        </w:rPr>
        <w:t xml:space="preserve"> and </w:t>
      </w:r>
      <w:r w:rsidR="00980C4B" w:rsidRPr="00980C4B">
        <w:rPr>
          <w:rFonts w:ascii="Calibri" w:eastAsia="Calibri" w:hAnsi="Calibri" w:cs="Times New Roman"/>
          <w:b/>
        </w:rPr>
        <w:t>Committee on Economic, Social and Cultural Rights</w:t>
      </w:r>
      <w:r w:rsidR="00733896" w:rsidRPr="003B33B4">
        <w:rPr>
          <w:rFonts w:ascii="Calibri" w:eastAsia="Calibri" w:hAnsi="Calibri" w:cs="Times New Roman"/>
          <w:b/>
        </w:rPr>
        <w:t>:</w:t>
      </w:r>
      <w:r w:rsidR="002A0409" w:rsidRPr="003B33B4">
        <w:rPr>
          <w:rFonts w:ascii="Calibri" w:eastAsia="Calibri" w:hAnsi="Calibri" w:cs="Times New Roman"/>
        </w:rPr>
        <w:t xml:space="preserve"> </w:t>
      </w:r>
    </w:p>
    <w:p w14:paraId="1071AD2A" w14:textId="36154EBA" w:rsidR="002A0409" w:rsidRPr="003B33B4" w:rsidRDefault="008A142C" w:rsidP="002A0409">
      <w:pPr>
        <w:spacing w:after="0" w:line="240" w:lineRule="auto"/>
        <w:rPr>
          <w:rFonts w:ascii="Calibri" w:eastAsia="Calibri" w:hAnsi="Calibri" w:cs="Times New Roman"/>
        </w:rPr>
      </w:pPr>
      <w:r>
        <w:rPr>
          <w:rFonts w:ascii="Calibri" w:eastAsia="Calibri" w:hAnsi="Calibri" w:cs="Times New Roman"/>
          <w:bCs/>
        </w:rPr>
        <w:t xml:space="preserve">IWRAW Asia Pacific and ESCR-Net, </w:t>
      </w:r>
      <w:r w:rsidR="002A0409" w:rsidRPr="00AA30B3">
        <w:rPr>
          <w:rFonts w:ascii="Calibri" w:eastAsia="Calibri" w:hAnsi="Calibri" w:cs="Times New Roman"/>
          <w:i/>
          <w:iCs/>
        </w:rPr>
        <w:t>Participation in ICESCR and CEDAW Reporting Processes</w:t>
      </w:r>
      <w:r w:rsidR="002A0409" w:rsidRPr="003B33B4">
        <w:rPr>
          <w:rFonts w:ascii="Calibri" w:eastAsia="Calibri" w:hAnsi="Calibri" w:cs="Times New Roman"/>
        </w:rPr>
        <w:t xml:space="preserve"> (in English</w:t>
      </w:r>
      <w:r>
        <w:rPr>
          <w:rFonts w:ascii="Calibri" w:eastAsia="Calibri" w:hAnsi="Calibri" w:cs="Times New Roman"/>
        </w:rPr>
        <w:t xml:space="preserve"> only</w:t>
      </w:r>
      <w:r w:rsidR="002A0409" w:rsidRPr="003B33B4">
        <w:rPr>
          <w:rFonts w:ascii="Calibri" w:eastAsia="Calibri" w:hAnsi="Calibri" w:cs="Times New Roman"/>
        </w:rPr>
        <w:t>)</w:t>
      </w:r>
    </w:p>
    <w:p w14:paraId="740CD615" w14:textId="6A79FEA0" w:rsidR="002A0409" w:rsidRPr="003B33B4" w:rsidRDefault="00CE775E" w:rsidP="002A0409">
      <w:pPr>
        <w:spacing w:after="0" w:line="240" w:lineRule="auto"/>
        <w:rPr>
          <w:rFonts w:ascii="Calibri" w:eastAsia="Calibri" w:hAnsi="Calibri" w:cs="Times New Roman"/>
        </w:rPr>
      </w:pPr>
      <w:hyperlink r:id="rId131" w:history="1">
        <w:r w:rsidR="000A6860" w:rsidRPr="0043114A">
          <w:rPr>
            <w:rStyle w:val="Hyperlink"/>
            <w:rFonts w:ascii="Calibri" w:eastAsia="Calibri" w:hAnsi="Calibri" w:cs="Times New Roman"/>
          </w:rPr>
          <w:t>www.escr-net.org/usr_doc/CEDAW_CESCR_reporting_guidelines_FINAL_Oct_6_2010.pdf</w:t>
        </w:r>
      </w:hyperlink>
      <w:r w:rsidR="002A0409" w:rsidRPr="003B33B4">
        <w:rPr>
          <w:rFonts w:ascii="Calibri" w:eastAsia="Calibri" w:hAnsi="Calibri" w:cs="Times New Roman"/>
        </w:rPr>
        <w:t xml:space="preserve"> </w:t>
      </w:r>
    </w:p>
    <w:p w14:paraId="2B7DDBD1" w14:textId="77777777" w:rsidR="002A0409" w:rsidRPr="003B33B4" w:rsidRDefault="002A0409" w:rsidP="002A0409">
      <w:pPr>
        <w:spacing w:after="0" w:line="240" w:lineRule="auto"/>
        <w:rPr>
          <w:rFonts w:ascii="Calibri" w:eastAsia="Calibri" w:hAnsi="Calibri" w:cs="Times New Roman"/>
          <w:sz w:val="12"/>
          <w:szCs w:val="12"/>
        </w:rPr>
      </w:pPr>
    </w:p>
    <w:p w14:paraId="386112A7" w14:textId="652A1DC9" w:rsidR="008A142C" w:rsidRDefault="00282C8B" w:rsidP="002A0409">
      <w:pPr>
        <w:spacing w:after="0" w:line="240" w:lineRule="auto"/>
        <w:rPr>
          <w:rFonts w:ascii="Calibri" w:eastAsia="Calibri" w:hAnsi="Calibri" w:cs="Times New Roman"/>
        </w:rPr>
      </w:pPr>
      <w:r w:rsidRPr="00282C8B">
        <w:rPr>
          <w:rFonts w:ascii="Calibri" w:eastAsia="Calibri" w:hAnsi="Calibri" w:cs="Times New Roman"/>
          <w:b/>
        </w:rPr>
        <w:t>Committee on the Elimination of Racial Discrimination</w:t>
      </w:r>
      <w:r w:rsidR="00733896" w:rsidRPr="003B33B4">
        <w:rPr>
          <w:rFonts w:ascii="Calibri" w:eastAsia="Calibri" w:hAnsi="Calibri" w:cs="Times New Roman"/>
        </w:rPr>
        <w:t>:</w:t>
      </w:r>
      <w:r w:rsidR="002A0409" w:rsidRPr="003B33B4">
        <w:rPr>
          <w:rFonts w:ascii="Calibri" w:eastAsia="Calibri" w:hAnsi="Calibri" w:cs="Times New Roman"/>
        </w:rPr>
        <w:t xml:space="preserve"> </w:t>
      </w:r>
    </w:p>
    <w:p w14:paraId="1666A1E4" w14:textId="39A8B6E7" w:rsidR="002A0409" w:rsidRPr="003B33B4" w:rsidRDefault="008A142C" w:rsidP="008A142C">
      <w:pPr>
        <w:spacing w:after="0" w:line="240" w:lineRule="auto"/>
        <w:rPr>
          <w:rFonts w:ascii="Calibri" w:eastAsia="Calibri" w:hAnsi="Calibri" w:cs="Times New Roman"/>
        </w:rPr>
      </w:pPr>
      <w:r w:rsidRPr="008A142C">
        <w:rPr>
          <w:rFonts w:ascii="Calibri" w:eastAsia="Calibri" w:hAnsi="Calibri" w:cs="Times New Roman"/>
        </w:rPr>
        <w:t>International Movement Against All Forms of</w:t>
      </w:r>
      <w:r>
        <w:rPr>
          <w:rFonts w:ascii="Calibri" w:eastAsia="Calibri" w:hAnsi="Calibri" w:cs="Times New Roman"/>
        </w:rPr>
        <w:t xml:space="preserve"> </w:t>
      </w:r>
      <w:r w:rsidRPr="008A142C">
        <w:rPr>
          <w:rFonts w:ascii="Calibri" w:eastAsia="Calibri" w:hAnsi="Calibri" w:cs="Times New Roman"/>
        </w:rPr>
        <w:t>Discrimination and Racism</w:t>
      </w:r>
      <w:r>
        <w:rPr>
          <w:rFonts w:ascii="Calibri" w:eastAsia="Calibri" w:hAnsi="Calibri" w:cs="Times New Roman"/>
        </w:rPr>
        <w:t xml:space="preserve">, </w:t>
      </w:r>
      <w:r w:rsidR="002A0409" w:rsidRPr="00AA30B3">
        <w:rPr>
          <w:rFonts w:ascii="Calibri" w:eastAsia="Calibri" w:hAnsi="Calibri" w:cs="Times New Roman"/>
          <w:i/>
          <w:iCs/>
        </w:rPr>
        <w:t>ICERD and CERD</w:t>
      </w:r>
      <w:r w:rsidRPr="00AA30B3">
        <w:rPr>
          <w:rFonts w:ascii="Calibri" w:eastAsia="Calibri" w:hAnsi="Calibri" w:cs="Times New Roman"/>
          <w:i/>
          <w:iCs/>
        </w:rPr>
        <w:t>:</w:t>
      </w:r>
      <w:r w:rsidR="002A0409" w:rsidRPr="00AA30B3">
        <w:rPr>
          <w:rFonts w:ascii="Calibri" w:eastAsia="Calibri" w:hAnsi="Calibri" w:cs="Times New Roman"/>
          <w:i/>
          <w:iCs/>
        </w:rPr>
        <w:t xml:space="preserve"> A </w:t>
      </w:r>
      <w:r w:rsidRPr="00AA30B3">
        <w:rPr>
          <w:rFonts w:ascii="Calibri" w:eastAsia="Calibri" w:hAnsi="Calibri" w:cs="Times New Roman"/>
          <w:i/>
          <w:iCs/>
        </w:rPr>
        <w:t>G</w:t>
      </w:r>
      <w:r w:rsidR="002A0409" w:rsidRPr="00AA30B3">
        <w:rPr>
          <w:rFonts w:ascii="Calibri" w:eastAsia="Calibri" w:hAnsi="Calibri" w:cs="Times New Roman"/>
          <w:i/>
          <w:iCs/>
        </w:rPr>
        <w:t xml:space="preserve">uide for </w:t>
      </w:r>
      <w:r w:rsidRPr="00AA30B3">
        <w:rPr>
          <w:rFonts w:ascii="Calibri" w:eastAsia="Calibri" w:hAnsi="Calibri" w:cs="Times New Roman"/>
          <w:i/>
          <w:iCs/>
        </w:rPr>
        <w:t>C</w:t>
      </w:r>
      <w:r w:rsidR="002A0409" w:rsidRPr="00AA30B3">
        <w:rPr>
          <w:rFonts w:ascii="Calibri" w:eastAsia="Calibri" w:hAnsi="Calibri" w:cs="Times New Roman"/>
          <w:i/>
          <w:iCs/>
        </w:rPr>
        <w:t xml:space="preserve">ivil </w:t>
      </w:r>
      <w:r w:rsidRPr="00AA30B3">
        <w:rPr>
          <w:rFonts w:ascii="Calibri" w:eastAsia="Calibri" w:hAnsi="Calibri" w:cs="Times New Roman"/>
          <w:i/>
          <w:iCs/>
        </w:rPr>
        <w:t>S</w:t>
      </w:r>
      <w:r w:rsidR="002A0409" w:rsidRPr="00AA30B3">
        <w:rPr>
          <w:rFonts w:ascii="Calibri" w:eastAsia="Calibri" w:hAnsi="Calibri" w:cs="Times New Roman"/>
          <w:i/>
          <w:iCs/>
        </w:rPr>
        <w:t xml:space="preserve">ociety </w:t>
      </w:r>
      <w:r w:rsidRPr="00AA30B3">
        <w:rPr>
          <w:rFonts w:ascii="Calibri" w:eastAsia="Calibri" w:hAnsi="Calibri" w:cs="Times New Roman"/>
          <w:i/>
          <w:iCs/>
        </w:rPr>
        <w:t>A</w:t>
      </w:r>
      <w:r w:rsidR="002A0409" w:rsidRPr="00AA30B3">
        <w:rPr>
          <w:rFonts w:ascii="Calibri" w:eastAsia="Calibri" w:hAnsi="Calibri" w:cs="Times New Roman"/>
          <w:i/>
          <w:iCs/>
        </w:rPr>
        <w:t>ctors</w:t>
      </w:r>
      <w:r w:rsidR="002A0409" w:rsidRPr="003B33B4">
        <w:rPr>
          <w:rFonts w:ascii="Calibri" w:eastAsia="Calibri" w:hAnsi="Calibri" w:cs="Times New Roman"/>
        </w:rPr>
        <w:t xml:space="preserve"> </w:t>
      </w:r>
    </w:p>
    <w:p w14:paraId="7A5D6DCF" w14:textId="187D893F" w:rsidR="002A0409" w:rsidRPr="003B33B4" w:rsidRDefault="00CE775E" w:rsidP="002A0409">
      <w:pPr>
        <w:spacing w:after="0" w:line="240" w:lineRule="auto"/>
        <w:rPr>
          <w:rFonts w:ascii="Calibri" w:eastAsia="Calibri" w:hAnsi="Calibri" w:cs="Times New Roman"/>
          <w:b/>
        </w:rPr>
      </w:pPr>
      <w:hyperlink r:id="rId132" w:history="1">
        <w:r w:rsidR="000A6860" w:rsidRPr="0043114A">
          <w:rPr>
            <w:rStyle w:val="Hyperlink"/>
            <w:rFonts w:ascii="Calibri" w:eastAsia="Calibri" w:hAnsi="Calibri" w:cs="Times New Roman"/>
          </w:rPr>
          <w:t>www.ohchr.org/Documents/HRBodies/CERD/ICERDManual.pdf</w:t>
        </w:r>
      </w:hyperlink>
      <w:r w:rsidR="002A0409" w:rsidRPr="003B33B4">
        <w:rPr>
          <w:rFonts w:ascii="Calibri" w:eastAsia="Calibri" w:hAnsi="Calibri" w:cs="Times New Roman"/>
          <w:b/>
        </w:rPr>
        <w:t xml:space="preserve"> </w:t>
      </w:r>
    </w:p>
    <w:p w14:paraId="6D4A9110" w14:textId="77777777" w:rsidR="002A0409" w:rsidRPr="003B33B4" w:rsidRDefault="002A0409" w:rsidP="002A0409">
      <w:pPr>
        <w:spacing w:after="0" w:line="240" w:lineRule="auto"/>
        <w:rPr>
          <w:rFonts w:ascii="Calibri" w:eastAsia="Calibri" w:hAnsi="Calibri" w:cs="Times New Roman"/>
          <w:b/>
          <w:sz w:val="12"/>
          <w:szCs w:val="12"/>
        </w:rPr>
      </w:pPr>
    </w:p>
    <w:p w14:paraId="2541FAFC" w14:textId="2306FABF" w:rsidR="008A142C" w:rsidRDefault="00980C4B" w:rsidP="002A0409">
      <w:pPr>
        <w:spacing w:after="0" w:line="240" w:lineRule="auto"/>
        <w:rPr>
          <w:rFonts w:ascii="Calibri" w:eastAsia="Calibri" w:hAnsi="Calibri" w:cs="Times New Roman"/>
        </w:rPr>
      </w:pPr>
      <w:r w:rsidRPr="00980C4B">
        <w:rPr>
          <w:rFonts w:ascii="Calibri" w:eastAsia="Calibri" w:hAnsi="Calibri" w:cs="Times New Roman"/>
          <w:b/>
        </w:rPr>
        <w:t>Committee on Economic, Social and Cultural Rights</w:t>
      </w:r>
      <w:r w:rsidR="00733896" w:rsidRPr="003B33B4">
        <w:rPr>
          <w:rFonts w:ascii="Calibri" w:eastAsia="Calibri" w:hAnsi="Calibri" w:cs="Times New Roman"/>
        </w:rPr>
        <w:t>:</w:t>
      </w:r>
      <w:r w:rsidR="002A0409" w:rsidRPr="003B33B4">
        <w:rPr>
          <w:rFonts w:ascii="Calibri" w:eastAsia="Calibri" w:hAnsi="Calibri" w:cs="Times New Roman"/>
        </w:rPr>
        <w:t xml:space="preserve"> </w:t>
      </w:r>
    </w:p>
    <w:p w14:paraId="60ABFE2F" w14:textId="3B6CCE9F" w:rsidR="002A0409" w:rsidRPr="003B33B4" w:rsidRDefault="008A142C" w:rsidP="002A0409">
      <w:pPr>
        <w:spacing w:after="0" w:line="240" w:lineRule="auto"/>
        <w:rPr>
          <w:rFonts w:ascii="Calibri" w:eastAsia="Calibri" w:hAnsi="Calibri" w:cs="Times New Roman"/>
        </w:rPr>
      </w:pPr>
      <w:r>
        <w:rPr>
          <w:rFonts w:ascii="Calibri" w:eastAsia="Calibri" w:hAnsi="Calibri" w:cs="Times New Roman"/>
        </w:rPr>
        <w:t xml:space="preserve">ESCR-Net, </w:t>
      </w:r>
      <w:r w:rsidR="002A0409" w:rsidRPr="00AA30B3">
        <w:rPr>
          <w:rFonts w:ascii="Calibri" w:eastAsia="Calibri" w:hAnsi="Calibri" w:cs="Times New Roman"/>
          <w:i/>
          <w:iCs/>
        </w:rPr>
        <w:t xml:space="preserve">Claiming ESCR </w:t>
      </w:r>
      <w:r w:rsidRPr="00AA30B3">
        <w:rPr>
          <w:rFonts w:ascii="Calibri" w:eastAsia="Calibri" w:hAnsi="Calibri" w:cs="Times New Roman"/>
          <w:i/>
          <w:iCs/>
        </w:rPr>
        <w:t>A</w:t>
      </w:r>
      <w:r w:rsidR="002A0409" w:rsidRPr="00AA30B3">
        <w:rPr>
          <w:rFonts w:ascii="Calibri" w:eastAsia="Calibri" w:hAnsi="Calibri" w:cs="Times New Roman"/>
          <w:i/>
          <w:iCs/>
        </w:rPr>
        <w:t xml:space="preserve">t the United Nations: </w:t>
      </w:r>
      <w:r w:rsidR="00232F84">
        <w:rPr>
          <w:rFonts w:ascii="Calibri" w:eastAsia="Calibri" w:hAnsi="Calibri" w:cs="Times New Roman"/>
          <w:i/>
          <w:iCs/>
        </w:rPr>
        <w:t>A</w:t>
      </w:r>
      <w:r w:rsidR="00232F84" w:rsidRPr="00AA30B3">
        <w:rPr>
          <w:rFonts w:ascii="Calibri" w:eastAsia="Calibri" w:hAnsi="Calibri" w:cs="Times New Roman"/>
          <w:i/>
          <w:iCs/>
        </w:rPr>
        <w:t xml:space="preserve"> </w:t>
      </w:r>
      <w:r w:rsidR="002A0409" w:rsidRPr="00AA30B3">
        <w:rPr>
          <w:rFonts w:ascii="Calibri" w:eastAsia="Calibri" w:hAnsi="Calibri" w:cs="Times New Roman"/>
          <w:i/>
          <w:iCs/>
        </w:rPr>
        <w:t>manual on utilizing the OP-ICESCR in strategic litigation</w:t>
      </w:r>
    </w:p>
    <w:p w14:paraId="41433627" w14:textId="4DBE6687" w:rsidR="002A0409" w:rsidRPr="003B33B4" w:rsidRDefault="00CE775E" w:rsidP="002A0409">
      <w:pPr>
        <w:spacing w:after="0" w:line="240" w:lineRule="auto"/>
        <w:rPr>
          <w:rFonts w:ascii="Calibri" w:eastAsia="Calibri" w:hAnsi="Calibri" w:cs="Times New Roman"/>
        </w:rPr>
      </w:pPr>
      <w:hyperlink r:id="rId133" w:history="1">
        <w:r w:rsidR="000A6860" w:rsidRPr="0043114A">
          <w:rPr>
            <w:rStyle w:val="Hyperlink"/>
            <w:rFonts w:ascii="Calibri" w:eastAsia="Calibri" w:hAnsi="Calibri" w:cs="Times New Roman"/>
          </w:rPr>
          <w:t>www.escr-net.org/sites/default/files/ESCR-NET-OP-Manual-FINAL.pdf</w:t>
        </w:r>
      </w:hyperlink>
      <w:r w:rsidR="002A0409" w:rsidRPr="003B33B4">
        <w:rPr>
          <w:rFonts w:ascii="Calibri" w:eastAsia="Calibri" w:hAnsi="Calibri" w:cs="Times New Roman"/>
        </w:rPr>
        <w:t xml:space="preserve"> </w:t>
      </w:r>
    </w:p>
    <w:p w14:paraId="4A815148" w14:textId="77777777" w:rsidR="002A0409" w:rsidRPr="003B33B4" w:rsidRDefault="002A0409" w:rsidP="002A0409">
      <w:pPr>
        <w:spacing w:after="0" w:line="240" w:lineRule="auto"/>
        <w:rPr>
          <w:rFonts w:ascii="Calibri" w:eastAsia="Calibri" w:hAnsi="Calibri" w:cs="Times New Roman"/>
          <w:bCs/>
          <w:sz w:val="12"/>
          <w:szCs w:val="12"/>
        </w:rPr>
      </w:pPr>
    </w:p>
    <w:p w14:paraId="286398B2" w14:textId="1C702176" w:rsidR="00C34B6B" w:rsidRDefault="008802EE" w:rsidP="002A0409">
      <w:pPr>
        <w:spacing w:after="0" w:line="240" w:lineRule="auto"/>
        <w:rPr>
          <w:rFonts w:ascii="Calibri" w:eastAsia="Calibri" w:hAnsi="Calibri" w:cs="Times New Roman"/>
        </w:rPr>
      </w:pPr>
      <w:r w:rsidRPr="008802EE">
        <w:rPr>
          <w:rFonts w:ascii="Calibri" w:eastAsia="Calibri" w:hAnsi="Calibri" w:cs="Times New Roman"/>
          <w:b/>
        </w:rPr>
        <w:t>Committee on the Rights of the Child</w:t>
      </w:r>
      <w:r w:rsidR="00733896" w:rsidRPr="003B33B4">
        <w:rPr>
          <w:rFonts w:ascii="Calibri" w:eastAsia="Calibri" w:hAnsi="Calibri" w:cs="Times New Roman"/>
        </w:rPr>
        <w:t>:</w:t>
      </w:r>
      <w:r w:rsidR="002A0409" w:rsidRPr="003B33B4">
        <w:rPr>
          <w:rFonts w:ascii="Calibri" w:eastAsia="Calibri" w:hAnsi="Calibri" w:cs="Times New Roman"/>
        </w:rPr>
        <w:t xml:space="preserve"> </w:t>
      </w:r>
    </w:p>
    <w:p w14:paraId="1D05BB9B" w14:textId="4FEE2622" w:rsidR="002A0409" w:rsidRPr="00AA30B3" w:rsidRDefault="00C34B6B" w:rsidP="002A0409">
      <w:pPr>
        <w:spacing w:after="0" w:line="240" w:lineRule="auto"/>
        <w:rPr>
          <w:rFonts w:ascii="Calibri" w:eastAsia="Calibri" w:hAnsi="Calibri" w:cs="Times New Roman"/>
          <w:i/>
          <w:iCs/>
        </w:rPr>
      </w:pPr>
      <w:r>
        <w:rPr>
          <w:rFonts w:ascii="Calibri" w:eastAsia="Calibri" w:hAnsi="Calibri" w:cs="Times New Roman"/>
        </w:rPr>
        <w:t xml:space="preserve">Child Rights Connect, </w:t>
      </w:r>
      <w:r w:rsidR="002A0409" w:rsidRPr="00AA30B3">
        <w:rPr>
          <w:rFonts w:ascii="Calibri" w:eastAsia="Calibri" w:hAnsi="Calibri" w:cs="Times New Roman"/>
          <w:i/>
          <w:iCs/>
        </w:rPr>
        <w:t>The Reporting Cycle of the Committee on the Rights of the Child</w:t>
      </w:r>
      <w:r w:rsidRPr="00AA30B3">
        <w:rPr>
          <w:rFonts w:ascii="Calibri" w:eastAsia="Calibri" w:hAnsi="Calibri" w:cs="Times New Roman"/>
          <w:i/>
          <w:iCs/>
        </w:rPr>
        <w:t>:</w:t>
      </w:r>
      <w:r w:rsidR="002A0409" w:rsidRPr="00AA30B3">
        <w:rPr>
          <w:rFonts w:ascii="Calibri" w:eastAsia="Calibri" w:hAnsi="Calibri" w:cs="Times New Roman"/>
          <w:i/>
          <w:iCs/>
        </w:rPr>
        <w:t xml:space="preserve"> </w:t>
      </w:r>
      <w:r w:rsidRPr="00AA30B3">
        <w:rPr>
          <w:rFonts w:ascii="Calibri" w:eastAsia="Calibri" w:hAnsi="Calibri" w:cs="Times New Roman"/>
          <w:i/>
          <w:iCs/>
        </w:rPr>
        <w:t>A Guide for NGOs and NHRIs</w:t>
      </w:r>
    </w:p>
    <w:p w14:paraId="7FFAF043" w14:textId="14C06C3C" w:rsidR="002A0409" w:rsidRPr="003B33B4" w:rsidRDefault="00CE775E" w:rsidP="002A0409">
      <w:pPr>
        <w:spacing w:after="0" w:line="240" w:lineRule="auto"/>
        <w:rPr>
          <w:rFonts w:ascii="Calibri" w:eastAsia="Calibri" w:hAnsi="Calibri" w:cs="Times New Roman"/>
        </w:rPr>
      </w:pPr>
      <w:hyperlink r:id="rId134" w:history="1">
        <w:r w:rsidR="000A6860" w:rsidRPr="0043114A">
          <w:rPr>
            <w:rStyle w:val="Hyperlink"/>
            <w:rFonts w:ascii="Calibri" w:eastAsia="Calibri" w:hAnsi="Calibri" w:cs="Times New Roman"/>
          </w:rPr>
          <w:t>www.ohchr.org/Documents/HRBodies/CRC/GuideNgoSubmission_en.pdf</w:t>
        </w:r>
      </w:hyperlink>
    </w:p>
    <w:p w14:paraId="58E03B11" w14:textId="77777777" w:rsidR="002A0409" w:rsidRPr="003B33B4" w:rsidRDefault="002A0409" w:rsidP="002A0409">
      <w:pPr>
        <w:spacing w:after="0" w:line="240" w:lineRule="auto"/>
        <w:rPr>
          <w:rFonts w:ascii="Calibri" w:eastAsia="Calibri" w:hAnsi="Calibri" w:cs="Times New Roman"/>
          <w:sz w:val="12"/>
          <w:szCs w:val="12"/>
        </w:rPr>
      </w:pPr>
    </w:p>
    <w:p w14:paraId="075E8597" w14:textId="3504EE66" w:rsidR="00C34B6B" w:rsidRDefault="003D307B" w:rsidP="002A0409">
      <w:pPr>
        <w:spacing w:after="0" w:line="240" w:lineRule="auto"/>
        <w:rPr>
          <w:rFonts w:ascii="Calibri" w:eastAsia="Calibri" w:hAnsi="Calibri" w:cs="Times New Roman"/>
        </w:rPr>
      </w:pPr>
      <w:r>
        <w:rPr>
          <w:rFonts w:ascii="Calibri" w:eastAsia="Calibri" w:hAnsi="Calibri" w:cs="Times New Roman"/>
          <w:b/>
        </w:rPr>
        <w:t>Committee</w:t>
      </w:r>
      <w:r w:rsidRPr="003D307B">
        <w:rPr>
          <w:rFonts w:ascii="Calibri" w:eastAsia="Calibri" w:hAnsi="Calibri" w:cs="Times New Roman"/>
          <w:b/>
        </w:rPr>
        <w:t xml:space="preserve"> on the Rights of Persons with Disabilities</w:t>
      </w:r>
      <w:r w:rsidR="00733896" w:rsidRPr="003B33B4">
        <w:rPr>
          <w:rFonts w:ascii="Calibri" w:eastAsia="Calibri" w:hAnsi="Calibri" w:cs="Times New Roman"/>
        </w:rPr>
        <w:t>:</w:t>
      </w:r>
    </w:p>
    <w:p w14:paraId="6A725B55" w14:textId="77777777" w:rsidR="008C4AB4" w:rsidRPr="003B33B4" w:rsidRDefault="008C4AB4" w:rsidP="008C4AB4">
      <w:pPr>
        <w:spacing w:after="0" w:line="240" w:lineRule="auto"/>
        <w:rPr>
          <w:rFonts w:ascii="Calibri" w:eastAsia="Calibri" w:hAnsi="Calibri" w:cs="Times New Roman"/>
        </w:rPr>
      </w:pPr>
      <w:r>
        <w:rPr>
          <w:rFonts w:ascii="Calibri" w:eastAsia="Calibri" w:hAnsi="Calibri" w:cs="Times New Roman"/>
          <w:bCs/>
        </w:rPr>
        <w:t>ESCR-Net</w:t>
      </w:r>
      <w:r w:rsidRPr="003B33B4">
        <w:rPr>
          <w:rFonts w:ascii="Calibri" w:eastAsia="Calibri" w:hAnsi="Calibri" w:cs="Times New Roman"/>
        </w:rPr>
        <w:t xml:space="preserve"> </w:t>
      </w:r>
      <w:r>
        <w:rPr>
          <w:rFonts w:ascii="Calibri" w:eastAsia="Calibri" w:hAnsi="Calibri" w:cs="Times New Roman"/>
        </w:rPr>
        <w:t xml:space="preserve">and </w:t>
      </w:r>
      <w:r>
        <w:rPr>
          <w:rFonts w:ascii="Calibri" w:eastAsia="Calibri" w:hAnsi="Calibri" w:cs="Times New Roman"/>
          <w:bCs/>
        </w:rPr>
        <w:t>IWRAW Asia Pacific,</w:t>
      </w:r>
      <w:r w:rsidRPr="003B33B4">
        <w:rPr>
          <w:rFonts w:ascii="Calibri" w:eastAsia="Calibri" w:hAnsi="Calibri" w:cs="Times New Roman"/>
        </w:rPr>
        <w:t xml:space="preserve"> </w:t>
      </w:r>
      <w:r w:rsidRPr="00063FC1">
        <w:rPr>
          <w:rFonts w:ascii="Calibri" w:eastAsia="Calibri" w:hAnsi="Calibri" w:cs="Times New Roman"/>
          <w:i/>
          <w:iCs/>
        </w:rPr>
        <w:t>Claiming Women’s Economic, Social and Cultural Rights: A Resource Guide to Advancing Women’s Economic, Social and Cultural Rights Using the Optional Protocol and Convention on the Elimination of All Forms of Discrimination Against Women and the Optional Protocol and International Covenant on Economic, Social and Cultural Rights</w:t>
      </w:r>
    </w:p>
    <w:p w14:paraId="4026C557" w14:textId="77777777" w:rsidR="008C4AB4" w:rsidRPr="003B33B4" w:rsidRDefault="00CE775E" w:rsidP="008C4AB4">
      <w:pPr>
        <w:spacing w:after="0" w:line="240" w:lineRule="auto"/>
        <w:rPr>
          <w:rFonts w:ascii="Calibri" w:eastAsia="Calibri" w:hAnsi="Calibri" w:cs="Times New Roman"/>
          <w:bCs/>
        </w:rPr>
      </w:pPr>
      <w:hyperlink r:id="rId135" w:history="1">
        <w:r w:rsidR="008C4AB4" w:rsidRPr="0043114A">
          <w:rPr>
            <w:rStyle w:val="Hyperlink"/>
            <w:rFonts w:ascii="Calibri" w:eastAsia="Calibri" w:hAnsi="Calibri" w:cs="Times New Roman"/>
          </w:rPr>
          <w:t>www.escr-net.org/sites/default/files/Guide%20on%20Women%27s%20ESCR%20-%20Final.pdf</w:t>
        </w:r>
      </w:hyperlink>
      <w:r w:rsidR="008C4AB4" w:rsidRPr="003B33B4">
        <w:rPr>
          <w:rFonts w:ascii="Calibri" w:eastAsia="Calibri" w:hAnsi="Calibri" w:cs="Times New Roman"/>
          <w:bCs/>
        </w:rPr>
        <w:t xml:space="preserve"> </w:t>
      </w:r>
    </w:p>
    <w:p w14:paraId="2C7B508D" w14:textId="77777777" w:rsidR="008C4AB4" w:rsidRDefault="008C4AB4" w:rsidP="002A0409">
      <w:pPr>
        <w:spacing w:after="0" w:line="240" w:lineRule="auto"/>
        <w:rPr>
          <w:rFonts w:ascii="Calibri" w:eastAsia="Calibri" w:hAnsi="Calibri" w:cs="Times New Roman"/>
        </w:rPr>
      </w:pPr>
    </w:p>
    <w:p w14:paraId="2D46D76A" w14:textId="193A862A" w:rsidR="002A0409" w:rsidRPr="003B33B4" w:rsidRDefault="00C34B6B" w:rsidP="002A0409">
      <w:pPr>
        <w:spacing w:after="0" w:line="240" w:lineRule="auto"/>
        <w:rPr>
          <w:rFonts w:ascii="Calibri" w:eastAsia="Calibri" w:hAnsi="Calibri" w:cs="Times New Roman"/>
        </w:rPr>
      </w:pPr>
      <w:r>
        <w:rPr>
          <w:rFonts w:ascii="Calibri" w:eastAsia="Calibri" w:hAnsi="Calibri" w:cs="Times New Roman"/>
        </w:rPr>
        <w:t xml:space="preserve">OHCHR, </w:t>
      </w:r>
      <w:r w:rsidRPr="00AA30B3">
        <w:rPr>
          <w:rFonts w:ascii="Calibri" w:eastAsia="Calibri" w:hAnsi="Calibri" w:cs="Times New Roman"/>
          <w:i/>
          <w:iCs/>
        </w:rPr>
        <w:t xml:space="preserve">The </w:t>
      </w:r>
      <w:r w:rsidR="000177B1" w:rsidRPr="00AA30B3">
        <w:rPr>
          <w:rFonts w:ascii="Calibri" w:eastAsia="Calibri" w:hAnsi="Calibri" w:cs="Times New Roman"/>
          <w:i/>
          <w:iCs/>
        </w:rPr>
        <w:t>Convention on the Rights of Persons with Disabilities</w:t>
      </w:r>
      <w:r w:rsidRPr="00AA30B3">
        <w:rPr>
          <w:rFonts w:ascii="Calibri" w:eastAsia="Calibri" w:hAnsi="Calibri" w:cs="Times New Roman"/>
          <w:i/>
          <w:iCs/>
        </w:rPr>
        <w:t xml:space="preserve">: </w:t>
      </w:r>
      <w:r w:rsidR="002A0409" w:rsidRPr="00AA30B3">
        <w:rPr>
          <w:rFonts w:ascii="Calibri" w:eastAsia="Calibri" w:hAnsi="Calibri" w:cs="Times New Roman"/>
          <w:i/>
          <w:iCs/>
        </w:rPr>
        <w:t>Training Guide</w:t>
      </w:r>
      <w:r>
        <w:rPr>
          <w:rFonts w:ascii="Calibri" w:eastAsia="Calibri" w:hAnsi="Calibri" w:cs="Times New Roman"/>
        </w:rPr>
        <w:t>, Professional Training Series No. 19</w:t>
      </w:r>
    </w:p>
    <w:p w14:paraId="11C2C7FD" w14:textId="7539BB31" w:rsidR="002A0409" w:rsidRPr="003B33B4" w:rsidRDefault="00CE775E" w:rsidP="002A0409">
      <w:pPr>
        <w:spacing w:after="0" w:line="240" w:lineRule="auto"/>
        <w:rPr>
          <w:rFonts w:ascii="Calibri" w:eastAsia="Calibri" w:hAnsi="Calibri" w:cs="Times New Roman"/>
        </w:rPr>
      </w:pPr>
      <w:hyperlink r:id="rId136" w:history="1">
        <w:r w:rsidR="000A6860" w:rsidRPr="0043114A">
          <w:rPr>
            <w:rStyle w:val="Hyperlink"/>
            <w:rFonts w:ascii="Calibri" w:eastAsia="Calibri" w:hAnsi="Calibri" w:cs="Times New Roman"/>
          </w:rPr>
          <w:t>www.ohchr.org/Documents/Publications/CRPD_TrainingGuide_PTS19_EN%20Accessible.pdf</w:t>
        </w:r>
      </w:hyperlink>
      <w:r w:rsidR="002A0409" w:rsidRPr="003B33B4">
        <w:rPr>
          <w:rFonts w:ascii="Calibri" w:eastAsia="Calibri" w:hAnsi="Calibri" w:cs="Times New Roman"/>
        </w:rPr>
        <w:t xml:space="preserve"> </w:t>
      </w:r>
    </w:p>
    <w:p w14:paraId="787EFD83" w14:textId="77777777" w:rsidR="002A0409" w:rsidRPr="003B33B4" w:rsidRDefault="002A0409" w:rsidP="002A0409">
      <w:pPr>
        <w:spacing w:after="0" w:line="240" w:lineRule="auto"/>
        <w:rPr>
          <w:rFonts w:ascii="Calibri" w:eastAsia="Calibri" w:hAnsi="Calibri" w:cs="Times New Roman"/>
          <w:sz w:val="12"/>
          <w:szCs w:val="12"/>
        </w:rPr>
      </w:pPr>
    </w:p>
    <w:p w14:paraId="543982E9" w14:textId="40F68B0A" w:rsidR="002A0409" w:rsidRPr="00C13B84" w:rsidRDefault="004951AA" w:rsidP="002A0409">
      <w:pPr>
        <w:spacing w:after="0" w:line="240" w:lineRule="auto"/>
        <w:rPr>
          <w:rFonts w:ascii="Calibri" w:eastAsia="Calibri" w:hAnsi="Calibri" w:cs="Times New Roman"/>
          <w:bCs/>
        </w:rPr>
      </w:pPr>
      <w:r>
        <w:rPr>
          <w:rFonts w:ascii="Calibri" w:eastAsia="Calibri" w:hAnsi="Calibri" w:cs="Times New Roman"/>
          <w:bCs/>
        </w:rPr>
        <w:t xml:space="preserve">OHCHR, </w:t>
      </w:r>
      <w:r w:rsidR="00C13B84">
        <w:rPr>
          <w:rFonts w:ascii="Calibri" w:eastAsia="Calibri" w:hAnsi="Calibri" w:cs="Times New Roman"/>
          <w:bCs/>
        </w:rPr>
        <w:t>“</w:t>
      </w:r>
      <w:r w:rsidR="002A0409" w:rsidRPr="00C13B84">
        <w:rPr>
          <w:rFonts w:ascii="Calibri" w:eastAsia="Calibri" w:hAnsi="Calibri" w:cs="Times New Roman"/>
          <w:bCs/>
        </w:rPr>
        <w:t xml:space="preserve">Civil </w:t>
      </w:r>
      <w:r w:rsidR="000716FE">
        <w:rPr>
          <w:rFonts w:ascii="Calibri" w:eastAsia="Calibri" w:hAnsi="Calibri" w:cs="Times New Roman"/>
          <w:bCs/>
        </w:rPr>
        <w:t>s</w:t>
      </w:r>
      <w:r w:rsidR="002A0409" w:rsidRPr="00C13B84">
        <w:rPr>
          <w:rFonts w:ascii="Calibri" w:eastAsia="Calibri" w:hAnsi="Calibri" w:cs="Times New Roman"/>
          <w:bCs/>
        </w:rPr>
        <w:t xml:space="preserve">ociety </w:t>
      </w:r>
      <w:r w:rsidR="000716FE">
        <w:rPr>
          <w:rFonts w:ascii="Calibri" w:eastAsia="Calibri" w:hAnsi="Calibri" w:cs="Times New Roman"/>
          <w:bCs/>
        </w:rPr>
        <w:t>s</w:t>
      </w:r>
      <w:r w:rsidR="002A0409" w:rsidRPr="00C13B84">
        <w:rPr>
          <w:rFonts w:ascii="Calibri" w:eastAsia="Calibri" w:hAnsi="Calibri" w:cs="Times New Roman"/>
          <w:bCs/>
        </w:rPr>
        <w:t xml:space="preserve">pace and the United Nations </w:t>
      </w:r>
      <w:r w:rsidR="000716FE">
        <w:rPr>
          <w:rFonts w:ascii="Calibri" w:eastAsia="Calibri" w:hAnsi="Calibri" w:cs="Times New Roman"/>
          <w:bCs/>
        </w:rPr>
        <w:t>h</w:t>
      </w:r>
      <w:r w:rsidR="002A0409" w:rsidRPr="00C13B84">
        <w:rPr>
          <w:rFonts w:ascii="Calibri" w:eastAsia="Calibri" w:hAnsi="Calibri" w:cs="Times New Roman"/>
          <w:bCs/>
        </w:rPr>
        <w:t xml:space="preserve">uman </w:t>
      </w:r>
      <w:r w:rsidR="000716FE">
        <w:rPr>
          <w:rFonts w:ascii="Calibri" w:eastAsia="Calibri" w:hAnsi="Calibri" w:cs="Times New Roman"/>
          <w:bCs/>
        </w:rPr>
        <w:t>r</w:t>
      </w:r>
      <w:r w:rsidR="002A0409" w:rsidRPr="00C13B84">
        <w:rPr>
          <w:rFonts w:ascii="Calibri" w:eastAsia="Calibri" w:hAnsi="Calibri" w:cs="Times New Roman"/>
          <w:bCs/>
        </w:rPr>
        <w:t xml:space="preserve">ights </w:t>
      </w:r>
      <w:r w:rsidR="000716FE">
        <w:rPr>
          <w:rFonts w:ascii="Calibri" w:eastAsia="Calibri" w:hAnsi="Calibri" w:cs="Times New Roman"/>
          <w:bCs/>
        </w:rPr>
        <w:t>s</w:t>
      </w:r>
      <w:r w:rsidR="002A0409" w:rsidRPr="00C13B84">
        <w:rPr>
          <w:rFonts w:ascii="Calibri" w:eastAsia="Calibri" w:hAnsi="Calibri" w:cs="Times New Roman"/>
          <w:bCs/>
        </w:rPr>
        <w:t>ystem</w:t>
      </w:r>
      <w:r w:rsidR="000716FE">
        <w:rPr>
          <w:rFonts w:ascii="Calibri" w:eastAsia="Calibri" w:hAnsi="Calibri" w:cs="Times New Roman"/>
          <w:bCs/>
        </w:rPr>
        <w:t>: a p</w:t>
      </w:r>
      <w:r w:rsidR="002A0409" w:rsidRPr="00C13B84">
        <w:rPr>
          <w:rFonts w:ascii="Calibri" w:eastAsia="Calibri" w:hAnsi="Calibri" w:cs="Times New Roman"/>
          <w:bCs/>
        </w:rPr>
        <w:t xml:space="preserve">ractical </w:t>
      </w:r>
      <w:r w:rsidR="000716FE">
        <w:rPr>
          <w:rFonts w:ascii="Calibri" w:eastAsia="Calibri" w:hAnsi="Calibri" w:cs="Times New Roman"/>
          <w:bCs/>
        </w:rPr>
        <w:t>g</w:t>
      </w:r>
      <w:r w:rsidR="002A0409" w:rsidRPr="00C13B84">
        <w:rPr>
          <w:rFonts w:ascii="Calibri" w:eastAsia="Calibri" w:hAnsi="Calibri" w:cs="Times New Roman"/>
          <w:bCs/>
        </w:rPr>
        <w:t xml:space="preserve">uide for </w:t>
      </w:r>
      <w:r w:rsidR="000716FE">
        <w:rPr>
          <w:rFonts w:ascii="Calibri" w:eastAsia="Calibri" w:hAnsi="Calibri" w:cs="Times New Roman"/>
          <w:bCs/>
        </w:rPr>
        <w:t>c</w:t>
      </w:r>
      <w:r w:rsidR="002A0409" w:rsidRPr="00C13B84">
        <w:rPr>
          <w:rFonts w:ascii="Calibri" w:eastAsia="Calibri" w:hAnsi="Calibri" w:cs="Times New Roman"/>
          <w:bCs/>
        </w:rPr>
        <w:t xml:space="preserve">ivil </w:t>
      </w:r>
      <w:r w:rsidR="00C13B84">
        <w:rPr>
          <w:rFonts w:ascii="Calibri" w:eastAsia="Calibri" w:hAnsi="Calibri" w:cs="Times New Roman"/>
          <w:bCs/>
        </w:rPr>
        <w:t>s</w:t>
      </w:r>
      <w:r w:rsidR="002A0409" w:rsidRPr="00C13B84">
        <w:rPr>
          <w:rFonts w:ascii="Calibri" w:eastAsia="Calibri" w:hAnsi="Calibri" w:cs="Times New Roman"/>
          <w:bCs/>
        </w:rPr>
        <w:t>ociety</w:t>
      </w:r>
      <w:r w:rsidR="00C13B84">
        <w:rPr>
          <w:rFonts w:ascii="Calibri" w:eastAsia="Calibri" w:hAnsi="Calibri" w:cs="Times New Roman"/>
          <w:bCs/>
        </w:rPr>
        <w:t>”</w:t>
      </w:r>
    </w:p>
    <w:p w14:paraId="3D60103E" w14:textId="77777777" w:rsidR="002A0409" w:rsidRPr="00B75BD4" w:rsidRDefault="00CE775E" w:rsidP="002A0409">
      <w:pPr>
        <w:spacing w:after="0" w:line="240" w:lineRule="auto"/>
        <w:rPr>
          <w:rFonts w:ascii="Calibri" w:eastAsia="Calibri" w:hAnsi="Calibri" w:cs="Times New Roman"/>
          <w:color w:val="0070C0"/>
        </w:rPr>
      </w:pPr>
      <w:hyperlink r:id="rId137" w:history="1">
        <w:r w:rsidR="002A0409" w:rsidRPr="00B75BD4">
          <w:rPr>
            <w:rFonts w:ascii="Calibri" w:eastAsia="Calibri" w:hAnsi="Calibri" w:cs="Times New Roman"/>
            <w:color w:val="0070C0"/>
            <w:u w:val="single"/>
          </w:rPr>
          <w:t>http://www.ohchr.org/Documents/AboutUs/CivilSociety/CS_space_UNHRSystem_Guide.pdf</w:t>
        </w:r>
      </w:hyperlink>
    </w:p>
    <w:p w14:paraId="295BEE12" w14:textId="77777777" w:rsidR="002A0409" w:rsidRPr="003B33B4" w:rsidRDefault="002A0409" w:rsidP="002A0409">
      <w:pPr>
        <w:spacing w:after="0" w:line="240" w:lineRule="auto"/>
        <w:rPr>
          <w:rFonts w:ascii="Calibri" w:eastAsia="Calibri" w:hAnsi="Calibri" w:cs="Times New Roman"/>
          <w:b/>
          <w:sz w:val="12"/>
          <w:szCs w:val="12"/>
        </w:rPr>
      </w:pPr>
    </w:p>
    <w:p w14:paraId="3AD08B2B" w14:textId="1FBE8211" w:rsidR="002A0409" w:rsidRPr="00C13B84" w:rsidRDefault="004951AA" w:rsidP="002A0409">
      <w:pPr>
        <w:spacing w:after="0" w:line="240" w:lineRule="auto"/>
        <w:rPr>
          <w:rFonts w:ascii="Calibri" w:eastAsia="Calibri" w:hAnsi="Calibri" w:cs="Times New Roman"/>
          <w:bCs/>
        </w:rPr>
      </w:pPr>
      <w:r>
        <w:rPr>
          <w:rFonts w:ascii="Calibri" w:eastAsia="Calibri" w:hAnsi="Calibri" w:cs="Times New Roman"/>
          <w:bCs/>
        </w:rPr>
        <w:t xml:space="preserve">OHCHR, </w:t>
      </w:r>
      <w:r w:rsidR="00C13B84">
        <w:rPr>
          <w:rFonts w:ascii="Calibri" w:eastAsia="Calibri" w:hAnsi="Calibri" w:cs="Times New Roman"/>
          <w:bCs/>
        </w:rPr>
        <w:t>“</w:t>
      </w:r>
      <w:r w:rsidR="002A0409" w:rsidRPr="00C13B84">
        <w:rPr>
          <w:rFonts w:ascii="Calibri" w:eastAsia="Calibri" w:hAnsi="Calibri" w:cs="Times New Roman"/>
          <w:bCs/>
        </w:rPr>
        <w:t xml:space="preserve">How to </w:t>
      </w:r>
      <w:r w:rsidR="000716FE">
        <w:rPr>
          <w:rFonts w:ascii="Calibri" w:eastAsia="Calibri" w:hAnsi="Calibri" w:cs="Times New Roman"/>
          <w:bCs/>
        </w:rPr>
        <w:t>f</w:t>
      </w:r>
      <w:r w:rsidR="002A0409" w:rsidRPr="00C13B84">
        <w:rPr>
          <w:rFonts w:ascii="Calibri" w:eastAsia="Calibri" w:hAnsi="Calibri" w:cs="Times New Roman"/>
          <w:bCs/>
        </w:rPr>
        <w:t xml:space="preserve">ollow </w:t>
      </w:r>
      <w:r w:rsidR="000716FE">
        <w:rPr>
          <w:rFonts w:ascii="Calibri" w:eastAsia="Calibri" w:hAnsi="Calibri" w:cs="Times New Roman"/>
          <w:bCs/>
        </w:rPr>
        <w:t>u</w:t>
      </w:r>
      <w:r w:rsidR="002A0409" w:rsidRPr="00C13B84">
        <w:rPr>
          <w:rFonts w:ascii="Calibri" w:eastAsia="Calibri" w:hAnsi="Calibri" w:cs="Times New Roman"/>
          <w:bCs/>
        </w:rPr>
        <w:t xml:space="preserve">p on United Nations </w:t>
      </w:r>
      <w:r w:rsidR="000716FE">
        <w:rPr>
          <w:rFonts w:ascii="Calibri" w:eastAsia="Calibri" w:hAnsi="Calibri" w:cs="Times New Roman"/>
          <w:bCs/>
        </w:rPr>
        <w:t>h</w:t>
      </w:r>
      <w:r w:rsidR="002A0409" w:rsidRPr="00C13B84">
        <w:rPr>
          <w:rFonts w:ascii="Calibri" w:eastAsia="Calibri" w:hAnsi="Calibri" w:cs="Times New Roman"/>
          <w:bCs/>
        </w:rPr>
        <w:t xml:space="preserve">uman </w:t>
      </w:r>
      <w:r w:rsidR="000716FE">
        <w:rPr>
          <w:rFonts w:ascii="Calibri" w:eastAsia="Calibri" w:hAnsi="Calibri" w:cs="Times New Roman"/>
          <w:bCs/>
        </w:rPr>
        <w:t>r</w:t>
      </w:r>
      <w:r w:rsidR="002A0409" w:rsidRPr="00C13B84">
        <w:rPr>
          <w:rFonts w:ascii="Calibri" w:eastAsia="Calibri" w:hAnsi="Calibri" w:cs="Times New Roman"/>
          <w:bCs/>
        </w:rPr>
        <w:t xml:space="preserve">ights </w:t>
      </w:r>
      <w:r w:rsidR="000716FE">
        <w:rPr>
          <w:rFonts w:ascii="Calibri" w:eastAsia="Calibri" w:hAnsi="Calibri" w:cs="Times New Roman"/>
          <w:bCs/>
        </w:rPr>
        <w:t>r</w:t>
      </w:r>
      <w:r w:rsidR="002A0409" w:rsidRPr="00C13B84">
        <w:rPr>
          <w:rFonts w:ascii="Calibri" w:eastAsia="Calibri" w:hAnsi="Calibri" w:cs="Times New Roman"/>
          <w:bCs/>
        </w:rPr>
        <w:t>ecommendations</w:t>
      </w:r>
      <w:r w:rsidR="000716FE">
        <w:rPr>
          <w:rFonts w:ascii="Calibri" w:eastAsia="Calibri" w:hAnsi="Calibri" w:cs="Times New Roman"/>
          <w:bCs/>
        </w:rPr>
        <w:t>: a p</w:t>
      </w:r>
      <w:r w:rsidR="002A0409" w:rsidRPr="00C13B84">
        <w:rPr>
          <w:rFonts w:ascii="Calibri" w:eastAsia="Calibri" w:hAnsi="Calibri" w:cs="Times New Roman"/>
          <w:bCs/>
        </w:rPr>
        <w:t xml:space="preserve">ractical </w:t>
      </w:r>
      <w:r w:rsidR="000716FE">
        <w:rPr>
          <w:rFonts w:ascii="Calibri" w:eastAsia="Calibri" w:hAnsi="Calibri" w:cs="Times New Roman"/>
          <w:bCs/>
        </w:rPr>
        <w:t>g</w:t>
      </w:r>
      <w:r w:rsidR="002A0409" w:rsidRPr="00C13B84">
        <w:rPr>
          <w:rFonts w:ascii="Calibri" w:eastAsia="Calibri" w:hAnsi="Calibri" w:cs="Times New Roman"/>
          <w:bCs/>
        </w:rPr>
        <w:t xml:space="preserve">uide for </w:t>
      </w:r>
      <w:r w:rsidR="000716FE">
        <w:rPr>
          <w:rFonts w:ascii="Calibri" w:eastAsia="Calibri" w:hAnsi="Calibri" w:cs="Times New Roman"/>
          <w:bCs/>
        </w:rPr>
        <w:t>c</w:t>
      </w:r>
      <w:r w:rsidR="002A0409" w:rsidRPr="00C13B84">
        <w:rPr>
          <w:rFonts w:ascii="Calibri" w:eastAsia="Calibri" w:hAnsi="Calibri" w:cs="Times New Roman"/>
          <w:bCs/>
        </w:rPr>
        <w:t xml:space="preserve">ivil </w:t>
      </w:r>
      <w:r w:rsidR="00C13B84">
        <w:rPr>
          <w:rFonts w:ascii="Calibri" w:eastAsia="Calibri" w:hAnsi="Calibri" w:cs="Times New Roman"/>
          <w:bCs/>
        </w:rPr>
        <w:t>s</w:t>
      </w:r>
      <w:r w:rsidR="002A0409" w:rsidRPr="00C13B84">
        <w:rPr>
          <w:rFonts w:ascii="Calibri" w:eastAsia="Calibri" w:hAnsi="Calibri" w:cs="Times New Roman"/>
          <w:bCs/>
        </w:rPr>
        <w:t>ociety</w:t>
      </w:r>
      <w:r w:rsidR="00C13B84">
        <w:rPr>
          <w:rFonts w:ascii="Calibri" w:eastAsia="Calibri" w:hAnsi="Calibri" w:cs="Times New Roman"/>
          <w:bCs/>
        </w:rPr>
        <w:t>”</w:t>
      </w:r>
    </w:p>
    <w:p w14:paraId="6D77BEC5" w14:textId="48ADF2C1" w:rsidR="002A0409" w:rsidRPr="003B33B4" w:rsidRDefault="00CE775E" w:rsidP="002A0409">
      <w:pPr>
        <w:spacing w:after="0" w:line="240" w:lineRule="auto"/>
        <w:rPr>
          <w:rFonts w:ascii="Calibri" w:eastAsia="Calibri" w:hAnsi="Calibri" w:cs="Times New Roman"/>
        </w:rPr>
      </w:pPr>
      <w:hyperlink r:id="rId138" w:history="1">
        <w:r w:rsidR="000A6860" w:rsidRPr="0043114A">
          <w:rPr>
            <w:rStyle w:val="Hyperlink"/>
            <w:rFonts w:ascii="Calibri" w:eastAsia="Calibri" w:hAnsi="Calibri" w:cs="Times New Roman"/>
          </w:rPr>
          <w:t>www.ohchr.org/Documents/AboutUs/CivilSociety/HowtoFollowUNHRRecommendations.pdf</w:t>
        </w:r>
      </w:hyperlink>
    </w:p>
    <w:p w14:paraId="25DE76B7" w14:textId="77777777" w:rsidR="002A0409" w:rsidRPr="003B33B4" w:rsidRDefault="002A0409" w:rsidP="002A0409">
      <w:pPr>
        <w:spacing w:after="0" w:line="240" w:lineRule="auto"/>
        <w:rPr>
          <w:rFonts w:ascii="Calibri" w:eastAsia="Calibri" w:hAnsi="Calibri" w:cs="Times New Roman"/>
          <w:sz w:val="12"/>
          <w:szCs w:val="12"/>
        </w:rPr>
      </w:pPr>
    </w:p>
    <w:p w14:paraId="1DDFA941" w14:textId="77777777" w:rsidR="002A0409" w:rsidRPr="003B33B4" w:rsidRDefault="002A0409" w:rsidP="002A0409">
      <w:pPr>
        <w:spacing w:after="0" w:line="240" w:lineRule="auto"/>
        <w:rPr>
          <w:rFonts w:ascii="Calibri" w:eastAsia="Calibri" w:hAnsi="Calibri" w:cs="Times New Roman"/>
          <w:bCs/>
          <w:sz w:val="12"/>
          <w:szCs w:val="12"/>
        </w:rPr>
      </w:pPr>
    </w:p>
    <w:p w14:paraId="286CE753" w14:textId="118F6EAF" w:rsidR="002A0409" w:rsidRPr="003B33B4" w:rsidRDefault="004E2109" w:rsidP="002A0409">
      <w:pPr>
        <w:spacing w:after="0" w:line="240" w:lineRule="auto"/>
        <w:rPr>
          <w:rFonts w:ascii="Calibri" w:eastAsia="Calibri" w:hAnsi="Calibri" w:cs="Times New Roman"/>
          <w:bCs/>
        </w:rPr>
      </w:pPr>
      <w:r>
        <w:rPr>
          <w:rFonts w:ascii="Calibri" w:eastAsia="Calibri" w:hAnsi="Calibri" w:cs="Times New Roman"/>
          <w:bCs/>
        </w:rPr>
        <w:t xml:space="preserve">OHCHR, </w:t>
      </w:r>
      <w:r w:rsidR="002A0409" w:rsidRPr="00AA30B3">
        <w:rPr>
          <w:rFonts w:ascii="Calibri" w:eastAsia="Calibri" w:hAnsi="Calibri" w:cs="Times New Roman"/>
          <w:bCs/>
          <w:i/>
          <w:iCs/>
        </w:rPr>
        <w:t>Working with the United Nations Human Rights Programme: A Handbook for Civil Society</w:t>
      </w:r>
    </w:p>
    <w:p w14:paraId="74F32448" w14:textId="26DA8F9F" w:rsidR="002A0409" w:rsidRPr="003B33B4" w:rsidRDefault="00CE775E" w:rsidP="002A0409">
      <w:pPr>
        <w:spacing w:after="0" w:line="240" w:lineRule="auto"/>
        <w:rPr>
          <w:rFonts w:ascii="Calibri" w:eastAsia="Calibri" w:hAnsi="Calibri" w:cs="Times New Roman"/>
        </w:rPr>
      </w:pPr>
      <w:hyperlink r:id="rId139" w:history="1">
        <w:r w:rsidR="00E46167" w:rsidRPr="00DC33FA">
          <w:rPr>
            <w:rStyle w:val="Hyperlink"/>
            <w:rFonts w:ascii="Calibri" w:eastAsia="Calibri" w:hAnsi="Calibri" w:cs="Times New Roman"/>
          </w:rPr>
          <w:t>www.ohchr.org/sites/default/files/AboutUs/CivilSociety/Documents/Handbook_en.pdf</w:t>
        </w:r>
      </w:hyperlink>
    </w:p>
    <w:p w14:paraId="2EC3C2C9" w14:textId="77777777" w:rsidR="002A0409" w:rsidRPr="003B33B4" w:rsidRDefault="002A0409" w:rsidP="002A0409">
      <w:pPr>
        <w:spacing w:after="0" w:line="240" w:lineRule="auto"/>
        <w:rPr>
          <w:rFonts w:ascii="Calibri" w:eastAsia="Calibri" w:hAnsi="Calibri" w:cs="Times New Roman"/>
          <w:sz w:val="12"/>
          <w:szCs w:val="12"/>
        </w:rPr>
      </w:pPr>
    </w:p>
    <w:p w14:paraId="271470C3" w14:textId="1FF65BFF" w:rsidR="002A0409" w:rsidRPr="003B33B4" w:rsidRDefault="004E2109" w:rsidP="002A0409">
      <w:pPr>
        <w:spacing w:after="0" w:line="240" w:lineRule="auto"/>
        <w:rPr>
          <w:rFonts w:ascii="Calibri" w:eastAsia="Calibri" w:hAnsi="Calibri" w:cs="Times New Roman"/>
        </w:rPr>
      </w:pPr>
      <w:r>
        <w:rPr>
          <w:rFonts w:ascii="Calibri" w:eastAsia="Calibri" w:hAnsi="Calibri" w:cs="Times New Roman"/>
        </w:rPr>
        <w:t xml:space="preserve">OHCHR, </w:t>
      </w:r>
      <w:r w:rsidR="00733821">
        <w:rPr>
          <w:rFonts w:ascii="Calibri" w:eastAsia="Calibri" w:hAnsi="Calibri" w:cs="Times New Roman"/>
        </w:rPr>
        <w:t>“</w:t>
      </w:r>
      <w:r w:rsidR="002A0409" w:rsidRPr="003B33B4">
        <w:rPr>
          <w:rFonts w:ascii="Calibri" w:eastAsia="Calibri" w:hAnsi="Calibri" w:cs="Times New Roman"/>
        </w:rPr>
        <w:t>United Nations Human Rights Council</w:t>
      </w:r>
      <w:r w:rsidR="00733821">
        <w:rPr>
          <w:rFonts w:ascii="Calibri" w:eastAsia="Calibri" w:hAnsi="Calibri" w:cs="Times New Roman"/>
        </w:rPr>
        <w:t>: a p</w:t>
      </w:r>
      <w:r w:rsidR="002A0409" w:rsidRPr="003B33B4">
        <w:rPr>
          <w:rFonts w:ascii="Calibri" w:eastAsia="Calibri" w:hAnsi="Calibri" w:cs="Times New Roman"/>
        </w:rPr>
        <w:t xml:space="preserve">ractical </w:t>
      </w:r>
      <w:r w:rsidR="00733821">
        <w:rPr>
          <w:rFonts w:ascii="Calibri" w:eastAsia="Calibri" w:hAnsi="Calibri" w:cs="Times New Roman"/>
        </w:rPr>
        <w:t>g</w:t>
      </w:r>
      <w:r w:rsidR="002A0409" w:rsidRPr="003B33B4">
        <w:rPr>
          <w:rFonts w:ascii="Calibri" w:eastAsia="Calibri" w:hAnsi="Calibri" w:cs="Times New Roman"/>
        </w:rPr>
        <w:t xml:space="preserve">uide for NGO </w:t>
      </w:r>
      <w:r>
        <w:rPr>
          <w:rFonts w:ascii="Calibri" w:eastAsia="Calibri" w:hAnsi="Calibri" w:cs="Times New Roman"/>
        </w:rPr>
        <w:t>p</w:t>
      </w:r>
      <w:r w:rsidR="002A0409" w:rsidRPr="003B33B4">
        <w:rPr>
          <w:rFonts w:ascii="Calibri" w:eastAsia="Calibri" w:hAnsi="Calibri" w:cs="Times New Roman"/>
        </w:rPr>
        <w:t>articipants</w:t>
      </w:r>
      <w:r>
        <w:rPr>
          <w:rFonts w:ascii="Calibri" w:eastAsia="Calibri" w:hAnsi="Calibri" w:cs="Times New Roman"/>
        </w:rPr>
        <w:t>”</w:t>
      </w:r>
    </w:p>
    <w:p w14:paraId="5636B737" w14:textId="3A73168B" w:rsidR="002A0409" w:rsidRPr="003B33B4" w:rsidRDefault="00CE775E" w:rsidP="002A0409">
      <w:pPr>
        <w:spacing w:after="0" w:line="240" w:lineRule="auto"/>
        <w:rPr>
          <w:rFonts w:ascii="Calibri" w:eastAsia="Calibri" w:hAnsi="Calibri" w:cs="Times New Roman"/>
        </w:rPr>
      </w:pPr>
      <w:hyperlink r:id="rId140" w:history="1">
        <w:r w:rsidR="00C13B84" w:rsidRPr="00C13B84">
          <w:rPr>
            <w:rStyle w:val="Hyperlink"/>
            <w:rFonts w:ascii="Calibri" w:eastAsia="Calibri" w:hAnsi="Calibri" w:cs="Times New Roman"/>
          </w:rPr>
          <w:t>www.ohchr.org/en/publications/policy-and-methodological-publications/united-nations-human-rights-council-practical</w:t>
        </w:r>
      </w:hyperlink>
      <w:r w:rsidR="002A0409" w:rsidRPr="003B33B4">
        <w:rPr>
          <w:rFonts w:ascii="Calibri" w:eastAsia="Calibri" w:hAnsi="Calibri" w:cs="Times New Roman"/>
        </w:rPr>
        <w:t xml:space="preserve"> </w:t>
      </w:r>
    </w:p>
    <w:p w14:paraId="0C1F92AC" w14:textId="77777777" w:rsidR="002A0409" w:rsidRPr="003B33B4" w:rsidRDefault="002A0409" w:rsidP="002A0409">
      <w:pPr>
        <w:spacing w:after="0" w:line="240" w:lineRule="auto"/>
        <w:rPr>
          <w:rFonts w:ascii="Calibri" w:eastAsia="Calibri" w:hAnsi="Calibri" w:cs="Times New Roman"/>
          <w:sz w:val="12"/>
          <w:szCs w:val="12"/>
        </w:rPr>
      </w:pPr>
    </w:p>
    <w:p w14:paraId="324A9439" w14:textId="63C3098F" w:rsidR="002A0409" w:rsidRPr="003B33B4" w:rsidRDefault="00733821" w:rsidP="002A0409">
      <w:pPr>
        <w:spacing w:after="0" w:line="240" w:lineRule="auto"/>
        <w:rPr>
          <w:rFonts w:ascii="Calibri" w:eastAsia="Calibri" w:hAnsi="Calibri" w:cs="Times New Roman"/>
          <w:bCs/>
        </w:rPr>
      </w:pPr>
      <w:r>
        <w:rPr>
          <w:rFonts w:ascii="Calibri" w:eastAsia="Calibri" w:hAnsi="Calibri" w:cs="Times New Roman"/>
          <w:bCs/>
        </w:rPr>
        <w:t>OHCHR, “</w:t>
      </w:r>
      <w:r w:rsidR="002A0409" w:rsidRPr="003B33B4">
        <w:rPr>
          <w:rFonts w:ascii="Calibri" w:eastAsia="Calibri" w:hAnsi="Calibri" w:cs="Times New Roman"/>
          <w:bCs/>
        </w:rPr>
        <w:t xml:space="preserve">Universal </w:t>
      </w:r>
      <w:r w:rsidR="009B76CC">
        <w:rPr>
          <w:rFonts w:ascii="Calibri" w:eastAsia="Calibri" w:hAnsi="Calibri" w:cs="Times New Roman"/>
          <w:bCs/>
        </w:rPr>
        <w:t>p</w:t>
      </w:r>
      <w:r w:rsidR="002A0409" w:rsidRPr="003B33B4">
        <w:rPr>
          <w:rFonts w:ascii="Calibri" w:eastAsia="Calibri" w:hAnsi="Calibri" w:cs="Times New Roman"/>
          <w:bCs/>
        </w:rPr>
        <w:t xml:space="preserve">eriodic </w:t>
      </w:r>
      <w:r w:rsidR="009B76CC">
        <w:rPr>
          <w:rFonts w:ascii="Calibri" w:eastAsia="Calibri" w:hAnsi="Calibri" w:cs="Times New Roman"/>
          <w:bCs/>
        </w:rPr>
        <w:t>r</w:t>
      </w:r>
      <w:r w:rsidR="002A0409" w:rsidRPr="003B33B4">
        <w:rPr>
          <w:rFonts w:ascii="Calibri" w:eastAsia="Calibri" w:hAnsi="Calibri" w:cs="Times New Roman"/>
          <w:bCs/>
        </w:rPr>
        <w:t>eview</w:t>
      </w:r>
      <w:r w:rsidR="009B76CC">
        <w:rPr>
          <w:rFonts w:ascii="Calibri" w:eastAsia="Calibri" w:hAnsi="Calibri" w:cs="Times New Roman"/>
          <w:bCs/>
        </w:rPr>
        <w:t>: a p</w:t>
      </w:r>
      <w:r w:rsidR="002A0409" w:rsidRPr="003B33B4">
        <w:rPr>
          <w:rFonts w:ascii="Calibri" w:eastAsia="Calibri" w:hAnsi="Calibri" w:cs="Times New Roman"/>
          <w:bCs/>
        </w:rPr>
        <w:t xml:space="preserve">ractical </w:t>
      </w:r>
      <w:r w:rsidR="009B76CC">
        <w:rPr>
          <w:rFonts w:ascii="Calibri" w:eastAsia="Calibri" w:hAnsi="Calibri" w:cs="Times New Roman"/>
          <w:bCs/>
        </w:rPr>
        <w:t>g</w:t>
      </w:r>
      <w:r w:rsidR="002A0409" w:rsidRPr="003B33B4">
        <w:rPr>
          <w:rFonts w:ascii="Calibri" w:eastAsia="Calibri" w:hAnsi="Calibri" w:cs="Times New Roman"/>
          <w:bCs/>
        </w:rPr>
        <w:t xml:space="preserve">uide for </w:t>
      </w:r>
      <w:r w:rsidR="009B76CC">
        <w:rPr>
          <w:rFonts w:ascii="Calibri" w:eastAsia="Calibri" w:hAnsi="Calibri" w:cs="Times New Roman"/>
          <w:bCs/>
        </w:rPr>
        <w:t>c</w:t>
      </w:r>
      <w:r w:rsidR="002A0409" w:rsidRPr="003B33B4">
        <w:rPr>
          <w:rFonts w:ascii="Calibri" w:eastAsia="Calibri" w:hAnsi="Calibri" w:cs="Times New Roman"/>
          <w:bCs/>
        </w:rPr>
        <w:t xml:space="preserve">ivil </w:t>
      </w:r>
      <w:r w:rsidR="009B76CC">
        <w:rPr>
          <w:rFonts w:ascii="Calibri" w:eastAsia="Calibri" w:hAnsi="Calibri" w:cs="Times New Roman"/>
          <w:bCs/>
        </w:rPr>
        <w:t>s</w:t>
      </w:r>
      <w:r w:rsidR="002A0409" w:rsidRPr="003B33B4">
        <w:rPr>
          <w:rFonts w:ascii="Calibri" w:eastAsia="Calibri" w:hAnsi="Calibri" w:cs="Times New Roman"/>
          <w:bCs/>
        </w:rPr>
        <w:t>ociety</w:t>
      </w:r>
      <w:r w:rsidR="009B76CC">
        <w:rPr>
          <w:rFonts w:ascii="Calibri" w:eastAsia="Calibri" w:hAnsi="Calibri" w:cs="Times New Roman"/>
          <w:bCs/>
        </w:rPr>
        <w:t>”</w:t>
      </w:r>
    </w:p>
    <w:p w14:paraId="722509F9" w14:textId="4C528FA3" w:rsidR="002A0409" w:rsidRPr="003B33B4" w:rsidRDefault="00CE775E" w:rsidP="002A0409">
      <w:pPr>
        <w:spacing w:after="0" w:line="240" w:lineRule="auto"/>
        <w:rPr>
          <w:rFonts w:ascii="Calibri" w:eastAsia="Calibri" w:hAnsi="Calibri" w:cs="Times New Roman"/>
        </w:rPr>
      </w:pPr>
      <w:hyperlink r:id="rId141" w:history="1">
        <w:r w:rsidR="000A6860" w:rsidRPr="0043114A">
          <w:rPr>
            <w:rStyle w:val="Hyperlink"/>
            <w:rFonts w:ascii="Calibri" w:eastAsia="Calibri" w:hAnsi="Calibri" w:cs="Times New Roman"/>
          </w:rPr>
          <w:t>www.ohchr.org/EN/HRBodies/UPR/Documents/PracticalGuideCivilSociety.pdf</w:t>
        </w:r>
      </w:hyperlink>
    </w:p>
    <w:p w14:paraId="0E368121" w14:textId="77777777" w:rsidR="00C56FD8" w:rsidRPr="003B33B4" w:rsidRDefault="00C56FD8" w:rsidP="00287166">
      <w:pPr>
        <w:sectPr w:rsidR="00C56FD8" w:rsidRPr="003B33B4" w:rsidSect="00176572">
          <w:headerReference w:type="first" r:id="rId142"/>
          <w:pgSz w:w="11906" w:h="16838" w:code="9"/>
          <w:pgMar w:top="1418" w:right="1418" w:bottom="1418" w:left="1418" w:header="720" w:footer="312" w:gutter="0"/>
          <w:cols w:space="720"/>
          <w:formProt w:val="0"/>
          <w:docGrid w:linePitch="299"/>
        </w:sectPr>
      </w:pPr>
    </w:p>
    <w:p w14:paraId="5C047AD2" w14:textId="183FDE73" w:rsidR="004D2BEF" w:rsidRPr="003B33B4" w:rsidRDefault="001644C3" w:rsidP="007A421F">
      <w:pPr>
        <w:pStyle w:val="H2"/>
        <w:rPr>
          <w:rFonts w:eastAsia="Calibri"/>
        </w:rPr>
      </w:pPr>
      <w:r w:rsidRPr="006960A4">
        <w:rPr>
          <w:noProof/>
          <w:lang w:eastAsia="zh-CN"/>
        </w:rPr>
        <w:drawing>
          <wp:anchor distT="0" distB="0" distL="114300" distR="114300" simplePos="0" relativeHeight="251825152" behindDoc="0" locked="0" layoutInCell="1" allowOverlap="0" wp14:anchorId="01AE3251" wp14:editId="414ACEB0">
            <wp:simplePos x="0" y="0"/>
            <wp:positionH relativeFrom="column">
              <wp:posOffset>5416062</wp:posOffset>
            </wp:positionH>
            <wp:positionV relativeFrom="paragraph">
              <wp:posOffset>-610235</wp:posOffset>
            </wp:positionV>
            <wp:extent cx="673100" cy="673100"/>
            <wp:effectExtent l="0" t="0" r="0" b="0"/>
            <wp:wrapNone/>
            <wp:docPr id="101" name="Immagin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14:sizeRelH relativeFrom="margin">
              <wp14:pctWidth>0</wp14:pctWidth>
            </wp14:sizeRelH>
            <wp14:sizeRelV relativeFrom="margin">
              <wp14:pctHeight>0</wp14:pctHeight>
            </wp14:sizeRelV>
          </wp:anchor>
        </w:drawing>
      </w:r>
      <w:r w:rsidR="004D2BEF" w:rsidRPr="003B33B4">
        <w:rPr>
          <w:rFonts w:eastAsia="Calibri"/>
        </w:rPr>
        <w:t xml:space="preserve">Case </w:t>
      </w:r>
      <w:r w:rsidR="00D3327D" w:rsidRPr="003B33B4">
        <w:rPr>
          <w:rFonts w:eastAsia="Calibri"/>
        </w:rPr>
        <w:t>s</w:t>
      </w:r>
      <w:r w:rsidR="004D2BEF" w:rsidRPr="003B33B4">
        <w:rPr>
          <w:rFonts w:eastAsia="Calibri"/>
        </w:rPr>
        <w:t>tudy</w:t>
      </w:r>
    </w:p>
    <w:p w14:paraId="32E8AE18" w14:textId="0D9B0A16" w:rsidR="004D2BEF" w:rsidRPr="00F75BF2" w:rsidRDefault="004D2BEF" w:rsidP="004D2BEF">
      <w:pPr>
        <w:spacing w:after="0" w:line="240" w:lineRule="auto"/>
        <w:rPr>
          <w:rFonts w:ascii="Calibri" w:eastAsia="Calibri" w:hAnsi="Calibri" w:cs="Times New Roman"/>
          <w:b/>
          <w:sz w:val="24"/>
          <w:szCs w:val="24"/>
        </w:rPr>
      </w:pPr>
    </w:p>
    <w:p w14:paraId="0BE7E478" w14:textId="0E7BA858" w:rsidR="00003AC7" w:rsidRDefault="001A4F6F">
      <w:pPr>
        <w:pStyle w:val="ListParagraph"/>
        <w:numPr>
          <w:ilvl w:val="0"/>
          <w:numId w:val="50"/>
        </w:numPr>
        <w:rPr>
          <w:rFonts w:ascii="Calibri" w:eastAsia="MS Mincho" w:hAnsi="Calibri" w:cs="Times New Roman"/>
          <w:lang w:val="en-GB"/>
        </w:rPr>
      </w:pPr>
      <w:r w:rsidRPr="00F75BF2">
        <w:rPr>
          <w:rFonts w:ascii="Calibri" w:eastAsia="MS Mincho" w:hAnsi="Calibri" w:cs="Times New Roman"/>
          <w:lang w:val="en-GB"/>
        </w:rPr>
        <w:t>John</w:t>
      </w:r>
      <w:r w:rsidRPr="00F75BF2">
        <w:rPr>
          <w:rFonts w:ascii="Calibri" w:eastAsia="MS Mincho" w:hAnsi="Calibri" w:cs="Times New Roman"/>
          <w:b/>
          <w:lang w:val="en-GB"/>
        </w:rPr>
        <w:t xml:space="preserve"> </w:t>
      </w:r>
      <w:r w:rsidRPr="00F75BF2">
        <w:rPr>
          <w:rFonts w:ascii="Calibri" w:eastAsia="MS Mincho" w:hAnsi="Calibri" w:cs="Times New Roman"/>
          <w:lang w:val="en-GB"/>
        </w:rPr>
        <w:t>is 33 years old and was recruited to work as a labourer in Liberto, which shares a land border with his own country, Islandia. He is married to Bea</w:t>
      </w:r>
      <w:r w:rsidR="00AE5ED5">
        <w:rPr>
          <w:rFonts w:ascii="Calibri" w:eastAsia="MS Mincho" w:hAnsi="Calibri" w:cs="Times New Roman"/>
          <w:lang w:val="en-GB"/>
        </w:rPr>
        <w:t>,</w:t>
      </w:r>
      <w:r w:rsidRPr="00F75BF2">
        <w:rPr>
          <w:rFonts w:ascii="Calibri" w:eastAsia="MS Mincho" w:hAnsi="Calibri" w:cs="Times New Roman"/>
          <w:lang w:val="en-GB"/>
        </w:rPr>
        <w:t xml:space="preserve"> who is 31 years old, and together they have three children. The eldest is a boy aged 16; the two girls are 14 and 8 years old. The youngest daughter has a disability as a result of contracting polio. When John received notification of his travel to Liberto he applied to bring his family with him but they were denied visas. Liberto has a law that allows family visas only for certain highly</w:t>
      </w:r>
      <w:r w:rsidR="00D23000">
        <w:rPr>
          <w:rFonts w:ascii="Calibri" w:eastAsia="MS Mincho" w:hAnsi="Calibri" w:cs="Times New Roman"/>
          <w:lang w:val="en-GB"/>
        </w:rPr>
        <w:t xml:space="preserve"> </w:t>
      </w:r>
      <w:r w:rsidRPr="00F75BF2">
        <w:rPr>
          <w:rFonts w:ascii="Calibri" w:eastAsia="MS Mincho" w:hAnsi="Calibri" w:cs="Times New Roman"/>
          <w:lang w:val="en-GB"/>
        </w:rPr>
        <w:t xml:space="preserve">skilled professions. The family </w:t>
      </w:r>
      <w:r w:rsidR="00726E08">
        <w:rPr>
          <w:rFonts w:ascii="Calibri" w:eastAsia="MS Mincho" w:hAnsi="Calibri" w:cs="Times New Roman"/>
          <w:lang w:val="en-GB"/>
        </w:rPr>
        <w:t>d</w:t>
      </w:r>
      <w:r w:rsidRPr="00F75BF2">
        <w:rPr>
          <w:rFonts w:ascii="Calibri" w:eastAsia="MS Mincho" w:hAnsi="Calibri" w:cs="Times New Roman"/>
          <w:lang w:val="en-GB"/>
        </w:rPr>
        <w:t>ecided that John would travel ahead and his family would find a way to follow him.</w:t>
      </w:r>
    </w:p>
    <w:p w14:paraId="67FB0F9E" w14:textId="5020DCD4" w:rsidR="002A0409" w:rsidRDefault="002A0409" w:rsidP="009B76CC">
      <w:pPr>
        <w:pStyle w:val="ListParagraph"/>
        <w:rPr>
          <w:rFonts w:ascii="Calibri" w:eastAsia="MS Mincho" w:hAnsi="Calibri" w:cs="Times New Roman"/>
          <w:lang w:val="en-GB"/>
        </w:rPr>
      </w:pPr>
    </w:p>
    <w:p w14:paraId="425B4AA1" w14:textId="20286DCE" w:rsidR="001A4F6F" w:rsidRPr="00D5254A" w:rsidRDefault="00003AC7">
      <w:pPr>
        <w:pStyle w:val="ListParagraph"/>
        <w:numPr>
          <w:ilvl w:val="0"/>
          <w:numId w:val="50"/>
        </w:numPr>
      </w:pPr>
      <w:r>
        <w:rPr>
          <w:rFonts w:ascii="Calibri" w:eastAsia="MS Mincho" w:hAnsi="Calibri" w:cs="Times New Roman"/>
          <w:lang w:val="en-GB"/>
        </w:rPr>
        <w:t>Unable</w:t>
      </w:r>
      <w:r w:rsidR="001A4F6F" w:rsidRPr="00D5254A">
        <w:t xml:space="preserve"> to get a visa, Bea was introduced through a family friend to a man who helped people to cross the border to Liberto. A week later, having paid a very large fee to the man, they were smuggled across the border</w:t>
      </w:r>
      <w:r w:rsidR="00AE5ED5" w:rsidRPr="00D5254A">
        <w:t>,</w:t>
      </w:r>
      <w:r w:rsidR="001A4F6F" w:rsidRPr="00D5254A">
        <w:t xml:space="preserve"> crammed into a truck</w:t>
      </w:r>
      <w:r w:rsidR="00AE5ED5" w:rsidRPr="00D5254A">
        <w:t>,</w:t>
      </w:r>
      <w:r w:rsidR="001A4F6F" w:rsidRPr="00D5254A">
        <w:t xml:space="preserve"> with many other people, including single mothers with infants and a group of adolescent boys travelling without their parents.</w:t>
      </w:r>
    </w:p>
    <w:p w14:paraId="434AEB8A" w14:textId="77777777" w:rsidR="001A4F6F" w:rsidRPr="00F75BF2" w:rsidRDefault="001A4F6F" w:rsidP="001A4F6F">
      <w:pPr>
        <w:spacing w:after="0" w:line="240" w:lineRule="auto"/>
        <w:rPr>
          <w:rFonts w:ascii="Calibri" w:eastAsia="Calibri" w:hAnsi="Calibri" w:cs="Times New Roman"/>
          <w:sz w:val="24"/>
          <w:szCs w:val="24"/>
        </w:rPr>
      </w:pPr>
    </w:p>
    <w:p w14:paraId="2C3AD9F0" w14:textId="0FBFF153" w:rsidR="001A4F6F" w:rsidRPr="00AF7DD8" w:rsidRDefault="001A4F6F">
      <w:pPr>
        <w:pStyle w:val="ListParagraph"/>
        <w:numPr>
          <w:ilvl w:val="0"/>
          <w:numId w:val="50"/>
        </w:numPr>
        <w:rPr>
          <w:rFonts w:ascii="Calibri" w:eastAsia="MS Mincho" w:hAnsi="Calibri" w:cs="Times New Roman"/>
        </w:rPr>
      </w:pPr>
      <w:r w:rsidRPr="00AF7DD8">
        <w:rPr>
          <w:rFonts w:ascii="Calibri" w:eastAsia="MS Mincho" w:hAnsi="Calibri" w:cs="Times New Roman"/>
          <w:lang w:val="en-GB"/>
        </w:rPr>
        <w:t>When the truck reached the border, it was surrounded by border police</w:t>
      </w:r>
      <w:r w:rsidR="00853963" w:rsidRPr="00AF7DD8">
        <w:rPr>
          <w:rFonts w:ascii="Calibri" w:eastAsia="MS Mincho" w:hAnsi="Calibri" w:cs="Times New Roman"/>
          <w:lang w:val="en-GB"/>
        </w:rPr>
        <w:t>,</w:t>
      </w:r>
      <w:r w:rsidRPr="00AF7DD8">
        <w:rPr>
          <w:rFonts w:ascii="Calibri" w:eastAsia="MS Mincho" w:hAnsi="Calibri" w:cs="Times New Roman"/>
          <w:lang w:val="en-GB"/>
        </w:rPr>
        <w:t xml:space="preserve"> who rounded up the people. No one spoke the language of the police</w:t>
      </w:r>
      <w:r w:rsidR="00853963" w:rsidRPr="00AF7DD8">
        <w:rPr>
          <w:rFonts w:ascii="Calibri" w:eastAsia="MS Mincho" w:hAnsi="Calibri" w:cs="Times New Roman"/>
          <w:lang w:val="en-GB"/>
        </w:rPr>
        <w:t>,</w:t>
      </w:r>
      <w:r w:rsidRPr="00AF7DD8">
        <w:rPr>
          <w:rFonts w:ascii="Calibri" w:eastAsia="MS Mincho" w:hAnsi="Calibri" w:cs="Times New Roman"/>
          <w:lang w:val="en-GB"/>
        </w:rPr>
        <w:t xml:space="preserve"> and there were no </w:t>
      </w:r>
      <w:r w:rsidR="00853963" w:rsidRPr="00AF7DD8">
        <w:rPr>
          <w:rFonts w:ascii="Calibri" w:eastAsia="MS Mincho" w:hAnsi="Calibri" w:cs="Times New Roman"/>
          <w:lang w:val="en-GB"/>
        </w:rPr>
        <w:t>interpreters</w:t>
      </w:r>
      <w:r w:rsidRPr="00AF7DD8">
        <w:rPr>
          <w:rFonts w:ascii="Calibri" w:eastAsia="MS Mincho" w:hAnsi="Calibri" w:cs="Times New Roman"/>
          <w:lang w:val="en-GB"/>
        </w:rPr>
        <w:t>. The boys told the police their age</w:t>
      </w:r>
      <w:r w:rsidR="00853963" w:rsidRPr="00AF7DD8">
        <w:rPr>
          <w:rFonts w:ascii="Calibri" w:eastAsia="MS Mincho" w:hAnsi="Calibri" w:cs="Times New Roman"/>
          <w:lang w:val="en-GB"/>
        </w:rPr>
        <w:t>,</w:t>
      </w:r>
      <w:r w:rsidRPr="00AF7DD8">
        <w:rPr>
          <w:rFonts w:ascii="Calibri" w:eastAsia="MS Mincho" w:hAnsi="Calibri" w:cs="Times New Roman"/>
          <w:lang w:val="en-GB"/>
        </w:rPr>
        <w:t xml:space="preserve"> but the police said that they were lying and that they all looked like adults. Within hours they were all returned back across the border with no questions asked, and </w:t>
      </w:r>
      <w:r w:rsidR="00853963" w:rsidRPr="00AF7DD8">
        <w:rPr>
          <w:rFonts w:ascii="Calibri" w:eastAsia="MS Mincho" w:hAnsi="Calibri" w:cs="Times New Roman"/>
          <w:lang w:val="en-GB"/>
        </w:rPr>
        <w:t xml:space="preserve">were </w:t>
      </w:r>
      <w:r w:rsidRPr="00AF7DD8">
        <w:rPr>
          <w:rFonts w:ascii="Calibri" w:eastAsia="MS Mincho" w:hAnsi="Calibri" w:cs="Times New Roman"/>
          <w:lang w:val="en-GB"/>
        </w:rPr>
        <w:t xml:space="preserve">left in the inhospitable border area to make their own way home. </w:t>
      </w:r>
    </w:p>
    <w:p w14:paraId="68C786A1" w14:textId="77777777" w:rsidR="001A4F6F" w:rsidRPr="00F75BF2" w:rsidRDefault="001A4F6F" w:rsidP="001A4F6F">
      <w:pPr>
        <w:spacing w:after="0" w:line="240" w:lineRule="auto"/>
        <w:rPr>
          <w:rFonts w:ascii="Calibri" w:eastAsia="Calibri" w:hAnsi="Calibri" w:cs="Times New Roman"/>
          <w:sz w:val="24"/>
          <w:szCs w:val="24"/>
        </w:rPr>
      </w:pPr>
    </w:p>
    <w:p w14:paraId="4984C267" w14:textId="5199B340" w:rsidR="001A4F6F" w:rsidRPr="00AF7DD8" w:rsidRDefault="001A4F6F">
      <w:pPr>
        <w:pStyle w:val="ListParagraph"/>
        <w:numPr>
          <w:ilvl w:val="0"/>
          <w:numId w:val="50"/>
        </w:numPr>
        <w:rPr>
          <w:rFonts w:ascii="Calibri" w:eastAsia="MS Mincho" w:hAnsi="Calibri" w:cs="Times New Roman"/>
        </w:rPr>
      </w:pPr>
      <w:r w:rsidRPr="00AF7DD8">
        <w:rPr>
          <w:rFonts w:ascii="Calibri" w:eastAsia="MS Mincho" w:hAnsi="Calibri" w:cs="Times New Roman"/>
          <w:lang w:val="en-GB"/>
        </w:rPr>
        <w:t>Bea returned to the man, who arranged a second attempt to cross the border, this time for a larger fee</w:t>
      </w:r>
      <w:r w:rsidR="008D7CB5" w:rsidRPr="00AF7DD8">
        <w:rPr>
          <w:rFonts w:ascii="Calibri" w:eastAsia="MS Mincho" w:hAnsi="Calibri" w:cs="Times New Roman"/>
          <w:lang w:val="en-GB"/>
        </w:rPr>
        <w:t>,</w:t>
      </w:r>
      <w:r w:rsidRPr="00AF7DD8">
        <w:rPr>
          <w:rFonts w:ascii="Calibri" w:eastAsia="MS Mincho" w:hAnsi="Calibri" w:cs="Times New Roman"/>
          <w:lang w:val="en-GB"/>
        </w:rPr>
        <w:t xml:space="preserve"> as he had a bigger truck that could make the journey at night with less chance of detection. This </w:t>
      </w:r>
      <w:r w:rsidR="008D7CB5" w:rsidRPr="00AF7DD8">
        <w:rPr>
          <w:rFonts w:ascii="Calibri" w:eastAsia="MS Mincho" w:hAnsi="Calibri" w:cs="Times New Roman"/>
          <w:lang w:val="en-GB"/>
        </w:rPr>
        <w:t>attempt</w:t>
      </w:r>
      <w:r w:rsidRPr="00AF7DD8">
        <w:rPr>
          <w:rFonts w:ascii="Calibri" w:eastAsia="MS Mincho" w:hAnsi="Calibri" w:cs="Times New Roman"/>
          <w:lang w:val="en-GB"/>
        </w:rPr>
        <w:t xml:space="preserve"> was successful</w:t>
      </w:r>
      <w:r w:rsidR="008D7CB5" w:rsidRPr="00AF7DD8">
        <w:rPr>
          <w:rFonts w:ascii="Calibri" w:eastAsia="MS Mincho" w:hAnsi="Calibri" w:cs="Times New Roman"/>
          <w:lang w:val="en-GB"/>
        </w:rPr>
        <w:t>,</w:t>
      </w:r>
      <w:r w:rsidRPr="00AF7DD8">
        <w:rPr>
          <w:rFonts w:ascii="Calibri" w:eastAsia="MS Mincho" w:hAnsi="Calibri" w:cs="Times New Roman"/>
          <w:lang w:val="en-GB"/>
        </w:rPr>
        <w:t xml:space="preserve"> and Bea and the children were able to make their way to Salve, the capital of Liberto, and join John.</w:t>
      </w:r>
    </w:p>
    <w:p w14:paraId="0522C330" w14:textId="77777777" w:rsidR="001A4F6F" w:rsidRPr="00F75BF2" w:rsidRDefault="001A4F6F" w:rsidP="001A4F6F">
      <w:pPr>
        <w:spacing w:after="0" w:line="240" w:lineRule="auto"/>
        <w:rPr>
          <w:rFonts w:ascii="Calibri" w:eastAsia="Calibri" w:hAnsi="Calibri" w:cs="Times New Roman"/>
          <w:sz w:val="24"/>
          <w:szCs w:val="24"/>
        </w:rPr>
      </w:pPr>
    </w:p>
    <w:p w14:paraId="21A6ACC8" w14:textId="314F5A20" w:rsidR="001A4F6F" w:rsidRPr="00AF7DD8" w:rsidRDefault="001A4F6F">
      <w:pPr>
        <w:pStyle w:val="ListParagraph"/>
        <w:numPr>
          <w:ilvl w:val="0"/>
          <w:numId w:val="50"/>
        </w:numPr>
        <w:rPr>
          <w:rFonts w:ascii="Calibri" w:eastAsia="MS Mincho" w:hAnsi="Calibri" w:cs="Times New Roman"/>
        </w:rPr>
      </w:pPr>
      <w:r w:rsidRPr="00AF7DD8">
        <w:rPr>
          <w:rFonts w:ascii="Calibri" w:eastAsia="MS Mincho" w:hAnsi="Calibri" w:cs="Times New Roman"/>
          <w:lang w:val="en-GB"/>
        </w:rPr>
        <w:t>John gets paid $200 a month</w:t>
      </w:r>
      <w:r w:rsidR="00A72654" w:rsidRPr="00AF7DD8">
        <w:rPr>
          <w:rFonts w:ascii="Calibri" w:eastAsia="MS Mincho" w:hAnsi="Calibri" w:cs="Times New Roman"/>
          <w:lang w:val="en-GB"/>
        </w:rPr>
        <w:t>,</w:t>
      </w:r>
      <w:r w:rsidRPr="00AF7DD8">
        <w:rPr>
          <w:rFonts w:ascii="Calibri" w:eastAsia="MS Mincho" w:hAnsi="Calibri" w:cs="Times New Roman"/>
          <w:lang w:val="en-GB"/>
        </w:rPr>
        <w:t xml:space="preserve"> but his colleague from Liberto gets paid $400 a month for essentially the same job. Unlike his colleagues, John is not entitled to days off or sick leave. He has a contract that is renewed on a month-to-month basis. The labourers belong to a trade union but, as a non-national, John is not allowed to join. </w:t>
      </w:r>
    </w:p>
    <w:p w14:paraId="123F2BCE" w14:textId="77777777" w:rsidR="001A4F6F" w:rsidRPr="00F75BF2" w:rsidRDefault="001A4F6F" w:rsidP="001A4F6F">
      <w:pPr>
        <w:spacing w:after="0" w:line="240" w:lineRule="auto"/>
        <w:rPr>
          <w:rFonts w:ascii="Calibri" w:eastAsia="Calibri" w:hAnsi="Calibri" w:cs="Times New Roman"/>
          <w:sz w:val="24"/>
          <w:szCs w:val="24"/>
        </w:rPr>
      </w:pPr>
    </w:p>
    <w:p w14:paraId="1C804BB0" w14:textId="583F7D02" w:rsidR="001A4F6F" w:rsidRPr="00AF7DD8" w:rsidRDefault="001A4F6F">
      <w:pPr>
        <w:pStyle w:val="ListParagraph"/>
        <w:numPr>
          <w:ilvl w:val="0"/>
          <w:numId w:val="50"/>
        </w:numPr>
        <w:rPr>
          <w:rFonts w:ascii="Calibri" w:eastAsia="MS Mincho" w:hAnsi="Calibri" w:cs="Times New Roman"/>
        </w:rPr>
      </w:pPr>
      <w:r w:rsidRPr="00AF7DD8">
        <w:rPr>
          <w:rFonts w:ascii="Calibri" w:eastAsia="MS Mincho" w:hAnsi="Calibri" w:cs="Times New Roman"/>
          <w:lang w:val="en-GB"/>
        </w:rPr>
        <w:t xml:space="preserve">Bea has taken a job as a domestic worker for a Liberto family, working 15 hours a day. She has not received the full salary she was promised when she started her job and she has been repeatedly sexually abused by her male employer. She would like to quit her job but her employers have threatened </w:t>
      </w:r>
      <w:r w:rsidR="009424FD">
        <w:rPr>
          <w:rFonts w:ascii="Calibri" w:eastAsia="MS Mincho" w:hAnsi="Calibri" w:cs="Times New Roman"/>
          <w:lang w:val="en-GB"/>
        </w:rPr>
        <w:t>to</w:t>
      </w:r>
      <w:r w:rsidRPr="00AF7DD8">
        <w:rPr>
          <w:rFonts w:ascii="Calibri" w:eastAsia="MS Mincho" w:hAnsi="Calibri" w:cs="Times New Roman"/>
          <w:lang w:val="en-GB"/>
        </w:rPr>
        <w:t xml:space="preserve"> report her to the</w:t>
      </w:r>
      <w:r w:rsidR="00F75BF2" w:rsidRPr="00AF7DD8">
        <w:rPr>
          <w:rFonts w:ascii="Calibri" w:eastAsia="MS Mincho" w:hAnsi="Calibri" w:cs="Times New Roman"/>
          <w:lang w:val="en-GB"/>
        </w:rPr>
        <w:t xml:space="preserve"> </w:t>
      </w:r>
      <w:r w:rsidRPr="00AF7DD8">
        <w:rPr>
          <w:rFonts w:ascii="Calibri" w:eastAsia="MS Mincho" w:hAnsi="Calibri" w:cs="Times New Roman"/>
          <w:lang w:val="en-GB"/>
        </w:rPr>
        <w:t xml:space="preserve">police if she does. </w:t>
      </w:r>
    </w:p>
    <w:p w14:paraId="00E46E37" w14:textId="77777777" w:rsidR="001A4F6F" w:rsidRPr="00F75BF2" w:rsidRDefault="001A4F6F" w:rsidP="001A4F6F">
      <w:pPr>
        <w:spacing w:after="0" w:line="240" w:lineRule="auto"/>
        <w:rPr>
          <w:rFonts w:ascii="Calibri" w:eastAsia="Calibri" w:hAnsi="Calibri" w:cs="Times New Roman"/>
          <w:sz w:val="24"/>
          <w:szCs w:val="24"/>
        </w:rPr>
      </w:pPr>
    </w:p>
    <w:p w14:paraId="5664EE33" w14:textId="144D6DD8" w:rsidR="001A4F6F" w:rsidRPr="00F75BF2" w:rsidRDefault="001A4F6F">
      <w:pPr>
        <w:numPr>
          <w:ilvl w:val="0"/>
          <w:numId w:val="50"/>
        </w:numPr>
        <w:spacing w:after="0" w:line="240" w:lineRule="auto"/>
        <w:contextualSpacing/>
        <w:rPr>
          <w:rFonts w:ascii="Calibri" w:eastAsia="MS Mincho" w:hAnsi="Calibri" w:cs="Times New Roman"/>
          <w:sz w:val="24"/>
          <w:szCs w:val="24"/>
        </w:rPr>
      </w:pPr>
      <w:r w:rsidRPr="00F75BF2">
        <w:rPr>
          <w:rFonts w:ascii="Calibri" w:eastAsia="MS Mincho" w:hAnsi="Calibri" w:cs="Times New Roman"/>
          <w:sz w:val="24"/>
          <w:szCs w:val="24"/>
        </w:rPr>
        <w:t>In order to make ends meet, John’s son stole small amounts of food and clothing for his family. He was arrested and is now in detention. He shares a cell with three adult men. The Liberto Human Rights Commission has recently visited the detention centre that he is in and</w:t>
      </w:r>
      <w:r w:rsidR="004950D9">
        <w:rPr>
          <w:rFonts w:ascii="Calibri" w:eastAsia="MS Mincho" w:hAnsi="Calibri" w:cs="Times New Roman"/>
          <w:sz w:val="24"/>
          <w:szCs w:val="24"/>
        </w:rPr>
        <w:t xml:space="preserve"> has</w:t>
      </w:r>
      <w:r w:rsidRPr="00F75BF2">
        <w:rPr>
          <w:rFonts w:ascii="Calibri" w:eastAsia="MS Mincho" w:hAnsi="Calibri" w:cs="Times New Roman"/>
          <w:sz w:val="24"/>
          <w:szCs w:val="24"/>
        </w:rPr>
        <w:t xml:space="preserve"> highlighted</w:t>
      </w:r>
      <w:r w:rsidR="004950D9">
        <w:rPr>
          <w:rFonts w:ascii="Calibri" w:eastAsia="MS Mincho" w:hAnsi="Calibri" w:cs="Times New Roman"/>
          <w:sz w:val="24"/>
          <w:szCs w:val="24"/>
        </w:rPr>
        <w:t xml:space="preserve"> the</w:t>
      </w:r>
      <w:r w:rsidRPr="00F75BF2">
        <w:rPr>
          <w:rFonts w:ascii="Calibri" w:eastAsia="MS Mincho" w:hAnsi="Calibri" w:cs="Times New Roman"/>
          <w:sz w:val="24"/>
          <w:szCs w:val="24"/>
        </w:rPr>
        <w:t xml:space="preserve"> severe overcrowding</w:t>
      </w:r>
      <w:r w:rsidR="004950D9">
        <w:rPr>
          <w:rFonts w:ascii="Calibri" w:eastAsia="MS Mincho" w:hAnsi="Calibri" w:cs="Times New Roman"/>
          <w:sz w:val="24"/>
          <w:szCs w:val="24"/>
        </w:rPr>
        <w:t>, the</w:t>
      </w:r>
      <w:r w:rsidRPr="00F75BF2">
        <w:rPr>
          <w:rFonts w:ascii="Calibri" w:eastAsia="MS Mincho" w:hAnsi="Calibri" w:cs="Times New Roman"/>
          <w:sz w:val="24"/>
          <w:szCs w:val="24"/>
        </w:rPr>
        <w:t xml:space="preserve"> unsanitary facilities and the use of violent interrogation methods. John’s son speaks very little of the local language</w:t>
      </w:r>
      <w:r w:rsidR="004950D9">
        <w:rPr>
          <w:rFonts w:ascii="Calibri" w:eastAsia="MS Mincho" w:hAnsi="Calibri" w:cs="Times New Roman"/>
          <w:sz w:val="24"/>
          <w:szCs w:val="24"/>
        </w:rPr>
        <w:t>,</w:t>
      </w:r>
      <w:r w:rsidRPr="00F75BF2">
        <w:rPr>
          <w:rFonts w:ascii="Calibri" w:eastAsia="MS Mincho" w:hAnsi="Calibri" w:cs="Times New Roman"/>
          <w:sz w:val="24"/>
          <w:szCs w:val="24"/>
        </w:rPr>
        <w:t xml:space="preserve"> but </w:t>
      </w:r>
      <w:r w:rsidR="004950D9">
        <w:rPr>
          <w:rFonts w:ascii="Calibri" w:eastAsia="MS Mincho" w:hAnsi="Calibri" w:cs="Times New Roman"/>
          <w:sz w:val="24"/>
          <w:szCs w:val="24"/>
        </w:rPr>
        <w:t>the family</w:t>
      </w:r>
      <w:r w:rsidR="004950D9" w:rsidRPr="00F75BF2">
        <w:rPr>
          <w:rFonts w:ascii="Calibri" w:eastAsia="MS Mincho" w:hAnsi="Calibri" w:cs="Times New Roman"/>
          <w:sz w:val="24"/>
          <w:szCs w:val="24"/>
        </w:rPr>
        <w:t xml:space="preserve"> </w:t>
      </w:r>
      <w:r w:rsidRPr="00F75BF2">
        <w:rPr>
          <w:rFonts w:ascii="Calibri" w:eastAsia="MS Mincho" w:hAnsi="Calibri" w:cs="Times New Roman"/>
          <w:sz w:val="24"/>
          <w:szCs w:val="24"/>
        </w:rPr>
        <w:t xml:space="preserve">have not been able to secure legal assistance or </w:t>
      </w:r>
      <w:r w:rsidR="004950D9">
        <w:rPr>
          <w:rFonts w:ascii="Calibri" w:eastAsia="MS Mincho" w:hAnsi="Calibri" w:cs="Times New Roman"/>
          <w:sz w:val="24"/>
          <w:szCs w:val="24"/>
        </w:rPr>
        <w:t>an interpreter,</w:t>
      </w:r>
      <w:r w:rsidRPr="00F75BF2">
        <w:rPr>
          <w:rFonts w:ascii="Calibri" w:eastAsia="MS Mincho" w:hAnsi="Calibri" w:cs="Times New Roman"/>
          <w:sz w:val="24"/>
          <w:szCs w:val="24"/>
        </w:rPr>
        <w:t xml:space="preserve"> as these services are not available to non-nationals. John was told by a guard at the detention centre that his son will probably be deported soon, as this is what usually happens to irregular migrants.</w:t>
      </w:r>
    </w:p>
    <w:p w14:paraId="7912F989" w14:textId="77777777" w:rsidR="001A4F6F" w:rsidRPr="00F75BF2" w:rsidRDefault="001A4F6F" w:rsidP="001A4F6F">
      <w:pPr>
        <w:spacing w:after="0" w:line="240" w:lineRule="auto"/>
        <w:rPr>
          <w:rFonts w:ascii="Calibri" w:eastAsia="Calibri" w:hAnsi="Calibri" w:cs="Times New Roman"/>
          <w:sz w:val="24"/>
          <w:szCs w:val="24"/>
        </w:rPr>
      </w:pPr>
    </w:p>
    <w:p w14:paraId="67FBEE5C" w14:textId="16AB8800" w:rsidR="001A4F6F" w:rsidRPr="00F75BF2" w:rsidRDefault="001A4F6F">
      <w:pPr>
        <w:numPr>
          <w:ilvl w:val="0"/>
          <w:numId w:val="50"/>
        </w:numPr>
        <w:spacing w:after="0" w:line="240" w:lineRule="auto"/>
        <w:contextualSpacing/>
        <w:rPr>
          <w:rFonts w:ascii="Calibri" w:eastAsia="MS Mincho" w:hAnsi="Calibri" w:cs="Times New Roman"/>
          <w:sz w:val="24"/>
          <w:szCs w:val="24"/>
        </w:rPr>
      </w:pPr>
      <w:r w:rsidRPr="00F75BF2">
        <w:rPr>
          <w:rFonts w:ascii="Calibri" w:eastAsia="MS Mincho" w:hAnsi="Calibri" w:cs="Times New Roman"/>
          <w:sz w:val="24"/>
          <w:szCs w:val="24"/>
        </w:rPr>
        <w:t>The family live in a dilapidated apartment building</w:t>
      </w:r>
      <w:r w:rsidR="00060B73">
        <w:rPr>
          <w:rFonts w:ascii="Calibri" w:eastAsia="MS Mincho" w:hAnsi="Calibri" w:cs="Times New Roman"/>
          <w:sz w:val="24"/>
          <w:szCs w:val="24"/>
        </w:rPr>
        <w:t>,</w:t>
      </w:r>
      <w:r w:rsidRPr="00F75BF2">
        <w:rPr>
          <w:rFonts w:ascii="Calibri" w:eastAsia="MS Mincho" w:hAnsi="Calibri" w:cs="Times New Roman"/>
          <w:sz w:val="24"/>
          <w:szCs w:val="24"/>
        </w:rPr>
        <w:t xml:space="preserve"> where all the labourers employed by John’s company are required to live. The rent is automatically deducted from </w:t>
      </w:r>
      <w:r w:rsidR="00726E08">
        <w:rPr>
          <w:rFonts w:ascii="Calibri" w:eastAsia="MS Mincho" w:hAnsi="Calibri" w:cs="Times New Roman"/>
          <w:sz w:val="24"/>
          <w:szCs w:val="24"/>
        </w:rPr>
        <w:t>John’s</w:t>
      </w:r>
      <w:r w:rsidR="00726E08" w:rsidRPr="00F75BF2">
        <w:rPr>
          <w:rFonts w:ascii="Calibri" w:eastAsia="MS Mincho" w:hAnsi="Calibri" w:cs="Times New Roman"/>
          <w:sz w:val="24"/>
          <w:szCs w:val="24"/>
        </w:rPr>
        <w:t xml:space="preserve"> </w:t>
      </w:r>
      <w:r w:rsidRPr="00F75BF2">
        <w:rPr>
          <w:rFonts w:ascii="Calibri" w:eastAsia="MS Mincho" w:hAnsi="Calibri" w:cs="Times New Roman"/>
          <w:sz w:val="24"/>
          <w:szCs w:val="24"/>
        </w:rPr>
        <w:t>salary. As John is not entitled to have his family live with him, they are constantly in fear that they will be denounced to the company. Even though the small two-room apartment has only sporadic running water and bad sanitation, John cannot complain to his company</w:t>
      </w:r>
      <w:r w:rsidR="00060B73">
        <w:rPr>
          <w:rFonts w:ascii="Calibri" w:eastAsia="MS Mincho" w:hAnsi="Calibri" w:cs="Times New Roman"/>
          <w:sz w:val="24"/>
          <w:szCs w:val="24"/>
        </w:rPr>
        <w:t>,</w:t>
      </w:r>
      <w:r w:rsidRPr="00F75BF2">
        <w:rPr>
          <w:rFonts w:ascii="Calibri" w:eastAsia="MS Mincho" w:hAnsi="Calibri" w:cs="Times New Roman"/>
          <w:sz w:val="24"/>
          <w:szCs w:val="24"/>
        </w:rPr>
        <w:t xml:space="preserve"> because he fears he would lose his job.</w:t>
      </w:r>
    </w:p>
    <w:p w14:paraId="46F42759" w14:textId="77777777" w:rsidR="001A4F6F" w:rsidRPr="00F75BF2" w:rsidRDefault="001A4F6F" w:rsidP="001A4F6F">
      <w:pPr>
        <w:spacing w:after="0" w:line="240" w:lineRule="auto"/>
        <w:rPr>
          <w:rFonts w:ascii="Calibri" w:eastAsia="Calibri" w:hAnsi="Calibri" w:cs="Times New Roman"/>
          <w:sz w:val="24"/>
          <w:szCs w:val="24"/>
        </w:rPr>
      </w:pPr>
    </w:p>
    <w:p w14:paraId="1F9658B3" w14:textId="4D8D2C69" w:rsidR="001A4F6F" w:rsidRPr="00F75BF2" w:rsidRDefault="001A4F6F">
      <w:pPr>
        <w:numPr>
          <w:ilvl w:val="0"/>
          <w:numId w:val="50"/>
        </w:numPr>
        <w:spacing w:after="0" w:line="240" w:lineRule="auto"/>
        <w:contextualSpacing/>
        <w:rPr>
          <w:rFonts w:ascii="Calibri" w:eastAsia="MS Mincho" w:hAnsi="Calibri" w:cs="Times New Roman"/>
          <w:sz w:val="24"/>
          <w:szCs w:val="24"/>
        </w:rPr>
      </w:pPr>
      <w:r w:rsidRPr="00F75BF2">
        <w:rPr>
          <w:rFonts w:ascii="Calibri" w:eastAsia="MS Mincho" w:hAnsi="Calibri" w:cs="Times New Roman"/>
          <w:sz w:val="24"/>
          <w:szCs w:val="24"/>
        </w:rPr>
        <w:t xml:space="preserve">The children </w:t>
      </w:r>
      <w:r w:rsidR="004451D9">
        <w:rPr>
          <w:rFonts w:ascii="Calibri" w:eastAsia="MS Mincho" w:hAnsi="Calibri" w:cs="Times New Roman"/>
          <w:sz w:val="24"/>
          <w:szCs w:val="24"/>
        </w:rPr>
        <w:t xml:space="preserve">are </w:t>
      </w:r>
      <w:r w:rsidRPr="00F75BF2">
        <w:rPr>
          <w:rFonts w:ascii="Calibri" w:eastAsia="MS Mincho" w:hAnsi="Calibri" w:cs="Times New Roman"/>
          <w:sz w:val="24"/>
          <w:szCs w:val="24"/>
        </w:rPr>
        <w:t>not attend</w:t>
      </w:r>
      <w:r w:rsidR="004451D9">
        <w:rPr>
          <w:rFonts w:ascii="Calibri" w:eastAsia="MS Mincho" w:hAnsi="Calibri" w:cs="Times New Roman"/>
          <w:sz w:val="24"/>
          <w:szCs w:val="24"/>
        </w:rPr>
        <w:t>ing</w:t>
      </w:r>
      <w:r w:rsidRPr="00F75BF2">
        <w:rPr>
          <w:rFonts w:ascii="Calibri" w:eastAsia="MS Mincho" w:hAnsi="Calibri" w:cs="Times New Roman"/>
          <w:sz w:val="24"/>
          <w:szCs w:val="24"/>
        </w:rPr>
        <w:t xml:space="preserve"> school. A few months ago, Bea took the girls to the local school</w:t>
      </w:r>
      <w:r w:rsidR="006C01F5">
        <w:rPr>
          <w:rFonts w:ascii="Calibri" w:eastAsia="MS Mincho" w:hAnsi="Calibri" w:cs="Times New Roman"/>
          <w:sz w:val="24"/>
          <w:szCs w:val="24"/>
        </w:rPr>
        <w:t>,</w:t>
      </w:r>
      <w:r w:rsidRPr="00F75BF2">
        <w:rPr>
          <w:rFonts w:ascii="Calibri" w:eastAsia="MS Mincho" w:hAnsi="Calibri" w:cs="Times New Roman"/>
          <w:sz w:val="24"/>
          <w:szCs w:val="24"/>
        </w:rPr>
        <w:t xml:space="preserve"> intending to register them.</w:t>
      </w:r>
      <w:r w:rsidR="006C01F5">
        <w:rPr>
          <w:rFonts w:ascii="Calibri" w:eastAsia="MS Mincho" w:hAnsi="Calibri" w:cs="Times New Roman"/>
          <w:sz w:val="24"/>
          <w:szCs w:val="24"/>
        </w:rPr>
        <w:t xml:space="preserve"> O</w:t>
      </w:r>
      <w:r w:rsidRPr="00F75BF2">
        <w:rPr>
          <w:rFonts w:ascii="Calibri" w:eastAsia="MS Mincho" w:hAnsi="Calibri" w:cs="Times New Roman"/>
          <w:sz w:val="24"/>
          <w:szCs w:val="24"/>
        </w:rPr>
        <w:t>nce there</w:t>
      </w:r>
      <w:r w:rsidR="006C01F5">
        <w:rPr>
          <w:rFonts w:ascii="Calibri" w:eastAsia="MS Mincho" w:hAnsi="Calibri" w:cs="Times New Roman"/>
          <w:sz w:val="24"/>
          <w:szCs w:val="24"/>
        </w:rPr>
        <w:t>, however,</w:t>
      </w:r>
      <w:r w:rsidRPr="00F75BF2">
        <w:rPr>
          <w:rFonts w:ascii="Calibri" w:eastAsia="MS Mincho" w:hAnsi="Calibri" w:cs="Times New Roman"/>
          <w:sz w:val="24"/>
          <w:szCs w:val="24"/>
        </w:rPr>
        <w:t xml:space="preserve"> she was asked to submit a valid residence permit and</w:t>
      </w:r>
      <w:r w:rsidR="006C01F5">
        <w:rPr>
          <w:rFonts w:ascii="Calibri" w:eastAsia="MS Mincho" w:hAnsi="Calibri" w:cs="Times New Roman"/>
          <w:sz w:val="24"/>
          <w:szCs w:val="24"/>
        </w:rPr>
        <w:t xml:space="preserve"> was</w:t>
      </w:r>
      <w:r w:rsidRPr="00F75BF2">
        <w:rPr>
          <w:rFonts w:ascii="Calibri" w:eastAsia="MS Mincho" w:hAnsi="Calibri" w:cs="Times New Roman"/>
          <w:sz w:val="24"/>
          <w:szCs w:val="24"/>
        </w:rPr>
        <w:t xml:space="preserve"> informed by the clerk that the school </w:t>
      </w:r>
      <w:r w:rsidR="006C01F5">
        <w:rPr>
          <w:rFonts w:ascii="Calibri" w:eastAsia="MS Mincho" w:hAnsi="Calibri" w:cs="Times New Roman"/>
          <w:sz w:val="24"/>
          <w:szCs w:val="24"/>
        </w:rPr>
        <w:t>was</w:t>
      </w:r>
      <w:r w:rsidRPr="00F75BF2">
        <w:rPr>
          <w:rFonts w:ascii="Calibri" w:eastAsia="MS Mincho" w:hAnsi="Calibri" w:cs="Times New Roman"/>
          <w:sz w:val="24"/>
          <w:szCs w:val="24"/>
        </w:rPr>
        <w:t xml:space="preserve"> obliged by law to share with the immigration authorities the details of all children </w:t>
      </w:r>
      <w:r w:rsidR="006C01F5">
        <w:rPr>
          <w:rFonts w:ascii="Calibri" w:eastAsia="MS Mincho" w:hAnsi="Calibri" w:cs="Times New Roman"/>
          <w:sz w:val="24"/>
          <w:szCs w:val="24"/>
        </w:rPr>
        <w:t>without</w:t>
      </w:r>
      <w:r w:rsidRPr="00F75BF2">
        <w:rPr>
          <w:rFonts w:ascii="Calibri" w:eastAsia="MS Mincho" w:hAnsi="Calibri" w:cs="Times New Roman"/>
          <w:sz w:val="24"/>
          <w:szCs w:val="24"/>
        </w:rPr>
        <w:t xml:space="preserve"> valid documents. Bea quickly took </w:t>
      </w:r>
      <w:r w:rsidR="006C01F5">
        <w:rPr>
          <w:rFonts w:ascii="Calibri" w:eastAsia="MS Mincho" w:hAnsi="Calibri" w:cs="Times New Roman"/>
          <w:sz w:val="24"/>
          <w:szCs w:val="24"/>
        </w:rPr>
        <w:t>the girls</w:t>
      </w:r>
      <w:r w:rsidR="006C01F5" w:rsidRPr="00F75BF2">
        <w:rPr>
          <w:rFonts w:ascii="Calibri" w:eastAsia="MS Mincho" w:hAnsi="Calibri" w:cs="Times New Roman"/>
          <w:sz w:val="24"/>
          <w:szCs w:val="24"/>
        </w:rPr>
        <w:t xml:space="preserve"> </w:t>
      </w:r>
      <w:r w:rsidRPr="00F75BF2">
        <w:rPr>
          <w:rFonts w:ascii="Calibri" w:eastAsia="MS Mincho" w:hAnsi="Calibri" w:cs="Times New Roman"/>
          <w:sz w:val="24"/>
          <w:szCs w:val="24"/>
        </w:rPr>
        <w:t xml:space="preserve">home, taking care to avoid the immigration police patrol stationed just outside the school gate. The girls are now taught with a few other migrant children in the home of a family member </w:t>
      </w:r>
      <w:r w:rsidR="00CC0540">
        <w:rPr>
          <w:rFonts w:ascii="Calibri" w:eastAsia="MS Mincho" w:hAnsi="Calibri" w:cs="Times New Roman"/>
          <w:sz w:val="24"/>
          <w:szCs w:val="24"/>
        </w:rPr>
        <w:t>with no</w:t>
      </w:r>
      <w:r w:rsidRPr="00F75BF2">
        <w:rPr>
          <w:rFonts w:ascii="Calibri" w:eastAsia="MS Mincho" w:hAnsi="Calibri" w:cs="Times New Roman"/>
          <w:sz w:val="24"/>
          <w:szCs w:val="24"/>
        </w:rPr>
        <w:t xml:space="preserve"> specific training. </w:t>
      </w:r>
    </w:p>
    <w:p w14:paraId="7B947DDA" w14:textId="77777777" w:rsidR="004451D9" w:rsidRDefault="004451D9" w:rsidP="00AC61F7">
      <w:pPr>
        <w:spacing w:after="0" w:line="240" w:lineRule="auto"/>
        <w:rPr>
          <w:rFonts w:ascii="Calibri" w:eastAsia="Calibri" w:hAnsi="Calibri" w:cs="Times New Roman"/>
        </w:rPr>
      </w:pPr>
    </w:p>
    <w:p w14:paraId="4EF1F807" w14:textId="458EE3FA" w:rsidR="001A4F6F" w:rsidRPr="00F75BF2" w:rsidRDefault="001A4F6F">
      <w:pPr>
        <w:numPr>
          <w:ilvl w:val="0"/>
          <w:numId w:val="50"/>
        </w:numPr>
        <w:spacing w:after="0" w:line="240" w:lineRule="auto"/>
        <w:contextualSpacing/>
        <w:rPr>
          <w:rFonts w:ascii="Calibri" w:eastAsia="MS Mincho" w:hAnsi="Calibri" w:cs="Times New Roman"/>
          <w:sz w:val="24"/>
          <w:szCs w:val="24"/>
        </w:rPr>
      </w:pPr>
      <w:r w:rsidRPr="00F75BF2">
        <w:rPr>
          <w:rFonts w:ascii="Calibri" w:eastAsia="MS Mincho" w:hAnsi="Calibri" w:cs="Times New Roman"/>
          <w:sz w:val="24"/>
          <w:szCs w:val="24"/>
        </w:rPr>
        <w:t>The youngest daughter’s medical condition continues to worsen</w:t>
      </w:r>
      <w:r w:rsidR="00CC0540">
        <w:rPr>
          <w:rFonts w:ascii="Calibri" w:eastAsia="MS Mincho" w:hAnsi="Calibri" w:cs="Times New Roman"/>
          <w:sz w:val="24"/>
          <w:szCs w:val="24"/>
        </w:rPr>
        <w:t>,</w:t>
      </w:r>
      <w:r w:rsidRPr="00F75BF2">
        <w:rPr>
          <w:rFonts w:ascii="Calibri" w:eastAsia="MS Mincho" w:hAnsi="Calibri" w:cs="Times New Roman"/>
          <w:sz w:val="24"/>
          <w:szCs w:val="24"/>
        </w:rPr>
        <w:t xml:space="preserve"> because the only medical treatment she and the rest of the family are able to </w:t>
      </w:r>
      <w:r w:rsidR="00CC0540">
        <w:rPr>
          <w:rFonts w:ascii="Calibri" w:eastAsia="MS Mincho" w:hAnsi="Calibri" w:cs="Times New Roman"/>
          <w:sz w:val="24"/>
          <w:szCs w:val="24"/>
        </w:rPr>
        <w:t>obtain</w:t>
      </w:r>
      <w:r w:rsidR="00CC0540" w:rsidRPr="00F75BF2">
        <w:rPr>
          <w:rFonts w:ascii="Calibri" w:eastAsia="MS Mincho" w:hAnsi="Calibri" w:cs="Times New Roman"/>
          <w:sz w:val="24"/>
          <w:szCs w:val="24"/>
        </w:rPr>
        <w:t xml:space="preserve"> </w:t>
      </w:r>
      <w:r w:rsidRPr="00F75BF2">
        <w:rPr>
          <w:rFonts w:ascii="Calibri" w:eastAsia="MS Mincho" w:hAnsi="Calibri" w:cs="Times New Roman"/>
          <w:sz w:val="24"/>
          <w:szCs w:val="24"/>
        </w:rPr>
        <w:t xml:space="preserve">is provided by a local NGO. </w:t>
      </w:r>
      <w:r w:rsidR="00CC0540">
        <w:rPr>
          <w:rFonts w:ascii="Calibri" w:eastAsia="MS Mincho" w:hAnsi="Calibri" w:cs="Times New Roman"/>
          <w:sz w:val="24"/>
          <w:szCs w:val="24"/>
        </w:rPr>
        <w:t>Its</w:t>
      </w:r>
      <w:r w:rsidR="00CC0540" w:rsidRPr="00F75BF2">
        <w:rPr>
          <w:rFonts w:ascii="Calibri" w:eastAsia="MS Mincho" w:hAnsi="Calibri" w:cs="Times New Roman"/>
          <w:sz w:val="24"/>
          <w:szCs w:val="24"/>
        </w:rPr>
        <w:t xml:space="preserve"> </w:t>
      </w:r>
      <w:r w:rsidRPr="00F75BF2">
        <w:rPr>
          <w:rFonts w:ascii="Calibri" w:eastAsia="MS Mincho" w:hAnsi="Calibri" w:cs="Times New Roman"/>
          <w:sz w:val="24"/>
          <w:szCs w:val="24"/>
        </w:rPr>
        <w:t xml:space="preserve">doctors are the only ones </w:t>
      </w:r>
      <w:r w:rsidR="00CC0540" w:rsidRPr="00F75BF2">
        <w:rPr>
          <w:rFonts w:ascii="Calibri" w:eastAsia="MS Mincho" w:hAnsi="Calibri" w:cs="Times New Roman"/>
          <w:sz w:val="24"/>
          <w:szCs w:val="24"/>
        </w:rPr>
        <w:t>in the area</w:t>
      </w:r>
      <w:r w:rsidR="00CC0540">
        <w:rPr>
          <w:rFonts w:ascii="Calibri" w:eastAsia="MS Mincho" w:hAnsi="Calibri" w:cs="Times New Roman"/>
          <w:sz w:val="24"/>
          <w:szCs w:val="24"/>
        </w:rPr>
        <w:t xml:space="preserve"> who are</w:t>
      </w:r>
      <w:r w:rsidR="00CC0540" w:rsidRPr="00F75BF2">
        <w:rPr>
          <w:rFonts w:ascii="Calibri" w:eastAsia="MS Mincho" w:hAnsi="Calibri" w:cs="Times New Roman"/>
          <w:sz w:val="24"/>
          <w:szCs w:val="24"/>
        </w:rPr>
        <w:t xml:space="preserve"> </w:t>
      </w:r>
      <w:r w:rsidRPr="00F75BF2">
        <w:rPr>
          <w:rFonts w:ascii="Calibri" w:eastAsia="MS Mincho" w:hAnsi="Calibri" w:cs="Times New Roman"/>
          <w:sz w:val="24"/>
          <w:szCs w:val="24"/>
        </w:rPr>
        <w:t>willing to treat irregular migrants</w:t>
      </w:r>
      <w:r w:rsidR="00CC0540">
        <w:rPr>
          <w:rFonts w:ascii="Calibri" w:eastAsia="MS Mincho" w:hAnsi="Calibri" w:cs="Times New Roman"/>
          <w:sz w:val="24"/>
          <w:szCs w:val="24"/>
        </w:rPr>
        <w:t xml:space="preserve"> in confidence</w:t>
      </w:r>
      <w:r w:rsidRPr="00F75BF2">
        <w:rPr>
          <w:rFonts w:ascii="Calibri" w:eastAsia="MS Mincho" w:hAnsi="Calibri" w:cs="Times New Roman"/>
          <w:sz w:val="24"/>
          <w:szCs w:val="24"/>
        </w:rPr>
        <w:t xml:space="preserve">. </w:t>
      </w:r>
    </w:p>
    <w:p w14:paraId="0AAD075D" w14:textId="77777777" w:rsidR="004451D9" w:rsidRDefault="004451D9" w:rsidP="00AC61F7">
      <w:pPr>
        <w:spacing w:after="0" w:line="240" w:lineRule="auto"/>
        <w:rPr>
          <w:rFonts w:ascii="Calibri" w:eastAsia="Calibri" w:hAnsi="Calibri" w:cs="Times New Roman"/>
        </w:rPr>
      </w:pPr>
    </w:p>
    <w:p w14:paraId="2987AE72" w14:textId="13CE9DF7" w:rsidR="001A4F6F" w:rsidRPr="00F75BF2" w:rsidRDefault="001A4F6F">
      <w:pPr>
        <w:numPr>
          <w:ilvl w:val="0"/>
          <w:numId w:val="50"/>
        </w:numPr>
        <w:spacing w:after="0" w:line="240" w:lineRule="auto"/>
        <w:contextualSpacing/>
        <w:rPr>
          <w:rFonts w:ascii="Calibri" w:eastAsia="MS Mincho" w:hAnsi="Calibri" w:cs="Times New Roman"/>
          <w:sz w:val="24"/>
          <w:szCs w:val="24"/>
        </w:rPr>
      </w:pPr>
      <w:r w:rsidRPr="00F75BF2">
        <w:rPr>
          <w:rFonts w:ascii="Calibri" w:eastAsia="MS Mincho" w:hAnsi="Calibri" w:cs="Times New Roman"/>
          <w:sz w:val="24"/>
          <w:szCs w:val="24"/>
        </w:rPr>
        <w:t>Two months ago</w:t>
      </w:r>
      <w:r w:rsidR="00CC0540">
        <w:rPr>
          <w:rFonts w:ascii="Calibri" w:eastAsia="MS Mincho" w:hAnsi="Calibri" w:cs="Times New Roman"/>
          <w:sz w:val="24"/>
          <w:szCs w:val="24"/>
        </w:rPr>
        <w:t>,</w:t>
      </w:r>
      <w:r w:rsidRPr="00F75BF2">
        <w:rPr>
          <w:rFonts w:ascii="Calibri" w:eastAsia="MS Mincho" w:hAnsi="Calibri" w:cs="Times New Roman"/>
          <w:sz w:val="24"/>
          <w:szCs w:val="24"/>
        </w:rPr>
        <w:t xml:space="preserve"> the murder of a Libertan national, allegedly committed by a migrant, sparked violent attacks against migrants. Vigilante groups of Liberto nationals continue to carry out xenophobic attacks, spurred on by inflammatory and often inaccurate media reports. Migrants are called “cockroaches” and </w:t>
      </w:r>
      <w:r w:rsidR="00CC0540">
        <w:rPr>
          <w:rFonts w:ascii="Calibri" w:eastAsia="MS Mincho" w:hAnsi="Calibri" w:cs="Times New Roman"/>
          <w:sz w:val="24"/>
          <w:szCs w:val="24"/>
        </w:rPr>
        <w:t xml:space="preserve">are </w:t>
      </w:r>
      <w:r w:rsidRPr="00F75BF2">
        <w:rPr>
          <w:rFonts w:ascii="Calibri" w:eastAsia="MS Mincho" w:hAnsi="Calibri" w:cs="Times New Roman"/>
          <w:sz w:val="24"/>
          <w:szCs w:val="24"/>
        </w:rPr>
        <w:t>accused of being criminals and security threats. Last week</w:t>
      </w:r>
      <w:r w:rsidR="00CC0540">
        <w:rPr>
          <w:rFonts w:ascii="Calibri" w:eastAsia="MS Mincho" w:hAnsi="Calibri" w:cs="Times New Roman"/>
          <w:sz w:val="24"/>
          <w:szCs w:val="24"/>
        </w:rPr>
        <w:t>,</w:t>
      </w:r>
      <w:r w:rsidRPr="00F75BF2">
        <w:rPr>
          <w:rFonts w:ascii="Calibri" w:eastAsia="MS Mincho" w:hAnsi="Calibri" w:cs="Times New Roman"/>
          <w:sz w:val="24"/>
          <w:szCs w:val="24"/>
        </w:rPr>
        <w:t xml:space="preserve"> Bea and her eldest daughter were subjected to hate-filled verbal abuse by a gang of men who threw stones at them and told them to “go home”. They did not dare to report this to the police. </w:t>
      </w:r>
    </w:p>
    <w:p w14:paraId="2B0043B1" w14:textId="77777777" w:rsidR="004451D9" w:rsidRDefault="004451D9" w:rsidP="004451D9">
      <w:pPr>
        <w:pStyle w:val="ListParagraph"/>
        <w:rPr>
          <w:rFonts w:ascii="Calibri" w:eastAsia="MS Mincho" w:hAnsi="Calibri" w:cs="Times New Roman"/>
          <w:lang w:val="en-GB"/>
        </w:rPr>
      </w:pPr>
    </w:p>
    <w:p w14:paraId="0FDE9E66" w14:textId="15CCC437" w:rsidR="001A4F6F" w:rsidRPr="00F75BF2" w:rsidRDefault="001A4F6F">
      <w:pPr>
        <w:numPr>
          <w:ilvl w:val="0"/>
          <w:numId w:val="50"/>
        </w:numPr>
        <w:spacing w:after="0" w:line="240" w:lineRule="auto"/>
        <w:contextualSpacing/>
        <w:rPr>
          <w:rFonts w:ascii="Calibri" w:eastAsia="Calibri" w:hAnsi="Calibri" w:cs="Times New Roman"/>
          <w:b/>
          <w:sz w:val="26"/>
        </w:rPr>
      </w:pPr>
      <w:r w:rsidRPr="00F75BF2">
        <w:rPr>
          <w:rFonts w:ascii="Calibri" w:eastAsia="MS Mincho" w:hAnsi="Calibri" w:cs="Times New Roman"/>
          <w:sz w:val="24"/>
          <w:szCs w:val="24"/>
        </w:rPr>
        <w:t xml:space="preserve">In response to the public hysteria, the </w:t>
      </w:r>
      <w:r w:rsidR="00E006ED" w:rsidRPr="00F75BF2">
        <w:rPr>
          <w:rFonts w:ascii="Calibri" w:eastAsia="MS Mincho" w:hAnsi="Calibri" w:cs="Times New Roman"/>
          <w:sz w:val="24"/>
          <w:szCs w:val="24"/>
        </w:rPr>
        <w:t>G</w:t>
      </w:r>
      <w:r w:rsidRPr="00F75BF2">
        <w:rPr>
          <w:rFonts w:ascii="Calibri" w:eastAsia="MS Mincho" w:hAnsi="Calibri" w:cs="Times New Roman"/>
          <w:sz w:val="24"/>
          <w:szCs w:val="24"/>
        </w:rPr>
        <w:t>overnment of Liberto has launched a wide-scale round-up of all irregular migrants</w:t>
      </w:r>
      <w:r w:rsidR="00E006ED" w:rsidRPr="00F75BF2">
        <w:rPr>
          <w:rFonts w:ascii="Calibri" w:eastAsia="MS Mincho" w:hAnsi="Calibri" w:cs="Times New Roman"/>
          <w:sz w:val="24"/>
          <w:szCs w:val="24"/>
        </w:rPr>
        <w:t>,</w:t>
      </w:r>
      <w:r w:rsidRPr="00F75BF2">
        <w:rPr>
          <w:rFonts w:ascii="Calibri" w:eastAsia="MS Mincho" w:hAnsi="Calibri" w:cs="Times New Roman"/>
          <w:sz w:val="24"/>
          <w:szCs w:val="24"/>
        </w:rPr>
        <w:t xml:space="preserve"> and John and his family live in</w:t>
      </w:r>
      <w:r w:rsidR="00F75BF2" w:rsidRPr="00F75BF2">
        <w:rPr>
          <w:rFonts w:ascii="Calibri" w:eastAsia="MS Mincho" w:hAnsi="Calibri" w:cs="Times New Roman"/>
          <w:sz w:val="24"/>
          <w:szCs w:val="24"/>
        </w:rPr>
        <w:t xml:space="preserve"> </w:t>
      </w:r>
      <w:r w:rsidRPr="00F75BF2">
        <w:rPr>
          <w:rFonts w:ascii="Calibri" w:eastAsia="MS Mincho" w:hAnsi="Calibri" w:cs="Times New Roman"/>
          <w:sz w:val="24"/>
          <w:szCs w:val="24"/>
        </w:rPr>
        <w:t>fear of being deported.</w:t>
      </w:r>
    </w:p>
    <w:p w14:paraId="4431AD06" w14:textId="77777777" w:rsidR="004451D9" w:rsidRDefault="004451D9" w:rsidP="00AC61F7">
      <w:pPr>
        <w:spacing w:after="0" w:line="240" w:lineRule="auto"/>
        <w:rPr>
          <w:rFonts w:ascii="Calibri" w:eastAsia="Calibri" w:hAnsi="Calibri" w:cs="Times New Roman"/>
        </w:rPr>
      </w:pPr>
    </w:p>
    <w:p w14:paraId="11A34E54" w14:textId="77777777" w:rsidR="004D2BEF" w:rsidRPr="003B33B4" w:rsidRDefault="004D2BEF" w:rsidP="004D2BEF">
      <w:pPr>
        <w:spacing w:after="0" w:line="240" w:lineRule="auto"/>
        <w:rPr>
          <w:rFonts w:ascii="Calibri" w:eastAsia="Calibri" w:hAnsi="Calibri" w:cs="Times New Roman"/>
        </w:rPr>
      </w:pPr>
    </w:p>
    <w:p w14:paraId="4100B293" w14:textId="77777777" w:rsidR="004D2BEF" w:rsidRPr="003B33B4" w:rsidRDefault="004D2BEF" w:rsidP="004D2BEF">
      <w:pPr>
        <w:spacing w:after="0" w:line="240" w:lineRule="auto"/>
        <w:rPr>
          <w:rFonts w:ascii="Calibri" w:eastAsia="Calibri" w:hAnsi="Calibri" w:cs="Times New Roman"/>
        </w:rPr>
      </w:pPr>
    </w:p>
    <w:p w14:paraId="52CF84DF" w14:textId="77777777" w:rsidR="004D2BEF" w:rsidRPr="003B33B4" w:rsidRDefault="004D2BEF" w:rsidP="004D2BEF">
      <w:pPr>
        <w:spacing w:after="0" w:line="240" w:lineRule="auto"/>
        <w:rPr>
          <w:rFonts w:ascii="Calibri" w:eastAsia="Calibri" w:hAnsi="Calibri" w:cs="Times New Roman"/>
        </w:rPr>
      </w:pPr>
    </w:p>
    <w:p w14:paraId="7E29462F" w14:textId="77777777" w:rsidR="004D2BEF" w:rsidRPr="003B33B4" w:rsidRDefault="004D2BEF" w:rsidP="004D2BEF">
      <w:pPr>
        <w:spacing w:after="0" w:line="240" w:lineRule="auto"/>
        <w:rPr>
          <w:rFonts w:ascii="Calibri" w:eastAsia="Calibri" w:hAnsi="Calibri" w:cs="Times New Roman"/>
        </w:rPr>
      </w:pPr>
    </w:p>
    <w:p w14:paraId="10767DDA" w14:textId="77777777" w:rsidR="004D2BEF" w:rsidRPr="003B33B4" w:rsidRDefault="004D2BEF" w:rsidP="004D2BEF">
      <w:pPr>
        <w:spacing w:after="0" w:line="240" w:lineRule="auto"/>
        <w:rPr>
          <w:rFonts w:ascii="Calibri" w:eastAsia="Calibri" w:hAnsi="Calibri" w:cs="Times New Roman"/>
        </w:rPr>
      </w:pPr>
    </w:p>
    <w:p w14:paraId="2CC6C294" w14:textId="77777777" w:rsidR="004D2BEF" w:rsidRPr="003B33B4" w:rsidRDefault="004D2BEF" w:rsidP="004D2BEF">
      <w:pPr>
        <w:spacing w:after="0" w:line="240" w:lineRule="auto"/>
        <w:rPr>
          <w:rFonts w:ascii="Calibri" w:eastAsia="Calibri" w:hAnsi="Calibri" w:cs="Times New Roman"/>
        </w:rPr>
      </w:pPr>
    </w:p>
    <w:p w14:paraId="0B69CA68" w14:textId="6C10B4BD" w:rsidR="001A4F6F" w:rsidRPr="003B33B4" w:rsidRDefault="004D2BEF" w:rsidP="001A4F6F">
      <w:pPr>
        <w:spacing w:after="120" w:line="240" w:lineRule="auto"/>
        <w:rPr>
          <w:rFonts w:ascii="Calibri" w:eastAsia="Calibri" w:hAnsi="Calibri" w:cs="Times New Roman"/>
        </w:rPr>
      </w:pPr>
      <w:r w:rsidRPr="003B33B4">
        <w:rPr>
          <w:rFonts w:ascii="Calibri" w:eastAsia="Calibri" w:hAnsi="Calibri" w:cs="Times New Roman"/>
        </w:rPr>
        <w:br w:type="page"/>
      </w:r>
      <w:r w:rsidR="00732D4F" w:rsidRPr="006960A4">
        <w:rPr>
          <w:noProof/>
          <w:szCs w:val="28"/>
          <w:lang w:eastAsia="zh-CN"/>
        </w:rPr>
        <w:drawing>
          <wp:anchor distT="0" distB="0" distL="114300" distR="114300" simplePos="0" relativeHeight="251788288" behindDoc="0" locked="0" layoutInCell="1" allowOverlap="1" wp14:anchorId="5419666B" wp14:editId="498E28BC">
            <wp:simplePos x="0" y="0"/>
            <wp:positionH relativeFrom="column">
              <wp:posOffset>5322276</wp:posOffset>
            </wp:positionH>
            <wp:positionV relativeFrom="paragraph">
              <wp:posOffset>-743096</wp:posOffset>
            </wp:positionV>
            <wp:extent cx="673200" cy="673200"/>
            <wp:effectExtent l="0" t="0" r="0" b="0"/>
            <wp:wrapNone/>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3200" cy="673200"/>
                    </a:xfrm>
                    <a:prstGeom prst="rect">
                      <a:avLst/>
                    </a:prstGeom>
                  </pic:spPr>
                </pic:pic>
              </a:graphicData>
            </a:graphic>
            <wp14:sizeRelH relativeFrom="margin">
              <wp14:pctWidth>0</wp14:pctWidth>
            </wp14:sizeRelH>
            <wp14:sizeRelV relativeFrom="margin">
              <wp14:pctHeight>0</wp14:pctHeight>
            </wp14:sizeRelV>
          </wp:anchor>
        </w:drawing>
      </w:r>
      <w:r w:rsidR="001A4F6F" w:rsidRPr="003B33B4">
        <w:rPr>
          <w:rFonts w:ascii="Calibri" w:eastAsia="Calibri" w:hAnsi="Calibri" w:cs="Times New Roman"/>
        </w:rPr>
        <w:t>The case study is used in three different sessions (sessions 4, 5 and 6). Each use builds on the knowledge that participants have acquired and enables participants to apply particular skills to a specific scenario. The</w:t>
      </w:r>
      <w:r w:rsidR="00661474" w:rsidRPr="003B33B4">
        <w:rPr>
          <w:rFonts w:ascii="Calibri" w:eastAsia="Calibri" w:hAnsi="Calibri" w:cs="Times New Roman"/>
        </w:rPr>
        <w:t xml:space="preserve"> participants</w:t>
      </w:r>
      <w:r w:rsidR="001A4F6F" w:rsidRPr="003B33B4">
        <w:rPr>
          <w:rFonts w:ascii="Calibri" w:eastAsia="Calibri" w:hAnsi="Calibri" w:cs="Times New Roman"/>
        </w:rPr>
        <w:t>:</w:t>
      </w:r>
    </w:p>
    <w:p w14:paraId="7486C037" w14:textId="3BED8BC4" w:rsidR="001A4F6F" w:rsidRPr="003B33B4" w:rsidRDefault="001B18D4" w:rsidP="007A421F">
      <w:pPr>
        <w:pStyle w:val="Stile1"/>
      </w:pPr>
      <w:r>
        <w:t>I</w:t>
      </w:r>
      <w:r w:rsidR="001A4F6F" w:rsidRPr="003B33B4">
        <w:t>dentify human rights issues and applicable normative standards from international human rights instruments</w:t>
      </w:r>
      <w:r w:rsidR="00D3327D" w:rsidRPr="003B33B4">
        <w:t>;</w:t>
      </w:r>
    </w:p>
    <w:p w14:paraId="7088F878" w14:textId="2317ACF4" w:rsidR="001A4F6F" w:rsidRPr="003B33B4" w:rsidRDefault="001B18D4" w:rsidP="007A421F">
      <w:pPr>
        <w:pStyle w:val="Stile1"/>
      </w:pPr>
      <w:r>
        <w:t>C</w:t>
      </w:r>
      <w:r w:rsidR="001A4F6F" w:rsidRPr="003B33B4">
        <w:t>onsider how international human rights mechanisms can be used to address specific migrant concerns</w:t>
      </w:r>
      <w:r w:rsidR="00D3327D" w:rsidRPr="003B33B4">
        <w:t>;</w:t>
      </w:r>
    </w:p>
    <w:p w14:paraId="51B0F4A0" w14:textId="5E52E2CE" w:rsidR="001A4F6F" w:rsidRPr="003B33B4" w:rsidRDefault="001B18D4" w:rsidP="007A421F">
      <w:pPr>
        <w:pStyle w:val="Stile1"/>
        <w:rPr>
          <w:b/>
        </w:rPr>
      </w:pPr>
      <w:r>
        <w:rPr>
          <w:b/>
        </w:rPr>
        <w:t>I</w:t>
      </w:r>
      <w:r w:rsidR="001A4F6F" w:rsidRPr="003B33B4">
        <w:rPr>
          <w:b/>
        </w:rPr>
        <w:t>dentify relevant stakeholders and separate out their duties and rights</w:t>
      </w:r>
      <w:r w:rsidR="00D3327D" w:rsidRPr="003B33B4">
        <w:rPr>
          <w:b/>
        </w:rPr>
        <w:t>;</w:t>
      </w:r>
    </w:p>
    <w:p w14:paraId="0CA580A9" w14:textId="2CD3F4B2" w:rsidR="001A4F6F" w:rsidRPr="003B33B4" w:rsidRDefault="001B18D4" w:rsidP="007A421F">
      <w:pPr>
        <w:pStyle w:val="Stile1"/>
      </w:pPr>
      <w:r>
        <w:rPr>
          <w:b/>
        </w:rPr>
        <w:t>D</w:t>
      </w:r>
      <w:r w:rsidR="00B35A9A" w:rsidRPr="003B33B4">
        <w:rPr>
          <w:b/>
        </w:rPr>
        <w:t xml:space="preserve">ecide what steps would assist migrants to participate actively in processes and </w:t>
      </w:r>
      <w:r w:rsidR="00081A85">
        <w:rPr>
          <w:b/>
        </w:rPr>
        <w:t xml:space="preserve">identify </w:t>
      </w:r>
      <w:r w:rsidR="00B35A9A" w:rsidRPr="003B33B4">
        <w:rPr>
          <w:b/>
        </w:rPr>
        <w:t>activities that are relevant to them</w:t>
      </w:r>
      <w:r w:rsidR="00D3327D" w:rsidRPr="003B33B4">
        <w:t>.</w:t>
      </w:r>
    </w:p>
    <w:p w14:paraId="4E4AE2F2" w14:textId="77777777" w:rsidR="001A4F6F" w:rsidRPr="003B33B4" w:rsidRDefault="001A4F6F" w:rsidP="004D2BEF">
      <w:pPr>
        <w:spacing w:after="0" w:line="240" w:lineRule="auto"/>
        <w:rPr>
          <w:rFonts w:ascii="Calibri" w:eastAsia="Calibri" w:hAnsi="Calibri" w:cs="Times New Roman"/>
        </w:rPr>
      </w:pPr>
    </w:p>
    <w:p w14:paraId="15A94D38" w14:textId="1F18B3F8" w:rsidR="004D2BEF" w:rsidRPr="003B33B4" w:rsidRDefault="004D2BEF" w:rsidP="004D2BEF">
      <w:pPr>
        <w:spacing w:after="0" w:line="240" w:lineRule="auto"/>
        <w:rPr>
          <w:rFonts w:ascii="Calibri" w:eastAsia="Calibri" w:hAnsi="Calibri" w:cs="Times New Roman"/>
        </w:rPr>
      </w:pPr>
      <w:r w:rsidRPr="003B33B4">
        <w:rPr>
          <w:rFonts w:ascii="Calibri" w:eastAsia="Calibri" w:hAnsi="Calibri" w:cs="Times New Roman"/>
        </w:rPr>
        <w:t xml:space="preserve">In this session, </w:t>
      </w:r>
      <w:r w:rsidR="001A4F6F" w:rsidRPr="003B33B4">
        <w:rPr>
          <w:rFonts w:ascii="Calibri" w:eastAsia="Calibri" w:hAnsi="Calibri" w:cs="Times New Roman"/>
        </w:rPr>
        <w:t xml:space="preserve">participants are asked to focus </w:t>
      </w:r>
      <w:r w:rsidRPr="003B33B4">
        <w:rPr>
          <w:rFonts w:ascii="Calibri" w:eastAsia="Calibri" w:hAnsi="Calibri" w:cs="Times New Roman"/>
        </w:rPr>
        <w:t xml:space="preserve">on the key element of participation </w:t>
      </w:r>
      <w:r w:rsidR="00661474" w:rsidRPr="003B33B4">
        <w:rPr>
          <w:rFonts w:ascii="Calibri" w:eastAsia="Calibri" w:hAnsi="Calibri" w:cs="Times New Roman"/>
        </w:rPr>
        <w:t xml:space="preserve">in the context of a </w:t>
      </w:r>
      <w:r w:rsidRPr="003B33B4">
        <w:rPr>
          <w:rFonts w:ascii="Calibri" w:eastAsia="Calibri" w:hAnsi="Calibri" w:cs="Times New Roman"/>
        </w:rPr>
        <w:t>human rights</w:t>
      </w:r>
      <w:r w:rsidR="001A4F6F" w:rsidRPr="003B33B4">
        <w:rPr>
          <w:rFonts w:ascii="Calibri" w:eastAsia="Calibri" w:hAnsi="Calibri" w:cs="Times New Roman"/>
        </w:rPr>
        <w:t>-</w:t>
      </w:r>
      <w:r w:rsidRPr="003B33B4">
        <w:rPr>
          <w:rFonts w:ascii="Calibri" w:eastAsia="Calibri" w:hAnsi="Calibri" w:cs="Times New Roman"/>
        </w:rPr>
        <w:t xml:space="preserve">based approach. </w:t>
      </w:r>
      <w:r w:rsidR="001A4F6F" w:rsidRPr="003B33B4">
        <w:rPr>
          <w:rFonts w:ascii="Calibri" w:eastAsia="Calibri" w:hAnsi="Calibri" w:cs="Times New Roman"/>
        </w:rPr>
        <w:t xml:space="preserve">In </w:t>
      </w:r>
      <w:r w:rsidRPr="003B33B4">
        <w:rPr>
          <w:rFonts w:ascii="Calibri" w:eastAsia="Calibri" w:hAnsi="Calibri" w:cs="Times New Roman"/>
        </w:rPr>
        <w:t>the previous sessions</w:t>
      </w:r>
      <w:r w:rsidR="001A4F6F" w:rsidRPr="003B33B4">
        <w:rPr>
          <w:rFonts w:ascii="Calibri" w:eastAsia="Calibri" w:hAnsi="Calibri" w:cs="Times New Roman"/>
        </w:rPr>
        <w:t>, the participants</w:t>
      </w:r>
      <w:r w:rsidRPr="003B33B4">
        <w:rPr>
          <w:rFonts w:ascii="Calibri" w:eastAsia="Calibri" w:hAnsi="Calibri" w:cs="Times New Roman"/>
        </w:rPr>
        <w:t xml:space="preserve"> </w:t>
      </w:r>
      <w:r w:rsidR="001A4F6F" w:rsidRPr="003B33B4">
        <w:rPr>
          <w:rFonts w:ascii="Calibri" w:eastAsia="Calibri" w:hAnsi="Calibri" w:cs="Times New Roman"/>
        </w:rPr>
        <w:t xml:space="preserve">analysed </w:t>
      </w:r>
      <w:r w:rsidRPr="003B33B4">
        <w:rPr>
          <w:rFonts w:ascii="Calibri" w:eastAsia="Calibri" w:hAnsi="Calibri" w:cs="Times New Roman"/>
        </w:rPr>
        <w:t>human rights issues and relevant human rights laws and standards</w:t>
      </w:r>
      <w:r w:rsidR="001A4F6F" w:rsidRPr="003B33B4">
        <w:rPr>
          <w:rFonts w:ascii="Calibri" w:eastAsia="Calibri" w:hAnsi="Calibri" w:cs="Times New Roman"/>
        </w:rPr>
        <w:t>,</w:t>
      </w:r>
      <w:r w:rsidRPr="003B33B4">
        <w:rPr>
          <w:rFonts w:ascii="Calibri" w:eastAsia="Calibri" w:hAnsi="Calibri" w:cs="Times New Roman"/>
        </w:rPr>
        <w:t xml:space="preserve"> a</w:t>
      </w:r>
      <w:r w:rsidR="001A4F6F" w:rsidRPr="003B33B4">
        <w:rPr>
          <w:rFonts w:ascii="Calibri" w:eastAsia="Calibri" w:hAnsi="Calibri" w:cs="Times New Roman"/>
        </w:rPr>
        <w:t xml:space="preserve">nd </w:t>
      </w:r>
      <w:r w:rsidR="005C0AF1">
        <w:rPr>
          <w:rFonts w:ascii="Calibri" w:eastAsia="Calibri" w:hAnsi="Calibri" w:cs="Times New Roman"/>
        </w:rPr>
        <w:t xml:space="preserve">they </w:t>
      </w:r>
      <w:r w:rsidR="001A4F6F" w:rsidRPr="003B33B4">
        <w:rPr>
          <w:rFonts w:ascii="Calibri" w:eastAsia="Calibri" w:hAnsi="Calibri" w:cs="Times New Roman"/>
        </w:rPr>
        <w:t xml:space="preserve">explored the </w:t>
      </w:r>
      <w:r w:rsidRPr="003B33B4">
        <w:rPr>
          <w:rFonts w:ascii="Calibri" w:eastAsia="Calibri" w:hAnsi="Calibri" w:cs="Times New Roman"/>
        </w:rPr>
        <w:t xml:space="preserve">avenues </w:t>
      </w:r>
      <w:r w:rsidR="001A4F6F" w:rsidRPr="003B33B4">
        <w:rPr>
          <w:rFonts w:ascii="Calibri" w:eastAsia="Calibri" w:hAnsi="Calibri" w:cs="Times New Roman"/>
        </w:rPr>
        <w:t>made available by the</w:t>
      </w:r>
      <w:r w:rsidR="00A41E09" w:rsidRPr="003B33B4">
        <w:t xml:space="preserve"> </w:t>
      </w:r>
      <w:r w:rsidR="00A41E09" w:rsidRPr="003B33B4">
        <w:rPr>
          <w:rFonts w:ascii="Calibri" w:eastAsia="Calibri" w:hAnsi="Calibri" w:cs="Times New Roman"/>
        </w:rPr>
        <w:t>United Nations</w:t>
      </w:r>
      <w:r w:rsidR="00A41E09" w:rsidRPr="003B33B4" w:rsidDel="00A41E09">
        <w:rPr>
          <w:rFonts w:ascii="Calibri" w:eastAsia="Calibri" w:hAnsi="Calibri" w:cs="Times New Roman"/>
        </w:rPr>
        <w:t xml:space="preserve"> </w:t>
      </w:r>
      <w:r w:rsidR="001A4F6F" w:rsidRPr="003B33B4">
        <w:rPr>
          <w:rFonts w:ascii="Calibri" w:eastAsia="Calibri" w:hAnsi="Calibri" w:cs="Times New Roman"/>
        </w:rPr>
        <w:t xml:space="preserve">human rights system </w:t>
      </w:r>
      <w:r w:rsidRPr="003B33B4">
        <w:rPr>
          <w:rFonts w:ascii="Calibri" w:eastAsia="Calibri" w:hAnsi="Calibri" w:cs="Times New Roman"/>
        </w:rPr>
        <w:t xml:space="preserve">to monitor and </w:t>
      </w:r>
      <w:r w:rsidR="001A4F6F" w:rsidRPr="003B33B4">
        <w:rPr>
          <w:rFonts w:ascii="Calibri" w:eastAsia="Calibri" w:hAnsi="Calibri" w:cs="Times New Roman"/>
        </w:rPr>
        <w:t xml:space="preserve">secure </w:t>
      </w:r>
      <w:r w:rsidRPr="003B33B4">
        <w:rPr>
          <w:rFonts w:ascii="Calibri" w:eastAsia="Calibri" w:hAnsi="Calibri" w:cs="Times New Roman"/>
        </w:rPr>
        <w:t>accountability</w:t>
      </w:r>
      <w:r w:rsidR="001A4F6F" w:rsidRPr="003B33B4">
        <w:rPr>
          <w:rFonts w:ascii="Calibri" w:eastAsia="Calibri" w:hAnsi="Calibri" w:cs="Times New Roman"/>
        </w:rPr>
        <w:t>.</w:t>
      </w:r>
      <w:r w:rsidRPr="003B33B4">
        <w:rPr>
          <w:rFonts w:ascii="Calibri" w:eastAsia="Calibri" w:hAnsi="Calibri" w:cs="Times New Roman"/>
        </w:rPr>
        <w:t xml:space="preserve"> </w:t>
      </w:r>
      <w:r w:rsidR="00081A85">
        <w:rPr>
          <w:rFonts w:ascii="Calibri" w:eastAsia="Calibri" w:hAnsi="Calibri" w:cs="Times New Roman"/>
        </w:rPr>
        <w:t>I</w:t>
      </w:r>
      <w:r w:rsidR="001A4F6F" w:rsidRPr="003B33B4">
        <w:rPr>
          <w:rFonts w:ascii="Calibri" w:eastAsia="Calibri" w:hAnsi="Calibri" w:cs="Times New Roman"/>
        </w:rPr>
        <w:t>n this session</w:t>
      </w:r>
      <w:r w:rsidR="00081A85">
        <w:rPr>
          <w:rFonts w:ascii="Calibri" w:eastAsia="Calibri" w:hAnsi="Calibri" w:cs="Times New Roman"/>
        </w:rPr>
        <w:t>,</w:t>
      </w:r>
      <w:r w:rsidR="001A4F6F" w:rsidRPr="003B33B4">
        <w:rPr>
          <w:rFonts w:ascii="Calibri" w:eastAsia="Calibri" w:hAnsi="Calibri" w:cs="Times New Roman"/>
        </w:rPr>
        <w:t xml:space="preserve"> </w:t>
      </w:r>
      <w:r w:rsidRPr="003B33B4">
        <w:rPr>
          <w:rFonts w:ascii="Calibri" w:eastAsia="Calibri" w:hAnsi="Calibri" w:cs="Times New Roman"/>
        </w:rPr>
        <w:t xml:space="preserve">participants </w:t>
      </w:r>
      <w:r w:rsidR="00081A85">
        <w:rPr>
          <w:rFonts w:ascii="Calibri" w:eastAsia="Calibri" w:hAnsi="Calibri" w:cs="Times New Roman"/>
        </w:rPr>
        <w:t>consolidate that work by discussing</w:t>
      </w:r>
      <w:r w:rsidR="00081A85" w:rsidRPr="003B33B4">
        <w:rPr>
          <w:rFonts w:ascii="Calibri" w:eastAsia="Calibri" w:hAnsi="Calibri" w:cs="Times New Roman"/>
        </w:rPr>
        <w:t xml:space="preserve"> </w:t>
      </w:r>
      <w:r w:rsidRPr="003B33B4">
        <w:rPr>
          <w:rFonts w:ascii="Calibri" w:eastAsia="Calibri" w:hAnsi="Calibri" w:cs="Times New Roman"/>
        </w:rPr>
        <w:t xml:space="preserve">how they would ensure the participation of various key stakeholders </w:t>
      </w:r>
      <w:r w:rsidR="001A4F6F" w:rsidRPr="003B33B4">
        <w:rPr>
          <w:rFonts w:ascii="Calibri" w:eastAsia="Calibri" w:hAnsi="Calibri" w:cs="Times New Roman"/>
        </w:rPr>
        <w:t>in</w:t>
      </w:r>
      <w:r w:rsidRPr="003B33B4">
        <w:rPr>
          <w:rFonts w:ascii="Calibri" w:eastAsia="Calibri" w:hAnsi="Calibri" w:cs="Times New Roman"/>
        </w:rPr>
        <w:t xml:space="preserve"> </w:t>
      </w:r>
      <w:r w:rsidR="005C0AF1">
        <w:rPr>
          <w:rFonts w:ascii="Calibri" w:eastAsia="Calibri" w:hAnsi="Calibri" w:cs="Times New Roman"/>
        </w:rPr>
        <w:t xml:space="preserve">the </w:t>
      </w:r>
      <w:r w:rsidRPr="003B33B4">
        <w:rPr>
          <w:rFonts w:ascii="Calibri" w:eastAsia="Calibri" w:hAnsi="Calibri" w:cs="Times New Roman"/>
        </w:rPr>
        <w:t>migration-related activities</w:t>
      </w:r>
      <w:r w:rsidR="001A4F6F" w:rsidRPr="003B33B4">
        <w:rPr>
          <w:rFonts w:ascii="Calibri" w:eastAsia="Calibri" w:hAnsi="Calibri" w:cs="Times New Roman"/>
        </w:rPr>
        <w:t xml:space="preserve"> they conduct</w:t>
      </w:r>
      <w:r w:rsidRPr="003B33B4">
        <w:rPr>
          <w:rFonts w:ascii="Calibri" w:eastAsia="Calibri" w:hAnsi="Calibri" w:cs="Times New Roman"/>
        </w:rPr>
        <w:t xml:space="preserve">. </w:t>
      </w:r>
    </w:p>
    <w:p w14:paraId="1B040D3A" w14:textId="77777777" w:rsidR="004D2BEF" w:rsidRPr="003B33B4" w:rsidRDefault="004D2BEF" w:rsidP="004D2BEF">
      <w:pPr>
        <w:spacing w:after="0" w:line="240" w:lineRule="auto"/>
        <w:rPr>
          <w:rFonts w:ascii="Calibri" w:eastAsia="Calibri" w:hAnsi="Calibri" w:cs="Times New Roman"/>
        </w:rPr>
      </w:pPr>
    </w:p>
    <w:p w14:paraId="057C202C" w14:textId="77777777" w:rsidR="004D2BEF" w:rsidRPr="003B33B4" w:rsidRDefault="004D2BEF" w:rsidP="00CD4EF7">
      <w:pPr>
        <w:pBdr>
          <w:bottom w:val="single" w:sz="6" w:space="1" w:color="auto"/>
        </w:pBdr>
        <w:spacing w:after="120" w:line="240" w:lineRule="auto"/>
        <w:rPr>
          <w:rFonts w:ascii="Calibri" w:eastAsia="Calibri" w:hAnsi="Calibri" w:cs="Arial"/>
          <w:i/>
        </w:rPr>
      </w:pPr>
      <w:r w:rsidRPr="003B33B4">
        <w:rPr>
          <w:rFonts w:ascii="Calibri" w:eastAsia="Calibri" w:hAnsi="Calibri" w:cs="Arial"/>
          <w:i/>
        </w:rPr>
        <w:t>Time</w:t>
      </w:r>
    </w:p>
    <w:p w14:paraId="05EAF102" w14:textId="0905518A" w:rsidR="004D2BEF" w:rsidRPr="003B33B4" w:rsidRDefault="004D2BEF" w:rsidP="004D2BEF">
      <w:pPr>
        <w:spacing w:after="0" w:line="240" w:lineRule="auto"/>
        <w:rPr>
          <w:rFonts w:ascii="Calibri" w:eastAsia="Calibri" w:hAnsi="Calibri" w:cs="Times New Roman"/>
        </w:rPr>
      </w:pPr>
      <w:r w:rsidRPr="003B33B4">
        <w:rPr>
          <w:rFonts w:ascii="Calibri" w:eastAsia="Calibri" w:hAnsi="Calibri" w:cs="Arial"/>
        </w:rPr>
        <w:t>Approx</w:t>
      </w:r>
      <w:r w:rsidR="00155262" w:rsidRPr="003B33B4">
        <w:rPr>
          <w:rFonts w:ascii="Calibri" w:eastAsia="Calibri" w:hAnsi="Calibri" w:cs="Arial"/>
        </w:rPr>
        <w:t>imately</w:t>
      </w:r>
      <w:r w:rsidRPr="003B33B4">
        <w:rPr>
          <w:rFonts w:ascii="Calibri" w:eastAsia="Calibri" w:hAnsi="Calibri" w:cs="Arial"/>
        </w:rPr>
        <w:t xml:space="preserve"> 45 min</w:t>
      </w:r>
      <w:r w:rsidR="00155262" w:rsidRPr="003B33B4">
        <w:rPr>
          <w:rFonts w:ascii="Calibri" w:eastAsia="Calibri" w:hAnsi="Calibri" w:cs="Arial"/>
        </w:rPr>
        <w:t>utes</w:t>
      </w:r>
      <w:r w:rsidRPr="003B33B4">
        <w:rPr>
          <w:rFonts w:ascii="Calibri" w:eastAsia="Calibri" w:hAnsi="Calibri" w:cs="Arial"/>
        </w:rPr>
        <w:t xml:space="preserve">, </w:t>
      </w:r>
      <w:r w:rsidRPr="003B33B4">
        <w:rPr>
          <w:rFonts w:ascii="Calibri" w:eastAsia="Calibri" w:hAnsi="Calibri" w:cs="Times New Roman"/>
        </w:rPr>
        <w:t xml:space="preserve">depending on </w:t>
      </w:r>
      <w:r w:rsidR="001A4F6F" w:rsidRPr="003B33B4">
        <w:rPr>
          <w:rFonts w:ascii="Calibri" w:eastAsia="Calibri" w:hAnsi="Calibri" w:cs="Times New Roman"/>
        </w:rPr>
        <w:t xml:space="preserve">the </w:t>
      </w:r>
      <w:r w:rsidRPr="003B33B4">
        <w:rPr>
          <w:rFonts w:ascii="Calibri" w:eastAsia="Calibri" w:hAnsi="Calibri" w:cs="Times New Roman"/>
        </w:rPr>
        <w:t>time required for discussion in plenary</w:t>
      </w:r>
    </w:p>
    <w:p w14:paraId="212C95F9" w14:textId="77777777" w:rsidR="004D2BEF" w:rsidRPr="003B33B4" w:rsidRDefault="004D2BEF" w:rsidP="004D2BEF">
      <w:pPr>
        <w:spacing w:after="0" w:line="240" w:lineRule="auto"/>
        <w:rPr>
          <w:rFonts w:ascii="Calibri" w:eastAsia="Calibri" w:hAnsi="Calibri" w:cs="Times New Roman"/>
        </w:rPr>
      </w:pPr>
    </w:p>
    <w:p w14:paraId="4682266E" w14:textId="474E7BCF" w:rsidR="004D2BEF" w:rsidRPr="003B33B4" w:rsidRDefault="004D2BEF" w:rsidP="00CD4EF7">
      <w:pPr>
        <w:pBdr>
          <w:bottom w:val="single" w:sz="2" w:space="1" w:color="auto"/>
        </w:pBdr>
        <w:spacing w:after="120" w:line="240" w:lineRule="auto"/>
        <w:rPr>
          <w:rFonts w:ascii="Calibri" w:eastAsia="Calibri" w:hAnsi="Calibri" w:cs="Arial"/>
          <w:i/>
        </w:rPr>
      </w:pPr>
      <w:r w:rsidRPr="003B33B4">
        <w:rPr>
          <w:rFonts w:ascii="Calibri" w:eastAsia="Calibri" w:hAnsi="Calibri" w:cs="Arial"/>
          <w:i/>
        </w:rPr>
        <w:t>Materials</w:t>
      </w:r>
    </w:p>
    <w:p w14:paraId="0A0933EA" w14:textId="27CB89E7" w:rsidR="004D2BEF" w:rsidRPr="003B33B4" w:rsidRDefault="004D2BEF">
      <w:pPr>
        <w:pStyle w:val="ListParagraph"/>
        <w:numPr>
          <w:ilvl w:val="0"/>
          <w:numId w:val="51"/>
        </w:numPr>
        <w:spacing w:after="60"/>
        <w:rPr>
          <w:rFonts w:ascii="Calibri" w:eastAsia="Calibri" w:hAnsi="Calibri" w:cs="Arial"/>
          <w:sz w:val="22"/>
          <w:szCs w:val="22"/>
          <w:lang w:val="en-GB"/>
        </w:rPr>
      </w:pPr>
      <w:r w:rsidRPr="003B33B4">
        <w:rPr>
          <w:rFonts w:ascii="Calibri" w:eastAsia="Calibri" w:hAnsi="Calibri" w:cs="Arial"/>
          <w:sz w:val="22"/>
          <w:szCs w:val="22"/>
          <w:lang w:val="en-GB"/>
        </w:rPr>
        <w:t>Flip chart from Module 1</w:t>
      </w:r>
      <w:r w:rsidR="001A4F6F" w:rsidRPr="003B33B4">
        <w:rPr>
          <w:rFonts w:ascii="Calibri" w:eastAsia="Calibri" w:hAnsi="Calibri" w:cs="Arial"/>
          <w:sz w:val="22"/>
          <w:szCs w:val="22"/>
          <w:lang w:val="en-GB"/>
        </w:rPr>
        <w:t>,</w:t>
      </w:r>
      <w:r w:rsidRPr="003B33B4">
        <w:rPr>
          <w:rFonts w:ascii="Calibri" w:eastAsia="Calibri" w:hAnsi="Calibri" w:cs="Arial"/>
          <w:sz w:val="22"/>
          <w:szCs w:val="22"/>
          <w:lang w:val="en-GB"/>
        </w:rPr>
        <w:t xml:space="preserve"> list</w:t>
      </w:r>
      <w:r w:rsidR="001A4F6F" w:rsidRPr="003B33B4">
        <w:rPr>
          <w:rFonts w:ascii="Calibri" w:eastAsia="Calibri" w:hAnsi="Calibri" w:cs="Arial"/>
          <w:sz w:val="22"/>
          <w:szCs w:val="22"/>
          <w:lang w:val="en-GB"/>
        </w:rPr>
        <w:t>ing</w:t>
      </w:r>
      <w:r w:rsidRPr="003B33B4">
        <w:rPr>
          <w:rFonts w:ascii="Calibri" w:eastAsia="Calibri" w:hAnsi="Calibri" w:cs="Arial"/>
          <w:sz w:val="22"/>
          <w:szCs w:val="22"/>
          <w:lang w:val="en-GB"/>
        </w:rPr>
        <w:t xml:space="preserve"> po</w:t>
      </w:r>
      <w:r w:rsidR="001A4F6F" w:rsidRPr="003B33B4">
        <w:rPr>
          <w:rFonts w:ascii="Calibri" w:eastAsia="Calibri" w:hAnsi="Calibri" w:cs="Arial"/>
          <w:sz w:val="22"/>
          <w:szCs w:val="22"/>
          <w:lang w:val="en-GB"/>
        </w:rPr>
        <w:t>tential</w:t>
      </w:r>
      <w:r w:rsidRPr="003B33B4">
        <w:rPr>
          <w:rFonts w:ascii="Calibri" w:eastAsia="Calibri" w:hAnsi="Calibri" w:cs="Arial"/>
          <w:sz w:val="22"/>
          <w:szCs w:val="22"/>
          <w:lang w:val="en-GB"/>
        </w:rPr>
        <w:t xml:space="preserve"> stakeholders</w:t>
      </w:r>
    </w:p>
    <w:p w14:paraId="1E194558" w14:textId="46762980" w:rsidR="004D2BEF" w:rsidRPr="003B33B4" w:rsidRDefault="004D2BEF">
      <w:pPr>
        <w:pStyle w:val="ListParagraph"/>
        <w:numPr>
          <w:ilvl w:val="0"/>
          <w:numId w:val="51"/>
        </w:numPr>
        <w:spacing w:after="60"/>
        <w:rPr>
          <w:rFonts w:ascii="Calibri" w:eastAsia="Calibri" w:hAnsi="Calibri" w:cs="Arial"/>
          <w:sz w:val="22"/>
          <w:szCs w:val="22"/>
          <w:lang w:val="en-GB"/>
        </w:rPr>
      </w:pPr>
      <w:r w:rsidRPr="003B33B4">
        <w:rPr>
          <w:rFonts w:ascii="Calibri" w:eastAsia="Calibri" w:hAnsi="Calibri" w:cs="Arial"/>
          <w:sz w:val="22"/>
          <w:szCs w:val="22"/>
          <w:lang w:val="en-GB"/>
        </w:rPr>
        <w:t>Flip charts from the previous case study activity</w:t>
      </w:r>
    </w:p>
    <w:p w14:paraId="4A85F053" w14:textId="389AB2AF" w:rsidR="004D2BEF" w:rsidRPr="003B33B4" w:rsidRDefault="001A4F6F">
      <w:pPr>
        <w:pStyle w:val="ListParagraph"/>
        <w:numPr>
          <w:ilvl w:val="0"/>
          <w:numId w:val="51"/>
        </w:numPr>
        <w:spacing w:after="60"/>
        <w:rPr>
          <w:rFonts w:ascii="Calibri" w:eastAsia="Calibri" w:hAnsi="Calibri" w:cs="Arial"/>
          <w:sz w:val="22"/>
          <w:szCs w:val="22"/>
          <w:lang w:val="en-GB"/>
        </w:rPr>
      </w:pPr>
      <w:r w:rsidRPr="003B33B4">
        <w:rPr>
          <w:rFonts w:ascii="Calibri" w:eastAsia="Calibri" w:hAnsi="Calibri" w:cs="Arial"/>
          <w:sz w:val="22"/>
          <w:szCs w:val="22"/>
          <w:lang w:val="en-GB"/>
        </w:rPr>
        <w:t xml:space="preserve">Print all handouts and </w:t>
      </w:r>
      <w:r w:rsidR="006C0AA6">
        <w:rPr>
          <w:rFonts w:ascii="Calibri" w:eastAsia="Calibri" w:hAnsi="Calibri" w:cs="Arial"/>
          <w:sz w:val="22"/>
          <w:szCs w:val="22"/>
          <w:lang w:val="en-GB"/>
        </w:rPr>
        <w:t>get</w:t>
      </w:r>
      <w:r w:rsidR="006C0AA6" w:rsidRPr="003B33B4">
        <w:rPr>
          <w:rFonts w:ascii="Calibri" w:eastAsia="Calibri" w:hAnsi="Calibri" w:cs="Arial"/>
          <w:sz w:val="22"/>
          <w:szCs w:val="22"/>
          <w:lang w:val="en-GB"/>
        </w:rPr>
        <w:t xml:space="preserve"> </w:t>
      </w:r>
      <w:r w:rsidRPr="003B33B4">
        <w:rPr>
          <w:rFonts w:ascii="Calibri" w:eastAsia="Calibri" w:hAnsi="Calibri" w:cs="Arial"/>
          <w:sz w:val="22"/>
          <w:szCs w:val="22"/>
          <w:lang w:val="en-GB"/>
        </w:rPr>
        <w:t>them</w:t>
      </w:r>
      <w:r w:rsidR="006C0AA6">
        <w:rPr>
          <w:rFonts w:ascii="Calibri" w:eastAsia="Calibri" w:hAnsi="Calibri" w:cs="Arial"/>
          <w:sz w:val="22"/>
          <w:szCs w:val="22"/>
          <w:lang w:val="en-GB"/>
        </w:rPr>
        <w:t xml:space="preserve"> ready</w:t>
      </w:r>
      <w:r w:rsidRPr="003B33B4">
        <w:rPr>
          <w:rFonts w:ascii="Calibri" w:eastAsia="Calibri" w:hAnsi="Calibri" w:cs="Arial"/>
          <w:sz w:val="22"/>
          <w:szCs w:val="22"/>
          <w:lang w:val="en-GB"/>
        </w:rPr>
        <w:t xml:space="preserve"> </w:t>
      </w:r>
      <w:r w:rsidR="004D2BEF" w:rsidRPr="003B33B4">
        <w:rPr>
          <w:rFonts w:ascii="Calibri" w:eastAsia="Calibri" w:hAnsi="Calibri" w:cs="Arial"/>
          <w:sz w:val="22"/>
          <w:szCs w:val="22"/>
          <w:lang w:val="en-GB"/>
        </w:rPr>
        <w:t xml:space="preserve">for distribution at the relevant </w:t>
      </w:r>
      <w:r w:rsidR="006C0AA6">
        <w:rPr>
          <w:rFonts w:ascii="Calibri" w:eastAsia="Calibri" w:hAnsi="Calibri" w:cs="Arial"/>
          <w:sz w:val="22"/>
          <w:szCs w:val="22"/>
          <w:lang w:val="en-GB"/>
        </w:rPr>
        <w:t>point</w:t>
      </w:r>
      <w:r w:rsidR="006C0AA6" w:rsidRPr="003B33B4">
        <w:rPr>
          <w:rFonts w:ascii="Calibri" w:eastAsia="Calibri" w:hAnsi="Calibri" w:cs="Arial"/>
          <w:sz w:val="22"/>
          <w:szCs w:val="22"/>
          <w:lang w:val="en-GB"/>
        </w:rPr>
        <w:t xml:space="preserve"> </w:t>
      </w:r>
      <w:r w:rsidRPr="003B33B4">
        <w:rPr>
          <w:rFonts w:ascii="Calibri" w:eastAsia="Calibri" w:hAnsi="Calibri" w:cs="Arial"/>
          <w:sz w:val="22"/>
          <w:szCs w:val="22"/>
          <w:lang w:val="en-GB"/>
        </w:rPr>
        <w:t xml:space="preserve">in </w:t>
      </w:r>
      <w:r w:rsidR="004D2BEF" w:rsidRPr="003B33B4">
        <w:rPr>
          <w:rFonts w:ascii="Calibri" w:eastAsia="Calibri" w:hAnsi="Calibri" w:cs="Arial"/>
          <w:sz w:val="22"/>
          <w:szCs w:val="22"/>
          <w:lang w:val="en-GB"/>
        </w:rPr>
        <w:t>the session:</w:t>
      </w:r>
    </w:p>
    <w:p w14:paraId="0F617234" w14:textId="663160AE" w:rsidR="004D2BEF" w:rsidRPr="003B33B4" w:rsidRDefault="00243677">
      <w:pPr>
        <w:numPr>
          <w:ilvl w:val="0"/>
          <w:numId w:val="14"/>
        </w:numPr>
        <w:spacing w:after="60" w:line="240" w:lineRule="auto"/>
        <w:ind w:left="786"/>
        <w:rPr>
          <w:rFonts w:ascii="Calibri" w:eastAsia="Calibri" w:hAnsi="Calibri" w:cs="Arial"/>
        </w:rPr>
      </w:pPr>
      <w:r w:rsidRPr="003B33B4">
        <w:rPr>
          <w:rFonts w:ascii="Calibri" w:eastAsia="Calibri" w:hAnsi="Calibri" w:cs="Arial"/>
        </w:rPr>
        <w:t xml:space="preserve">Make sure </w:t>
      </w:r>
      <w:r w:rsidR="004D2BEF" w:rsidRPr="003B33B4">
        <w:rPr>
          <w:rFonts w:ascii="Calibri" w:eastAsia="Calibri" w:hAnsi="Calibri" w:cs="Arial"/>
        </w:rPr>
        <w:t>participants</w:t>
      </w:r>
      <w:r w:rsidR="00FF1A2E">
        <w:rPr>
          <w:rFonts w:ascii="Calibri" w:eastAsia="Calibri" w:hAnsi="Calibri" w:cs="Arial"/>
        </w:rPr>
        <w:t xml:space="preserve"> still</w:t>
      </w:r>
      <w:r w:rsidR="004D2BEF" w:rsidRPr="003B33B4">
        <w:rPr>
          <w:rFonts w:ascii="Calibri" w:eastAsia="Calibri" w:hAnsi="Calibri" w:cs="Arial"/>
        </w:rPr>
        <w:t xml:space="preserve"> have their copy</w:t>
      </w:r>
      <w:r w:rsidR="00FF1A2E">
        <w:rPr>
          <w:rFonts w:ascii="Calibri" w:eastAsia="Calibri" w:hAnsi="Calibri" w:cs="Arial"/>
        </w:rPr>
        <w:t xml:space="preserve"> of the case study story</w:t>
      </w:r>
      <w:r w:rsidR="004D2BEF" w:rsidRPr="003B33B4">
        <w:rPr>
          <w:rFonts w:ascii="Calibri" w:eastAsia="Calibri" w:hAnsi="Calibri" w:cs="Arial"/>
        </w:rPr>
        <w:t xml:space="preserve"> from the previous sessions</w:t>
      </w:r>
      <w:r w:rsidRPr="003B33B4">
        <w:rPr>
          <w:rFonts w:ascii="Calibri" w:eastAsia="Calibri" w:hAnsi="Calibri" w:cs="Arial"/>
        </w:rPr>
        <w:t>.</w:t>
      </w:r>
      <w:r w:rsidR="004D2BEF" w:rsidRPr="003B33B4">
        <w:rPr>
          <w:rFonts w:ascii="Calibri" w:eastAsia="Calibri" w:hAnsi="Calibri" w:cs="Arial"/>
        </w:rPr>
        <w:t xml:space="preserve"> </w:t>
      </w:r>
      <w:r w:rsidRPr="003B33B4">
        <w:rPr>
          <w:rFonts w:ascii="Calibri" w:eastAsia="Calibri" w:hAnsi="Calibri" w:cs="Arial"/>
        </w:rPr>
        <w:t>Make extra</w:t>
      </w:r>
      <w:r w:rsidR="004D2BEF" w:rsidRPr="003B33B4">
        <w:rPr>
          <w:rFonts w:ascii="Calibri" w:eastAsia="Calibri" w:hAnsi="Calibri" w:cs="Arial"/>
        </w:rPr>
        <w:t xml:space="preserve"> copies available</w:t>
      </w:r>
      <w:r w:rsidR="00D3327D" w:rsidRPr="003B33B4">
        <w:rPr>
          <w:rFonts w:ascii="Calibri" w:eastAsia="Calibri" w:hAnsi="Calibri" w:cs="Arial"/>
        </w:rPr>
        <w:t>;</w:t>
      </w:r>
    </w:p>
    <w:p w14:paraId="2866E466" w14:textId="2A4D420B" w:rsidR="004D2BEF" w:rsidRPr="003B33B4" w:rsidRDefault="00FF1A2E">
      <w:pPr>
        <w:numPr>
          <w:ilvl w:val="0"/>
          <w:numId w:val="14"/>
        </w:numPr>
        <w:spacing w:after="60" w:line="240" w:lineRule="auto"/>
        <w:ind w:left="786"/>
        <w:rPr>
          <w:rFonts w:ascii="Calibri" w:eastAsia="Calibri" w:hAnsi="Calibri" w:cs="Arial"/>
        </w:rPr>
      </w:pPr>
      <w:r>
        <w:rPr>
          <w:rFonts w:ascii="Calibri" w:eastAsia="Calibri" w:hAnsi="Calibri" w:cs="Arial"/>
        </w:rPr>
        <w:t>Distribute the c</w:t>
      </w:r>
      <w:r w:rsidR="004D2BEF" w:rsidRPr="003B33B4">
        <w:rPr>
          <w:rFonts w:ascii="Calibri" w:eastAsia="Calibri" w:hAnsi="Calibri" w:cs="Arial"/>
        </w:rPr>
        <w:t>ase study instructions</w:t>
      </w:r>
      <w:r w:rsidR="00243677" w:rsidRPr="003B33B4">
        <w:rPr>
          <w:rFonts w:ascii="Calibri" w:eastAsia="Calibri" w:hAnsi="Calibri" w:cs="Arial"/>
        </w:rPr>
        <w:t xml:space="preserve"> </w:t>
      </w:r>
      <w:r w:rsidR="006C0AA6">
        <w:rPr>
          <w:rFonts w:ascii="Calibri" w:eastAsia="Calibri" w:hAnsi="Calibri" w:cs="Arial"/>
        </w:rPr>
        <w:t>during</w:t>
      </w:r>
      <w:r w:rsidR="004D2BEF" w:rsidRPr="003B33B4">
        <w:rPr>
          <w:rFonts w:ascii="Calibri" w:eastAsia="Calibri" w:hAnsi="Calibri" w:cs="Arial"/>
        </w:rPr>
        <w:t xml:space="preserve"> </w:t>
      </w:r>
      <w:r w:rsidR="00243677" w:rsidRPr="003B33B4">
        <w:rPr>
          <w:rFonts w:ascii="Calibri" w:eastAsia="Calibri" w:hAnsi="Calibri" w:cs="Arial"/>
        </w:rPr>
        <w:t xml:space="preserve">the </w:t>
      </w:r>
      <w:r w:rsidR="004D2BEF" w:rsidRPr="003B33B4">
        <w:rPr>
          <w:rFonts w:ascii="Calibri" w:eastAsia="Calibri" w:hAnsi="Calibri" w:cs="Arial"/>
        </w:rPr>
        <w:t xml:space="preserve">activity. </w:t>
      </w:r>
    </w:p>
    <w:p w14:paraId="0E54D6AE" w14:textId="70EB5EC9" w:rsidR="004D2BEF" w:rsidRPr="003B33B4" w:rsidRDefault="004D2BEF" w:rsidP="00CD4EF7">
      <w:pPr>
        <w:spacing w:before="120" w:after="120" w:line="240" w:lineRule="auto"/>
        <w:rPr>
          <w:rFonts w:ascii="Calibri" w:eastAsia="Calibri" w:hAnsi="Calibri" w:cs="Arial"/>
        </w:rPr>
      </w:pPr>
      <w:r w:rsidRPr="003B33B4">
        <w:rPr>
          <w:rFonts w:ascii="Calibri" w:eastAsia="Calibri" w:hAnsi="Calibri" w:cs="Arial"/>
        </w:rPr>
        <w:t xml:space="preserve">Ideally, the training facility </w:t>
      </w:r>
      <w:r w:rsidR="00243677" w:rsidRPr="003B33B4">
        <w:rPr>
          <w:rFonts w:ascii="Calibri" w:eastAsia="Calibri" w:hAnsi="Calibri" w:cs="Arial"/>
        </w:rPr>
        <w:t>will</w:t>
      </w:r>
      <w:r w:rsidRPr="003B33B4">
        <w:rPr>
          <w:rFonts w:ascii="Calibri" w:eastAsia="Calibri" w:hAnsi="Calibri" w:cs="Arial"/>
        </w:rPr>
        <w:t xml:space="preserve"> </w:t>
      </w:r>
      <w:r w:rsidR="00243677" w:rsidRPr="003B33B4">
        <w:rPr>
          <w:rFonts w:ascii="Calibri" w:eastAsia="Calibri" w:hAnsi="Calibri" w:cs="Arial"/>
        </w:rPr>
        <w:t>have</w:t>
      </w:r>
      <w:r w:rsidRPr="003B33B4">
        <w:rPr>
          <w:rFonts w:ascii="Calibri" w:eastAsia="Calibri" w:hAnsi="Calibri" w:cs="Arial"/>
        </w:rPr>
        <w:t xml:space="preserve"> breakout rooms where groups can</w:t>
      </w:r>
      <w:r w:rsidR="00243677" w:rsidRPr="003B33B4">
        <w:rPr>
          <w:rFonts w:ascii="Calibri" w:eastAsia="Calibri" w:hAnsi="Calibri" w:cs="Arial"/>
        </w:rPr>
        <w:t xml:space="preserve"> </w:t>
      </w:r>
      <w:r w:rsidR="0089732B">
        <w:rPr>
          <w:rFonts w:ascii="Calibri" w:eastAsia="Calibri" w:hAnsi="Calibri" w:cs="Arial"/>
        </w:rPr>
        <w:t>hold</w:t>
      </w:r>
      <w:r w:rsidR="00FF1A2E">
        <w:rPr>
          <w:rFonts w:ascii="Calibri" w:eastAsia="Calibri" w:hAnsi="Calibri" w:cs="Arial"/>
        </w:rPr>
        <w:t xml:space="preserve"> discussions</w:t>
      </w:r>
      <w:r w:rsidRPr="003B33B4">
        <w:rPr>
          <w:rFonts w:ascii="Calibri" w:eastAsia="Calibri" w:hAnsi="Calibri" w:cs="Arial"/>
        </w:rPr>
        <w:t>.</w:t>
      </w:r>
    </w:p>
    <w:p w14:paraId="67BC7879" w14:textId="10A0271B" w:rsidR="004D2BEF" w:rsidRPr="003B33B4" w:rsidRDefault="00243677" w:rsidP="004D2BEF">
      <w:pPr>
        <w:spacing w:after="0" w:line="240" w:lineRule="auto"/>
        <w:rPr>
          <w:rFonts w:ascii="Calibri" w:eastAsia="Calibri" w:hAnsi="Calibri" w:cs="Arial"/>
        </w:rPr>
      </w:pPr>
      <w:r w:rsidRPr="003B33B4">
        <w:rPr>
          <w:rFonts w:ascii="Calibri" w:eastAsia="Calibri" w:hAnsi="Calibri" w:cs="Arial"/>
          <w:b/>
          <w:bCs/>
        </w:rPr>
        <w:t>Prepare</w:t>
      </w:r>
      <w:r w:rsidRPr="003B33B4">
        <w:rPr>
          <w:rFonts w:ascii="Calibri" w:eastAsia="Calibri" w:hAnsi="Calibri" w:cs="Arial"/>
        </w:rPr>
        <w:t xml:space="preserve"> by identifying </w:t>
      </w:r>
      <w:r w:rsidR="004D2BEF" w:rsidRPr="003B33B4">
        <w:rPr>
          <w:rFonts w:ascii="Calibri" w:eastAsia="Calibri" w:hAnsi="Calibri" w:cs="Arial"/>
        </w:rPr>
        <w:t xml:space="preserve">key activities </w:t>
      </w:r>
      <w:r w:rsidRPr="003B33B4">
        <w:rPr>
          <w:rFonts w:ascii="Calibri" w:eastAsia="Calibri" w:hAnsi="Calibri" w:cs="Arial"/>
        </w:rPr>
        <w:t xml:space="preserve">that </w:t>
      </w:r>
      <w:r w:rsidR="004D2BEF" w:rsidRPr="003B33B4">
        <w:rPr>
          <w:rFonts w:ascii="Calibri" w:eastAsia="Calibri" w:hAnsi="Calibri" w:cs="Arial"/>
        </w:rPr>
        <w:t>relevant stakeholders could</w:t>
      </w:r>
      <w:r w:rsidRPr="003B33B4">
        <w:rPr>
          <w:rFonts w:ascii="Calibri" w:eastAsia="Calibri" w:hAnsi="Calibri" w:cs="Arial"/>
        </w:rPr>
        <w:t xml:space="preserve"> or </w:t>
      </w:r>
      <w:r w:rsidR="004D2BEF" w:rsidRPr="003B33B4">
        <w:rPr>
          <w:rFonts w:ascii="Calibri" w:eastAsia="Calibri" w:hAnsi="Calibri" w:cs="Arial"/>
        </w:rPr>
        <w:t>should do</w:t>
      </w:r>
      <w:r w:rsidR="006C0AA6">
        <w:rPr>
          <w:rFonts w:ascii="Calibri" w:eastAsia="Calibri" w:hAnsi="Calibri" w:cs="Arial"/>
        </w:rPr>
        <w:t>,</w:t>
      </w:r>
      <w:r w:rsidRPr="003B33B4">
        <w:rPr>
          <w:rFonts w:ascii="Calibri" w:eastAsia="Calibri" w:hAnsi="Calibri" w:cs="Arial"/>
        </w:rPr>
        <w:t xml:space="preserve"> and actions that will improve </w:t>
      </w:r>
      <w:r w:rsidR="004D2BEF" w:rsidRPr="003B33B4">
        <w:rPr>
          <w:rFonts w:ascii="Calibri" w:eastAsia="Calibri" w:hAnsi="Calibri" w:cs="Arial"/>
        </w:rPr>
        <w:t xml:space="preserve">participation. This </w:t>
      </w:r>
      <w:r w:rsidRPr="003B33B4">
        <w:rPr>
          <w:rFonts w:ascii="Calibri" w:eastAsia="Calibri" w:hAnsi="Calibri" w:cs="Arial"/>
        </w:rPr>
        <w:t>preparation will help you to provide</w:t>
      </w:r>
      <w:r w:rsidR="004D2BEF" w:rsidRPr="003B33B4">
        <w:rPr>
          <w:rFonts w:ascii="Calibri" w:eastAsia="Calibri" w:hAnsi="Calibri" w:cs="Arial"/>
        </w:rPr>
        <w:t xml:space="preserve"> feedback after the activity is completed.</w:t>
      </w:r>
    </w:p>
    <w:p w14:paraId="44669AB1" w14:textId="77777777" w:rsidR="004D2BEF" w:rsidRPr="003B33B4" w:rsidRDefault="004D2BEF" w:rsidP="004D2BEF">
      <w:pPr>
        <w:pBdr>
          <w:bottom w:val="single" w:sz="2" w:space="1" w:color="auto"/>
        </w:pBdr>
        <w:spacing w:after="0" w:line="240" w:lineRule="auto"/>
        <w:rPr>
          <w:rFonts w:ascii="Calibri" w:eastAsia="Calibri" w:hAnsi="Calibri" w:cs="Arial"/>
          <w:i/>
        </w:rPr>
      </w:pPr>
    </w:p>
    <w:p w14:paraId="2F493EE2" w14:textId="15642CDB" w:rsidR="004D2BEF" w:rsidRPr="003B33B4" w:rsidRDefault="004D2BEF" w:rsidP="00CD4EF7">
      <w:pPr>
        <w:pBdr>
          <w:bottom w:val="single" w:sz="2" w:space="1" w:color="auto"/>
        </w:pBdr>
        <w:spacing w:after="120" w:line="240" w:lineRule="auto"/>
        <w:rPr>
          <w:rFonts w:ascii="Calibri" w:eastAsia="Calibri" w:hAnsi="Calibri" w:cs="Arial"/>
          <w:i/>
        </w:rPr>
      </w:pPr>
      <w:r w:rsidRPr="003B33B4">
        <w:rPr>
          <w:rFonts w:ascii="Calibri" w:eastAsia="Calibri" w:hAnsi="Calibri" w:cs="Arial"/>
          <w:i/>
        </w:rPr>
        <w:t xml:space="preserve">How to </w:t>
      </w:r>
      <w:r w:rsidR="0067666D" w:rsidRPr="003B33B4">
        <w:rPr>
          <w:rFonts w:ascii="Calibri" w:eastAsia="Calibri" w:hAnsi="Calibri" w:cs="Arial"/>
          <w:i/>
        </w:rPr>
        <w:t>run</w:t>
      </w:r>
      <w:r w:rsidRPr="003B33B4">
        <w:rPr>
          <w:rFonts w:ascii="Calibri" w:eastAsia="Calibri" w:hAnsi="Calibri" w:cs="Arial"/>
          <w:i/>
        </w:rPr>
        <w:t xml:space="preserve"> the activity</w:t>
      </w:r>
    </w:p>
    <w:p w14:paraId="6036513D" w14:textId="12EA1FA9" w:rsidR="004D2BEF" w:rsidRPr="003B33B4" w:rsidRDefault="004D2BEF" w:rsidP="00CD4EF7">
      <w:pPr>
        <w:spacing w:after="120" w:line="240" w:lineRule="auto"/>
        <w:rPr>
          <w:rFonts w:ascii="Calibri" w:eastAsia="Calibri" w:hAnsi="Calibri" w:cs="Times New Roman"/>
        </w:rPr>
      </w:pPr>
      <w:r w:rsidRPr="003B33B4">
        <w:rPr>
          <w:rFonts w:ascii="Calibri" w:eastAsia="Calibri" w:hAnsi="Calibri" w:cs="Times New Roman"/>
          <w:b/>
        </w:rPr>
        <w:t xml:space="preserve">Human rights issues to be discussed: </w:t>
      </w:r>
      <w:r w:rsidRPr="003B33B4">
        <w:rPr>
          <w:rFonts w:ascii="Calibri" w:eastAsia="Calibri" w:hAnsi="Calibri" w:cs="Times New Roman"/>
        </w:rPr>
        <w:t>violence</w:t>
      </w:r>
      <w:r w:rsidR="002A0409" w:rsidRPr="003B33B4">
        <w:rPr>
          <w:rFonts w:ascii="Calibri" w:eastAsia="Calibri" w:hAnsi="Calibri" w:cs="Times New Roman"/>
        </w:rPr>
        <w:t xml:space="preserve"> and</w:t>
      </w:r>
      <w:r w:rsidRPr="003B33B4">
        <w:rPr>
          <w:rFonts w:ascii="Calibri" w:eastAsia="Calibri" w:hAnsi="Calibri" w:cs="Times New Roman"/>
        </w:rPr>
        <w:t xml:space="preserve"> employment/worker-related rights</w:t>
      </w:r>
      <w:r w:rsidR="0067666D" w:rsidRPr="003B33B4">
        <w:rPr>
          <w:rFonts w:ascii="Calibri" w:eastAsia="Calibri" w:hAnsi="Calibri" w:cs="Times New Roman"/>
        </w:rPr>
        <w:t>.</w:t>
      </w:r>
    </w:p>
    <w:p w14:paraId="4A44A442" w14:textId="3ACD417B" w:rsidR="004D2BEF" w:rsidRPr="003B33B4" w:rsidRDefault="004D2BEF" w:rsidP="00CD4EF7">
      <w:pPr>
        <w:spacing w:after="120" w:line="240" w:lineRule="auto"/>
        <w:rPr>
          <w:rFonts w:ascii="Calibri" w:eastAsia="Calibri" w:hAnsi="Calibri" w:cs="Times New Roman"/>
        </w:rPr>
      </w:pPr>
      <w:r w:rsidRPr="003B33B4">
        <w:rPr>
          <w:rFonts w:ascii="Calibri" w:eastAsia="Calibri" w:hAnsi="Calibri" w:cs="Times New Roman"/>
        </w:rPr>
        <w:t>45 minutes are envisaged for this activity.</w:t>
      </w:r>
    </w:p>
    <w:p w14:paraId="465E4561" w14:textId="4A1FDC36" w:rsidR="004D2BEF" w:rsidRPr="003B33B4" w:rsidRDefault="004D2BEF" w:rsidP="007A421F">
      <w:pPr>
        <w:pStyle w:val="Stile1"/>
      </w:pPr>
      <w:r w:rsidRPr="003B33B4">
        <w:rPr>
          <w:b/>
        </w:rPr>
        <w:t>As</w:t>
      </w:r>
      <w:r w:rsidR="0067666D" w:rsidRPr="003B33B4">
        <w:rPr>
          <w:b/>
        </w:rPr>
        <w:t>k</w:t>
      </w:r>
      <w:r w:rsidRPr="003B33B4">
        <w:t xml:space="preserve"> </w:t>
      </w:r>
      <w:r w:rsidR="0067666D" w:rsidRPr="003B33B4">
        <w:t xml:space="preserve">the </w:t>
      </w:r>
      <w:r w:rsidRPr="003B33B4">
        <w:t xml:space="preserve">participants </w:t>
      </w:r>
      <w:r w:rsidR="0067666D" w:rsidRPr="003B33B4">
        <w:t>to form</w:t>
      </w:r>
      <w:r w:rsidRPr="003B33B4">
        <w:t xml:space="preserve"> groups.</w:t>
      </w:r>
    </w:p>
    <w:p w14:paraId="29986611" w14:textId="59CE9617" w:rsidR="004D2BEF" w:rsidRPr="003B33B4" w:rsidRDefault="004D2BEF" w:rsidP="007A421F">
      <w:pPr>
        <w:pStyle w:val="Stile1"/>
      </w:pPr>
      <w:r w:rsidRPr="003B33B4">
        <w:rPr>
          <w:b/>
        </w:rPr>
        <w:t>Explain</w:t>
      </w:r>
      <w:r w:rsidRPr="003B33B4">
        <w:t xml:space="preserve"> </w:t>
      </w:r>
      <w:r w:rsidR="0067666D" w:rsidRPr="003B33B4">
        <w:t xml:space="preserve">to the participants </w:t>
      </w:r>
      <w:r w:rsidRPr="003B33B4">
        <w:t>that this activity builds on the case study</w:t>
      </w:r>
      <w:r w:rsidR="0067666D" w:rsidRPr="003B33B4">
        <w:t xml:space="preserve"> in which they identified </w:t>
      </w:r>
      <w:r w:rsidRPr="003B33B4">
        <w:t xml:space="preserve">human rights issues and standards. In this session, </w:t>
      </w:r>
      <w:r w:rsidR="0067666D" w:rsidRPr="003B33B4">
        <w:t xml:space="preserve">they </w:t>
      </w:r>
      <w:r w:rsidRPr="003B33B4">
        <w:t xml:space="preserve">will focus on </w:t>
      </w:r>
      <w:r w:rsidR="0067666D" w:rsidRPr="003B33B4">
        <w:t xml:space="preserve">applying </w:t>
      </w:r>
      <w:r w:rsidR="008B3ACB" w:rsidRPr="003B33B4">
        <w:t>a human rights-based approach</w:t>
      </w:r>
      <w:r w:rsidR="0067666D" w:rsidRPr="003B33B4">
        <w:t xml:space="preserve"> </w:t>
      </w:r>
      <w:r w:rsidR="00661474" w:rsidRPr="003B33B4">
        <w:t xml:space="preserve">in a manner that </w:t>
      </w:r>
      <w:r w:rsidRPr="003B33B4">
        <w:t>e</w:t>
      </w:r>
      <w:r w:rsidR="0067666D" w:rsidRPr="003B33B4">
        <w:t>mpower</w:t>
      </w:r>
      <w:r w:rsidR="00661474" w:rsidRPr="003B33B4">
        <w:t>s</w:t>
      </w:r>
      <w:r w:rsidR="0067666D" w:rsidRPr="003B33B4">
        <w:t xml:space="preserve"> </w:t>
      </w:r>
      <w:r w:rsidR="00661474" w:rsidRPr="003B33B4">
        <w:t xml:space="preserve">migrants </w:t>
      </w:r>
      <w:r w:rsidR="0067666D" w:rsidRPr="003B33B4">
        <w:t>and increase</w:t>
      </w:r>
      <w:r w:rsidR="00661474" w:rsidRPr="003B33B4">
        <w:t>s</w:t>
      </w:r>
      <w:r w:rsidR="0067666D" w:rsidRPr="003B33B4">
        <w:t xml:space="preserve"> </w:t>
      </w:r>
      <w:r w:rsidR="00661474" w:rsidRPr="003B33B4">
        <w:t xml:space="preserve">their </w:t>
      </w:r>
      <w:r w:rsidRPr="003B33B4">
        <w:t>participation.</w:t>
      </w:r>
    </w:p>
    <w:p w14:paraId="56906D1F" w14:textId="6560DF19" w:rsidR="004D2BEF" w:rsidRPr="003B33B4" w:rsidRDefault="0067666D" w:rsidP="007A421F">
      <w:pPr>
        <w:pStyle w:val="Stile1"/>
      </w:pPr>
      <w:r w:rsidRPr="003B33B4">
        <w:rPr>
          <w:b/>
        </w:rPr>
        <w:t>Ask</w:t>
      </w:r>
      <w:r w:rsidR="004D2BEF" w:rsidRPr="003B33B4">
        <w:t xml:space="preserve"> </w:t>
      </w:r>
      <w:r w:rsidR="004D2BEF" w:rsidRPr="003B33B4">
        <w:rPr>
          <w:bCs/>
        </w:rPr>
        <w:t>the</w:t>
      </w:r>
      <w:r w:rsidRPr="003B33B4">
        <w:rPr>
          <w:bCs/>
        </w:rPr>
        <w:t xml:space="preserve"> participants </w:t>
      </w:r>
      <w:r w:rsidR="004D2BEF" w:rsidRPr="003B33B4">
        <w:rPr>
          <w:bCs/>
        </w:rPr>
        <w:t>to re-read</w:t>
      </w:r>
      <w:r w:rsidR="004D2BEF" w:rsidRPr="003B33B4">
        <w:t xml:space="preserve"> the case</w:t>
      </w:r>
      <w:r w:rsidRPr="003B33B4">
        <w:t xml:space="preserve"> </w:t>
      </w:r>
      <w:r w:rsidR="004D2BEF" w:rsidRPr="003B33B4">
        <w:t xml:space="preserve">study and </w:t>
      </w:r>
      <w:r w:rsidRPr="003B33B4">
        <w:t xml:space="preserve">the </w:t>
      </w:r>
      <w:r w:rsidR="004D2BEF" w:rsidRPr="003B33B4">
        <w:t>fl</w:t>
      </w:r>
      <w:r w:rsidR="00924EFE" w:rsidRPr="003B33B4">
        <w:t>ip cha</w:t>
      </w:r>
      <w:r w:rsidR="004D2BEF" w:rsidRPr="003B33B4">
        <w:t xml:space="preserve">rts </w:t>
      </w:r>
      <w:r w:rsidRPr="003B33B4">
        <w:t xml:space="preserve">on which </w:t>
      </w:r>
      <w:r w:rsidR="004D2BEF" w:rsidRPr="003B33B4">
        <w:t>they</w:t>
      </w:r>
      <w:r w:rsidRPr="003B33B4">
        <w:t xml:space="preserve"> listed</w:t>
      </w:r>
      <w:r w:rsidR="004D2BEF" w:rsidRPr="003B33B4">
        <w:t xml:space="preserve"> human rights issues and stakeholders.</w:t>
      </w:r>
    </w:p>
    <w:p w14:paraId="7DB71B05" w14:textId="614EB732" w:rsidR="004D2BEF" w:rsidRPr="003B33B4" w:rsidRDefault="0067666D" w:rsidP="007A421F">
      <w:pPr>
        <w:pStyle w:val="Stile1"/>
        <w:rPr>
          <w:b/>
        </w:rPr>
      </w:pPr>
      <w:r w:rsidRPr="003B33B4">
        <w:rPr>
          <w:b/>
        </w:rPr>
        <w:t>Show</w:t>
      </w:r>
      <w:r w:rsidR="004D2BEF" w:rsidRPr="003B33B4">
        <w:rPr>
          <w:bCs/>
        </w:rPr>
        <w:t xml:space="preserve"> </w:t>
      </w:r>
      <w:r w:rsidRPr="003B33B4">
        <w:rPr>
          <w:bCs/>
        </w:rPr>
        <w:t xml:space="preserve">the </w:t>
      </w:r>
      <w:r w:rsidR="004D2BEF" w:rsidRPr="003B33B4">
        <w:rPr>
          <w:bCs/>
        </w:rPr>
        <w:t>slide</w:t>
      </w:r>
      <w:r w:rsidR="004D2BEF" w:rsidRPr="003B33B4">
        <w:rPr>
          <w:b/>
        </w:rPr>
        <w:t xml:space="preserve"> </w:t>
      </w:r>
      <w:r w:rsidR="004D2BEF" w:rsidRPr="003B33B4">
        <w:t>with instructions</w:t>
      </w:r>
      <w:r w:rsidRPr="003B33B4">
        <w:t>.</w:t>
      </w:r>
      <w:r w:rsidR="004D2BEF" w:rsidRPr="003B33B4">
        <w:t xml:space="preserve"> </w:t>
      </w:r>
      <w:r w:rsidRPr="003B33B4">
        <w:t>G</w:t>
      </w:r>
      <w:r w:rsidR="004D2BEF" w:rsidRPr="003B33B4">
        <w:t xml:space="preserve">o through them </w:t>
      </w:r>
      <w:r w:rsidRPr="003B33B4">
        <w:t>in plenary.</w:t>
      </w:r>
    </w:p>
    <w:p w14:paraId="74948A12" w14:textId="07FE6A46" w:rsidR="004D2BEF" w:rsidRPr="003B33B4" w:rsidRDefault="0067666D" w:rsidP="007A421F">
      <w:pPr>
        <w:pStyle w:val="Stile1"/>
      </w:pPr>
      <w:r w:rsidRPr="003B33B4">
        <w:rPr>
          <w:b/>
        </w:rPr>
        <w:t>Tell</w:t>
      </w:r>
      <w:r w:rsidR="004D2BEF" w:rsidRPr="003B33B4">
        <w:t xml:space="preserve"> each group which </w:t>
      </w:r>
      <w:r w:rsidRPr="003B33B4">
        <w:t xml:space="preserve">issue it will </w:t>
      </w:r>
      <w:r w:rsidR="004D2BEF" w:rsidRPr="003B33B4">
        <w:t>focus on:</w:t>
      </w:r>
    </w:p>
    <w:p w14:paraId="0181CD1A" w14:textId="505BADC1" w:rsidR="004D2BEF" w:rsidRPr="003B33B4" w:rsidRDefault="006C0AA6">
      <w:pPr>
        <w:numPr>
          <w:ilvl w:val="0"/>
          <w:numId w:val="25"/>
        </w:numPr>
        <w:spacing w:after="60" w:line="240" w:lineRule="auto"/>
        <w:ind w:hanging="357"/>
        <w:rPr>
          <w:rFonts w:ascii="Calibri" w:eastAsia="Calibri" w:hAnsi="Calibri" w:cs="Times New Roman"/>
        </w:rPr>
      </w:pPr>
      <w:r>
        <w:rPr>
          <w:rFonts w:ascii="Calibri" w:eastAsia="Calibri" w:hAnsi="Calibri" w:cs="Times New Roman"/>
        </w:rPr>
        <w:t>v</w:t>
      </w:r>
      <w:r w:rsidR="004D2BEF" w:rsidRPr="003B33B4">
        <w:rPr>
          <w:rFonts w:ascii="Calibri" w:eastAsia="Calibri" w:hAnsi="Calibri" w:cs="Times New Roman"/>
        </w:rPr>
        <w:t>iolence</w:t>
      </w:r>
      <w:r w:rsidR="00D3327D" w:rsidRPr="003B33B4">
        <w:rPr>
          <w:rFonts w:ascii="Calibri" w:eastAsia="Calibri" w:hAnsi="Calibri" w:cs="Times New Roman"/>
        </w:rPr>
        <w:t>;</w:t>
      </w:r>
    </w:p>
    <w:p w14:paraId="6BA61BF6" w14:textId="68259FA0" w:rsidR="004D2BEF" w:rsidRPr="003B33B4" w:rsidRDefault="006C0AA6">
      <w:pPr>
        <w:numPr>
          <w:ilvl w:val="0"/>
          <w:numId w:val="25"/>
        </w:numPr>
        <w:spacing w:after="120" w:line="240" w:lineRule="auto"/>
        <w:ind w:left="714" w:hanging="357"/>
        <w:rPr>
          <w:rFonts w:ascii="Calibri" w:eastAsia="Calibri" w:hAnsi="Calibri" w:cs="Times New Roman"/>
        </w:rPr>
      </w:pPr>
      <w:r>
        <w:rPr>
          <w:rFonts w:ascii="Calibri" w:eastAsia="Calibri" w:hAnsi="Calibri" w:cs="Times New Roman"/>
        </w:rPr>
        <w:t>e</w:t>
      </w:r>
      <w:r w:rsidR="004D2BEF" w:rsidRPr="003B33B4">
        <w:rPr>
          <w:rFonts w:ascii="Calibri" w:eastAsia="Calibri" w:hAnsi="Calibri" w:cs="Times New Roman"/>
        </w:rPr>
        <w:t>mployment/worker-related rights.</w:t>
      </w:r>
    </w:p>
    <w:p w14:paraId="2A63540F" w14:textId="6C64D621" w:rsidR="004D2BEF" w:rsidRPr="003B33B4" w:rsidRDefault="002654F1" w:rsidP="00CD4EF7">
      <w:pPr>
        <w:spacing w:after="120" w:line="240" w:lineRule="auto"/>
        <w:rPr>
          <w:rFonts w:ascii="Calibri" w:eastAsia="Calibri" w:hAnsi="Calibri" w:cs="Times New Roman"/>
        </w:rPr>
      </w:pPr>
      <w:r w:rsidRPr="003B33B4">
        <w:rPr>
          <w:rFonts w:ascii="Calibri" w:eastAsia="Calibri" w:hAnsi="Calibri" w:cs="Times New Roman"/>
          <w:b/>
          <w:bCs/>
          <w:iCs/>
        </w:rPr>
        <w:t>Reminder</w:t>
      </w:r>
      <w:r w:rsidR="00AE4AAC" w:rsidRPr="003B33B4">
        <w:rPr>
          <w:rFonts w:ascii="Calibri" w:eastAsia="Calibri" w:hAnsi="Calibri" w:cs="Times New Roman"/>
          <w:b/>
          <w:bCs/>
          <w:iCs/>
        </w:rPr>
        <w:t>:</w:t>
      </w:r>
      <w:r w:rsidR="0067666D" w:rsidRPr="003B33B4">
        <w:rPr>
          <w:rFonts w:ascii="Calibri" w:eastAsia="Calibri" w:hAnsi="Calibri" w:cs="Times New Roman"/>
          <w:iCs/>
        </w:rPr>
        <w:t xml:space="preserve"> The number of groups will depend on their size, but normally a</w:t>
      </w:r>
      <w:r w:rsidR="004D2BEF" w:rsidRPr="003B33B4">
        <w:rPr>
          <w:rFonts w:ascii="Calibri" w:eastAsia="Calibri" w:hAnsi="Calibri" w:cs="Times New Roman"/>
          <w:iCs/>
        </w:rPr>
        <w:t xml:space="preserve">t least </w:t>
      </w:r>
      <w:r w:rsidR="0067666D" w:rsidRPr="003B33B4">
        <w:rPr>
          <w:rFonts w:ascii="Calibri" w:eastAsia="Calibri" w:hAnsi="Calibri" w:cs="Times New Roman"/>
          <w:iCs/>
        </w:rPr>
        <w:t>two</w:t>
      </w:r>
      <w:r w:rsidR="004D2BEF" w:rsidRPr="003B33B4">
        <w:rPr>
          <w:rFonts w:ascii="Calibri" w:eastAsia="Calibri" w:hAnsi="Calibri" w:cs="Times New Roman"/>
          <w:iCs/>
        </w:rPr>
        <w:t xml:space="preserve"> groups </w:t>
      </w:r>
      <w:r w:rsidR="0067666D" w:rsidRPr="003B33B4">
        <w:rPr>
          <w:rFonts w:ascii="Calibri" w:eastAsia="Calibri" w:hAnsi="Calibri" w:cs="Times New Roman"/>
          <w:iCs/>
        </w:rPr>
        <w:t xml:space="preserve">will </w:t>
      </w:r>
      <w:r w:rsidR="004D2BEF" w:rsidRPr="003B33B4">
        <w:rPr>
          <w:rFonts w:ascii="Calibri" w:eastAsia="Calibri" w:hAnsi="Calibri" w:cs="Times New Roman"/>
          <w:iCs/>
        </w:rPr>
        <w:t xml:space="preserve">work on the same </w:t>
      </w:r>
      <w:r w:rsidR="0067666D" w:rsidRPr="003B33B4">
        <w:rPr>
          <w:rFonts w:ascii="Calibri" w:eastAsia="Calibri" w:hAnsi="Calibri" w:cs="Times New Roman"/>
          <w:iCs/>
        </w:rPr>
        <w:t>issue</w:t>
      </w:r>
      <w:r w:rsidR="004D2BEF" w:rsidRPr="003B33B4">
        <w:rPr>
          <w:rFonts w:ascii="Calibri" w:eastAsia="Calibri" w:hAnsi="Calibri" w:cs="Times New Roman"/>
          <w:iCs/>
        </w:rPr>
        <w:t>.</w:t>
      </w:r>
    </w:p>
    <w:p w14:paraId="3F9C9C77" w14:textId="685A3CA8" w:rsidR="004D2BEF" w:rsidRPr="003B33B4" w:rsidRDefault="0067666D">
      <w:pPr>
        <w:numPr>
          <w:ilvl w:val="0"/>
          <w:numId w:val="26"/>
        </w:numPr>
        <w:spacing w:after="120" w:line="240" w:lineRule="auto"/>
        <w:rPr>
          <w:rFonts w:ascii="Calibri" w:eastAsia="MS Mincho" w:hAnsi="Calibri" w:cs="Times New Roman"/>
        </w:rPr>
      </w:pPr>
      <w:r w:rsidRPr="003B33B4">
        <w:rPr>
          <w:rFonts w:ascii="Calibri" w:eastAsia="MS Mincho" w:hAnsi="Calibri" w:cs="Times New Roman"/>
          <w:b/>
        </w:rPr>
        <w:t>Advise</w:t>
      </w:r>
      <w:r w:rsidR="004D2BEF" w:rsidRPr="003B33B4">
        <w:rPr>
          <w:rFonts w:ascii="Calibri" w:eastAsia="MS Mincho" w:hAnsi="Calibri" w:cs="Times New Roman"/>
        </w:rPr>
        <w:t xml:space="preserve"> </w:t>
      </w:r>
      <w:r w:rsidRPr="003B33B4">
        <w:rPr>
          <w:rFonts w:ascii="Calibri" w:eastAsia="MS Mincho" w:hAnsi="Calibri" w:cs="Times New Roman"/>
        </w:rPr>
        <w:t>groups to subdivide</w:t>
      </w:r>
      <w:r w:rsidR="004D2BEF" w:rsidRPr="003B33B4">
        <w:rPr>
          <w:rFonts w:ascii="Calibri" w:eastAsia="MS Mincho" w:hAnsi="Calibri" w:cs="Times New Roman"/>
        </w:rPr>
        <w:t xml:space="preserve"> for part 2 of the activity</w:t>
      </w:r>
      <w:r w:rsidR="00CE7B44" w:rsidRPr="003B33B4">
        <w:rPr>
          <w:rFonts w:ascii="Calibri" w:eastAsia="MS Mincho" w:hAnsi="Calibri" w:cs="Times New Roman"/>
        </w:rPr>
        <w:t>. If subgroups work on</w:t>
      </w:r>
      <w:r w:rsidR="004D2BEF" w:rsidRPr="003B33B4">
        <w:rPr>
          <w:rFonts w:ascii="Calibri" w:eastAsia="MS Mincho" w:hAnsi="Calibri" w:cs="Times New Roman"/>
        </w:rPr>
        <w:t xml:space="preserve"> different stakeholders</w:t>
      </w:r>
      <w:r w:rsidR="00CE7B44" w:rsidRPr="003B33B4">
        <w:rPr>
          <w:rFonts w:ascii="Calibri" w:eastAsia="MS Mincho" w:hAnsi="Calibri" w:cs="Times New Roman"/>
        </w:rPr>
        <w:t>,</w:t>
      </w:r>
      <w:r w:rsidR="004D2BEF" w:rsidRPr="003B33B4">
        <w:rPr>
          <w:rFonts w:ascii="Calibri" w:eastAsia="MS Mincho" w:hAnsi="Calibri" w:cs="Times New Roman"/>
        </w:rPr>
        <w:t xml:space="preserve"> </w:t>
      </w:r>
      <w:r w:rsidR="00CE7B44" w:rsidRPr="003B33B4">
        <w:rPr>
          <w:rFonts w:ascii="Calibri" w:eastAsia="MS Mincho" w:hAnsi="Calibri" w:cs="Times New Roman"/>
        </w:rPr>
        <w:t xml:space="preserve">the group will </w:t>
      </w:r>
      <w:r w:rsidR="004D2BEF" w:rsidRPr="003B33B4">
        <w:rPr>
          <w:rFonts w:ascii="Calibri" w:eastAsia="MS Mincho" w:hAnsi="Calibri" w:cs="Times New Roman"/>
        </w:rPr>
        <w:t>complete the work more quickly.</w:t>
      </w:r>
    </w:p>
    <w:p w14:paraId="762B52F9" w14:textId="0669A727" w:rsidR="004D2BEF" w:rsidRPr="003B33B4" w:rsidRDefault="004D2BEF">
      <w:pPr>
        <w:numPr>
          <w:ilvl w:val="0"/>
          <w:numId w:val="26"/>
        </w:numPr>
        <w:spacing w:after="0" w:line="240" w:lineRule="auto"/>
        <w:rPr>
          <w:rFonts w:ascii="Calibri" w:eastAsia="Calibri" w:hAnsi="Calibri" w:cs="Times New Roman"/>
        </w:rPr>
      </w:pPr>
      <w:r w:rsidRPr="003B33B4">
        <w:rPr>
          <w:rFonts w:ascii="Calibri" w:eastAsia="Calibri" w:hAnsi="Calibri" w:cs="Times New Roman"/>
          <w:b/>
        </w:rPr>
        <w:t>Ask</w:t>
      </w:r>
      <w:r w:rsidRPr="003B33B4">
        <w:rPr>
          <w:rFonts w:ascii="Calibri" w:eastAsia="Calibri" w:hAnsi="Calibri" w:cs="Times New Roman"/>
        </w:rPr>
        <w:t xml:space="preserve"> groups to work on fl</w:t>
      </w:r>
      <w:r w:rsidR="00924EFE" w:rsidRPr="003B33B4">
        <w:rPr>
          <w:rFonts w:ascii="Calibri" w:eastAsia="Calibri" w:hAnsi="Calibri" w:cs="Times New Roman"/>
        </w:rPr>
        <w:t>ip cha</w:t>
      </w:r>
      <w:r w:rsidRPr="003B33B4">
        <w:rPr>
          <w:rFonts w:ascii="Calibri" w:eastAsia="Calibri" w:hAnsi="Calibri" w:cs="Times New Roman"/>
        </w:rPr>
        <w:t xml:space="preserve">rts and </w:t>
      </w:r>
      <w:r w:rsidR="00CE7B44" w:rsidRPr="003B33B4">
        <w:rPr>
          <w:rFonts w:ascii="Calibri" w:eastAsia="Calibri" w:hAnsi="Calibri" w:cs="Times New Roman"/>
        </w:rPr>
        <w:t xml:space="preserve">choose </w:t>
      </w:r>
      <w:r w:rsidRPr="003B33B4">
        <w:rPr>
          <w:rFonts w:ascii="Calibri" w:eastAsia="Calibri" w:hAnsi="Calibri" w:cs="Times New Roman"/>
        </w:rPr>
        <w:t xml:space="preserve">a rapporteur to present </w:t>
      </w:r>
      <w:r w:rsidR="00CE7B44" w:rsidRPr="003B33B4">
        <w:rPr>
          <w:rFonts w:ascii="Calibri" w:eastAsia="Calibri" w:hAnsi="Calibri" w:cs="Times New Roman"/>
        </w:rPr>
        <w:t xml:space="preserve">their work </w:t>
      </w:r>
      <w:r w:rsidRPr="003B33B4">
        <w:rPr>
          <w:rFonts w:ascii="Calibri" w:eastAsia="Calibri" w:hAnsi="Calibri" w:cs="Times New Roman"/>
        </w:rPr>
        <w:t>in plenary.</w:t>
      </w:r>
    </w:p>
    <w:p w14:paraId="66D4ABF6" w14:textId="77777777" w:rsidR="004D2BEF" w:rsidRPr="003B33B4" w:rsidRDefault="004D2BEF" w:rsidP="004D2BEF">
      <w:pPr>
        <w:spacing w:after="0" w:line="240" w:lineRule="auto"/>
        <w:rPr>
          <w:rFonts w:ascii="Calibri" w:eastAsia="Calibri" w:hAnsi="Calibri" w:cs="Times New Roman"/>
          <w:b/>
          <w:u w:val="single"/>
        </w:rPr>
      </w:pPr>
    </w:p>
    <w:p w14:paraId="07D5FCDF" w14:textId="46B28DAB" w:rsidR="004D2BEF" w:rsidRPr="003B33B4" w:rsidRDefault="004D2BEF" w:rsidP="00CD4EF7">
      <w:pPr>
        <w:spacing w:after="120" w:line="240" w:lineRule="auto"/>
        <w:rPr>
          <w:rFonts w:ascii="Calibri" w:eastAsia="Calibri" w:hAnsi="Calibri" w:cs="Times New Roman"/>
        </w:rPr>
      </w:pPr>
      <w:r w:rsidRPr="003B33B4">
        <w:rPr>
          <w:rFonts w:ascii="Calibri" w:eastAsia="Calibri" w:hAnsi="Calibri" w:cs="Times New Roman"/>
          <w:b/>
          <w:u w:val="single"/>
        </w:rPr>
        <w:t>Debrief</w:t>
      </w:r>
    </w:p>
    <w:p w14:paraId="3752BE32" w14:textId="4AF1A253" w:rsidR="004D2BEF" w:rsidRPr="007A421F" w:rsidRDefault="00262C38" w:rsidP="007A421F">
      <w:pPr>
        <w:pStyle w:val="Stile1"/>
      </w:pPr>
      <w:r w:rsidRPr="007A421F">
        <w:t>Begin</w:t>
      </w:r>
      <w:r w:rsidR="004D2BEF" w:rsidRPr="007A421F">
        <w:t xml:space="preserve"> </w:t>
      </w:r>
      <w:r w:rsidR="000C2822" w:rsidRPr="007A421F">
        <w:t xml:space="preserve">with </w:t>
      </w:r>
      <w:r w:rsidR="004D2BEF" w:rsidRPr="007A421F">
        <w:t>a gallery walk.</w:t>
      </w:r>
    </w:p>
    <w:p w14:paraId="7C574D11" w14:textId="1E3E3778" w:rsidR="004D2BEF" w:rsidRPr="007A421F" w:rsidRDefault="00262C38" w:rsidP="007A421F">
      <w:pPr>
        <w:pStyle w:val="Stile1"/>
      </w:pPr>
      <w:r w:rsidRPr="007A421F">
        <w:t xml:space="preserve">Select </w:t>
      </w:r>
      <w:r w:rsidR="004D2BEF" w:rsidRPr="007A421F">
        <w:t>one focus area</w:t>
      </w:r>
      <w:r w:rsidRPr="007A421F">
        <w:t>.</w:t>
      </w:r>
      <w:r w:rsidR="004D2BEF" w:rsidRPr="007A421F">
        <w:t xml:space="preserve"> </w:t>
      </w:r>
      <w:r w:rsidRPr="007A421F">
        <w:t>Ask</w:t>
      </w:r>
      <w:r w:rsidR="004D2BEF" w:rsidRPr="007A421F">
        <w:t xml:space="preserve"> </w:t>
      </w:r>
      <w:r w:rsidRPr="007A421F">
        <w:t xml:space="preserve">the </w:t>
      </w:r>
      <w:r w:rsidR="004D2BEF" w:rsidRPr="007A421F">
        <w:t>first group to summari</w:t>
      </w:r>
      <w:r w:rsidR="00BE4EB2" w:rsidRPr="007A421F">
        <w:t>z</w:t>
      </w:r>
      <w:r w:rsidR="004D2BEF" w:rsidRPr="007A421F">
        <w:t xml:space="preserve">e </w:t>
      </w:r>
      <w:r w:rsidR="00661474" w:rsidRPr="007A421F">
        <w:t>its</w:t>
      </w:r>
      <w:r w:rsidR="009D4604" w:rsidRPr="007A421F">
        <w:t xml:space="preserve"> work. Which</w:t>
      </w:r>
      <w:r w:rsidR="004D2BEF" w:rsidRPr="007A421F">
        <w:t xml:space="preserve"> stakeholders </w:t>
      </w:r>
      <w:r w:rsidR="009D4604" w:rsidRPr="007A421F">
        <w:t>did the</w:t>
      </w:r>
      <w:r w:rsidR="00661474" w:rsidRPr="007A421F">
        <w:t xml:space="preserve"> group</w:t>
      </w:r>
      <w:r w:rsidR="009D4604" w:rsidRPr="007A421F">
        <w:t xml:space="preserve"> prioritize? What </w:t>
      </w:r>
      <w:r w:rsidR="004D2BEF" w:rsidRPr="007A421F">
        <w:t xml:space="preserve">activities </w:t>
      </w:r>
      <w:r w:rsidR="009D4604" w:rsidRPr="007A421F">
        <w:t xml:space="preserve">did </w:t>
      </w:r>
      <w:r w:rsidR="00661474" w:rsidRPr="007A421F">
        <w:t>it</w:t>
      </w:r>
      <w:r w:rsidR="009D4604" w:rsidRPr="007A421F">
        <w:t xml:space="preserve"> </w:t>
      </w:r>
      <w:r w:rsidR="00661474" w:rsidRPr="007A421F">
        <w:t>select</w:t>
      </w:r>
      <w:r w:rsidR="009D4604" w:rsidRPr="007A421F">
        <w:t xml:space="preserve"> to </w:t>
      </w:r>
      <w:r w:rsidR="00FC6F49" w:rsidRPr="007A421F">
        <w:t xml:space="preserve">enhance </w:t>
      </w:r>
      <w:r w:rsidR="009D4604" w:rsidRPr="007A421F">
        <w:t>the participation of</w:t>
      </w:r>
      <w:r w:rsidR="004D2BEF" w:rsidRPr="007A421F">
        <w:t xml:space="preserve"> th</w:t>
      </w:r>
      <w:r w:rsidR="009D4604" w:rsidRPr="007A421F">
        <w:t>o</w:t>
      </w:r>
      <w:r w:rsidR="004D2BEF" w:rsidRPr="007A421F">
        <w:t>se actors</w:t>
      </w:r>
      <w:r w:rsidR="009D4604" w:rsidRPr="007A421F">
        <w:t>?</w:t>
      </w:r>
    </w:p>
    <w:p w14:paraId="3C347B43" w14:textId="5FE10436" w:rsidR="004D2BEF" w:rsidRPr="007A421F" w:rsidRDefault="004D2BEF" w:rsidP="007A421F">
      <w:pPr>
        <w:pStyle w:val="Stile1"/>
      </w:pPr>
      <w:r w:rsidRPr="007A421F">
        <w:t xml:space="preserve">Compare </w:t>
      </w:r>
      <w:r w:rsidR="009D4604" w:rsidRPr="007A421F">
        <w:t>the</w:t>
      </w:r>
      <w:r w:rsidR="00661474" w:rsidRPr="007A421F">
        <w:t xml:space="preserve"> group’s</w:t>
      </w:r>
      <w:r w:rsidR="009D4604" w:rsidRPr="007A421F">
        <w:t xml:space="preserve"> findings with the findings of </w:t>
      </w:r>
      <w:r w:rsidRPr="007A421F">
        <w:t>other group</w:t>
      </w:r>
      <w:r w:rsidR="009D4604" w:rsidRPr="007A421F">
        <w:t>s that</w:t>
      </w:r>
      <w:r w:rsidRPr="007A421F">
        <w:t xml:space="preserve"> look</w:t>
      </w:r>
      <w:r w:rsidR="009D4604" w:rsidRPr="007A421F">
        <w:t>ed</w:t>
      </w:r>
      <w:r w:rsidRPr="007A421F">
        <w:t xml:space="preserve"> at the same focus area</w:t>
      </w:r>
      <w:r w:rsidR="009D4604" w:rsidRPr="007A421F">
        <w:t>.</w:t>
      </w:r>
      <w:r w:rsidRPr="007A421F">
        <w:t xml:space="preserve"> </w:t>
      </w:r>
      <w:r w:rsidR="009D4604" w:rsidRPr="007A421F">
        <w:t>D</w:t>
      </w:r>
      <w:r w:rsidRPr="007A421F">
        <w:t>id they prioriti</w:t>
      </w:r>
      <w:r w:rsidR="009D4604" w:rsidRPr="007A421F">
        <w:t>z</w:t>
      </w:r>
      <w:r w:rsidRPr="007A421F">
        <w:t xml:space="preserve">e the same actors? If not, why not? </w:t>
      </w:r>
      <w:r w:rsidR="009D4604" w:rsidRPr="007A421F">
        <w:t>Do the groups’ choices for enhancing participation coincide? What can be learned from the differences</w:t>
      </w:r>
      <w:r w:rsidRPr="007A421F">
        <w:t>?</w:t>
      </w:r>
    </w:p>
    <w:p w14:paraId="44699D5F" w14:textId="4D1FB989" w:rsidR="004D2BEF" w:rsidRPr="003B33B4" w:rsidRDefault="004D2BEF" w:rsidP="007A421F">
      <w:pPr>
        <w:pStyle w:val="Stile1"/>
      </w:pPr>
      <w:r w:rsidRPr="003B33B4">
        <w:rPr>
          <w:b/>
        </w:rPr>
        <w:t>Facilitate</w:t>
      </w:r>
      <w:r w:rsidRPr="003B33B4">
        <w:t xml:space="preserve"> a brief discussion</w:t>
      </w:r>
      <w:r w:rsidR="009D4604" w:rsidRPr="003B33B4">
        <w:t>.</w:t>
      </w:r>
    </w:p>
    <w:p w14:paraId="491C531F" w14:textId="19D8D41D" w:rsidR="004D2BEF" w:rsidRPr="003B33B4" w:rsidRDefault="004D2BEF" w:rsidP="007A421F">
      <w:pPr>
        <w:pStyle w:val="Stile1"/>
      </w:pPr>
      <w:r w:rsidRPr="003B33B4">
        <w:rPr>
          <w:b/>
        </w:rPr>
        <w:t>Repeat</w:t>
      </w:r>
      <w:r w:rsidRPr="003B33B4">
        <w:t xml:space="preserve"> </w:t>
      </w:r>
      <w:r w:rsidR="009D4604" w:rsidRPr="003B33B4">
        <w:t xml:space="preserve">this </w:t>
      </w:r>
      <w:r w:rsidRPr="003B33B4">
        <w:t>proce</w:t>
      </w:r>
      <w:r w:rsidR="009D4604" w:rsidRPr="003B33B4">
        <w:t xml:space="preserve">dure </w:t>
      </w:r>
      <w:r w:rsidRPr="003B33B4">
        <w:t>with the second focus area.</w:t>
      </w:r>
      <w:r w:rsidR="009D4604" w:rsidRPr="003B33B4">
        <w:t xml:space="preserve"> </w:t>
      </w:r>
    </w:p>
    <w:p w14:paraId="5EADA713" w14:textId="2E4E1675" w:rsidR="004D2BEF" w:rsidRPr="003B33B4" w:rsidRDefault="004D2BEF" w:rsidP="007A421F">
      <w:pPr>
        <w:pStyle w:val="Stile1"/>
      </w:pPr>
      <w:r w:rsidRPr="003B33B4">
        <w:rPr>
          <w:b/>
        </w:rPr>
        <w:t>Facilitate</w:t>
      </w:r>
      <w:r w:rsidRPr="003B33B4">
        <w:t xml:space="preserve"> an overall debrief</w:t>
      </w:r>
      <w:r w:rsidR="009D4604" w:rsidRPr="003B33B4">
        <w:t>.</w:t>
      </w:r>
    </w:p>
    <w:p w14:paraId="46EF6370" w14:textId="53E2C831" w:rsidR="004D2BEF" w:rsidRPr="007A421F" w:rsidRDefault="004D2BEF" w:rsidP="007A421F">
      <w:pPr>
        <w:pStyle w:val="Stile3"/>
        <w:ind w:left="709"/>
      </w:pPr>
      <w:r w:rsidRPr="007A421F">
        <w:t>Did the</w:t>
      </w:r>
      <w:r w:rsidR="009D4604" w:rsidRPr="007A421F">
        <w:t xml:space="preserve"> participants </w:t>
      </w:r>
      <w:r w:rsidRPr="007A421F">
        <w:t>find th</w:t>
      </w:r>
      <w:r w:rsidR="009D4604" w:rsidRPr="007A421F">
        <w:t>is</w:t>
      </w:r>
      <w:r w:rsidRPr="007A421F">
        <w:t xml:space="preserve"> activity useful? </w:t>
      </w:r>
      <w:r w:rsidR="00FC6F49" w:rsidRPr="007A421F">
        <w:t>Did they find it c</w:t>
      </w:r>
      <w:r w:rsidRPr="007A421F">
        <w:t>hallenging?</w:t>
      </w:r>
    </w:p>
    <w:p w14:paraId="68C689DD" w14:textId="2C51D519" w:rsidR="004D2BEF" w:rsidRPr="007A421F" w:rsidRDefault="004D2BEF" w:rsidP="007A421F">
      <w:pPr>
        <w:pStyle w:val="Stile3"/>
        <w:ind w:left="709"/>
      </w:pPr>
      <w:r w:rsidRPr="007A421F">
        <w:t xml:space="preserve">What did they learn </w:t>
      </w:r>
      <w:r w:rsidR="009D4604" w:rsidRPr="007A421F">
        <w:t>from</w:t>
      </w:r>
      <w:r w:rsidRPr="007A421F">
        <w:t xml:space="preserve"> doing it? Were there any surprises?</w:t>
      </w:r>
    </w:p>
    <w:p w14:paraId="23A3DCBF" w14:textId="3E26D239" w:rsidR="004D2BEF" w:rsidRPr="007A421F" w:rsidRDefault="009D4604" w:rsidP="007A421F">
      <w:pPr>
        <w:pStyle w:val="Stile3"/>
        <w:ind w:left="709"/>
      </w:pPr>
      <w:r w:rsidRPr="007A421F">
        <w:t>Discuss</w:t>
      </w:r>
      <w:r w:rsidR="004D2BEF" w:rsidRPr="007A421F">
        <w:t xml:space="preserve"> enabling conditions for meaningful participation</w:t>
      </w:r>
      <w:r w:rsidRPr="007A421F">
        <w:t>.</w:t>
      </w:r>
      <w:r w:rsidR="004D2BEF" w:rsidRPr="007A421F">
        <w:t xml:space="preserve"> </w:t>
      </w:r>
      <w:r w:rsidRPr="007A421F">
        <w:t>F</w:t>
      </w:r>
      <w:r w:rsidR="004D2BEF" w:rsidRPr="007A421F">
        <w:t xml:space="preserve">actors </w:t>
      </w:r>
      <w:r w:rsidRPr="007A421F">
        <w:t xml:space="preserve">that promote participation </w:t>
      </w:r>
      <w:r w:rsidR="004D2BEF" w:rsidRPr="007A421F">
        <w:t>include</w:t>
      </w:r>
      <w:r w:rsidRPr="007A421F">
        <w:t>:</w:t>
      </w:r>
      <w:r w:rsidR="004D2BEF" w:rsidRPr="007A421F">
        <w:t xml:space="preserve"> a safe environment (</w:t>
      </w:r>
      <w:r w:rsidRPr="007A421F">
        <w:t xml:space="preserve">migrants do not fear they will be </w:t>
      </w:r>
      <w:r w:rsidR="004D2BEF" w:rsidRPr="007A421F">
        <w:t>deport</w:t>
      </w:r>
      <w:r w:rsidRPr="007A421F">
        <w:t>ed</w:t>
      </w:r>
      <w:r w:rsidR="004D2BEF" w:rsidRPr="007A421F">
        <w:t xml:space="preserve"> or report</w:t>
      </w:r>
      <w:r w:rsidRPr="007A421F">
        <w:t>ed</w:t>
      </w:r>
      <w:r w:rsidR="004D2BEF" w:rsidRPr="007A421F">
        <w:t xml:space="preserve">); </w:t>
      </w:r>
      <w:r w:rsidRPr="007A421F">
        <w:t xml:space="preserve">the presence of </w:t>
      </w:r>
      <w:r w:rsidR="004D2BEF" w:rsidRPr="007A421F">
        <w:t>enabling legislation or processes (</w:t>
      </w:r>
      <w:r w:rsidRPr="007A421F">
        <w:t xml:space="preserve">guaranteeing the </w:t>
      </w:r>
      <w:r w:rsidR="004D2BEF" w:rsidRPr="007A421F">
        <w:t>right</w:t>
      </w:r>
      <w:r w:rsidRPr="007A421F">
        <w:t>s</w:t>
      </w:r>
      <w:r w:rsidR="004D2BEF" w:rsidRPr="007A421F">
        <w:t xml:space="preserve"> to information</w:t>
      </w:r>
      <w:r w:rsidRPr="007A421F">
        <w:t xml:space="preserve"> and </w:t>
      </w:r>
      <w:r w:rsidR="004D2BEF" w:rsidRPr="007A421F">
        <w:t>freedom of association</w:t>
      </w:r>
      <w:r w:rsidRPr="007A421F">
        <w:t>, for example</w:t>
      </w:r>
      <w:r w:rsidR="004D2BEF" w:rsidRPr="007A421F">
        <w:t>)</w:t>
      </w:r>
      <w:r w:rsidRPr="007A421F">
        <w:t>;</w:t>
      </w:r>
      <w:r w:rsidR="004D2BEF" w:rsidRPr="007A421F">
        <w:t xml:space="preserve"> access to </w:t>
      </w:r>
      <w:r w:rsidRPr="007A421F">
        <w:t xml:space="preserve">relevant </w:t>
      </w:r>
      <w:r w:rsidR="004D2BEF" w:rsidRPr="007A421F">
        <w:t>information and knowledge</w:t>
      </w:r>
      <w:r w:rsidRPr="007A421F">
        <w:t xml:space="preserve">; familiarity with the local </w:t>
      </w:r>
      <w:r w:rsidR="004D2BEF" w:rsidRPr="007A421F">
        <w:t>language</w:t>
      </w:r>
      <w:r w:rsidRPr="007A421F">
        <w:t xml:space="preserve">; and confidence </w:t>
      </w:r>
      <w:r w:rsidR="004D2BEF" w:rsidRPr="007A421F">
        <w:t xml:space="preserve">that participation will not just be pro forma. </w:t>
      </w:r>
      <w:r w:rsidRPr="007A421F">
        <w:t>G</w:t>
      </w:r>
      <w:r w:rsidR="004D2BEF" w:rsidRPr="007A421F">
        <w:t>overnment</w:t>
      </w:r>
      <w:r w:rsidRPr="007A421F">
        <w:t xml:space="preserve"> officials who </w:t>
      </w:r>
      <w:r w:rsidR="00726FE4" w:rsidRPr="007A421F">
        <w:t xml:space="preserve">work </w:t>
      </w:r>
      <w:r w:rsidR="004D2BEF" w:rsidRPr="007A421F">
        <w:t xml:space="preserve">with migrants should be </w:t>
      </w:r>
      <w:r w:rsidR="00726FE4" w:rsidRPr="007A421F">
        <w:t xml:space="preserve">sensitive to </w:t>
      </w:r>
      <w:r w:rsidR="004D2BEF" w:rsidRPr="007A421F">
        <w:t>age, gender and culture</w:t>
      </w:r>
      <w:r w:rsidR="00661474" w:rsidRPr="007A421F">
        <w:t>.</w:t>
      </w:r>
      <w:r w:rsidR="004D2BEF" w:rsidRPr="007A421F">
        <w:t xml:space="preserve"> </w:t>
      </w:r>
      <w:r w:rsidR="00661474" w:rsidRPr="007A421F">
        <w:t>O</w:t>
      </w:r>
      <w:r w:rsidR="00726FE4" w:rsidRPr="007A421F">
        <w:t xml:space="preserve">fficial </w:t>
      </w:r>
      <w:r w:rsidR="004D2BEF" w:rsidRPr="007A421F">
        <w:t xml:space="preserve">structures </w:t>
      </w:r>
      <w:r w:rsidR="00726FE4" w:rsidRPr="007A421F">
        <w:t>should</w:t>
      </w:r>
      <w:r w:rsidR="004D2BEF" w:rsidRPr="007A421F">
        <w:t xml:space="preserve"> </w:t>
      </w:r>
      <w:r w:rsidR="00726FE4" w:rsidRPr="007A421F">
        <w:t xml:space="preserve">promote participatory processes and </w:t>
      </w:r>
      <w:r w:rsidR="00821F7C" w:rsidRPr="007A421F">
        <w:t>ensure</w:t>
      </w:r>
      <w:r w:rsidR="00726FE4" w:rsidRPr="007A421F">
        <w:t xml:space="preserve"> they are both </w:t>
      </w:r>
      <w:r w:rsidR="004D2BEF" w:rsidRPr="007A421F">
        <w:t>availab</w:t>
      </w:r>
      <w:r w:rsidR="00726FE4" w:rsidRPr="007A421F">
        <w:t>le</w:t>
      </w:r>
      <w:r w:rsidR="004D2BEF" w:rsidRPr="007A421F">
        <w:t xml:space="preserve"> and accessib</w:t>
      </w:r>
      <w:r w:rsidR="00726FE4" w:rsidRPr="007A421F">
        <w:t>le</w:t>
      </w:r>
      <w:r w:rsidR="004D2BEF" w:rsidRPr="007A421F">
        <w:t xml:space="preserve">. </w:t>
      </w:r>
    </w:p>
    <w:p w14:paraId="60584FB8" w14:textId="41248F77" w:rsidR="004D2BEF" w:rsidRPr="007A421F" w:rsidRDefault="00726FE4" w:rsidP="007A421F">
      <w:pPr>
        <w:pStyle w:val="Stile3"/>
        <w:ind w:left="709"/>
      </w:pPr>
      <w:r w:rsidRPr="007A421F">
        <w:t xml:space="preserve">Remind participants to make sure that </w:t>
      </w:r>
      <w:r w:rsidR="004D2BEF" w:rsidRPr="007A421F">
        <w:t>migrant organi</w:t>
      </w:r>
      <w:r w:rsidR="006052AE" w:rsidRPr="007A421F">
        <w:t>z</w:t>
      </w:r>
      <w:r w:rsidR="004D2BEF" w:rsidRPr="007A421F">
        <w:t>ations and associations</w:t>
      </w:r>
      <w:r w:rsidRPr="007A421F">
        <w:t xml:space="preserve"> with </w:t>
      </w:r>
      <w:r w:rsidR="00821F7C" w:rsidRPr="007A421F">
        <w:t xml:space="preserve">which </w:t>
      </w:r>
      <w:r w:rsidRPr="007A421F">
        <w:t xml:space="preserve">they work </w:t>
      </w:r>
      <w:r w:rsidR="004D2BEF" w:rsidRPr="007A421F">
        <w:t xml:space="preserve">represent all voices </w:t>
      </w:r>
      <w:r w:rsidRPr="007A421F">
        <w:t xml:space="preserve">in the migrant community, including </w:t>
      </w:r>
      <w:r w:rsidR="004D2BEF" w:rsidRPr="007A421F">
        <w:t>women</w:t>
      </w:r>
      <w:r w:rsidRPr="007A421F">
        <w:t xml:space="preserve"> migrants, migrants with disabilities, youth, etc</w:t>
      </w:r>
      <w:r w:rsidR="004D2BEF" w:rsidRPr="007A421F">
        <w:t xml:space="preserve">. </w:t>
      </w:r>
    </w:p>
    <w:p w14:paraId="36F738DC" w14:textId="5A5F0DCE" w:rsidR="004D2BEF" w:rsidRPr="007A421F" w:rsidRDefault="004D2BEF" w:rsidP="007A421F">
      <w:pPr>
        <w:pStyle w:val="Stile3"/>
        <w:ind w:left="709"/>
      </w:pPr>
      <w:r w:rsidRPr="007A421F">
        <w:t xml:space="preserve">Highlight that </w:t>
      </w:r>
      <w:r w:rsidR="00726FE4" w:rsidRPr="007A421F">
        <w:t>the goal</w:t>
      </w:r>
      <w:r w:rsidR="00F979A9" w:rsidRPr="007A421F">
        <w:t xml:space="preserve"> of securing the</w:t>
      </w:r>
      <w:r w:rsidR="00726FE4" w:rsidRPr="007A421F">
        <w:t xml:space="preserve"> </w:t>
      </w:r>
      <w:r w:rsidRPr="007A421F">
        <w:t>participation and inclusion of migrants</w:t>
      </w:r>
      <w:r w:rsidR="00F979A9" w:rsidRPr="007A421F">
        <w:t xml:space="preserve"> cannot be</w:t>
      </w:r>
      <w:r w:rsidR="00726FE4" w:rsidRPr="007A421F">
        <w:t xml:space="preserve"> achieved </w:t>
      </w:r>
      <w:r w:rsidR="00F979A9" w:rsidRPr="007A421F">
        <w:t xml:space="preserve">in an </w:t>
      </w:r>
      <w:r w:rsidR="002A0409" w:rsidRPr="007A421F">
        <w:t xml:space="preserve">ad hoc </w:t>
      </w:r>
      <w:r w:rsidR="00F979A9" w:rsidRPr="007A421F">
        <w:t xml:space="preserve">way </w:t>
      </w:r>
      <w:r w:rsidR="00726FE4" w:rsidRPr="007A421F">
        <w:t xml:space="preserve">by simply promoting </w:t>
      </w:r>
      <w:r w:rsidRPr="007A421F">
        <w:t>migrant-specific organi</w:t>
      </w:r>
      <w:r w:rsidR="006052AE" w:rsidRPr="007A421F">
        <w:t>z</w:t>
      </w:r>
      <w:r w:rsidRPr="007A421F">
        <w:t>ations.</w:t>
      </w:r>
      <w:r w:rsidR="00726FE4" w:rsidRPr="007A421F">
        <w:t xml:space="preserve"> M</w:t>
      </w:r>
      <w:r w:rsidRPr="007A421F">
        <w:t xml:space="preserve">igrants should be </w:t>
      </w:r>
      <w:r w:rsidR="00F44228" w:rsidRPr="007A421F">
        <w:t xml:space="preserve">present </w:t>
      </w:r>
      <w:r w:rsidRPr="007A421F">
        <w:t>in</w:t>
      </w:r>
      <w:r w:rsidR="00726FE4" w:rsidRPr="007A421F">
        <w:t xml:space="preserve"> all relevant</w:t>
      </w:r>
      <w:r w:rsidRPr="007A421F">
        <w:t xml:space="preserve"> government and civil society processes and </w:t>
      </w:r>
      <w:r w:rsidR="00726FE4" w:rsidRPr="007A421F">
        <w:t xml:space="preserve">should </w:t>
      </w:r>
      <w:r w:rsidRPr="007A421F">
        <w:t>be represented in bodies and organi</w:t>
      </w:r>
      <w:r w:rsidR="006052AE" w:rsidRPr="007A421F">
        <w:t>z</w:t>
      </w:r>
      <w:r w:rsidRPr="007A421F">
        <w:t xml:space="preserve">ations that traditionally might not </w:t>
      </w:r>
      <w:r w:rsidR="00F44228" w:rsidRPr="007A421F">
        <w:t xml:space="preserve">consider </w:t>
      </w:r>
      <w:r w:rsidRPr="007A421F">
        <w:t>migrant</w:t>
      </w:r>
      <w:r w:rsidR="00F44228" w:rsidRPr="007A421F">
        <w:t xml:space="preserve"> concerns</w:t>
      </w:r>
      <w:r w:rsidRPr="007A421F">
        <w:t xml:space="preserve">. </w:t>
      </w:r>
      <w:r w:rsidR="00F44228" w:rsidRPr="007A421F">
        <w:t>I</w:t>
      </w:r>
      <w:r w:rsidR="00A93E14">
        <w:t>f this is the case, i</w:t>
      </w:r>
      <w:r w:rsidR="00F44228" w:rsidRPr="007A421F">
        <w:t>t will be possible</w:t>
      </w:r>
      <w:r w:rsidR="00726FE4" w:rsidRPr="007A421F">
        <w:t xml:space="preserve"> to </w:t>
      </w:r>
      <w:r w:rsidRPr="007A421F">
        <w:t>mainstream migrant perspective</w:t>
      </w:r>
      <w:r w:rsidR="00726FE4" w:rsidRPr="007A421F">
        <w:t>s</w:t>
      </w:r>
      <w:r w:rsidRPr="007A421F">
        <w:t xml:space="preserve"> and </w:t>
      </w:r>
      <w:r w:rsidR="00F44228" w:rsidRPr="007A421F">
        <w:t xml:space="preserve">address migrants’ </w:t>
      </w:r>
      <w:r w:rsidRPr="007A421F">
        <w:t xml:space="preserve">human rights </w:t>
      </w:r>
      <w:r w:rsidR="00F44228" w:rsidRPr="007A421F">
        <w:t>concerns as a matter of course</w:t>
      </w:r>
      <w:r w:rsidRPr="007A421F">
        <w:t>.</w:t>
      </w:r>
    </w:p>
    <w:p w14:paraId="00C5AC00" w14:textId="4CD4BD09" w:rsidR="00F44228" w:rsidRPr="003B33B4" w:rsidRDefault="00F44228" w:rsidP="007A421F">
      <w:pPr>
        <w:pStyle w:val="Stile1"/>
      </w:pPr>
      <w:r w:rsidRPr="003B33B4">
        <w:rPr>
          <w:b/>
        </w:rPr>
        <w:t>Tell</w:t>
      </w:r>
      <w:r w:rsidR="004D2BEF" w:rsidRPr="003B33B4">
        <w:t xml:space="preserve"> th</w:t>
      </w:r>
      <w:r w:rsidRPr="003B33B4">
        <w:t>e participants th</w:t>
      </w:r>
      <w:r w:rsidR="004D2BEF" w:rsidRPr="003B33B4">
        <w:t xml:space="preserve">at they have just </w:t>
      </w:r>
      <w:r w:rsidRPr="003B33B4">
        <w:t>applied</w:t>
      </w:r>
      <w:r w:rsidR="004D2BEF" w:rsidRPr="003B33B4">
        <w:t xml:space="preserve"> </w:t>
      </w:r>
      <w:r w:rsidR="003B33B4" w:rsidRPr="003B33B4">
        <w:t>a human rights-based approach</w:t>
      </w:r>
      <w:r w:rsidRPr="003B33B4">
        <w:t xml:space="preserve">. They have </w:t>
      </w:r>
      <w:r w:rsidR="004D2BEF" w:rsidRPr="003B33B4">
        <w:t>analys</w:t>
      </w:r>
      <w:r w:rsidRPr="003B33B4">
        <w:t>ed</w:t>
      </w:r>
      <w:r w:rsidR="004D2BEF" w:rsidRPr="003B33B4">
        <w:t xml:space="preserve"> the context </w:t>
      </w:r>
      <w:r w:rsidRPr="003B33B4">
        <w:t xml:space="preserve">in terms of human rights </w:t>
      </w:r>
      <w:r w:rsidR="004D2BEF" w:rsidRPr="003B33B4">
        <w:t>norms and standards</w:t>
      </w:r>
      <w:r w:rsidR="00A93E14">
        <w:t>,</w:t>
      </w:r>
      <w:r w:rsidRPr="003B33B4">
        <w:t xml:space="preserve"> they have </w:t>
      </w:r>
      <w:r w:rsidR="004D2BEF" w:rsidRPr="003B33B4">
        <w:t>identifi</w:t>
      </w:r>
      <w:r w:rsidRPr="003B33B4">
        <w:t>ed</w:t>
      </w:r>
      <w:r w:rsidR="004D2BEF" w:rsidRPr="003B33B4">
        <w:t xml:space="preserve"> duty</w:t>
      </w:r>
      <w:r w:rsidR="000C2822" w:rsidRPr="003B33B4">
        <w:t xml:space="preserve"> </w:t>
      </w:r>
      <w:r w:rsidR="004D2BEF" w:rsidRPr="003B33B4">
        <w:t>bearers</w:t>
      </w:r>
      <w:r w:rsidRPr="003B33B4">
        <w:t xml:space="preserve"> and rights holders</w:t>
      </w:r>
      <w:r w:rsidR="004D2BEF" w:rsidRPr="003B33B4">
        <w:t xml:space="preserve"> and </w:t>
      </w:r>
      <w:r w:rsidRPr="003B33B4">
        <w:t xml:space="preserve">they have decided what actions various stakeholders should take to protect and promote the rights of migrants, </w:t>
      </w:r>
      <w:r w:rsidR="004D2BEF" w:rsidRPr="003B33B4">
        <w:t>ensuring th</w:t>
      </w:r>
      <w:r w:rsidRPr="003B33B4">
        <w:t xml:space="preserve">at </w:t>
      </w:r>
      <w:r w:rsidR="004D2BEF" w:rsidRPr="003B33B4">
        <w:t xml:space="preserve">migrants </w:t>
      </w:r>
      <w:r w:rsidRPr="003B33B4">
        <w:t xml:space="preserve">participate actively </w:t>
      </w:r>
      <w:r w:rsidR="004D2BEF" w:rsidRPr="003B33B4">
        <w:t>as rights</w:t>
      </w:r>
      <w:r w:rsidR="000C2822" w:rsidRPr="003B33B4">
        <w:t xml:space="preserve"> </w:t>
      </w:r>
      <w:r w:rsidR="004D2BEF" w:rsidRPr="003B33B4">
        <w:t>holders.</w:t>
      </w:r>
    </w:p>
    <w:p w14:paraId="1F27D626" w14:textId="77777777" w:rsidR="004D2BEF" w:rsidRPr="003B33B4" w:rsidRDefault="004D2BEF" w:rsidP="006052AE">
      <w:pPr>
        <w:spacing w:after="0" w:line="240" w:lineRule="auto"/>
        <w:ind w:left="360"/>
        <w:rPr>
          <w:rFonts w:ascii="Calibri" w:eastAsia="Calibri" w:hAnsi="Calibri" w:cs="Times New Roman"/>
        </w:rPr>
      </w:pPr>
    </w:p>
    <w:p w14:paraId="564F418D" w14:textId="77777777" w:rsidR="004D2BEF" w:rsidRPr="003B33B4" w:rsidRDefault="004D2BEF" w:rsidP="004D2BEF">
      <w:pPr>
        <w:spacing w:after="0" w:line="240" w:lineRule="auto"/>
        <w:ind w:left="360"/>
        <w:rPr>
          <w:rFonts w:ascii="Calibri" w:eastAsia="Calibri" w:hAnsi="Calibri" w:cs="Times New Roman"/>
        </w:rPr>
      </w:pPr>
    </w:p>
    <w:p w14:paraId="39929E95" w14:textId="77777777" w:rsidR="004D2BEF" w:rsidRPr="003B33B4" w:rsidRDefault="004D2BEF" w:rsidP="007A421F">
      <w:pPr>
        <w:pBdr>
          <w:top w:val="single" w:sz="8" w:space="1" w:color="0070C0"/>
          <w:left w:val="single" w:sz="8" w:space="4" w:color="0070C0"/>
          <w:bottom w:val="single" w:sz="8" w:space="1" w:color="0070C0"/>
          <w:right w:val="single" w:sz="8" w:space="4" w:color="0070C0"/>
        </w:pBdr>
        <w:spacing w:after="0" w:line="240" w:lineRule="auto"/>
        <w:rPr>
          <w:rFonts w:ascii="Calibri" w:eastAsia="Calibri" w:hAnsi="Calibri" w:cs="Times New Roman"/>
          <w:u w:val="single"/>
        </w:rPr>
      </w:pPr>
    </w:p>
    <w:p w14:paraId="48DA843C" w14:textId="77777777" w:rsidR="004D2BEF" w:rsidRPr="003B33B4" w:rsidRDefault="004D2BEF" w:rsidP="007A421F">
      <w:pPr>
        <w:pBdr>
          <w:top w:val="single" w:sz="8" w:space="1" w:color="0070C0"/>
          <w:left w:val="single" w:sz="8" w:space="4" w:color="0070C0"/>
          <w:bottom w:val="single" w:sz="8" w:space="1" w:color="0070C0"/>
          <w:right w:val="single" w:sz="8" w:space="4" w:color="0070C0"/>
        </w:pBdr>
        <w:spacing w:after="120" w:line="240" w:lineRule="auto"/>
        <w:rPr>
          <w:rFonts w:ascii="Calibri" w:eastAsia="Calibri" w:hAnsi="Calibri" w:cs="Times New Roman"/>
          <w:b/>
          <w:bCs/>
          <w:u w:val="single"/>
        </w:rPr>
      </w:pPr>
      <w:r w:rsidRPr="003B33B4">
        <w:rPr>
          <w:rFonts w:ascii="Calibri" w:eastAsia="Calibri" w:hAnsi="Calibri" w:cs="Times New Roman"/>
          <w:b/>
          <w:bCs/>
          <w:u w:val="single"/>
        </w:rPr>
        <w:t>Instructions for participants</w:t>
      </w:r>
    </w:p>
    <w:p w14:paraId="020FBDEE" w14:textId="4C10D124" w:rsidR="004D2BEF" w:rsidRPr="003B33B4" w:rsidRDefault="004D2BEF" w:rsidP="007A421F">
      <w:pPr>
        <w:pBdr>
          <w:top w:val="single" w:sz="8" w:space="1" w:color="0070C0"/>
          <w:left w:val="single" w:sz="8" w:space="4" w:color="0070C0"/>
          <w:bottom w:val="single" w:sz="8" w:space="1" w:color="0070C0"/>
          <w:right w:val="single" w:sz="8" w:space="4" w:color="0070C0"/>
        </w:pBdr>
        <w:spacing w:after="120" w:line="240" w:lineRule="auto"/>
        <w:rPr>
          <w:rFonts w:ascii="Calibri" w:eastAsia="Calibri" w:hAnsi="Calibri" w:cs="Times New Roman"/>
        </w:rPr>
      </w:pPr>
      <w:r w:rsidRPr="003B33B4">
        <w:rPr>
          <w:rFonts w:ascii="Calibri" w:eastAsia="Calibri" w:hAnsi="Calibri" w:cs="Times New Roman"/>
        </w:rPr>
        <w:t>Re</w:t>
      </w:r>
      <w:r w:rsidR="00F44228" w:rsidRPr="003B33B4">
        <w:rPr>
          <w:rFonts w:ascii="Calibri" w:eastAsia="Calibri" w:hAnsi="Calibri" w:cs="Times New Roman"/>
        </w:rPr>
        <w:t>call</w:t>
      </w:r>
      <w:r w:rsidRPr="003B33B4">
        <w:rPr>
          <w:rFonts w:ascii="Calibri" w:eastAsia="Calibri" w:hAnsi="Calibri" w:cs="Times New Roman"/>
        </w:rPr>
        <w:t xml:space="preserve"> Module 1</w:t>
      </w:r>
      <w:r w:rsidR="00F44228" w:rsidRPr="003B33B4">
        <w:rPr>
          <w:rFonts w:ascii="Calibri" w:eastAsia="Calibri" w:hAnsi="Calibri" w:cs="Times New Roman"/>
        </w:rPr>
        <w:t>.</w:t>
      </w:r>
      <w:r w:rsidRPr="003B33B4">
        <w:rPr>
          <w:rFonts w:ascii="Calibri" w:eastAsia="Calibri" w:hAnsi="Calibri" w:cs="Times New Roman"/>
        </w:rPr>
        <w:t xml:space="preserve"> </w:t>
      </w:r>
      <w:r w:rsidR="00F44228" w:rsidRPr="003B33B4">
        <w:rPr>
          <w:rFonts w:ascii="Calibri" w:eastAsia="Calibri" w:hAnsi="Calibri" w:cs="Times New Roman"/>
        </w:rPr>
        <w:t xml:space="preserve">List </w:t>
      </w:r>
      <w:r w:rsidRPr="003B33B4">
        <w:rPr>
          <w:rFonts w:ascii="Calibri" w:eastAsia="Calibri" w:hAnsi="Calibri" w:cs="Times New Roman"/>
        </w:rPr>
        <w:t xml:space="preserve">the stakeholders who </w:t>
      </w:r>
      <w:r w:rsidR="00F44228" w:rsidRPr="003B33B4">
        <w:rPr>
          <w:rFonts w:ascii="Calibri" w:eastAsia="Calibri" w:hAnsi="Calibri" w:cs="Times New Roman"/>
        </w:rPr>
        <w:t>may be</w:t>
      </w:r>
      <w:r w:rsidRPr="003B33B4">
        <w:rPr>
          <w:rFonts w:ascii="Calibri" w:eastAsia="Calibri" w:hAnsi="Calibri" w:cs="Times New Roman"/>
        </w:rPr>
        <w:t xml:space="preserve"> relevant to migration issues.</w:t>
      </w:r>
    </w:p>
    <w:p w14:paraId="30F5F58E" w14:textId="640100F9" w:rsidR="004D2BEF" w:rsidRPr="003B33B4" w:rsidRDefault="004D2BEF" w:rsidP="007A421F">
      <w:pPr>
        <w:numPr>
          <w:ilvl w:val="0"/>
          <w:numId w:val="24"/>
        </w:numPr>
        <w:pBdr>
          <w:top w:val="single" w:sz="8" w:space="1" w:color="0070C0"/>
          <w:left w:val="single" w:sz="8" w:space="4" w:color="0070C0"/>
          <w:bottom w:val="single" w:sz="8" w:space="1" w:color="0070C0"/>
          <w:right w:val="single" w:sz="8" w:space="4" w:color="0070C0"/>
        </w:pBdr>
        <w:spacing w:after="120" w:line="240" w:lineRule="auto"/>
        <w:rPr>
          <w:rFonts w:ascii="Calibri" w:eastAsia="Calibri" w:hAnsi="Calibri" w:cs="Times New Roman"/>
        </w:rPr>
      </w:pPr>
      <w:r w:rsidRPr="003B33B4">
        <w:rPr>
          <w:rFonts w:ascii="Calibri" w:eastAsia="Calibri" w:hAnsi="Calibri" w:cs="Times New Roman"/>
        </w:rPr>
        <w:t xml:space="preserve">Consider the </w:t>
      </w:r>
      <w:r w:rsidR="00A563F2" w:rsidRPr="003B33B4">
        <w:rPr>
          <w:rFonts w:ascii="Calibri" w:eastAsia="Calibri" w:hAnsi="Calibri" w:cs="Times New Roman"/>
        </w:rPr>
        <w:t xml:space="preserve">human rights </w:t>
      </w:r>
      <w:r w:rsidRPr="003B33B4">
        <w:rPr>
          <w:rFonts w:ascii="Calibri" w:eastAsia="Calibri" w:hAnsi="Calibri" w:cs="Times New Roman"/>
        </w:rPr>
        <w:t>issue your group has been given</w:t>
      </w:r>
      <w:r w:rsidR="00F44228" w:rsidRPr="003B33B4">
        <w:rPr>
          <w:rFonts w:ascii="Calibri" w:eastAsia="Calibri" w:hAnsi="Calibri" w:cs="Times New Roman"/>
        </w:rPr>
        <w:t>.</w:t>
      </w:r>
      <w:r w:rsidRPr="003B33B4">
        <w:rPr>
          <w:rFonts w:ascii="Calibri" w:eastAsia="Calibri" w:hAnsi="Calibri" w:cs="Times New Roman"/>
        </w:rPr>
        <w:t xml:space="preserve"> </w:t>
      </w:r>
      <w:r w:rsidR="00F44228" w:rsidRPr="003B33B4">
        <w:rPr>
          <w:rFonts w:ascii="Calibri" w:eastAsia="Calibri" w:hAnsi="Calibri" w:cs="Times New Roman"/>
        </w:rPr>
        <w:t>I</w:t>
      </w:r>
      <w:r w:rsidRPr="003B33B4">
        <w:rPr>
          <w:rFonts w:ascii="Calibri" w:eastAsia="Calibri" w:hAnsi="Calibri" w:cs="Times New Roman"/>
        </w:rPr>
        <w:t xml:space="preserve">dentify the three most important </w:t>
      </w:r>
      <w:r w:rsidR="00F44228" w:rsidRPr="003B33B4">
        <w:rPr>
          <w:rFonts w:ascii="Calibri" w:eastAsia="Calibri" w:hAnsi="Calibri" w:cs="Times New Roman"/>
        </w:rPr>
        <w:t xml:space="preserve">relevant </w:t>
      </w:r>
      <w:r w:rsidRPr="003B33B4">
        <w:rPr>
          <w:rFonts w:ascii="Calibri" w:eastAsia="Calibri" w:hAnsi="Calibri" w:cs="Times New Roman"/>
        </w:rPr>
        <w:t xml:space="preserve">stakeholders. </w:t>
      </w:r>
    </w:p>
    <w:p w14:paraId="66DA14DD" w14:textId="0CAE133B" w:rsidR="004D2BEF" w:rsidRPr="003B33B4" w:rsidRDefault="00F44228" w:rsidP="007A421F">
      <w:pPr>
        <w:numPr>
          <w:ilvl w:val="0"/>
          <w:numId w:val="24"/>
        </w:numPr>
        <w:pBdr>
          <w:top w:val="single" w:sz="8" w:space="1" w:color="0070C0"/>
          <w:left w:val="single" w:sz="8" w:space="4" w:color="0070C0"/>
          <w:bottom w:val="single" w:sz="8" w:space="1" w:color="0070C0"/>
          <w:right w:val="single" w:sz="8" w:space="4" w:color="0070C0"/>
        </w:pBdr>
        <w:spacing w:after="120" w:line="240" w:lineRule="auto"/>
        <w:rPr>
          <w:rFonts w:ascii="Calibri" w:eastAsia="Calibri" w:hAnsi="Calibri" w:cs="Times New Roman"/>
        </w:rPr>
      </w:pPr>
      <w:r w:rsidRPr="003B33B4">
        <w:rPr>
          <w:rFonts w:ascii="Calibri" w:eastAsia="Calibri" w:hAnsi="Calibri" w:cs="Times New Roman"/>
        </w:rPr>
        <w:t xml:space="preserve">Consider </w:t>
      </w:r>
      <w:r w:rsidR="004D2BEF" w:rsidRPr="003B33B4">
        <w:rPr>
          <w:rFonts w:ascii="Calibri" w:eastAsia="Calibri" w:hAnsi="Calibri" w:cs="Times New Roman"/>
        </w:rPr>
        <w:t>each of these stakeholders</w:t>
      </w:r>
      <w:r w:rsidRPr="003B33B4">
        <w:rPr>
          <w:rFonts w:ascii="Calibri" w:eastAsia="Calibri" w:hAnsi="Calibri" w:cs="Times New Roman"/>
        </w:rPr>
        <w:t xml:space="preserve"> in turn. What can they do to </w:t>
      </w:r>
      <w:r w:rsidR="004D2BEF" w:rsidRPr="003B33B4">
        <w:rPr>
          <w:rFonts w:ascii="Calibri" w:eastAsia="Calibri" w:hAnsi="Calibri" w:cs="Times New Roman"/>
        </w:rPr>
        <w:t xml:space="preserve">ensure </w:t>
      </w:r>
      <w:r w:rsidRPr="003B33B4">
        <w:rPr>
          <w:rFonts w:ascii="Calibri" w:eastAsia="Calibri" w:hAnsi="Calibri" w:cs="Times New Roman"/>
        </w:rPr>
        <w:t xml:space="preserve">that </w:t>
      </w:r>
      <w:r w:rsidR="004D2BEF" w:rsidRPr="003B33B4">
        <w:rPr>
          <w:rFonts w:ascii="Calibri" w:eastAsia="Calibri" w:hAnsi="Calibri" w:cs="Times New Roman"/>
        </w:rPr>
        <w:t xml:space="preserve">migrants’ voices </w:t>
      </w:r>
      <w:r w:rsidRPr="003B33B4">
        <w:rPr>
          <w:rFonts w:ascii="Calibri" w:eastAsia="Calibri" w:hAnsi="Calibri" w:cs="Times New Roman"/>
        </w:rPr>
        <w:t>a</w:t>
      </w:r>
      <w:r w:rsidR="004D2BEF" w:rsidRPr="003B33B4">
        <w:rPr>
          <w:rFonts w:ascii="Calibri" w:eastAsia="Calibri" w:hAnsi="Calibri" w:cs="Times New Roman"/>
        </w:rPr>
        <w:t>re heard</w:t>
      </w:r>
      <w:r w:rsidRPr="003B33B4">
        <w:rPr>
          <w:rFonts w:ascii="Calibri" w:eastAsia="Calibri" w:hAnsi="Calibri" w:cs="Times New Roman"/>
        </w:rPr>
        <w:t>?</w:t>
      </w:r>
      <w:r w:rsidR="004D2BEF" w:rsidRPr="003B33B4">
        <w:rPr>
          <w:rFonts w:ascii="Calibri" w:eastAsia="Calibri" w:hAnsi="Calibri" w:cs="Times New Roman"/>
        </w:rPr>
        <w:t xml:space="preserve"> </w:t>
      </w:r>
      <w:r w:rsidRPr="003B33B4">
        <w:rPr>
          <w:rFonts w:ascii="Calibri" w:eastAsia="Calibri" w:hAnsi="Calibri" w:cs="Times New Roman"/>
        </w:rPr>
        <w:t xml:space="preserve">What can they do to </w:t>
      </w:r>
      <w:r w:rsidR="004D2BEF" w:rsidRPr="003B33B4">
        <w:rPr>
          <w:rFonts w:ascii="Calibri" w:eastAsia="Calibri" w:hAnsi="Calibri" w:cs="Times New Roman"/>
        </w:rPr>
        <w:t xml:space="preserve">enable migrants to participate </w:t>
      </w:r>
      <w:r w:rsidR="00A563F2" w:rsidRPr="003B33B4">
        <w:rPr>
          <w:rFonts w:ascii="Calibri" w:eastAsia="Calibri" w:hAnsi="Calibri" w:cs="Times New Roman"/>
        </w:rPr>
        <w:t xml:space="preserve">actively </w:t>
      </w:r>
      <w:r w:rsidR="004D2BEF" w:rsidRPr="003B33B4">
        <w:rPr>
          <w:rFonts w:ascii="Calibri" w:eastAsia="Calibri" w:hAnsi="Calibri" w:cs="Times New Roman"/>
        </w:rPr>
        <w:t>in decision</w:t>
      </w:r>
      <w:r w:rsidRPr="003B33B4">
        <w:rPr>
          <w:rFonts w:ascii="Calibri" w:eastAsia="Calibri" w:hAnsi="Calibri" w:cs="Times New Roman"/>
        </w:rPr>
        <w:t>s</w:t>
      </w:r>
      <w:r w:rsidR="004D2BEF" w:rsidRPr="003B33B4">
        <w:rPr>
          <w:rFonts w:ascii="Calibri" w:eastAsia="Calibri" w:hAnsi="Calibri" w:cs="Times New Roman"/>
        </w:rPr>
        <w:t xml:space="preserve"> </w:t>
      </w:r>
      <w:r w:rsidRPr="003B33B4">
        <w:rPr>
          <w:rFonts w:ascii="Calibri" w:eastAsia="Calibri" w:hAnsi="Calibri" w:cs="Times New Roman"/>
        </w:rPr>
        <w:t>that concern them</w:t>
      </w:r>
      <w:r w:rsidR="00A563F2" w:rsidRPr="003B33B4">
        <w:rPr>
          <w:rFonts w:ascii="Calibri" w:eastAsia="Calibri" w:hAnsi="Calibri" w:cs="Times New Roman"/>
        </w:rPr>
        <w:t>? What can they do to ensure that migrants</w:t>
      </w:r>
      <w:r w:rsidR="004D2BEF" w:rsidRPr="003B33B4">
        <w:rPr>
          <w:rFonts w:ascii="Calibri" w:eastAsia="Calibri" w:hAnsi="Calibri" w:cs="Times New Roman"/>
        </w:rPr>
        <w:t xml:space="preserve"> </w:t>
      </w:r>
      <w:r w:rsidR="00A711D2" w:rsidRPr="003B33B4">
        <w:rPr>
          <w:rFonts w:ascii="Calibri" w:eastAsia="Calibri" w:hAnsi="Calibri" w:cs="Times New Roman"/>
        </w:rPr>
        <w:t>have a role in shaping</w:t>
      </w:r>
      <w:r w:rsidR="004D2BEF" w:rsidRPr="003B33B4">
        <w:rPr>
          <w:rFonts w:ascii="Calibri" w:eastAsia="Calibri" w:hAnsi="Calibri" w:cs="Times New Roman"/>
        </w:rPr>
        <w:t xml:space="preserve"> responses </w:t>
      </w:r>
      <w:r w:rsidR="00A563F2" w:rsidRPr="003B33B4">
        <w:rPr>
          <w:rFonts w:ascii="Calibri" w:eastAsia="Calibri" w:hAnsi="Calibri" w:cs="Times New Roman"/>
        </w:rPr>
        <w:t xml:space="preserve">to </w:t>
      </w:r>
      <w:r w:rsidR="004D2BEF" w:rsidRPr="003B33B4">
        <w:rPr>
          <w:rFonts w:ascii="Calibri" w:eastAsia="Calibri" w:hAnsi="Calibri" w:cs="Times New Roman"/>
        </w:rPr>
        <w:t>the issue</w:t>
      </w:r>
      <w:r w:rsidR="00A563F2" w:rsidRPr="003B33B4">
        <w:rPr>
          <w:rFonts w:ascii="Calibri" w:eastAsia="Calibri" w:hAnsi="Calibri" w:cs="Times New Roman"/>
        </w:rPr>
        <w:t xml:space="preserve"> you are considering?</w:t>
      </w:r>
    </w:p>
    <w:p w14:paraId="575F4FAE" w14:textId="60683156" w:rsidR="004D2BEF" w:rsidRPr="003B33B4" w:rsidRDefault="004D2BEF" w:rsidP="007A421F">
      <w:pPr>
        <w:numPr>
          <w:ilvl w:val="0"/>
          <w:numId w:val="24"/>
        </w:numPr>
        <w:pBdr>
          <w:top w:val="single" w:sz="8" w:space="1" w:color="0070C0"/>
          <w:left w:val="single" w:sz="8" w:space="4" w:color="0070C0"/>
          <w:bottom w:val="single" w:sz="8" w:space="1" w:color="0070C0"/>
          <w:right w:val="single" w:sz="8" w:space="4" w:color="0070C0"/>
        </w:pBdr>
        <w:spacing w:after="0" w:line="240" w:lineRule="auto"/>
        <w:rPr>
          <w:rFonts w:ascii="Calibri" w:eastAsia="Calibri" w:hAnsi="Calibri" w:cs="Times New Roman"/>
        </w:rPr>
      </w:pPr>
      <w:r w:rsidRPr="003B33B4">
        <w:rPr>
          <w:rFonts w:ascii="Calibri" w:eastAsia="Calibri" w:hAnsi="Calibri" w:cs="Times New Roman"/>
        </w:rPr>
        <w:t xml:space="preserve">Think about </w:t>
      </w:r>
      <w:r w:rsidR="00A563F2" w:rsidRPr="003B33B4">
        <w:rPr>
          <w:rFonts w:ascii="Calibri" w:eastAsia="Calibri" w:hAnsi="Calibri" w:cs="Times New Roman"/>
        </w:rPr>
        <w:t xml:space="preserve">the </w:t>
      </w:r>
      <w:r w:rsidRPr="003B33B4">
        <w:rPr>
          <w:rFonts w:ascii="Calibri" w:eastAsia="Calibri" w:hAnsi="Calibri" w:cs="Times New Roman"/>
        </w:rPr>
        <w:t xml:space="preserve">conditions </w:t>
      </w:r>
      <w:r w:rsidR="00A563F2" w:rsidRPr="003B33B4">
        <w:rPr>
          <w:rFonts w:ascii="Calibri" w:eastAsia="Calibri" w:hAnsi="Calibri" w:cs="Times New Roman"/>
        </w:rPr>
        <w:t xml:space="preserve">that </w:t>
      </w:r>
      <w:r w:rsidRPr="003B33B4">
        <w:rPr>
          <w:rFonts w:ascii="Calibri" w:eastAsia="Calibri" w:hAnsi="Calibri" w:cs="Times New Roman"/>
        </w:rPr>
        <w:t xml:space="preserve">need to be fulfilled to ensure </w:t>
      </w:r>
      <w:r w:rsidR="00A563F2" w:rsidRPr="003B33B4">
        <w:rPr>
          <w:rFonts w:ascii="Calibri" w:eastAsia="Calibri" w:hAnsi="Calibri" w:cs="Times New Roman"/>
        </w:rPr>
        <w:t xml:space="preserve">that </w:t>
      </w:r>
      <w:r w:rsidRPr="003B33B4">
        <w:rPr>
          <w:rFonts w:ascii="Calibri" w:eastAsia="Calibri" w:hAnsi="Calibri" w:cs="Times New Roman"/>
        </w:rPr>
        <w:t xml:space="preserve">all migrants </w:t>
      </w:r>
      <w:r w:rsidR="00455E35">
        <w:rPr>
          <w:rFonts w:ascii="Calibri" w:eastAsia="Calibri" w:hAnsi="Calibri" w:cs="Times New Roman"/>
        </w:rPr>
        <w:t>–</w:t>
      </w:r>
      <w:r w:rsidR="00A563F2" w:rsidRPr="003B33B4">
        <w:rPr>
          <w:rFonts w:ascii="Calibri" w:eastAsia="Calibri" w:hAnsi="Calibri" w:cs="Times New Roman"/>
        </w:rPr>
        <w:t xml:space="preserve"> particularly migrants who are marginalized and in vulnerable situations </w:t>
      </w:r>
      <w:r w:rsidR="00455E35">
        <w:rPr>
          <w:rFonts w:ascii="Calibri" w:eastAsia="Calibri" w:hAnsi="Calibri" w:cs="Times New Roman"/>
        </w:rPr>
        <w:t>–</w:t>
      </w:r>
      <w:r w:rsidR="00A563F2" w:rsidRPr="003B33B4">
        <w:rPr>
          <w:rFonts w:ascii="Calibri" w:eastAsia="Calibri" w:hAnsi="Calibri" w:cs="Times New Roman"/>
        </w:rPr>
        <w:t xml:space="preserve"> can meaningfully participate in decisions and processes that are relevant to them</w:t>
      </w:r>
      <w:r w:rsidRPr="003B33B4">
        <w:rPr>
          <w:rFonts w:ascii="Calibri" w:eastAsia="Calibri" w:hAnsi="Calibri" w:cs="Times New Roman"/>
        </w:rPr>
        <w:t xml:space="preserve">. </w:t>
      </w:r>
    </w:p>
    <w:p w14:paraId="7E80A78A" w14:textId="77777777" w:rsidR="004D2BEF" w:rsidRPr="003B33B4" w:rsidRDefault="004D2BEF" w:rsidP="007A421F">
      <w:pPr>
        <w:pBdr>
          <w:top w:val="single" w:sz="8" w:space="1" w:color="0070C0"/>
          <w:left w:val="single" w:sz="8" w:space="4" w:color="0070C0"/>
          <w:bottom w:val="single" w:sz="8" w:space="1" w:color="0070C0"/>
          <w:right w:val="single" w:sz="8" w:space="4" w:color="0070C0"/>
        </w:pBdr>
        <w:spacing w:after="0" w:line="240" w:lineRule="auto"/>
        <w:rPr>
          <w:rFonts w:ascii="Calibri" w:eastAsia="Calibri" w:hAnsi="Calibri" w:cs="Times New Roman"/>
        </w:rPr>
      </w:pPr>
    </w:p>
    <w:p w14:paraId="28A85777" w14:textId="1F75F105" w:rsidR="008A4FE5" w:rsidRPr="003B33B4" w:rsidRDefault="008A4FE5" w:rsidP="00287166"/>
    <w:p w14:paraId="41B53630" w14:textId="30B1B731" w:rsidR="00767AF4" w:rsidRDefault="00767AF4">
      <w:r>
        <w:br w:type="page"/>
      </w:r>
    </w:p>
    <w:p w14:paraId="4B3667C3" w14:textId="0AE33CB9" w:rsidR="001341E2" w:rsidRDefault="00AB1F69" w:rsidP="00287166">
      <w:pPr>
        <w:rPr>
          <w:b/>
          <w:u w:val="single"/>
        </w:rPr>
      </w:pPr>
      <w:r w:rsidRPr="006960A4">
        <w:rPr>
          <w:noProof/>
          <w:szCs w:val="28"/>
          <w:lang w:eastAsia="zh-CN"/>
        </w:rPr>
        <w:drawing>
          <wp:anchor distT="0" distB="0" distL="114300" distR="114300" simplePos="0" relativeHeight="251847680" behindDoc="0" locked="0" layoutInCell="1" allowOverlap="1" wp14:anchorId="463EC05C" wp14:editId="63FA975B">
            <wp:simplePos x="0" y="0"/>
            <wp:positionH relativeFrom="column">
              <wp:posOffset>5435029</wp:posOffset>
            </wp:positionH>
            <wp:positionV relativeFrom="paragraph">
              <wp:posOffset>-606811</wp:posOffset>
            </wp:positionV>
            <wp:extent cx="673200" cy="673200"/>
            <wp:effectExtent l="0" t="0" r="0" b="0"/>
            <wp:wrapNone/>
            <wp:docPr id="82"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3200" cy="673200"/>
                    </a:xfrm>
                    <a:prstGeom prst="rect">
                      <a:avLst/>
                    </a:prstGeom>
                  </pic:spPr>
                </pic:pic>
              </a:graphicData>
            </a:graphic>
            <wp14:sizeRelH relativeFrom="margin">
              <wp14:pctWidth>0</wp14:pctWidth>
            </wp14:sizeRelH>
            <wp14:sizeRelV relativeFrom="margin">
              <wp14:pctHeight>0</wp14:pctHeight>
            </wp14:sizeRelV>
          </wp:anchor>
        </w:drawing>
      </w:r>
      <w:r w:rsidR="00713118" w:rsidRPr="003B33B4">
        <w:rPr>
          <w:b/>
          <w:u w:val="single"/>
        </w:rPr>
        <w:t>Answer sheet</w:t>
      </w:r>
    </w:p>
    <w:tbl>
      <w:tblPr>
        <w:tblpPr w:leftFromText="181" w:rightFromText="181" w:vertAnchor="text" w:horzAnchor="margin" w:tblpY="809"/>
        <w:tblOverlap w:val="never"/>
        <w:tblW w:w="8921"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1810"/>
        <w:gridCol w:w="2136"/>
        <w:gridCol w:w="2835"/>
        <w:gridCol w:w="2140"/>
      </w:tblGrid>
      <w:tr w:rsidR="00AB1F69" w:rsidRPr="007A421F" w14:paraId="594F4D4F" w14:textId="77777777" w:rsidTr="00AB1F69">
        <w:tc>
          <w:tcPr>
            <w:tcW w:w="1810" w:type="dxa"/>
            <w:shd w:val="clear" w:color="auto" w:fill="0070C0"/>
          </w:tcPr>
          <w:p w14:paraId="0E7F73E0" w14:textId="77777777" w:rsidR="00AB1F69" w:rsidRPr="007A421F" w:rsidRDefault="00AB1F69" w:rsidP="00AB1F69">
            <w:pPr>
              <w:spacing w:before="120" w:after="120"/>
              <w:jc w:val="center"/>
              <w:rPr>
                <w:rFonts w:eastAsia="MS Mincho" w:cstheme="minorHAnsi"/>
                <w:b/>
                <w:color w:val="FFFFFF" w:themeColor="background1"/>
                <w:sz w:val="20"/>
                <w:szCs w:val="20"/>
              </w:rPr>
            </w:pPr>
            <w:r w:rsidRPr="007A421F">
              <w:rPr>
                <w:rFonts w:eastAsia="MS Mincho" w:cstheme="minorHAnsi"/>
                <w:b/>
                <w:color w:val="FFFFFF" w:themeColor="background1"/>
                <w:sz w:val="20"/>
                <w:szCs w:val="20"/>
              </w:rPr>
              <w:t>Issue</w:t>
            </w:r>
          </w:p>
        </w:tc>
        <w:tc>
          <w:tcPr>
            <w:tcW w:w="2136" w:type="dxa"/>
            <w:shd w:val="clear" w:color="auto" w:fill="0070C0"/>
          </w:tcPr>
          <w:p w14:paraId="4A8D0269" w14:textId="77777777" w:rsidR="00AB1F69" w:rsidRPr="007A421F" w:rsidRDefault="00AB1F69" w:rsidP="00AB1F69">
            <w:pPr>
              <w:spacing w:before="120" w:after="120"/>
              <w:jc w:val="center"/>
              <w:rPr>
                <w:rFonts w:eastAsia="MS Mincho" w:cstheme="minorHAnsi"/>
                <w:b/>
                <w:color w:val="FFFFFF" w:themeColor="background1"/>
                <w:sz w:val="20"/>
                <w:szCs w:val="20"/>
              </w:rPr>
            </w:pPr>
            <w:r w:rsidRPr="007A421F">
              <w:rPr>
                <w:rFonts w:eastAsia="MS Mincho" w:cstheme="minorHAnsi"/>
                <w:b/>
                <w:color w:val="FFFFFF" w:themeColor="background1"/>
                <w:sz w:val="20"/>
                <w:szCs w:val="20"/>
              </w:rPr>
              <w:t>Human rights standards/sources</w:t>
            </w:r>
          </w:p>
        </w:tc>
        <w:tc>
          <w:tcPr>
            <w:tcW w:w="2835" w:type="dxa"/>
            <w:shd w:val="clear" w:color="auto" w:fill="0070C0"/>
          </w:tcPr>
          <w:p w14:paraId="1EA24C2A" w14:textId="77777777" w:rsidR="00AB1F69" w:rsidRPr="007A421F" w:rsidRDefault="00AB1F69" w:rsidP="00AB1F69">
            <w:pPr>
              <w:spacing w:before="120" w:after="120"/>
              <w:jc w:val="center"/>
              <w:rPr>
                <w:rFonts w:eastAsia="MS Mincho" w:cstheme="minorHAnsi"/>
                <w:b/>
                <w:color w:val="FFFFFF" w:themeColor="background1"/>
                <w:sz w:val="20"/>
                <w:szCs w:val="20"/>
              </w:rPr>
            </w:pPr>
            <w:r w:rsidRPr="007A421F">
              <w:rPr>
                <w:rFonts w:eastAsia="MS Mincho" w:cstheme="minorHAnsi"/>
                <w:b/>
                <w:color w:val="FFFFFF" w:themeColor="background1"/>
                <w:sz w:val="20"/>
                <w:szCs w:val="20"/>
              </w:rPr>
              <w:t>United Nations human rights system</w:t>
            </w:r>
          </w:p>
        </w:tc>
        <w:tc>
          <w:tcPr>
            <w:tcW w:w="2140" w:type="dxa"/>
            <w:shd w:val="clear" w:color="auto" w:fill="0070C0"/>
          </w:tcPr>
          <w:p w14:paraId="5350AED0" w14:textId="77777777" w:rsidR="00AB1F69" w:rsidRPr="007A421F" w:rsidRDefault="00AB1F69" w:rsidP="00AB1F69">
            <w:pPr>
              <w:spacing w:before="120" w:after="120"/>
              <w:jc w:val="center"/>
              <w:rPr>
                <w:rFonts w:eastAsia="MS Mincho" w:cstheme="minorHAnsi"/>
                <w:b/>
                <w:color w:val="FFFFFF" w:themeColor="background1"/>
                <w:sz w:val="20"/>
                <w:szCs w:val="20"/>
              </w:rPr>
            </w:pPr>
            <w:r w:rsidRPr="007A421F">
              <w:rPr>
                <w:rFonts w:eastAsia="MS Mincho" w:cstheme="minorHAnsi"/>
                <w:b/>
                <w:color w:val="FFFFFF" w:themeColor="background1"/>
                <w:sz w:val="20"/>
                <w:szCs w:val="20"/>
              </w:rPr>
              <w:t>Duty bearers and responses</w:t>
            </w:r>
          </w:p>
        </w:tc>
      </w:tr>
      <w:tr w:rsidR="00AB1F69" w:rsidRPr="007A421F" w14:paraId="1DB5EA39" w14:textId="77777777" w:rsidTr="00AB1F69">
        <w:tc>
          <w:tcPr>
            <w:tcW w:w="1810" w:type="dxa"/>
            <w:shd w:val="clear" w:color="auto" w:fill="F2F2F2" w:themeFill="background1" w:themeFillShade="F2"/>
          </w:tcPr>
          <w:p w14:paraId="5255B12E" w14:textId="77777777" w:rsidR="00AB1F69" w:rsidRPr="007A421F" w:rsidRDefault="00AB1F69" w:rsidP="00AB1F69">
            <w:pPr>
              <w:spacing w:line="240" w:lineRule="auto"/>
              <w:rPr>
                <w:rFonts w:eastAsia="MS Mincho" w:cstheme="minorHAnsi"/>
                <w:sz w:val="20"/>
                <w:szCs w:val="20"/>
              </w:rPr>
            </w:pPr>
            <w:r w:rsidRPr="007A421F">
              <w:rPr>
                <w:rFonts w:eastAsia="MS Mincho" w:cstheme="minorHAnsi"/>
                <w:sz w:val="20"/>
                <w:szCs w:val="20"/>
              </w:rPr>
              <w:t>Family reunification</w:t>
            </w:r>
          </w:p>
        </w:tc>
        <w:tc>
          <w:tcPr>
            <w:tcW w:w="2136" w:type="dxa"/>
            <w:shd w:val="clear" w:color="auto" w:fill="FFFFFF" w:themeFill="background1"/>
          </w:tcPr>
          <w:p w14:paraId="3C7B179D"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Convention on Migrant Workers, art.</w:t>
            </w:r>
            <w:r w:rsidRPr="007A421F" w:rsidDel="008F1BE3">
              <w:rPr>
                <w:rFonts w:eastAsia="MS Mincho" w:cstheme="minorHAnsi"/>
                <w:sz w:val="20"/>
                <w:szCs w:val="20"/>
              </w:rPr>
              <w:t xml:space="preserve"> </w:t>
            </w:r>
            <w:r w:rsidRPr="007A421F">
              <w:rPr>
                <w:rFonts w:eastAsia="MS Mincho" w:cstheme="minorHAnsi"/>
                <w:sz w:val="20"/>
                <w:szCs w:val="20"/>
              </w:rPr>
              <w:t xml:space="preserve">44, right to family life </w:t>
            </w:r>
          </w:p>
        </w:tc>
        <w:tc>
          <w:tcPr>
            <w:tcW w:w="2835" w:type="dxa"/>
            <w:shd w:val="clear" w:color="auto" w:fill="FFFFFF" w:themeFill="background1"/>
          </w:tcPr>
          <w:p w14:paraId="5945BD12" w14:textId="77777777" w:rsidR="00AB1F69" w:rsidRPr="007A421F" w:rsidRDefault="00AB1F69" w:rsidP="00AB1F69">
            <w:pPr>
              <w:spacing w:line="240" w:lineRule="auto"/>
              <w:ind w:right="39"/>
              <w:rPr>
                <w:rFonts w:eastAsia="MS Mincho" w:cstheme="minorHAnsi"/>
                <w:sz w:val="20"/>
                <w:szCs w:val="20"/>
              </w:rPr>
            </w:pPr>
            <w:r w:rsidRPr="007A421F">
              <w:rPr>
                <w:rFonts w:eastAsia="MS Mincho" w:cstheme="minorHAnsi"/>
                <w:sz w:val="20"/>
                <w:szCs w:val="20"/>
              </w:rPr>
              <w:t>Raise with the Committee on Migrant Workers or at the universal periodic review; encourage a visit by the Special Rapporteur</w:t>
            </w:r>
            <w:r w:rsidRPr="007A421F" w:rsidDel="00525475">
              <w:rPr>
                <w:rFonts w:eastAsia="MS Mincho" w:cstheme="minorHAnsi"/>
                <w:sz w:val="20"/>
                <w:szCs w:val="20"/>
              </w:rPr>
              <w:t xml:space="preserve"> </w:t>
            </w:r>
            <w:r w:rsidRPr="007A421F">
              <w:rPr>
                <w:rFonts w:eastAsia="MS Mincho" w:cstheme="minorHAnsi"/>
                <w:sz w:val="20"/>
                <w:szCs w:val="20"/>
              </w:rPr>
              <w:t>on the human rights of migrants.</w:t>
            </w:r>
          </w:p>
        </w:tc>
        <w:tc>
          <w:tcPr>
            <w:tcW w:w="2140" w:type="dxa"/>
            <w:shd w:val="clear" w:color="auto" w:fill="FFFFFF" w:themeFill="background1"/>
          </w:tcPr>
          <w:p w14:paraId="63734FFA"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Liberto Ministries of Labour and the Interior</w:t>
            </w:r>
          </w:p>
          <w:p w14:paraId="59D00E00" w14:textId="77777777" w:rsidR="00AB1F69" w:rsidRPr="007A421F" w:rsidRDefault="00AB1F69" w:rsidP="00AB1F69">
            <w:pPr>
              <w:spacing w:after="120" w:line="240" w:lineRule="auto"/>
              <w:ind w:right="322"/>
              <w:rPr>
                <w:rFonts w:eastAsia="MS Mincho" w:cstheme="minorHAnsi"/>
                <w:i/>
                <w:iCs/>
                <w:sz w:val="20"/>
                <w:szCs w:val="20"/>
              </w:rPr>
            </w:pPr>
            <w:r w:rsidRPr="007A421F">
              <w:rPr>
                <w:rFonts w:eastAsia="MS Mincho" w:cstheme="minorHAnsi"/>
                <w:i/>
                <w:iCs/>
                <w:sz w:val="20"/>
                <w:szCs w:val="20"/>
              </w:rPr>
              <w:t>Advocate for a new law/policy/bilateral agreement to allow family visas for migrant workers.</w:t>
            </w:r>
          </w:p>
        </w:tc>
      </w:tr>
      <w:tr w:rsidR="00AB1F69" w:rsidRPr="007A421F" w14:paraId="252A6FA2" w14:textId="77777777" w:rsidTr="00AB1F69">
        <w:tc>
          <w:tcPr>
            <w:tcW w:w="1810" w:type="dxa"/>
            <w:shd w:val="clear" w:color="auto" w:fill="F2F2F2" w:themeFill="background1" w:themeFillShade="F2"/>
          </w:tcPr>
          <w:p w14:paraId="66E7467A" w14:textId="77777777" w:rsidR="00AB1F69" w:rsidRPr="007A421F" w:rsidRDefault="00AB1F69" w:rsidP="00AB1F69">
            <w:pPr>
              <w:spacing w:after="60" w:line="240" w:lineRule="auto"/>
              <w:rPr>
                <w:rFonts w:eastAsia="MS Mincho" w:cstheme="minorHAnsi"/>
                <w:sz w:val="20"/>
                <w:szCs w:val="20"/>
              </w:rPr>
            </w:pPr>
            <w:r w:rsidRPr="007A421F">
              <w:rPr>
                <w:rFonts w:eastAsia="MS Mincho" w:cstheme="minorHAnsi"/>
                <w:sz w:val="20"/>
                <w:szCs w:val="20"/>
              </w:rPr>
              <w:t>John’s working conditions</w:t>
            </w:r>
          </w:p>
          <w:p w14:paraId="518791E2" w14:textId="77777777" w:rsidR="00AB1F69" w:rsidRPr="007A421F" w:rsidRDefault="00AB1F69" w:rsidP="00AB1F69">
            <w:pPr>
              <w:pStyle w:val="ListParagraph"/>
              <w:numPr>
                <w:ilvl w:val="0"/>
                <w:numId w:val="48"/>
              </w:numPr>
              <w:ind w:left="301" w:hanging="301"/>
              <w:rPr>
                <w:rFonts w:cstheme="minorHAnsi"/>
                <w:b/>
                <w:sz w:val="20"/>
                <w:szCs w:val="20"/>
                <w:lang w:val="en-GB"/>
              </w:rPr>
            </w:pPr>
            <w:r w:rsidRPr="007A421F">
              <w:rPr>
                <w:rFonts w:cstheme="minorHAnsi"/>
                <w:sz w:val="20"/>
                <w:szCs w:val="20"/>
                <w:lang w:val="en-GB"/>
              </w:rPr>
              <w:t>Different rates of pay for same job</w:t>
            </w:r>
          </w:p>
          <w:p w14:paraId="58F46397" w14:textId="77777777" w:rsidR="00AB1F69" w:rsidRPr="007A421F" w:rsidRDefault="00AB1F69" w:rsidP="00AB1F69">
            <w:pPr>
              <w:pStyle w:val="ListParagraph"/>
              <w:numPr>
                <w:ilvl w:val="0"/>
                <w:numId w:val="48"/>
              </w:numPr>
              <w:ind w:left="301" w:hanging="301"/>
              <w:rPr>
                <w:rFonts w:cstheme="minorHAnsi"/>
                <w:sz w:val="20"/>
                <w:szCs w:val="20"/>
                <w:lang w:val="en-GB"/>
              </w:rPr>
            </w:pPr>
            <w:r w:rsidRPr="007A421F">
              <w:rPr>
                <w:rFonts w:cstheme="minorHAnsi"/>
                <w:sz w:val="20"/>
                <w:szCs w:val="20"/>
                <w:lang w:val="en-GB"/>
              </w:rPr>
              <w:t>Conditions of work</w:t>
            </w:r>
          </w:p>
          <w:p w14:paraId="329D858D" w14:textId="77777777" w:rsidR="00AB1F69" w:rsidRPr="007A421F" w:rsidRDefault="00AB1F69" w:rsidP="00AB1F69">
            <w:pPr>
              <w:pStyle w:val="ListParagraph"/>
              <w:numPr>
                <w:ilvl w:val="0"/>
                <w:numId w:val="48"/>
              </w:numPr>
              <w:ind w:left="301" w:hanging="301"/>
              <w:rPr>
                <w:rFonts w:cstheme="minorHAnsi"/>
                <w:b/>
                <w:sz w:val="20"/>
                <w:szCs w:val="20"/>
                <w:lang w:val="en-GB"/>
              </w:rPr>
            </w:pPr>
            <w:r w:rsidRPr="007A421F">
              <w:rPr>
                <w:rFonts w:cstheme="minorHAnsi"/>
                <w:sz w:val="20"/>
                <w:szCs w:val="20"/>
                <w:lang w:val="en-GB"/>
              </w:rPr>
              <w:t>Trade union membership</w:t>
            </w:r>
          </w:p>
        </w:tc>
        <w:tc>
          <w:tcPr>
            <w:tcW w:w="2136" w:type="dxa"/>
            <w:shd w:val="clear" w:color="auto" w:fill="FFFFFF" w:themeFill="background1"/>
          </w:tcPr>
          <w:p w14:paraId="60194910"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Discrimination (all instruments); equal remuneration (International Covenant on Economic, Social and Cultural Rights, art. 7; International Covenant on Civil and Political Rights; International Convention on the Elimination of All Forms of Racial Discrimination; Convention on Migrant Workers, art.</w:t>
            </w:r>
            <w:r w:rsidRPr="007A421F" w:rsidDel="008F1BE3">
              <w:rPr>
                <w:rFonts w:eastAsia="MS Mincho" w:cstheme="minorHAnsi"/>
                <w:sz w:val="20"/>
                <w:szCs w:val="20"/>
              </w:rPr>
              <w:t xml:space="preserve"> </w:t>
            </w:r>
            <w:r w:rsidRPr="007A421F">
              <w:rPr>
                <w:rFonts w:eastAsia="MS Mincho" w:cstheme="minorHAnsi"/>
                <w:sz w:val="20"/>
                <w:szCs w:val="20"/>
              </w:rPr>
              <w:t>25)</w:t>
            </w:r>
          </w:p>
          <w:p w14:paraId="4514D8A8"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Conditions of work (International Covenant on Economic, Social and Cultural Rights, art. 7; Convention on Migrant Workers, art.</w:t>
            </w:r>
            <w:r w:rsidRPr="007A421F" w:rsidDel="008F1BE3">
              <w:rPr>
                <w:rFonts w:eastAsia="MS Mincho" w:cstheme="minorHAnsi"/>
                <w:sz w:val="20"/>
                <w:szCs w:val="20"/>
              </w:rPr>
              <w:t xml:space="preserve"> </w:t>
            </w:r>
            <w:r w:rsidRPr="007A421F">
              <w:rPr>
                <w:rFonts w:eastAsia="MS Mincho" w:cstheme="minorHAnsi"/>
                <w:sz w:val="20"/>
                <w:szCs w:val="20"/>
              </w:rPr>
              <w:t>25)</w:t>
            </w:r>
          </w:p>
          <w:p w14:paraId="4BC889CF"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Trade unions (International Covenant on Economic, Social and Cultural Rights, art. 8; International Covenant on Civil and Political Rights, art. 21; Convention on Migrant Workers, arts.</w:t>
            </w:r>
            <w:r w:rsidRPr="007A421F" w:rsidDel="008F1BE3">
              <w:rPr>
                <w:rFonts w:eastAsia="MS Mincho" w:cstheme="minorHAnsi"/>
                <w:sz w:val="20"/>
                <w:szCs w:val="20"/>
              </w:rPr>
              <w:t xml:space="preserve"> </w:t>
            </w:r>
            <w:r w:rsidRPr="007A421F">
              <w:rPr>
                <w:rFonts w:eastAsia="MS Mincho" w:cstheme="minorHAnsi"/>
                <w:sz w:val="20"/>
                <w:szCs w:val="20"/>
              </w:rPr>
              <w:t>27 and 40)</w:t>
            </w:r>
          </w:p>
        </w:tc>
        <w:tc>
          <w:tcPr>
            <w:tcW w:w="2835" w:type="dxa"/>
            <w:shd w:val="clear" w:color="auto" w:fill="FFFFFF" w:themeFill="background1"/>
          </w:tcPr>
          <w:p w14:paraId="675BAFCD" w14:textId="77777777" w:rsidR="00AB1F69" w:rsidRPr="007A421F" w:rsidRDefault="00AB1F69" w:rsidP="00AB1F69">
            <w:pPr>
              <w:spacing w:line="240" w:lineRule="auto"/>
              <w:ind w:right="39"/>
              <w:rPr>
                <w:rFonts w:eastAsia="MS Mincho" w:cstheme="minorHAnsi"/>
                <w:sz w:val="20"/>
                <w:szCs w:val="20"/>
              </w:rPr>
            </w:pPr>
            <w:r w:rsidRPr="007A421F">
              <w:rPr>
                <w:rFonts w:eastAsia="MS Mincho" w:cstheme="minorHAnsi"/>
                <w:sz w:val="20"/>
                <w:szCs w:val="20"/>
              </w:rPr>
              <w:t>Raise with a treaty body or at the universal periodic review; raise at sessions of the Human Rights Council on the topic; raise at days of general discussion of human rights treaty bodies; encourage a visit by the Special Rapporteur</w:t>
            </w:r>
            <w:r w:rsidRPr="007A421F" w:rsidDel="00525475">
              <w:rPr>
                <w:rFonts w:eastAsia="MS Mincho" w:cstheme="minorHAnsi"/>
                <w:sz w:val="20"/>
                <w:szCs w:val="20"/>
              </w:rPr>
              <w:t xml:space="preserve"> </w:t>
            </w:r>
            <w:r w:rsidRPr="007A421F">
              <w:rPr>
                <w:rFonts w:eastAsia="MS Mincho" w:cstheme="minorHAnsi"/>
                <w:sz w:val="20"/>
                <w:szCs w:val="20"/>
              </w:rPr>
              <w:t>on the human rights of migrants.</w:t>
            </w:r>
          </w:p>
        </w:tc>
        <w:tc>
          <w:tcPr>
            <w:tcW w:w="2140" w:type="dxa"/>
            <w:shd w:val="clear" w:color="auto" w:fill="FFFFFF" w:themeFill="background1"/>
          </w:tcPr>
          <w:p w14:paraId="43743100"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Liberto Ministries of Labour and the Interior</w:t>
            </w:r>
          </w:p>
          <w:p w14:paraId="5B88AB8F"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Trade unions</w:t>
            </w:r>
          </w:p>
        </w:tc>
      </w:tr>
      <w:tr w:rsidR="00AB1F69" w:rsidRPr="007A421F" w14:paraId="5D80889E" w14:textId="77777777" w:rsidTr="00AB1F69">
        <w:tc>
          <w:tcPr>
            <w:tcW w:w="1810" w:type="dxa"/>
            <w:shd w:val="clear" w:color="auto" w:fill="F2F2F2" w:themeFill="background1" w:themeFillShade="F2"/>
          </w:tcPr>
          <w:p w14:paraId="680955CB" w14:textId="77777777" w:rsidR="00AB1F69" w:rsidRPr="007A421F" w:rsidRDefault="00AB1F69" w:rsidP="00AB1F69">
            <w:pPr>
              <w:spacing w:after="60" w:line="240" w:lineRule="auto"/>
              <w:rPr>
                <w:rFonts w:eastAsia="MS Mincho" w:cstheme="minorHAnsi"/>
                <w:sz w:val="20"/>
                <w:szCs w:val="20"/>
              </w:rPr>
            </w:pPr>
            <w:r w:rsidRPr="007A421F">
              <w:rPr>
                <w:rFonts w:eastAsia="MS Mincho" w:cstheme="minorHAnsi"/>
                <w:sz w:val="20"/>
                <w:szCs w:val="20"/>
              </w:rPr>
              <w:t>Bea’s working conditions</w:t>
            </w:r>
          </w:p>
          <w:p w14:paraId="492D3293" w14:textId="77777777" w:rsidR="00AB1F69" w:rsidRPr="007A421F" w:rsidRDefault="00AB1F69" w:rsidP="00AB1F69">
            <w:pPr>
              <w:pStyle w:val="ListParagraph"/>
              <w:numPr>
                <w:ilvl w:val="0"/>
                <w:numId w:val="48"/>
              </w:numPr>
              <w:rPr>
                <w:rFonts w:cstheme="minorHAnsi"/>
                <w:b/>
                <w:sz w:val="20"/>
                <w:szCs w:val="20"/>
                <w:lang w:val="en-GB"/>
              </w:rPr>
            </w:pPr>
            <w:r w:rsidRPr="007A421F">
              <w:rPr>
                <w:rFonts w:cstheme="minorHAnsi"/>
                <w:sz w:val="20"/>
                <w:szCs w:val="20"/>
                <w:lang w:val="en-GB"/>
              </w:rPr>
              <w:t>Full salary not paid</w:t>
            </w:r>
          </w:p>
          <w:p w14:paraId="65FA0578" w14:textId="77777777" w:rsidR="00AB1F69" w:rsidRPr="007A421F" w:rsidRDefault="00AB1F69" w:rsidP="00AB1F69">
            <w:pPr>
              <w:pStyle w:val="ListParagraph"/>
              <w:numPr>
                <w:ilvl w:val="0"/>
                <w:numId w:val="48"/>
              </w:numPr>
              <w:rPr>
                <w:rFonts w:cstheme="minorHAnsi"/>
                <w:b/>
                <w:sz w:val="20"/>
                <w:szCs w:val="20"/>
                <w:lang w:val="en-GB"/>
              </w:rPr>
            </w:pPr>
            <w:r w:rsidRPr="007A421F">
              <w:rPr>
                <w:rFonts w:cstheme="minorHAnsi"/>
                <w:sz w:val="20"/>
                <w:szCs w:val="20"/>
                <w:lang w:val="en-GB"/>
              </w:rPr>
              <w:t>Overtime</w:t>
            </w:r>
          </w:p>
        </w:tc>
        <w:tc>
          <w:tcPr>
            <w:tcW w:w="2136" w:type="dxa"/>
            <w:shd w:val="clear" w:color="auto" w:fill="FFFFFF" w:themeFill="background1"/>
          </w:tcPr>
          <w:p w14:paraId="43B0C527"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Right to protection of health and safety in working conditions (Convention on the Elimination of All Forms of Discrimination against Women)</w:t>
            </w:r>
          </w:p>
          <w:p w14:paraId="6F884CF8"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Working conditions (International Covenant on Economic, Social and Cultural Rights, art. 7; Convention on Migrant Workers, art.</w:t>
            </w:r>
            <w:r w:rsidRPr="007A421F" w:rsidDel="008F1BE3">
              <w:rPr>
                <w:rFonts w:eastAsia="MS Mincho" w:cstheme="minorHAnsi"/>
                <w:sz w:val="20"/>
                <w:szCs w:val="20"/>
              </w:rPr>
              <w:t xml:space="preserve"> </w:t>
            </w:r>
            <w:r w:rsidRPr="007A421F">
              <w:rPr>
                <w:rFonts w:eastAsia="MS Mincho" w:cstheme="minorHAnsi"/>
                <w:sz w:val="20"/>
                <w:szCs w:val="20"/>
              </w:rPr>
              <w:t>25 (1) (a) and (3))</w:t>
            </w:r>
          </w:p>
        </w:tc>
        <w:tc>
          <w:tcPr>
            <w:tcW w:w="2835" w:type="dxa"/>
            <w:shd w:val="clear" w:color="auto" w:fill="FFFFFF" w:themeFill="background1"/>
          </w:tcPr>
          <w:p w14:paraId="5AFDC432" w14:textId="77777777" w:rsidR="00AB1F69" w:rsidRPr="007A421F" w:rsidRDefault="00AB1F69" w:rsidP="00AB1F69">
            <w:pPr>
              <w:spacing w:line="240" w:lineRule="auto"/>
              <w:ind w:right="39"/>
              <w:rPr>
                <w:rFonts w:eastAsia="MS Mincho" w:cstheme="minorHAnsi"/>
                <w:sz w:val="20"/>
                <w:szCs w:val="20"/>
              </w:rPr>
            </w:pPr>
            <w:r w:rsidRPr="007A421F">
              <w:rPr>
                <w:rFonts w:eastAsia="MS Mincho" w:cstheme="minorHAnsi"/>
                <w:sz w:val="20"/>
                <w:szCs w:val="20"/>
              </w:rPr>
              <w:t xml:space="preserve">Raise at treaty body reviews, at the universal periodic review, at sessions of the Human Rights Council on the topic or </w:t>
            </w:r>
            <w:bookmarkStart w:id="2" w:name="_Hlk109718188"/>
            <w:r w:rsidRPr="007A421F">
              <w:rPr>
                <w:rFonts w:eastAsia="MS Mincho" w:cstheme="minorHAnsi"/>
                <w:sz w:val="20"/>
                <w:szCs w:val="20"/>
              </w:rPr>
              <w:t>at days of general discussion of treaty bodies</w:t>
            </w:r>
            <w:bookmarkEnd w:id="2"/>
            <w:r w:rsidRPr="007A421F">
              <w:rPr>
                <w:rFonts w:eastAsia="MS Mincho" w:cstheme="minorHAnsi"/>
                <w:sz w:val="20"/>
                <w:szCs w:val="20"/>
              </w:rPr>
              <w:t>; encourage visit of the Special Rapporteur on the human rights of migrants and of the Special Rapporteur on contemporary forms of slavery.</w:t>
            </w:r>
          </w:p>
        </w:tc>
        <w:tc>
          <w:tcPr>
            <w:tcW w:w="2140" w:type="dxa"/>
            <w:shd w:val="clear" w:color="auto" w:fill="FFFFFF" w:themeFill="background1"/>
          </w:tcPr>
          <w:p w14:paraId="545CA6FA"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Liberto Ministries of Labour and the Interior</w:t>
            </w:r>
          </w:p>
          <w:p w14:paraId="017EA57B"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Trade unions</w:t>
            </w:r>
          </w:p>
          <w:p w14:paraId="729F1F4C" w14:textId="77777777" w:rsidR="00AB1F69" w:rsidRPr="007A421F" w:rsidRDefault="00AB1F69" w:rsidP="00AB1F69">
            <w:pPr>
              <w:spacing w:after="120" w:line="240" w:lineRule="auto"/>
              <w:ind w:right="322"/>
              <w:rPr>
                <w:rFonts w:eastAsia="MS Mincho" w:cstheme="minorHAnsi"/>
                <w:i/>
                <w:iCs/>
                <w:sz w:val="20"/>
                <w:szCs w:val="20"/>
              </w:rPr>
            </w:pPr>
            <w:r w:rsidRPr="007A421F">
              <w:rPr>
                <w:rFonts w:eastAsia="MS Mincho" w:cstheme="minorHAnsi"/>
                <w:i/>
                <w:iCs/>
                <w:sz w:val="20"/>
                <w:szCs w:val="20"/>
              </w:rPr>
              <w:t>Lodge a complaint; collective bargaining.</w:t>
            </w:r>
          </w:p>
        </w:tc>
      </w:tr>
      <w:tr w:rsidR="00AB1F69" w:rsidRPr="007A421F" w14:paraId="77406658" w14:textId="77777777" w:rsidTr="00AB1F69">
        <w:tc>
          <w:tcPr>
            <w:tcW w:w="1810" w:type="dxa"/>
            <w:shd w:val="clear" w:color="auto" w:fill="F2F2F2" w:themeFill="background1" w:themeFillShade="F2"/>
          </w:tcPr>
          <w:p w14:paraId="2705EAE5" w14:textId="77777777" w:rsidR="00AB1F69" w:rsidRPr="007A421F" w:rsidRDefault="00AB1F69" w:rsidP="00AB1F69">
            <w:pPr>
              <w:spacing w:after="60" w:line="240" w:lineRule="auto"/>
              <w:rPr>
                <w:rFonts w:eastAsia="MS Mincho" w:cstheme="minorHAnsi"/>
                <w:sz w:val="20"/>
                <w:szCs w:val="20"/>
              </w:rPr>
            </w:pPr>
            <w:r w:rsidRPr="007A421F">
              <w:rPr>
                <w:rFonts w:eastAsia="MS Mincho" w:cstheme="minorHAnsi"/>
                <w:sz w:val="20"/>
                <w:szCs w:val="20"/>
              </w:rPr>
              <w:t>Detention of son</w:t>
            </w:r>
          </w:p>
          <w:p w14:paraId="29111056" w14:textId="77777777" w:rsidR="00AB1F69" w:rsidRPr="007A421F" w:rsidRDefault="00AB1F69" w:rsidP="00AB1F69">
            <w:pPr>
              <w:pStyle w:val="ListParagraph"/>
              <w:numPr>
                <w:ilvl w:val="0"/>
                <w:numId w:val="48"/>
              </w:numPr>
              <w:rPr>
                <w:rFonts w:cstheme="minorHAnsi"/>
                <w:sz w:val="20"/>
                <w:szCs w:val="20"/>
                <w:lang w:val="en-GB"/>
              </w:rPr>
            </w:pPr>
            <w:r w:rsidRPr="007A421F">
              <w:rPr>
                <w:rFonts w:cstheme="minorHAnsi"/>
                <w:sz w:val="20"/>
                <w:szCs w:val="20"/>
                <w:lang w:val="en-GB"/>
              </w:rPr>
              <w:t>Conditions of detention</w:t>
            </w:r>
          </w:p>
          <w:p w14:paraId="0EAC6F1D" w14:textId="77777777" w:rsidR="00AB1F69" w:rsidRPr="007A421F" w:rsidRDefault="00AB1F69" w:rsidP="00AB1F69">
            <w:pPr>
              <w:pStyle w:val="ListParagraph"/>
              <w:numPr>
                <w:ilvl w:val="0"/>
                <w:numId w:val="48"/>
              </w:numPr>
              <w:rPr>
                <w:rFonts w:cstheme="minorHAnsi"/>
                <w:sz w:val="20"/>
                <w:szCs w:val="20"/>
                <w:lang w:val="en-GB"/>
              </w:rPr>
            </w:pPr>
            <w:r w:rsidRPr="007A421F">
              <w:rPr>
                <w:rFonts w:cstheme="minorHAnsi"/>
                <w:sz w:val="20"/>
                <w:szCs w:val="20"/>
                <w:lang w:val="en-GB"/>
              </w:rPr>
              <w:t>Child status</w:t>
            </w:r>
          </w:p>
          <w:p w14:paraId="082F6409" w14:textId="77777777" w:rsidR="00AB1F69" w:rsidRPr="007A421F" w:rsidRDefault="00AB1F69" w:rsidP="00AB1F69">
            <w:pPr>
              <w:pStyle w:val="ListParagraph"/>
              <w:numPr>
                <w:ilvl w:val="0"/>
                <w:numId w:val="48"/>
              </w:numPr>
              <w:rPr>
                <w:rFonts w:cstheme="minorHAnsi"/>
                <w:sz w:val="20"/>
                <w:szCs w:val="20"/>
                <w:lang w:val="en-GB"/>
              </w:rPr>
            </w:pPr>
            <w:r w:rsidRPr="007A421F">
              <w:rPr>
                <w:rFonts w:cstheme="minorHAnsi"/>
                <w:sz w:val="20"/>
                <w:szCs w:val="20"/>
                <w:lang w:val="en-GB"/>
              </w:rPr>
              <w:t>Language and translation</w:t>
            </w:r>
          </w:p>
          <w:p w14:paraId="1D1D5F19" w14:textId="77777777" w:rsidR="00AB1F69" w:rsidRPr="007A421F" w:rsidRDefault="00AB1F69" w:rsidP="00AB1F69">
            <w:pPr>
              <w:pStyle w:val="ListParagraph"/>
              <w:numPr>
                <w:ilvl w:val="0"/>
                <w:numId w:val="48"/>
              </w:numPr>
              <w:rPr>
                <w:rFonts w:cstheme="minorHAnsi"/>
                <w:sz w:val="20"/>
                <w:szCs w:val="20"/>
                <w:lang w:val="en-GB"/>
              </w:rPr>
            </w:pPr>
            <w:r w:rsidRPr="007A421F">
              <w:rPr>
                <w:rFonts w:cstheme="minorHAnsi"/>
                <w:sz w:val="20"/>
                <w:szCs w:val="20"/>
                <w:lang w:val="en-GB"/>
              </w:rPr>
              <w:t>Visits, information</w:t>
            </w:r>
          </w:p>
        </w:tc>
        <w:tc>
          <w:tcPr>
            <w:tcW w:w="2136" w:type="dxa"/>
            <w:shd w:val="clear" w:color="auto" w:fill="FFFFFF" w:themeFill="background1"/>
          </w:tcPr>
          <w:p w14:paraId="0AD613E8"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Liberty and security of person; detention; fair trial</w:t>
            </w:r>
          </w:p>
          <w:p w14:paraId="51C66C3E"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International Covenant on Civil and Political Rights; Convention on the Rights of the Child; Convention on Migrant Workers, arts.</w:t>
            </w:r>
            <w:r w:rsidRPr="007A421F" w:rsidDel="0009358E">
              <w:rPr>
                <w:rFonts w:eastAsia="MS Mincho" w:cstheme="minorHAnsi"/>
                <w:sz w:val="20"/>
                <w:szCs w:val="20"/>
              </w:rPr>
              <w:t xml:space="preserve"> </w:t>
            </w:r>
            <w:r w:rsidRPr="007A421F">
              <w:rPr>
                <w:rFonts w:eastAsia="MS Mincho" w:cstheme="minorHAnsi"/>
                <w:sz w:val="20"/>
                <w:szCs w:val="20"/>
              </w:rPr>
              <w:t>16, 17 and 18 (3) (d) and (f)</w:t>
            </w:r>
          </w:p>
        </w:tc>
        <w:tc>
          <w:tcPr>
            <w:tcW w:w="2835" w:type="dxa"/>
            <w:shd w:val="clear" w:color="auto" w:fill="FFFFFF" w:themeFill="background1"/>
          </w:tcPr>
          <w:p w14:paraId="443372DF" w14:textId="45CD14E6" w:rsidR="00AB1F69" w:rsidRPr="007A421F" w:rsidRDefault="00AB1F69" w:rsidP="00AB1F69">
            <w:pPr>
              <w:spacing w:line="240" w:lineRule="auto"/>
              <w:ind w:right="39"/>
              <w:rPr>
                <w:rFonts w:eastAsia="MS Mincho" w:cstheme="minorHAnsi"/>
                <w:sz w:val="20"/>
                <w:szCs w:val="20"/>
              </w:rPr>
            </w:pPr>
            <w:r w:rsidRPr="007A421F">
              <w:rPr>
                <w:rFonts w:eastAsia="MS Mincho" w:cstheme="minorHAnsi"/>
                <w:sz w:val="20"/>
                <w:szCs w:val="20"/>
              </w:rPr>
              <w:t>Encourage visits to detention facilities and immigration detention centres by the Subcommittee on Prevention of Torture, the Special Rapporteur on torture, the Special Rapporteur</w:t>
            </w:r>
            <w:r w:rsidRPr="007A421F" w:rsidDel="00525475">
              <w:rPr>
                <w:rFonts w:eastAsia="MS Mincho" w:cstheme="minorHAnsi"/>
                <w:sz w:val="20"/>
                <w:szCs w:val="20"/>
              </w:rPr>
              <w:t xml:space="preserve"> </w:t>
            </w:r>
            <w:r w:rsidRPr="007A421F">
              <w:rPr>
                <w:rFonts w:eastAsia="MS Mincho" w:cstheme="minorHAnsi"/>
                <w:sz w:val="20"/>
                <w:szCs w:val="20"/>
              </w:rPr>
              <w:t>on the human rights of migrants, or the Working Group</w:t>
            </w:r>
            <w:r w:rsidR="004451D9" w:rsidRPr="007A421F">
              <w:rPr>
                <w:rFonts w:eastAsia="MS Mincho" w:cstheme="minorHAnsi"/>
                <w:sz w:val="20"/>
                <w:szCs w:val="20"/>
              </w:rPr>
              <w:t xml:space="preserve"> </w:t>
            </w:r>
            <w:r w:rsidRPr="007A421F">
              <w:rPr>
                <w:rFonts w:eastAsia="MS Mincho" w:cstheme="minorHAnsi"/>
                <w:sz w:val="20"/>
                <w:szCs w:val="20"/>
              </w:rPr>
              <w:t>on Arbitrary Detention.</w:t>
            </w:r>
          </w:p>
        </w:tc>
        <w:tc>
          <w:tcPr>
            <w:tcW w:w="2140" w:type="dxa"/>
            <w:shd w:val="clear" w:color="auto" w:fill="FFFFFF" w:themeFill="background1"/>
          </w:tcPr>
          <w:p w14:paraId="04CAA184"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Liberto immigration authorities and criminal justice agencies</w:t>
            </w:r>
          </w:p>
          <w:p w14:paraId="6CA309E2"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National human rights institution of Liberto</w:t>
            </w:r>
          </w:p>
          <w:p w14:paraId="45BF2780" w14:textId="77777777" w:rsidR="00AB1F69" w:rsidRPr="007A421F" w:rsidRDefault="00AB1F69" w:rsidP="00AB1F69">
            <w:pPr>
              <w:spacing w:after="120" w:line="240" w:lineRule="auto"/>
              <w:rPr>
                <w:rFonts w:eastAsia="MS Mincho" w:cstheme="minorHAnsi"/>
                <w:i/>
                <w:iCs/>
                <w:sz w:val="20"/>
                <w:szCs w:val="20"/>
              </w:rPr>
            </w:pPr>
            <w:r w:rsidRPr="007A421F">
              <w:rPr>
                <w:rFonts w:eastAsia="MS Mincho" w:cstheme="minorHAnsi"/>
                <w:i/>
                <w:iCs/>
                <w:sz w:val="20"/>
                <w:szCs w:val="20"/>
              </w:rPr>
              <w:t>Encourage cooperation between civil society organizations and immigration or criminal justice agencies (information, translation, access to justice).</w:t>
            </w:r>
          </w:p>
          <w:p w14:paraId="515B31D7" w14:textId="77777777" w:rsidR="00AB1F69" w:rsidRPr="007A421F" w:rsidRDefault="00AB1F69" w:rsidP="00AB1F69">
            <w:pPr>
              <w:spacing w:after="120" w:line="240" w:lineRule="auto"/>
              <w:rPr>
                <w:rFonts w:eastAsia="MS Mincho" w:cstheme="minorHAnsi"/>
                <w:i/>
                <w:iCs/>
                <w:sz w:val="20"/>
                <w:szCs w:val="20"/>
              </w:rPr>
            </w:pPr>
            <w:r w:rsidRPr="007A421F">
              <w:rPr>
                <w:rFonts w:eastAsia="MS Mincho" w:cstheme="minorHAnsi"/>
                <w:i/>
                <w:iCs/>
                <w:sz w:val="20"/>
                <w:szCs w:val="20"/>
              </w:rPr>
              <w:t>File complaints.</w:t>
            </w:r>
          </w:p>
          <w:p w14:paraId="3293E4DD" w14:textId="77777777" w:rsidR="00AB1F69" w:rsidRPr="007A421F" w:rsidRDefault="00AB1F69" w:rsidP="00AB1F69">
            <w:pPr>
              <w:spacing w:after="120" w:line="240" w:lineRule="auto"/>
              <w:rPr>
                <w:rFonts w:eastAsia="MS Mincho" w:cstheme="minorHAnsi"/>
                <w:i/>
                <w:iCs/>
                <w:sz w:val="20"/>
                <w:szCs w:val="20"/>
              </w:rPr>
            </w:pPr>
            <w:r w:rsidRPr="007A421F">
              <w:rPr>
                <w:rFonts w:eastAsia="MS Mincho" w:cstheme="minorHAnsi"/>
                <w:i/>
                <w:iCs/>
                <w:sz w:val="20"/>
                <w:szCs w:val="20"/>
              </w:rPr>
              <w:t>Train staff.</w:t>
            </w:r>
          </w:p>
          <w:p w14:paraId="6EBFD15E" w14:textId="77777777" w:rsidR="00AB1F69" w:rsidRPr="007A421F" w:rsidRDefault="00AB1F69" w:rsidP="00AB1F69">
            <w:pPr>
              <w:spacing w:after="120" w:line="240" w:lineRule="auto"/>
              <w:rPr>
                <w:rFonts w:eastAsia="MS Mincho" w:cstheme="minorHAnsi"/>
                <w:i/>
                <w:iCs/>
                <w:sz w:val="20"/>
                <w:szCs w:val="20"/>
              </w:rPr>
            </w:pPr>
            <w:r w:rsidRPr="007A421F">
              <w:rPr>
                <w:rFonts w:eastAsia="MS Mincho" w:cstheme="minorHAnsi"/>
                <w:i/>
                <w:iCs/>
                <w:sz w:val="20"/>
                <w:szCs w:val="20"/>
              </w:rPr>
              <w:t>Provide information; arrange a speedy trial; establish a separate detention facility for juveniles.</w:t>
            </w:r>
          </w:p>
          <w:p w14:paraId="4FCFF03E" w14:textId="77777777" w:rsidR="00AB1F69" w:rsidRPr="007A421F" w:rsidRDefault="00AB1F69" w:rsidP="00AB1F69">
            <w:pPr>
              <w:spacing w:after="120" w:line="240" w:lineRule="auto"/>
              <w:ind w:right="173"/>
              <w:rPr>
                <w:rFonts w:eastAsia="MS Mincho" w:cstheme="minorHAnsi"/>
                <w:sz w:val="20"/>
                <w:szCs w:val="20"/>
              </w:rPr>
            </w:pPr>
            <w:r w:rsidRPr="007A421F">
              <w:rPr>
                <w:rFonts w:eastAsia="MS Mincho" w:cstheme="minorHAnsi"/>
                <w:i/>
                <w:iCs/>
                <w:sz w:val="20"/>
                <w:szCs w:val="20"/>
              </w:rPr>
              <w:t>Establish a liaison or specialized unit.</w:t>
            </w:r>
          </w:p>
        </w:tc>
      </w:tr>
      <w:tr w:rsidR="00AB1F69" w:rsidRPr="007A421F" w14:paraId="268726E4" w14:textId="77777777" w:rsidTr="00AB1F69">
        <w:tc>
          <w:tcPr>
            <w:tcW w:w="1810" w:type="dxa"/>
            <w:shd w:val="clear" w:color="auto" w:fill="F2F2F2" w:themeFill="background1" w:themeFillShade="F2"/>
          </w:tcPr>
          <w:p w14:paraId="7CA3266A" w14:textId="77777777" w:rsidR="00AB1F69" w:rsidRPr="007A421F" w:rsidRDefault="00AB1F69" w:rsidP="00AB1F69">
            <w:pPr>
              <w:spacing w:line="240" w:lineRule="auto"/>
              <w:rPr>
                <w:rFonts w:eastAsia="MS Mincho" w:cstheme="minorHAnsi"/>
                <w:sz w:val="20"/>
                <w:szCs w:val="20"/>
              </w:rPr>
            </w:pPr>
            <w:r w:rsidRPr="007A421F">
              <w:rPr>
                <w:rFonts w:eastAsia="MS Mincho" w:cstheme="minorHAnsi"/>
                <w:sz w:val="20"/>
                <w:szCs w:val="20"/>
              </w:rPr>
              <w:t>Gender-based and sexual violence</w:t>
            </w:r>
          </w:p>
        </w:tc>
        <w:tc>
          <w:tcPr>
            <w:tcW w:w="2136" w:type="dxa"/>
            <w:shd w:val="clear" w:color="auto" w:fill="FFFFFF" w:themeFill="background1"/>
          </w:tcPr>
          <w:p w14:paraId="1A05B8CE" w14:textId="2E182977" w:rsidR="00AB1F69" w:rsidRPr="007A421F" w:rsidRDefault="00AB1F69" w:rsidP="00AB1F69">
            <w:pPr>
              <w:spacing w:after="120" w:line="240" w:lineRule="auto"/>
              <w:rPr>
                <w:rFonts w:eastAsia="MS Mincho" w:cstheme="minorHAnsi"/>
              </w:rPr>
            </w:pPr>
            <w:r w:rsidRPr="007A421F">
              <w:rPr>
                <w:rFonts w:eastAsia="MS Mincho" w:cstheme="minorHAnsi"/>
                <w:sz w:val="20"/>
                <w:szCs w:val="20"/>
              </w:rPr>
              <w:t>Security of the person (International Covenant on Civil and Political Rights); freedom from torture and cruel, inhuman or degrading treatment (International Covenant on Civil and Political Rights; Convention against Torture); right to protection from violence against the person (Convention on Migrant Workers, art. 16 (2)); non-discrimination (all instruments); gender-based violence (Convention on the Elimination of All Forms of Discrimination against Women)</w:t>
            </w:r>
          </w:p>
        </w:tc>
        <w:tc>
          <w:tcPr>
            <w:tcW w:w="2835" w:type="dxa"/>
            <w:shd w:val="clear" w:color="auto" w:fill="FFFFFF" w:themeFill="background1"/>
          </w:tcPr>
          <w:p w14:paraId="688F79E5" w14:textId="77777777" w:rsidR="00AB1F69" w:rsidRPr="007A421F" w:rsidRDefault="00AB1F69" w:rsidP="00AB1F69">
            <w:pPr>
              <w:spacing w:line="240" w:lineRule="auto"/>
              <w:ind w:right="39"/>
              <w:rPr>
                <w:rFonts w:eastAsia="MS Mincho" w:cstheme="minorHAnsi"/>
                <w:sz w:val="20"/>
                <w:szCs w:val="20"/>
              </w:rPr>
            </w:pPr>
            <w:r w:rsidRPr="007A421F">
              <w:rPr>
                <w:rFonts w:eastAsia="MS Mincho" w:cstheme="minorHAnsi"/>
                <w:sz w:val="20"/>
                <w:szCs w:val="20"/>
              </w:rPr>
              <w:t>Seek information on the occurrence of similar cases. Raise the issue at treaty body reviews or at the universal periodic review. Encourage a visit by the Special Rapporteur on human rights and migration.</w:t>
            </w:r>
          </w:p>
          <w:p w14:paraId="634435D5" w14:textId="77777777" w:rsidR="00AB1F69" w:rsidRPr="007A421F" w:rsidRDefault="00AB1F69" w:rsidP="00AB1F69">
            <w:pPr>
              <w:spacing w:line="240" w:lineRule="auto"/>
              <w:ind w:right="39"/>
              <w:rPr>
                <w:rFonts w:eastAsia="MS Mincho" w:cstheme="minorHAnsi"/>
                <w:b/>
                <w:sz w:val="20"/>
                <w:szCs w:val="20"/>
              </w:rPr>
            </w:pPr>
            <w:r w:rsidRPr="007A421F">
              <w:rPr>
                <w:rFonts w:eastAsia="MS Mincho" w:cstheme="minorHAnsi"/>
                <w:sz w:val="20"/>
                <w:szCs w:val="20"/>
              </w:rPr>
              <w:t>Raise with the Committee on the Elimination of Discrimination against Women; contact the Special Rapporteur on violence against women and the Special Rapporteur</w:t>
            </w:r>
            <w:r w:rsidRPr="007A421F" w:rsidDel="00863942">
              <w:rPr>
                <w:rFonts w:eastAsia="MS Mincho" w:cstheme="minorHAnsi"/>
                <w:sz w:val="20"/>
                <w:szCs w:val="20"/>
              </w:rPr>
              <w:t xml:space="preserve"> </w:t>
            </w:r>
            <w:r w:rsidRPr="007A421F">
              <w:rPr>
                <w:rFonts w:eastAsia="MS Mincho" w:cstheme="minorHAnsi"/>
                <w:sz w:val="20"/>
                <w:szCs w:val="20"/>
              </w:rPr>
              <w:t>on contemporary forms of racism, racial discrimination, xenophobia and related intolerance; raise with the Working Group on discrimination against women and girls.</w:t>
            </w:r>
          </w:p>
        </w:tc>
        <w:tc>
          <w:tcPr>
            <w:tcW w:w="2140" w:type="dxa"/>
            <w:shd w:val="clear" w:color="auto" w:fill="FFFFFF" w:themeFill="background1"/>
          </w:tcPr>
          <w:p w14:paraId="4AD21EF2"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Liberto Ministries of Labour, the Interior and Health</w:t>
            </w:r>
          </w:p>
          <w:p w14:paraId="79F9F956"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Liberto criminal justice agencies</w:t>
            </w:r>
          </w:p>
          <w:p w14:paraId="05DF46C4"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Liberto health and social services</w:t>
            </w:r>
          </w:p>
          <w:p w14:paraId="61AA7DAE"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Gender equality office</w:t>
            </w:r>
          </w:p>
          <w:p w14:paraId="64A46A0E"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Trade unions</w:t>
            </w:r>
          </w:p>
          <w:p w14:paraId="12857FDE" w14:textId="77777777" w:rsidR="00AB1F69" w:rsidRPr="007A421F" w:rsidRDefault="00AB1F69" w:rsidP="00AB1F69">
            <w:pPr>
              <w:spacing w:line="240" w:lineRule="auto"/>
              <w:ind w:right="173"/>
              <w:rPr>
                <w:rFonts w:eastAsia="MS Mincho" w:cstheme="minorHAnsi"/>
                <w:i/>
                <w:iCs/>
                <w:sz w:val="20"/>
                <w:szCs w:val="20"/>
              </w:rPr>
            </w:pPr>
            <w:r w:rsidRPr="007A421F">
              <w:rPr>
                <w:rFonts w:eastAsia="MS Mincho" w:cstheme="minorHAnsi"/>
                <w:i/>
                <w:iCs/>
                <w:sz w:val="20"/>
                <w:szCs w:val="20"/>
              </w:rPr>
              <w:t>Provide access to treatment; establish complaint system; put firewalls in place. Provide support throughout the criminal justice process; provide legal aid.</w:t>
            </w:r>
          </w:p>
        </w:tc>
      </w:tr>
      <w:tr w:rsidR="00AB1F69" w:rsidRPr="007A421F" w14:paraId="55452BB3" w14:textId="77777777" w:rsidTr="00AB1F69">
        <w:tc>
          <w:tcPr>
            <w:tcW w:w="1810" w:type="dxa"/>
            <w:shd w:val="clear" w:color="auto" w:fill="F2F2F2" w:themeFill="background1" w:themeFillShade="F2"/>
          </w:tcPr>
          <w:p w14:paraId="29EBB7FF" w14:textId="77777777" w:rsidR="00AB1F69" w:rsidRPr="007A421F" w:rsidRDefault="00AB1F69" w:rsidP="00AB1F69">
            <w:pPr>
              <w:spacing w:after="60" w:line="240" w:lineRule="auto"/>
              <w:rPr>
                <w:rFonts w:eastAsia="MS Mincho" w:cstheme="minorHAnsi"/>
                <w:sz w:val="20"/>
                <w:szCs w:val="20"/>
              </w:rPr>
            </w:pPr>
            <w:r w:rsidRPr="007A421F">
              <w:rPr>
                <w:rFonts w:eastAsia="MS Mincho" w:cstheme="minorHAnsi"/>
                <w:sz w:val="20"/>
                <w:szCs w:val="20"/>
              </w:rPr>
              <w:t>Collective expulsion</w:t>
            </w:r>
          </w:p>
          <w:p w14:paraId="52FE69D5" w14:textId="77777777" w:rsidR="00AB1F69" w:rsidRPr="007A421F" w:rsidRDefault="00AB1F69" w:rsidP="00AB1F69">
            <w:pPr>
              <w:pStyle w:val="ListParagraph"/>
              <w:numPr>
                <w:ilvl w:val="0"/>
                <w:numId w:val="48"/>
              </w:numPr>
              <w:spacing w:after="60"/>
              <w:ind w:left="301" w:hanging="301"/>
              <w:contextualSpacing w:val="0"/>
              <w:rPr>
                <w:rFonts w:cstheme="minorHAnsi"/>
                <w:sz w:val="20"/>
                <w:szCs w:val="20"/>
                <w:lang w:val="en-GB"/>
              </w:rPr>
            </w:pPr>
            <w:r w:rsidRPr="007A421F">
              <w:rPr>
                <w:rFonts w:cstheme="minorHAnsi"/>
                <w:sz w:val="20"/>
                <w:szCs w:val="20"/>
                <w:lang w:val="en-GB"/>
              </w:rPr>
              <w:t>No individual examination at the border</w:t>
            </w:r>
          </w:p>
          <w:p w14:paraId="052EF310" w14:textId="77777777" w:rsidR="00AB1F69" w:rsidRPr="007A421F" w:rsidRDefault="00AB1F69" w:rsidP="00AB1F69">
            <w:pPr>
              <w:pStyle w:val="ListParagraph"/>
              <w:numPr>
                <w:ilvl w:val="0"/>
                <w:numId w:val="48"/>
              </w:numPr>
              <w:ind w:left="301" w:hanging="301"/>
              <w:rPr>
                <w:rFonts w:cstheme="minorHAnsi"/>
                <w:sz w:val="20"/>
                <w:szCs w:val="20"/>
                <w:lang w:val="en-GB"/>
              </w:rPr>
            </w:pPr>
            <w:r w:rsidRPr="007A421F">
              <w:rPr>
                <w:rFonts w:cstheme="minorHAnsi"/>
                <w:sz w:val="20"/>
                <w:szCs w:val="20"/>
                <w:lang w:val="en-GB"/>
              </w:rPr>
              <w:t>No consular assistance</w:t>
            </w:r>
          </w:p>
        </w:tc>
        <w:tc>
          <w:tcPr>
            <w:tcW w:w="2136" w:type="dxa"/>
            <w:shd w:val="clear" w:color="auto" w:fill="FFFFFF" w:themeFill="background1"/>
          </w:tcPr>
          <w:p w14:paraId="752F68C1"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Convention on Migrant Workers, arts.</w:t>
            </w:r>
            <w:r w:rsidRPr="007A421F" w:rsidDel="00426C8D">
              <w:rPr>
                <w:rFonts w:eastAsia="MS Mincho" w:cstheme="minorHAnsi"/>
                <w:sz w:val="20"/>
                <w:szCs w:val="20"/>
              </w:rPr>
              <w:t xml:space="preserve"> </w:t>
            </w:r>
            <w:r w:rsidRPr="007A421F">
              <w:rPr>
                <w:rFonts w:eastAsia="MS Mincho" w:cstheme="minorHAnsi"/>
                <w:sz w:val="20"/>
                <w:szCs w:val="20"/>
              </w:rPr>
              <w:t>22 and 23</w:t>
            </w:r>
          </w:p>
        </w:tc>
        <w:tc>
          <w:tcPr>
            <w:tcW w:w="2835" w:type="dxa"/>
            <w:shd w:val="clear" w:color="auto" w:fill="FFFFFF" w:themeFill="background1"/>
          </w:tcPr>
          <w:p w14:paraId="36D299F1" w14:textId="77777777" w:rsidR="00AB1F69" w:rsidRPr="007A421F" w:rsidRDefault="00AB1F69" w:rsidP="00AB1F69">
            <w:pPr>
              <w:spacing w:line="240" w:lineRule="auto"/>
              <w:ind w:right="39"/>
              <w:rPr>
                <w:rFonts w:eastAsia="MS Mincho" w:cstheme="minorHAnsi"/>
                <w:sz w:val="20"/>
                <w:szCs w:val="20"/>
              </w:rPr>
            </w:pPr>
            <w:r w:rsidRPr="007A421F">
              <w:rPr>
                <w:rFonts w:eastAsia="MS Mincho" w:cstheme="minorHAnsi"/>
                <w:sz w:val="20"/>
                <w:szCs w:val="20"/>
              </w:rPr>
              <w:t xml:space="preserve">Raise at treaty body reviews; raise at the universal periodic review; </w:t>
            </w:r>
            <w:r w:rsidRPr="007A421F">
              <w:rPr>
                <w:rFonts w:eastAsia="MS Mincho" w:cstheme="minorHAnsi"/>
              </w:rPr>
              <w:t xml:space="preserve">request </w:t>
            </w:r>
            <w:r w:rsidRPr="007A421F">
              <w:rPr>
                <w:rFonts w:eastAsia="MS Mincho" w:cstheme="minorHAnsi"/>
                <w:sz w:val="20"/>
                <w:szCs w:val="20"/>
              </w:rPr>
              <w:t>interim measures or submit a communication to the Special Rapporteur on torture or the Special Rapporteur</w:t>
            </w:r>
            <w:r w:rsidRPr="007A421F" w:rsidDel="00525475">
              <w:rPr>
                <w:rFonts w:eastAsia="MS Mincho" w:cstheme="minorHAnsi"/>
                <w:sz w:val="20"/>
                <w:szCs w:val="20"/>
              </w:rPr>
              <w:t xml:space="preserve"> </w:t>
            </w:r>
            <w:r w:rsidRPr="007A421F">
              <w:rPr>
                <w:rFonts w:eastAsia="MS Mincho" w:cstheme="minorHAnsi"/>
                <w:sz w:val="20"/>
                <w:szCs w:val="20"/>
              </w:rPr>
              <w:t>on the human rights of migrants.</w:t>
            </w:r>
          </w:p>
        </w:tc>
        <w:tc>
          <w:tcPr>
            <w:tcW w:w="2140" w:type="dxa"/>
            <w:shd w:val="clear" w:color="auto" w:fill="FFFFFF" w:themeFill="background1"/>
          </w:tcPr>
          <w:p w14:paraId="486886B2"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Liberto Ministry of the Interior; immigration authorities</w:t>
            </w:r>
          </w:p>
          <w:p w14:paraId="6D0433D4" w14:textId="77777777" w:rsidR="00AB1F69" w:rsidRPr="007A421F" w:rsidRDefault="00AB1F69" w:rsidP="00AB1F69">
            <w:pPr>
              <w:spacing w:line="240" w:lineRule="auto"/>
              <w:ind w:right="173"/>
              <w:rPr>
                <w:rFonts w:eastAsia="MS Mincho" w:cstheme="minorHAnsi"/>
                <w:sz w:val="20"/>
                <w:szCs w:val="20"/>
              </w:rPr>
            </w:pPr>
          </w:p>
        </w:tc>
      </w:tr>
      <w:tr w:rsidR="00AB1F69" w:rsidRPr="007A421F" w14:paraId="06EDD068" w14:textId="77777777" w:rsidTr="00AB1F69">
        <w:tc>
          <w:tcPr>
            <w:tcW w:w="1810" w:type="dxa"/>
            <w:shd w:val="clear" w:color="auto" w:fill="F2F2F2" w:themeFill="background1" w:themeFillShade="F2"/>
          </w:tcPr>
          <w:p w14:paraId="59AA4A37" w14:textId="77777777" w:rsidR="00AB1F69" w:rsidRPr="007A421F" w:rsidRDefault="00AB1F69" w:rsidP="00AB1F69">
            <w:pPr>
              <w:spacing w:after="60" w:line="240" w:lineRule="auto"/>
              <w:rPr>
                <w:rFonts w:eastAsia="MS Mincho" w:cstheme="minorHAnsi"/>
                <w:sz w:val="20"/>
                <w:szCs w:val="20"/>
              </w:rPr>
            </w:pPr>
            <w:r w:rsidRPr="007A421F">
              <w:rPr>
                <w:rFonts w:eastAsia="MS Mincho" w:cstheme="minorHAnsi"/>
                <w:sz w:val="20"/>
                <w:szCs w:val="20"/>
              </w:rPr>
              <w:t xml:space="preserve">Possible deportation of son </w:t>
            </w:r>
          </w:p>
          <w:p w14:paraId="74EE182A" w14:textId="77777777" w:rsidR="00AB1F69" w:rsidRPr="007A421F" w:rsidRDefault="00AB1F69" w:rsidP="00AB1F69">
            <w:pPr>
              <w:spacing w:after="60" w:line="240" w:lineRule="auto"/>
              <w:ind w:left="301" w:hanging="301"/>
              <w:rPr>
                <w:rFonts w:eastAsia="MS Mincho" w:cstheme="minorHAnsi"/>
                <w:sz w:val="20"/>
                <w:szCs w:val="20"/>
              </w:rPr>
            </w:pPr>
            <w:r w:rsidRPr="007A421F">
              <w:rPr>
                <w:rFonts w:eastAsia="MS Mincho" w:cstheme="minorHAnsi"/>
                <w:sz w:val="20"/>
                <w:szCs w:val="20"/>
              </w:rPr>
              <w:t>-     Separation of child from parents</w:t>
            </w:r>
          </w:p>
          <w:p w14:paraId="6D21EA95" w14:textId="77777777" w:rsidR="00AB1F69" w:rsidRPr="007A421F" w:rsidRDefault="00AB1F69" w:rsidP="00AB1F69">
            <w:pPr>
              <w:spacing w:line="240" w:lineRule="auto"/>
              <w:ind w:left="301" w:hanging="301"/>
              <w:rPr>
                <w:rFonts w:eastAsia="MS Mincho" w:cstheme="minorHAnsi"/>
                <w:sz w:val="20"/>
                <w:szCs w:val="20"/>
              </w:rPr>
            </w:pPr>
            <w:r w:rsidRPr="007A421F">
              <w:rPr>
                <w:rFonts w:eastAsia="MS Mincho" w:cstheme="minorHAnsi"/>
                <w:sz w:val="20"/>
                <w:szCs w:val="20"/>
              </w:rPr>
              <w:t>-     Return to whom and where?</w:t>
            </w:r>
          </w:p>
        </w:tc>
        <w:tc>
          <w:tcPr>
            <w:tcW w:w="2136" w:type="dxa"/>
            <w:shd w:val="clear" w:color="auto" w:fill="FFFFFF" w:themeFill="background1"/>
          </w:tcPr>
          <w:p w14:paraId="4931428D" w14:textId="1864DA76"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Convention on the Rights of the Child, art. 3, on the best interests of the child; art. 9 on separation of a child from parents</w:t>
            </w:r>
          </w:p>
          <w:p w14:paraId="01D2EEC6"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Right to family life (International Covenant on Civil and Political Rights; Convention on the Rights of the Child)</w:t>
            </w:r>
          </w:p>
          <w:p w14:paraId="141EC35A" w14:textId="297CEB13"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Expulsion due process, right to consular assistance (Convention on Migrant Workers,</w:t>
            </w:r>
            <w:r w:rsidRPr="007A421F" w:rsidDel="00426C8D">
              <w:rPr>
                <w:rFonts w:eastAsia="MS Mincho" w:cstheme="minorHAnsi"/>
                <w:sz w:val="20"/>
                <w:szCs w:val="20"/>
              </w:rPr>
              <w:t xml:space="preserve"> </w:t>
            </w:r>
            <w:r w:rsidRPr="007A421F">
              <w:rPr>
                <w:rFonts w:eastAsia="MS Mincho" w:cstheme="minorHAnsi"/>
                <w:sz w:val="20"/>
                <w:szCs w:val="20"/>
              </w:rPr>
              <w:t>arts. 22 and 23)</w:t>
            </w:r>
          </w:p>
        </w:tc>
        <w:tc>
          <w:tcPr>
            <w:tcW w:w="2835" w:type="dxa"/>
            <w:shd w:val="clear" w:color="auto" w:fill="FFFFFF" w:themeFill="background1"/>
          </w:tcPr>
          <w:p w14:paraId="7B39079F" w14:textId="77777777" w:rsidR="00AB1F69" w:rsidRPr="007A421F" w:rsidRDefault="00AB1F69" w:rsidP="00AB1F69">
            <w:pPr>
              <w:spacing w:line="240" w:lineRule="auto"/>
              <w:ind w:right="39"/>
              <w:rPr>
                <w:rFonts w:eastAsia="MS Mincho" w:cstheme="minorHAnsi"/>
                <w:sz w:val="20"/>
                <w:szCs w:val="20"/>
              </w:rPr>
            </w:pPr>
            <w:r w:rsidRPr="007A421F">
              <w:rPr>
                <w:rFonts w:eastAsia="MS Mincho" w:cstheme="minorHAnsi"/>
                <w:sz w:val="20"/>
                <w:szCs w:val="20"/>
              </w:rPr>
              <w:t xml:space="preserve">Ask the Committee on the Rights of the Child and the Human Rights Committee for interim measures; submit a communication to the Special Rapporteur on the human rights of migrants. </w:t>
            </w:r>
          </w:p>
          <w:p w14:paraId="55E64AE2" w14:textId="77777777" w:rsidR="00AB1F69" w:rsidRPr="007A421F" w:rsidRDefault="00AB1F69" w:rsidP="00AB1F69">
            <w:pPr>
              <w:spacing w:line="240" w:lineRule="auto"/>
              <w:ind w:right="39"/>
              <w:rPr>
                <w:rFonts w:eastAsia="MS Mincho" w:cstheme="minorHAnsi"/>
                <w:sz w:val="20"/>
                <w:szCs w:val="20"/>
              </w:rPr>
            </w:pPr>
          </w:p>
        </w:tc>
        <w:tc>
          <w:tcPr>
            <w:tcW w:w="2140" w:type="dxa"/>
            <w:shd w:val="clear" w:color="auto" w:fill="FFFFFF" w:themeFill="background1"/>
          </w:tcPr>
          <w:p w14:paraId="7ED39E22"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 xml:space="preserve">Liberto immigration authorities </w:t>
            </w:r>
          </w:p>
          <w:p w14:paraId="17667CFC"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Son’s embassy or consular representatives</w:t>
            </w:r>
          </w:p>
          <w:p w14:paraId="51D5821F" w14:textId="77777777" w:rsidR="00AB1F69" w:rsidRPr="007A421F" w:rsidRDefault="00AB1F69" w:rsidP="00AB1F69">
            <w:pPr>
              <w:spacing w:line="240" w:lineRule="auto"/>
              <w:ind w:right="173"/>
              <w:rPr>
                <w:rFonts w:eastAsia="MS Mincho" w:cstheme="minorHAnsi"/>
                <w:i/>
                <w:iCs/>
                <w:sz w:val="20"/>
                <w:szCs w:val="20"/>
              </w:rPr>
            </w:pPr>
            <w:r w:rsidRPr="007A421F">
              <w:rPr>
                <w:rFonts w:eastAsia="MS Mincho" w:cstheme="minorHAnsi"/>
                <w:i/>
                <w:iCs/>
                <w:sz w:val="20"/>
                <w:szCs w:val="20"/>
              </w:rPr>
              <w:t xml:space="preserve">Establish procedures that comply with international human rights law; negotiate arrangements regarding deportation of children between the country of origin and Liberto. </w:t>
            </w:r>
          </w:p>
        </w:tc>
      </w:tr>
      <w:tr w:rsidR="00AB1F69" w:rsidRPr="007A421F" w14:paraId="08758B4D" w14:textId="77777777" w:rsidTr="00AB1F69">
        <w:tc>
          <w:tcPr>
            <w:tcW w:w="1810" w:type="dxa"/>
            <w:shd w:val="clear" w:color="auto" w:fill="F2F2F2" w:themeFill="background1" w:themeFillShade="F2"/>
          </w:tcPr>
          <w:p w14:paraId="6C60E3E5" w14:textId="77777777" w:rsidR="00AB1F69" w:rsidRPr="007A421F" w:rsidRDefault="00AB1F69" w:rsidP="00AB1F69">
            <w:pPr>
              <w:spacing w:after="60" w:line="240" w:lineRule="auto"/>
              <w:ind w:left="301" w:hanging="301"/>
              <w:rPr>
                <w:rFonts w:eastAsia="MS Mincho" w:cstheme="minorHAnsi"/>
                <w:sz w:val="20"/>
                <w:szCs w:val="20"/>
              </w:rPr>
            </w:pPr>
            <w:r w:rsidRPr="007A421F">
              <w:rPr>
                <w:rFonts w:eastAsia="MS Mincho" w:cstheme="minorHAnsi"/>
                <w:sz w:val="20"/>
                <w:szCs w:val="20"/>
              </w:rPr>
              <w:t xml:space="preserve">Housing </w:t>
            </w:r>
          </w:p>
          <w:p w14:paraId="5C13B848" w14:textId="77777777" w:rsidR="00AB1F69" w:rsidRPr="007A421F" w:rsidRDefault="00AB1F69" w:rsidP="00AB1F69">
            <w:pPr>
              <w:pStyle w:val="ListParagraph"/>
              <w:numPr>
                <w:ilvl w:val="0"/>
                <w:numId w:val="48"/>
              </w:numPr>
              <w:spacing w:after="60"/>
              <w:ind w:left="301" w:hanging="301"/>
              <w:contextualSpacing w:val="0"/>
              <w:rPr>
                <w:rFonts w:cstheme="minorHAnsi"/>
                <w:sz w:val="20"/>
                <w:szCs w:val="20"/>
                <w:lang w:val="en-GB"/>
              </w:rPr>
            </w:pPr>
            <w:r w:rsidRPr="007A421F">
              <w:rPr>
                <w:rFonts w:cstheme="minorHAnsi"/>
                <w:sz w:val="20"/>
                <w:szCs w:val="20"/>
                <w:lang w:val="en-GB"/>
              </w:rPr>
              <w:t>Overcrowding</w:t>
            </w:r>
          </w:p>
          <w:p w14:paraId="7B91982A" w14:textId="77777777" w:rsidR="00AB1F69" w:rsidRPr="007A421F" w:rsidRDefault="00AB1F69" w:rsidP="00AB1F69">
            <w:pPr>
              <w:pStyle w:val="ListParagraph"/>
              <w:numPr>
                <w:ilvl w:val="0"/>
                <w:numId w:val="48"/>
              </w:numPr>
              <w:spacing w:after="60"/>
              <w:ind w:left="301" w:hanging="301"/>
              <w:contextualSpacing w:val="0"/>
              <w:rPr>
                <w:rFonts w:cstheme="minorHAnsi"/>
                <w:sz w:val="20"/>
                <w:szCs w:val="20"/>
                <w:lang w:val="en-GB"/>
              </w:rPr>
            </w:pPr>
            <w:r w:rsidRPr="007A421F">
              <w:rPr>
                <w:rFonts w:cstheme="minorHAnsi"/>
                <w:sz w:val="20"/>
                <w:szCs w:val="20"/>
                <w:lang w:val="en-GB"/>
              </w:rPr>
              <w:t>Lack of water and sanitation</w:t>
            </w:r>
          </w:p>
          <w:p w14:paraId="1B8786AF" w14:textId="77777777" w:rsidR="00AB1F69" w:rsidRPr="007A421F" w:rsidRDefault="00AB1F69" w:rsidP="00AB1F69">
            <w:pPr>
              <w:spacing w:line="240" w:lineRule="auto"/>
              <w:rPr>
                <w:rFonts w:eastAsia="MS Mincho" w:cstheme="minorHAnsi"/>
                <w:b/>
                <w:sz w:val="20"/>
                <w:szCs w:val="20"/>
              </w:rPr>
            </w:pPr>
          </w:p>
        </w:tc>
        <w:tc>
          <w:tcPr>
            <w:tcW w:w="2136" w:type="dxa"/>
            <w:shd w:val="clear" w:color="auto" w:fill="FFFFFF" w:themeFill="background1"/>
          </w:tcPr>
          <w:p w14:paraId="3946B221"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Right to adequate shelter (International Covenant on Economic, Social and Cultural Rights); rights to water and sanitation (International Covenant on Economic, Social and Cultural Rights; Convention on the Rights of the Child; Convention on the Elimination of All Forms of Discrimination against Women)</w:t>
            </w:r>
          </w:p>
          <w:p w14:paraId="682C6B8F"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Access to housing and social housing on an equal basis to nationals (Convention on Migrant Workers, art.</w:t>
            </w:r>
            <w:r w:rsidRPr="007A421F" w:rsidDel="00426C8D">
              <w:rPr>
                <w:rFonts w:eastAsia="MS Mincho" w:cstheme="minorHAnsi"/>
                <w:sz w:val="20"/>
                <w:szCs w:val="20"/>
              </w:rPr>
              <w:t xml:space="preserve"> </w:t>
            </w:r>
            <w:r w:rsidRPr="007A421F">
              <w:rPr>
                <w:rFonts w:eastAsia="MS Mincho" w:cstheme="minorHAnsi"/>
                <w:sz w:val="20"/>
                <w:szCs w:val="20"/>
              </w:rPr>
              <w:t>43 (1) (d))</w:t>
            </w:r>
          </w:p>
        </w:tc>
        <w:tc>
          <w:tcPr>
            <w:tcW w:w="2835" w:type="dxa"/>
            <w:shd w:val="clear" w:color="auto" w:fill="FFFFFF" w:themeFill="background1"/>
          </w:tcPr>
          <w:p w14:paraId="0B274969" w14:textId="77777777" w:rsidR="00AB1F69" w:rsidRPr="007A421F" w:rsidRDefault="00AB1F69" w:rsidP="00AB1F69">
            <w:pPr>
              <w:spacing w:line="240" w:lineRule="auto"/>
              <w:ind w:right="39"/>
              <w:rPr>
                <w:rFonts w:eastAsia="MS Mincho" w:cstheme="minorHAnsi"/>
                <w:sz w:val="20"/>
                <w:szCs w:val="20"/>
              </w:rPr>
            </w:pPr>
            <w:r w:rsidRPr="007A421F">
              <w:rPr>
                <w:rFonts w:eastAsia="MS Mincho" w:cstheme="minorHAnsi"/>
                <w:sz w:val="20"/>
                <w:szCs w:val="20"/>
              </w:rPr>
              <w:t>Raise with a treaty body or at the universal periodic review; raise with the Special Rapporteur on the human rights to safe drinking water and sanitation or the Special Rapporteur on adequate housing.</w:t>
            </w:r>
          </w:p>
        </w:tc>
        <w:tc>
          <w:tcPr>
            <w:tcW w:w="2140" w:type="dxa"/>
            <w:shd w:val="clear" w:color="auto" w:fill="FFFFFF" w:themeFill="background1"/>
          </w:tcPr>
          <w:p w14:paraId="7D37E94D"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Liberto Ministries of Housing and Public Works/ Infrastructure</w:t>
            </w:r>
          </w:p>
          <w:p w14:paraId="64FE3CF6" w14:textId="77777777" w:rsidR="00AB1F69" w:rsidRPr="007A421F" w:rsidRDefault="00AB1F69" w:rsidP="00AB1F69">
            <w:pPr>
              <w:spacing w:line="240" w:lineRule="auto"/>
              <w:ind w:right="173"/>
              <w:rPr>
                <w:rFonts w:eastAsia="MS Mincho" w:cstheme="minorHAnsi"/>
                <w:i/>
                <w:iCs/>
                <w:sz w:val="20"/>
                <w:szCs w:val="20"/>
              </w:rPr>
            </w:pPr>
            <w:r w:rsidRPr="007A421F">
              <w:rPr>
                <w:rFonts w:eastAsia="MS Mincho" w:cstheme="minorHAnsi"/>
                <w:i/>
                <w:iCs/>
                <w:sz w:val="20"/>
                <w:szCs w:val="20"/>
              </w:rPr>
              <w:t>Take steps to improve available, affordable and habitable housing stock; link rights to water and sanitation with national Sustainable Development Goals and targets.</w:t>
            </w:r>
          </w:p>
        </w:tc>
      </w:tr>
      <w:tr w:rsidR="00AB1F69" w:rsidRPr="007A421F" w14:paraId="0E2820E7" w14:textId="77777777" w:rsidTr="00AB1F69">
        <w:tc>
          <w:tcPr>
            <w:tcW w:w="1810" w:type="dxa"/>
            <w:shd w:val="clear" w:color="auto" w:fill="F2F2F2" w:themeFill="background1" w:themeFillShade="F2"/>
          </w:tcPr>
          <w:p w14:paraId="206DCBF6" w14:textId="77777777" w:rsidR="00AB1F69" w:rsidRPr="007A421F" w:rsidRDefault="00AB1F69" w:rsidP="00AB1F69">
            <w:pPr>
              <w:spacing w:after="60" w:line="240" w:lineRule="auto"/>
              <w:rPr>
                <w:rFonts w:eastAsia="MS Mincho" w:cstheme="minorHAnsi"/>
                <w:sz w:val="20"/>
                <w:szCs w:val="20"/>
              </w:rPr>
            </w:pPr>
            <w:r w:rsidRPr="007A421F">
              <w:rPr>
                <w:rFonts w:eastAsia="MS Mincho" w:cstheme="minorHAnsi"/>
                <w:sz w:val="20"/>
                <w:szCs w:val="20"/>
              </w:rPr>
              <w:t>Education</w:t>
            </w:r>
          </w:p>
          <w:p w14:paraId="2F365EAE" w14:textId="701DB2B0" w:rsidR="00AB1F69" w:rsidRPr="007A421F" w:rsidRDefault="00AB1F69" w:rsidP="00AB1F69">
            <w:pPr>
              <w:pStyle w:val="ListParagraph"/>
              <w:numPr>
                <w:ilvl w:val="0"/>
                <w:numId w:val="48"/>
              </w:numPr>
              <w:spacing w:after="60"/>
              <w:contextualSpacing w:val="0"/>
              <w:rPr>
                <w:rFonts w:cstheme="minorHAnsi"/>
                <w:b/>
                <w:sz w:val="20"/>
                <w:szCs w:val="20"/>
                <w:lang w:val="en-GB"/>
              </w:rPr>
            </w:pPr>
            <w:r w:rsidRPr="007A421F">
              <w:rPr>
                <w:rFonts w:cstheme="minorHAnsi"/>
                <w:sz w:val="20"/>
                <w:szCs w:val="20"/>
                <w:lang w:val="en-GB"/>
              </w:rPr>
              <w:t>Children not attend</w:t>
            </w:r>
            <w:r w:rsidR="004451D9">
              <w:rPr>
                <w:rFonts w:cstheme="minorHAnsi"/>
                <w:sz w:val="20"/>
                <w:szCs w:val="20"/>
                <w:lang w:val="en-GB"/>
              </w:rPr>
              <w:t>ing</w:t>
            </w:r>
            <w:r w:rsidRPr="007A421F">
              <w:rPr>
                <w:rFonts w:cstheme="minorHAnsi"/>
                <w:sz w:val="20"/>
                <w:szCs w:val="20"/>
                <w:lang w:val="en-GB"/>
              </w:rPr>
              <w:t xml:space="preserve"> school</w:t>
            </w:r>
          </w:p>
          <w:p w14:paraId="53DB0988" w14:textId="77777777" w:rsidR="00AB1F69" w:rsidRPr="007A421F" w:rsidRDefault="00AB1F69" w:rsidP="00AB1F69">
            <w:pPr>
              <w:spacing w:line="240" w:lineRule="auto"/>
              <w:ind w:left="360"/>
              <w:rPr>
                <w:rFonts w:eastAsia="MS Mincho" w:cstheme="minorHAnsi"/>
                <w:b/>
                <w:sz w:val="20"/>
                <w:szCs w:val="20"/>
              </w:rPr>
            </w:pPr>
          </w:p>
        </w:tc>
        <w:tc>
          <w:tcPr>
            <w:tcW w:w="2136" w:type="dxa"/>
            <w:shd w:val="clear" w:color="auto" w:fill="FFFFFF" w:themeFill="background1"/>
          </w:tcPr>
          <w:p w14:paraId="15099BD2"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Right to education (International Covenant on Economic, Social and Cultural Rights; Convention on the Rights of the Child; Convention on the Elimination of All Forms of Discrimination against Women; Convention on Migrant Workers, art.</w:t>
            </w:r>
            <w:r w:rsidRPr="007A421F" w:rsidDel="00FA5D91">
              <w:rPr>
                <w:rFonts w:eastAsia="MS Mincho" w:cstheme="minorHAnsi"/>
                <w:sz w:val="20"/>
                <w:szCs w:val="20"/>
              </w:rPr>
              <w:t xml:space="preserve"> </w:t>
            </w:r>
            <w:r w:rsidRPr="007A421F">
              <w:rPr>
                <w:rFonts w:eastAsia="MS Mincho" w:cstheme="minorHAnsi"/>
                <w:sz w:val="20"/>
                <w:szCs w:val="20"/>
              </w:rPr>
              <w:t>30)</w:t>
            </w:r>
          </w:p>
        </w:tc>
        <w:tc>
          <w:tcPr>
            <w:tcW w:w="2835" w:type="dxa"/>
            <w:shd w:val="clear" w:color="auto" w:fill="FFFFFF" w:themeFill="background1"/>
          </w:tcPr>
          <w:p w14:paraId="2CAB92F8" w14:textId="77777777" w:rsidR="00AB1F69" w:rsidRPr="007A421F" w:rsidRDefault="00AB1F69" w:rsidP="00AB1F69">
            <w:pPr>
              <w:spacing w:line="240" w:lineRule="auto"/>
              <w:ind w:right="39"/>
              <w:rPr>
                <w:rFonts w:eastAsia="MS Mincho" w:cstheme="minorHAnsi"/>
                <w:sz w:val="20"/>
                <w:szCs w:val="20"/>
              </w:rPr>
            </w:pPr>
            <w:r w:rsidRPr="007A421F">
              <w:rPr>
                <w:rFonts w:eastAsia="MS Mincho" w:cstheme="minorHAnsi"/>
                <w:sz w:val="20"/>
                <w:szCs w:val="20"/>
              </w:rPr>
              <w:t>Raise with a treaty body or at the universal periodic review; raise at sessions of the Human Rights Council on the topic; raise at days of general discussion of human rights treaty bodies; submit a communication to the Special Rapporteur on the right to education.</w:t>
            </w:r>
          </w:p>
        </w:tc>
        <w:tc>
          <w:tcPr>
            <w:tcW w:w="2140" w:type="dxa"/>
            <w:shd w:val="clear" w:color="auto" w:fill="FFFFFF" w:themeFill="background1"/>
          </w:tcPr>
          <w:p w14:paraId="4D31F91A"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Liberto Ministry of Education</w:t>
            </w:r>
          </w:p>
          <w:p w14:paraId="112E3F74" w14:textId="77777777" w:rsidR="00AB1F69" w:rsidRPr="007A421F" w:rsidRDefault="00AB1F69" w:rsidP="00AB1F69">
            <w:pPr>
              <w:spacing w:after="120" w:line="240" w:lineRule="auto"/>
              <w:rPr>
                <w:rFonts w:eastAsia="MS Mincho" w:cstheme="minorHAnsi"/>
                <w:i/>
                <w:iCs/>
                <w:sz w:val="20"/>
                <w:szCs w:val="20"/>
              </w:rPr>
            </w:pPr>
            <w:r w:rsidRPr="007A421F">
              <w:rPr>
                <w:rFonts w:eastAsia="MS Mincho" w:cstheme="minorHAnsi"/>
                <w:i/>
                <w:iCs/>
                <w:sz w:val="20"/>
                <w:szCs w:val="20"/>
              </w:rPr>
              <w:t>Establish firewall between schools and immigration authorities</w:t>
            </w:r>
          </w:p>
          <w:p w14:paraId="3644F2EC" w14:textId="77777777" w:rsidR="00AB1F69" w:rsidRPr="007A421F" w:rsidRDefault="00AB1F69" w:rsidP="00AB1F69">
            <w:pPr>
              <w:spacing w:line="240" w:lineRule="auto"/>
              <w:ind w:right="173"/>
              <w:rPr>
                <w:rFonts w:eastAsia="MS Mincho" w:cstheme="minorHAnsi"/>
                <w:i/>
                <w:iCs/>
                <w:sz w:val="20"/>
                <w:szCs w:val="20"/>
              </w:rPr>
            </w:pPr>
            <w:r w:rsidRPr="007A421F">
              <w:rPr>
                <w:rFonts w:eastAsia="MS Mincho" w:cstheme="minorHAnsi"/>
                <w:i/>
                <w:iCs/>
                <w:sz w:val="20"/>
                <w:szCs w:val="20"/>
              </w:rPr>
              <w:t>Set up programmes to encourage families to send children to school.</w:t>
            </w:r>
          </w:p>
        </w:tc>
      </w:tr>
      <w:tr w:rsidR="00AB1F69" w:rsidRPr="007A421F" w14:paraId="4F72D5B1" w14:textId="77777777" w:rsidTr="00AB1F69">
        <w:trPr>
          <w:trHeight w:val="1274"/>
        </w:trPr>
        <w:tc>
          <w:tcPr>
            <w:tcW w:w="1810" w:type="dxa"/>
            <w:shd w:val="clear" w:color="auto" w:fill="F2F2F2" w:themeFill="background1" w:themeFillShade="F2"/>
          </w:tcPr>
          <w:p w14:paraId="3482F73D" w14:textId="77777777" w:rsidR="00AB1F69" w:rsidRPr="007A421F" w:rsidRDefault="00AB1F69" w:rsidP="00AB1F69">
            <w:pPr>
              <w:spacing w:after="60" w:line="240" w:lineRule="auto"/>
              <w:rPr>
                <w:rFonts w:eastAsia="MS Mincho" w:cstheme="minorHAnsi"/>
                <w:sz w:val="20"/>
                <w:szCs w:val="20"/>
              </w:rPr>
            </w:pPr>
            <w:r w:rsidRPr="007A421F">
              <w:rPr>
                <w:rFonts w:eastAsia="MS Mincho" w:cstheme="minorHAnsi"/>
                <w:sz w:val="20"/>
                <w:szCs w:val="20"/>
              </w:rPr>
              <w:t>Health</w:t>
            </w:r>
          </w:p>
          <w:p w14:paraId="1F53B747" w14:textId="77777777" w:rsidR="00AB1F69" w:rsidRPr="007A421F" w:rsidRDefault="00AB1F69" w:rsidP="00AB1F69">
            <w:pPr>
              <w:pStyle w:val="ListParagraph"/>
              <w:numPr>
                <w:ilvl w:val="0"/>
                <w:numId w:val="48"/>
              </w:numPr>
              <w:ind w:left="301" w:hanging="301"/>
              <w:rPr>
                <w:rFonts w:eastAsia="MS Mincho" w:cstheme="minorHAnsi"/>
                <w:sz w:val="20"/>
                <w:szCs w:val="20"/>
                <w:lang w:val="en-GB"/>
              </w:rPr>
            </w:pPr>
            <w:r w:rsidRPr="007A421F">
              <w:rPr>
                <w:rFonts w:eastAsia="MS Mincho" w:cstheme="minorHAnsi"/>
                <w:sz w:val="20"/>
                <w:szCs w:val="20"/>
                <w:lang w:val="en-GB"/>
              </w:rPr>
              <w:t>No access to medical treatment, including for the child with a disability</w:t>
            </w:r>
          </w:p>
        </w:tc>
        <w:tc>
          <w:tcPr>
            <w:tcW w:w="2136" w:type="dxa"/>
            <w:shd w:val="clear" w:color="auto" w:fill="FFFFFF" w:themeFill="background1"/>
          </w:tcPr>
          <w:p w14:paraId="69AAE9A5"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Right to an adequate standard of health (International Covenant on Economic, Social and Cultural Rights; Convention on the Rights of the Child; Convention on the Elimination of All Forms of Discrimination against Women; Convention on the Rights of Persons with Disabilities)</w:t>
            </w:r>
          </w:p>
          <w:p w14:paraId="5CD24A63"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Access to emergency medical care (Convention on Migrant Workers, art.</w:t>
            </w:r>
            <w:r w:rsidRPr="007A421F" w:rsidDel="00FA5D91">
              <w:rPr>
                <w:rFonts w:eastAsia="MS Mincho" w:cstheme="minorHAnsi"/>
                <w:sz w:val="20"/>
                <w:szCs w:val="20"/>
              </w:rPr>
              <w:t xml:space="preserve"> </w:t>
            </w:r>
            <w:r w:rsidRPr="007A421F">
              <w:rPr>
                <w:rFonts w:eastAsia="MS Mincho" w:cstheme="minorHAnsi"/>
                <w:sz w:val="20"/>
                <w:szCs w:val="20"/>
              </w:rPr>
              <w:t>28)</w:t>
            </w:r>
          </w:p>
        </w:tc>
        <w:tc>
          <w:tcPr>
            <w:tcW w:w="2835" w:type="dxa"/>
            <w:shd w:val="clear" w:color="auto" w:fill="FFFFFF" w:themeFill="background1"/>
          </w:tcPr>
          <w:p w14:paraId="0A7CA3F1" w14:textId="77777777" w:rsidR="00AB1F69" w:rsidRPr="007A421F" w:rsidRDefault="00AB1F69" w:rsidP="00AB1F69">
            <w:pPr>
              <w:spacing w:line="240" w:lineRule="auto"/>
              <w:ind w:right="39"/>
              <w:rPr>
                <w:rFonts w:eastAsia="MS Mincho" w:cstheme="minorHAnsi"/>
                <w:sz w:val="20"/>
                <w:szCs w:val="20"/>
              </w:rPr>
            </w:pPr>
            <w:r w:rsidRPr="007A421F">
              <w:rPr>
                <w:rFonts w:eastAsia="MS Mincho" w:cstheme="minorHAnsi"/>
                <w:sz w:val="20"/>
                <w:szCs w:val="20"/>
              </w:rPr>
              <w:t>Raise at a review with the Committee on Economic, Social and Cultural Rights; raise with the Special Rapporteur on the right to health or the Special Rapporteur on the rights of persons with disabilities; request the Committee on Economic, Social and Cultural Rights to conduct a fact-finding mission to Liberto.</w:t>
            </w:r>
          </w:p>
        </w:tc>
        <w:tc>
          <w:tcPr>
            <w:tcW w:w="2140" w:type="dxa"/>
            <w:shd w:val="clear" w:color="auto" w:fill="FFFFFF" w:themeFill="background1"/>
          </w:tcPr>
          <w:p w14:paraId="6AA9FE35"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Liberto Ministry of Health; health and social services</w:t>
            </w:r>
          </w:p>
          <w:p w14:paraId="168A3729" w14:textId="77777777" w:rsidR="00AB1F69" w:rsidRPr="007A421F" w:rsidRDefault="00AB1F69" w:rsidP="00AB1F69">
            <w:pPr>
              <w:spacing w:line="240" w:lineRule="auto"/>
              <w:ind w:right="173"/>
              <w:rPr>
                <w:rFonts w:eastAsia="MS Mincho" w:cstheme="minorHAnsi"/>
                <w:sz w:val="20"/>
                <w:szCs w:val="20"/>
              </w:rPr>
            </w:pPr>
            <w:r w:rsidRPr="007A421F">
              <w:rPr>
                <w:rFonts w:eastAsia="MS Mincho" w:cstheme="minorHAnsi"/>
                <w:i/>
                <w:iCs/>
                <w:sz w:val="20"/>
                <w:szCs w:val="20"/>
              </w:rPr>
              <w:t>Establish firewalls between health services and immigration authorities</w:t>
            </w:r>
            <w:r w:rsidRPr="007A421F">
              <w:rPr>
                <w:rFonts w:eastAsia="MS Mincho" w:cstheme="minorHAnsi"/>
                <w:sz w:val="20"/>
                <w:szCs w:val="20"/>
              </w:rPr>
              <w:t>.</w:t>
            </w:r>
          </w:p>
        </w:tc>
      </w:tr>
      <w:tr w:rsidR="00AB1F69" w:rsidRPr="007A421F" w14:paraId="129AE005" w14:textId="77777777" w:rsidTr="00AB1F69">
        <w:tc>
          <w:tcPr>
            <w:tcW w:w="1810" w:type="dxa"/>
            <w:shd w:val="clear" w:color="auto" w:fill="F2F2F2" w:themeFill="background1" w:themeFillShade="F2"/>
          </w:tcPr>
          <w:p w14:paraId="037CD12E" w14:textId="77777777" w:rsidR="00AB1F69" w:rsidRPr="007A421F" w:rsidRDefault="00AB1F69" w:rsidP="00AB1F69">
            <w:pPr>
              <w:spacing w:line="240" w:lineRule="auto"/>
              <w:rPr>
                <w:rFonts w:eastAsia="MS Mincho" w:cstheme="minorHAnsi"/>
                <w:sz w:val="20"/>
                <w:szCs w:val="20"/>
              </w:rPr>
            </w:pPr>
            <w:r w:rsidRPr="007A421F">
              <w:rPr>
                <w:rFonts w:eastAsia="MS Mincho" w:cstheme="minorHAnsi"/>
                <w:sz w:val="20"/>
                <w:szCs w:val="20"/>
              </w:rPr>
              <w:t>Xenophobic violence</w:t>
            </w:r>
          </w:p>
          <w:p w14:paraId="66717812" w14:textId="77777777" w:rsidR="00AB1F69" w:rsidRPr="007A421F" w:rsidRDefault="00AB1F69" w:rsidP="00AB1F69">
            <w:pPr>
              <w:spacing w:line="240" w:lineRule="auto"/>
              <w:rPr>
                <w:rFonts w:eastAsia="MS Mincho" w:cstheme="minorHAnsi"/>
                <w:b/>
                <w:sz w:val="20"/>
                <w:szCs w:val="20"/>
              </w:rPr>
            </w:pPr>
          </w:p>
        </w:tc>
        <w:tc>
          <w:tcPr>
            <w:tcW w:w="2136" w:type="dxa"/>
            <w:shd w:val="clear" w:color="auto" w:fill="FFFFFF" w:themeFill="background1"/>
          </w:tcPr>
          <w:p w14:paraId="2A184ABE"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Non-discrimination (all instruments); racism and xenophobia (International Convention on the Elimination of All Forms of Racial Discrimination)</w:t>
            </w:r>
          </w:p>
          <w:p w14:paraId="00F82CB3" w14:textId="77777777" w:rsidR="00AB1F69" w:rsidRPr="007A421F" w:rsidRDefault="00AB1F69" w:rsidP="00AB1F69">
            <w:pPr>
              <w:spacing w:after="120" w:line="240" w:lineRule="auto"/>
              <w:rPr>
                <w:rFonts w:eastAsia="MS Mincho" w:cstheme="minorHAnsi"/>
                <w:b/>
                <w:sz w:val="20"/>
                <w:szCs w:val="20"/>
              </w:rPr>
            </w:pPr>
            <w:r w:rsidRPr="007A421F">
              <w:rPr>
                <w:rFonts w:eastAsia="MS Mincho" w:cstheme="minorHAnsi"/>
                <w:sz w:val="20"/>
                <w:szCs w:val="20"/>
              </w:rPr>
              <w:t>Right to protection from violence against the person (Convention on Migrant Workers,</w:t>
            </w:r>
            <w:r w:rsidRPr="007A421F" w:rsidDel="00FA5D91">
              <w:rPr>
                <w:rFonts w:eastAsia="MS Mincho" w:cstheme="minorHAnsi"/>
                <w:sz w:val="20"/>
                <w:szCs w:val="20"/>
              </w:rPr>
              <w:t xml:space="preserve"> </w:t>
            </w:r>
            <w:r w:rsidRPr="007A421F">
              <w:rPr>
                <w:rFonts w:eastAsia="MS Mincho" w:cstheme="minorHAnsi"/>
                <w:sz w:val="20"/>
                <w:szCs w:val="20"/>
              </w:rPr>
              <w:t>art. 16 (2))</w:t>
            </w:r>
          </w:p>
        </w:tc>
        <w:tc>
          <w:tcPr>
            <w:tcW w:w="2835" w:type="dxa"/>
            <w:shd w:val="clear" w:color="auto" w:fill="FFFFFF" w:themeFill="background1"/>
          </w:tcPr>
          <w:p w14:paraId="4BD7820E" w14:textId="77777777" w:rsidR="00AB1F69" w:rsidRPr="007A421F" w:rsidRDefault="00AB1F69" w:rsidP="00AB1F69">
            <w:pPr>
              <w:spacing w:line="240" w:lineRule="auto"/>
              <w:ind w:right="39"/>
              <w:rPr>
                <w:rFonts w:eastAsia="MS Mincho" w:cstheme="minorHAnsi"/>
                <w:sz w:val="20"/>
                <w:szCs w:val="20"/>
              </w:rPr>
            </w:pPr>
            <w:r w:rsidRPr="007A421F">
              <w:rPr>
                <w:rFonts w:eastAsia="MS Mincho" w:cstheme="minorHAnsi"/>
                <w:sz w:val="20"/>
                <w:szCs w:val="20"/>
              </w:rPr>
              <w:t>Raise during a country review by the Committee on the Elimination of Racial Discrimination; raise with the Special Rapporteur on contemporary forms of racism, racial discrimination, xenophobia and related intolerance.</w:t>
            </w:r>
          </w:p>
        </w:tc>
        <w:tc>
          <w:tcPr>
            <w:tcW w:w="2140" w:type="dxa"/>
            <w:shd w:val="clear" w:color="auto" w:fill="FFFFFF" w:themeFill="background1"/>
          </w:tcPr>
          <w:p w14:paraId="25A52150"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Liberto Ministry of Justice, criminal justice agencies</w:t>
            </w:r>
          </w:p>
          <w:p w14:paraId="4AFBD147"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Media organizations</w:t>
            </w:r>
          </w:p>
          <w:p w14:paraId="39987B1E" w14:textId="77777777" w:rsidR="00AB1F69" w:rsidRPr="007A421F" w:rsidRDefault="00AB1F69" w:rsidP="00AB1F69">
            <w:pPr>
              <w:spacing w:after="120" w:line="240" w:lineRule="auto"/>
              <w:rPr>
                <w:rFonts w:eastAsia="MS Mincho" w:cstheme="minorHAnsi"/>
                <w:i/>
                <w:iCs/>
                <w:sz w:val="20"/>
                <w:szCs w:val="20"/>
              </w:rPr>
            </w:pPr>
            <w:r w:rsidRPr="007A421F">
              <w:rPr>
                <w:rFonts w:eastAsia="MS Mincho" w:cstheme="minorHAnsi"/>
                <w:i/>
                <w:iCs/>
                <w:sz w:val="20"/>
                <w:szCs w:val="20"/>
              </w:rPr>
              <w:t>Work with the media and the Government to address xenophobia, public perceptions of migrants and violence against migrants.</w:t>
            </w:r>
          </w:p>
          <w:p w14:paraId="29B7FE13" w14:textId="77777777" w:rsidR="00AB1F69" w:rsidRPr="007A421F" w:rsidRDefault="00AB1F69" w:rsidP="00AB1F69">
            <w:pPr>
              <w:spacing w:line="240" w:lineRule="auto"/>
              <w:ind w:right="173"/>
              <w:rPr>
                <w:rFonts w:eastAsia="MS Mincho" w:cstheme="minorHAnsi"/>
                <w:sz w:val="20"/>
                <w:szCs w:val="20"/>
              </w:rPr>
            </w:pPr>
            <w:r w:rsidRPr="007A421F">
              <w:rPr>
                <w:rFonts w:eastAsia="MS Mincho" w:cstheme="minorHAnsi"/>
                <w:i/>
                <w:iCs/>
                <w:sz w:val="20"/>
                <w:szCs w:val="20"/>
              </w:rPr>
              <w:t>Take special measures to enhance the protection of migrants.</w:t>
            </w:r>
          </w:p>
        </w:tc>
      </w:tr>
      <w:tr w:rsidR="00AB1F69" w:rsidRPr="007A421F" w14:paraId="28075FC2" w14:textId="77777777" w:rsidTr="00AB1F69">
        <w:tc>
          <w:tcPr>
            <w:tcW w:w="1810" w:type="dxa"/>
            <w:shd w:val="clear" w:color="auto" w:fill="F2F2F2" w:themeFill="background1" w:themeFillShade="F2"/>
          </w:tcPr>
          <w:p w14:paraId="5A90CD5F" w14:textId="77777777" w:rsidR="00AB1F69" w:rsidRPr="007A421F" w:rsidRDefault="00AB1F69" w:rsidP="00AB1F69">
            <w:pPr>
              <w:spacing w:line="240" w:lineRule="auto"/>
              <w:rPr>
                <w:rFonts w:eastAsia="MS Mincho" w:cstheme="minorHAnsi"/>
                <w:sz w:val="20"/>
                <w:szCs w:val="20"/>
              </w:rPr>
            </w:pPr>
            <w:r w:rsidRPr="007A421F">
              <w:rPr>
                <w:rFonts w:eastAsia="MS Mincho" w:cstheme="minorHAnsi"/>
                <w:sz w:val="20"/>
                <w:szCs w:val="20"/>
              </w:rPr>
              <w:t>Incitement in the media to hatred or violence</w:t>
            </w:r>
          </w:p>
        </w:tc>
        <w:tc>
          <w:tcPr>
            <w:tcW w:w="2136" w:type="dxa"/>
            <w:shd w:val="clear" w:color="auto" w:fill="FFFFFF" w:themeFill="background1"/>
          </w:tcPr>
          <w:p w14:paraId="0023A024"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International Covenant on Civil and Political Rights, art. 20</w:t>
            </w:r>
          </w:p>
          <w:p w14:paraId="71C32465"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Non-discrimination (all instruments); racism and xenophobia (International Convention on the Elimination of All Forms of Racial Discrimination)</w:t>
            </w:r>
          </w:p>
          <w:p w14:paraId="6658340C"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Right to protection from violence against the person (Convention on Migrant Workers,</w:t>
            </w:r>
            <w:r w:rsidRPr="007A421F" w:rsidDel="00FA5D91">
              <w:rPr>
                <w:rFonts w:eastAsia="MS Mincho" w:cstheme="minorHAnsi"/>
                <w:sz w:val="20"/>
                <w:szCs w:val="20"/>
              </w:rPr>
              <w:t xml:space="preserve"> </w:t>
            </w:r>
            <w:r w:rsidRPr="007A421F">
              <w:rPr>
                <w:rFonts w:eastAsia="MS Mincho" w:cstheme="minorHAnsi"/>
                <w:sz w:val="20"/>
                <w:szCs w:val="20"/>
              </w:rPr>
              <w:t>art. 16 (2))</w:t>
            </w:r>
          </w:p>
        </w:tc>
        <w:tc>
          <w:tcPr>
            <w:tcW w:w="2835" w:type="dxa"/>
            <w:shd w:val="clear" w:color="auto" w:fill="FFFFFF" w:themeFill="background1"/>
          </w:tcPr>
          <w:p w14:paraId="60D1943D" w14:textId="77777777" w:rsidR="00AB1F69" w:rsidRPr="007A421F" w:rsidRDefault="00AB1F69" w:rsidP="00AB1F69">
            <w:pPr>
              <w:spacing w:line="240" w:lineRule="auto"/>
              <w:ind w:right="39"/>
              <w:rPr>
                <w:rFonts w:eastAsia="MS Mincho" w:cstheme="minorHAnsi"/>
                <w:sz w:val="20"/>
                <w:szCs w:val="20"/>
              </w:rPr>
            </w:pPr>
            <w:r w:rsidRPr="007A421F">
              <w:rPr>
                <w:rFonts w:eastAsia="MS Mincho" w:cstheme="minorHAnsi"/>
                <w:sz w:val="20"/>
                <w:szCs w:val="20"/>
              </w:rPr>
              <w:t>Raise with the Committee on the Elimination of Racial Discrimination or at the universal periodic review; request a visit by the United Nations High Commissioner for Human Rights; request a visit by the Special Rapporteur</w:t>
            </w:r>
            <w:r w:rsidRPr="007A421F" w:rsidDel="00863942">
              <w:rPr>
                <w:rFonts w:eastAsia="MS Mincho" w:cstheme="minorHAnsi"/>
                <w:sz w:val="20"/>
                <w:szCs w:val="20"/>
              </w:rPr>
              <w:t xml:space="preserve"> </w:t>
            </w:r>
            <w:r w:rsidRPr="007A421F">
              <w:rPr>
                <w:rFonts w:eastAsia="MS Mincho" w:cstheme="minorHAnsi"/>
                <w:sz w:val="20"/>
                <w:szCs w:val="20"/>
              </w:rPr>
              <w:t>on contemporary forms of racism, racial discrimination, xenophobia and related intolerance.</w:t>
            </w:r>
          </w:p>
        </w:tc>
        <w:tc>
          <w:tcPr>
            <w:tcW w:w="2140" w:type="dxa"/>
            <w:shd w:val="clear" w:color="auto" w:fill="FFFFFF" w:themeFill="background1"/>
          </w:tcPr>
          <w:p w14:paraId="6330C6DE"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Liberto Ministry of Justice and criminal justice agencies</w:t>
            </w:r>
          </w:p>
          <w:p w14:paraId="614A2344"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 xml:space="preserve">Media organizations </w:t>
            </w:r>
          </w:p>
          <w:p w14:paraId="7437C1C4" w14:textId="77777777" w:rsidR="00AB1F69" w:rsidRPr="007A421F" w:rsidRDefault="00AB1F69" w:rsidP="00AB1F69">
            <w:pPr>
              <w:spacing w:after="120" w:line="240" w:lineRule="auto"/>
              <w:rPr>
                <w:rFonts w:eastAsia="MS Mincho" w:cstheme="minorHAnsi"/>
                <w:i/>
                <w:iCs/>
                <w:sz w:val="20"/>
                <w:szCs w:val="20"/>
              </w:rPr>
            </w:pPr>
            <w:r w:rsidRPr="007A421F">
              <w:rPr>
                <w:rFonts w:eastAsia="MS Mincho" w:cstheme="minorHAnsi"/>
                <w:i/>
                <w:iCs/>
                <w:sz w:val="20"/>
                <w:szCs w:val="20"/>
              </w:rPr>
              <w:t>Work with the media and the Government to address xenophobia, public perceptions of migrants and violence against migrants.</w:t>
            </w:r>
          </w:p>
          <w:p w14:paraId="1A1162C8" w14:textId="77777777" w:rsidR="00AB1F69" w:rsidRPr="007A421F" w:rsidRDefault="00AB1F69" w:rsidP="00AB1F69">
            <w:pPr>
              <w:spacing w:line="240" w:lineRule="auto"/>
              <w:ind w:right="173"/>
              <w:rPr>
                <w:rFonts w:eastAsia="MS Mincho" w:cstheme="minorHAnsi"/>
                <w:sz w:val="20"/>
                <w:szCs w:val="20"/>
              </w:rPr>
            </w:pPr>
            <w:r w:rsidRPr="007A421F">
              <w:rPr>
                <w:rFonts w:eastAsia="MS Mincho" w:cstheme="minorHAnsi"/>
                <w:i/>
                <w:iCs/>
                <w:sz w:val="20"/>
                <w:szCs w:val="20"/>
              </w:rPr>
              <w:t>Take special measures to enhance the protection of migrants.</w:t>
            </w:r>
          </w:p>
        </w:tc>
      </w:tr>
      <w:tr w:rsidR="00AB1F69" w:rsidRPr="007A421F" w14:paraId="31B7104E" w14:textId="77777777" w:rsidTr="00AB1F69">
        <w:tc>
          <w:tcPr>
            <w:tcW w:w="1810" w:type="dxa"/>
            <w:shd w:val="clear" w:color="auto" w:fill="F2F2F2" w:themeFill="background1" w:themeFillShade="F2"/>
          </w:tcPr>
          <w:p w14:paraId="3DF16BCB" w14:textId="77777777" w:rsidR="00AB1F69" w:rsidRPr="007A421F" w:rsidRDefault="00AB1F69" w:rsidP="00AB1F69">
            <w:pPr>
              <w:spacing w:line="240" w:lineRule="auto"/>
              <w:rPr>
                <w:rFonts w:eastAsia="MS Mincho" w:cstheme="minorHAnsi"/>
                <w:b/>
                <w:sz w:val="20"/>
                <w:szCs w:val="20"/>
              </w:rPr>
            </w:pPr>
            <w:r w:rsidRPr="007A421F">
              <w:rPr>
                <w:rFonts w:eastAsia="MS Mincho" w:cstheme="minorHAnsi"/>
                <w:sz w:val="20"/>
                <w:szCs w:val="20"/>
              </w:rPr>
              <w:t>No recourse to police protection</w:t>
            </w:r>
          </w:p>
        </w:tc>
        <w:tc>
          <w:tcPr>
            <w:tcW w:w="2136" w:type="dxa"/>
            <w:shd w:val="clear" w:color="auto" w:fill="FFFFFF" w:themeFill="background1"/>
          </w:tcPr>
          <w:p w14:paraId="71C12E2C"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Protection of the law, right to remedy, access to justice (International Covenant on Civil and Political Rights/all instruments)</w:t>
            </w:r>
          </w:p>
          <w:p w14:paraId="1B154F9D"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Convention on Migrant Workers, art.</w:t>
            </w:r>
            <w:r w:rsidRPr="007A421F" w:rsidDel="00FA5D91">
              <w:rPr>
                <w:rFonts w:eastAsia="MS Mincho" w:cstheme="minorHAnsi"/>
                <w:sz w:val="20"/>
                <w:szCs w:val="20"/>
              </w:rPr>
              <w:t xml:space="preserve"> </w:t>
            </w:r>
            <w:r w:rsidRPr="007A421F">
              <w:rPr>
                <w:rFonts w:eastAsia="MS Mincho" w:cstheme="minorHAnsi"/>
                <w:sz w:val="20"/>
                <w:szCs w:val="20"/>
              </w:rPr>
              <w:t>24</w:t>
            </w:r>
          </w:p>
        </w:tc>
        <w:tc>
          <w:tcPr>
            <w:tcW w:w="2835" w:type="dxa"/>
            <w:shd w:val="clear" w:color="auto" w:fill="FFFFFF" w:themeFill="background1"/>
          </w:tcPr>
          <w:p w14:paraId="1B9BF6CE" w14:textId="77777777" w:rsidR="00AB1F69" w:rsidRPr="007A421F" w:rsidRDefault="00AB1F69" w:rsidP="00AB1F69">
            <w:pPr>
              <w:spacing w:line="240" w:lineRule="auto"/>
              <w:ind w:right="39"/>
              <w:rPr>
                <w:rFonts w:eastAsia="MS Mincho" w:cstheme="minorHAnsi"/>
                <w:sz w:val="20"/>
                <w:szCs w:val="20"/>
              </w:rPr>
            </w:pPr>
            <w:r w:rsidRPr="007A421F">
              <w:rPr>
                <w:rFonts w:eastAsia="MS Mincho" w:cstheme="minorHAnsi"/>
                <w:sz w:val="20"/>
                <w:szCs w:val="20"/>
              </w:rPr>
              <w:t>Raise at treaty body reviews and at the universal periodic review; raise with the Special Rapporteur on violence against women, with the Special Rapporteur</w:t>
            </w:r>
            <w:r w:rsidRPr="007A421F" w:rsidDel="00863942">
              <w:rPr>
                <w:rFonts w:eastAsia="MS Mincho" w:cstheme="minorHAnsi"/>
                <w:sz w:val="20"/>
                <w:szCs w:val="20"/>
              </w:rPr>
              <w:t xml:space="preserve"> </w:t>
            </w:r>
            <w:r w:rsidRPr="007A421F">
              <w:rPr>
                <w:rFonts w:eastAsia="MS Mincho" w:cstheme="minorHAnsi"/>
                <w:sz w:val="20"/>
                <w:szCs w:val="20"/>
              </w:rPr>
              <w:t>on contemporary forms of racism, racial discrimination, xenophobia and related intolerance or with the Working Group on</w:t>
            </w:r>
            <w:r w:rsidRPr="007A421F">
              <w:rPr>
                <w:rFonts w:cstheme="minorHAnsi"/>
              </w:rPr>
              <w:t xml:space="preserve"> </w:t>
            </w:r>
            <w:r w:rsidRPr="007A421F">
              <w:rPr>
                <w:rFonts w:eastAsia="MS Mincho" w:cstheme="minorHAnsi"/>
                <w:sz w:val="20"/>
                <w:szCs w:val="20"/>
              </w:rPr>
              <w:t>discrimination against women and girls.</w:t>
            </w:r>
          </w:p>
        </w:tc>
        <w:tc>
          <w:tcPr>
            <w:tcW w:w="2140" w:type="dxa"/>
            <w:shd w:val="clear" w:color="auto" w:fill="FFFFFF" w:themeFill="background1"/>
          </w:tcPr>
          <w:p w14:paraId="4957FC3A"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Liberto criminal justice agencies</w:t>
            </w:r>
          </w:p>
          <w:p w14:paraId="4F740A2C" w14:textId="77777777" w:rsidR="00AB1F69" w:rsidRPr="007A421F" w:rsidRDefault="00AB1F69" w:rsidP="00AB1F69">
            <w:pPr>
              <w:spacing w:line="240" w:lineRule="auto"/>
              <w:ind w:right="173"/>
              <w:rPr>
                <w:rFonts w:eastAsia="MS Mincho" w:cstheme="minorHAnsi"/>
                <w:i/>
                <w:iCs/>
                <w:sz w:val="20"/>
                <w:szCs w:val="20"/>
              </w:rPr>
            </w:pPr>
            <w:r w:rsidRPr="007A421F">
              <w:rPr>
                <w:rFonts w:eastAsia="MS Mincho" w:cstheme="minorHAnsi"/>
                <w:i/>
                <w:iCs/>
                <w:sz w:val="20"/>
                <w:szCs w:val="20"/>
              </w:rPr>
              <w:t>Establish firewalls in policy and practice to ensure that victims of violence can obtain police protection.</w:t>
            </w:r>
          </w:p>
        </w:tc>
      </w:tr>
      <w:tr w:rsidR="00AB1F69" w:rsidRPr="007A421F" w14:paraId="59B22B54" w14:textId="77777777" w:rsidTr="00AB1F69">
        <w:tc>
          <w:tcPr>
            <w:tcW w:w="1810" w:type="dxa"/>
            <w:shd w:val="clear" w:color="auto" w:fill="F2F2F2" w:themeFill="background1" w:themeFillShade="F2"/>
          </w:tcPr>
          <w:p w14:paraId="56F93D67" w14:textId="77777777" w:rsidR="00AB1F69" w:rsidRPr="007A421F" w:rsidRDefault="00AB1F69" w:rsidP="00AB1F69">
            <w:pPr>
              <w:spacing w:line="240" w:lineRule="auto"/>
              <w:rPr>
                <w:rFonts w:eastAsia="MS Mincho" w:cstheme="minorHAnsi"/>
                <w:sz w:val="20"/>
                <w:szCs w:val="20"/>
              </w:rPr>
            </w:pPr>
            <w:r w:rsidRPr="007A421F">
              <w:rPr>
                <w:rFonts w:eastAsia="MS Mincho" w:cstheme="minorHAnsi"/>
                <w:sz w:val="20"/>
                <w:szCs w:val="20"/>
              </w:rPr>
              <w:t>Round-up of irregular migrants; fear of deportation</w:t>
            </w:r>
          </w:p>
        </w:tc>
        <w:tc>
          <w:tcPr>
            <w:tcW w:w="2136" w:type="dxa"/>
            <w:shd w:val="clear" w:color="auto" w:fill="FFFFFF" w:themeFill="background1"/>
          </w:tcPr>
          <w:p w14:paraId="32B573AF"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Prohibition of collective expulsion, right to consular assistance (Convention on Migrant Workers, arts.</w:t>
            </w:r>
            <w:r w:rsidRPr="007A421F" w:rsidDel="00A04783">
              <w:rPr>
                <w:rFonts w:eastAsia="MS Mincho" w:cstheme="minorHAnsi"/>
                <w:sz w:val="20"/>
                <w:szCs w:val="20"/>
              </w:rPr>
              <w:t xml:space="preserve"> </w:t>
            </w:r>
            <w:r w:rsidRPr="007A421F">
              <w:rPr>
                <w:rFonts w:eastAsia="MS Mincho" w:cstheme="minorHAnsi"/>
                <w:sz w:val="20"/>
                <w:szCs w:val="20"/>
              </w:rPr>
              <w:t>22 and 23)</w:t>
            </w:r>
          </w:p>
        </w:tc>
        <w:tc>
          <w:tcPr>
            <w:tcW w:w="2835" w:type="dxa"/>
            <w:shd w:val="clear" w:color="auto" w:fill="FFFFFF" w:themeFill="background1"/>
          </w:tcPr>
          <w:p w14:paraId="7623BD30" w14:textId="77777777" w:rsidR="00AB1F69" w:rsidRPr="007A421F" w:rsidRDefault="00AB1F69" w:rsidP="00AB1F69">
            <w:pPr>
              <w:spacing w:line="240" w:lineRule="auto"/>
              <w:ind w:right="173"/>
              <w:rPr>
                <w:rFonts w:eastAsia="MS Mincho" w:cstheme="minorHAnsi"/>
                <w:sz w:val="20"/>
                <w:szCs w:val="20"/>
              </w:rPr>
            </w:pPr>
            <w:r w:rsidRPr="007A421F">
              <w:rPr>
                <w:rFonts w:eastAsia="MS Mincho" w:cstheme="minorHAnsi"/>
                <w:sz w:val="20"/>
                <w:szCs w:val="20"/>
              </w:rPr>
              <w:t>Request a special session of the Human Rights Council; submit a communication to the Special Rapporteur on the human rights of migrants; request the Committee on the Rights of the Child to call for interim measures.</w:t>
            </w:r>
          </w:p>
        </w:tc>
        <w:tc>
          <w:tcPr>
            <w:tcW w:w="2140" w:type="dxa"/>
            <w:shd w:val="clear" w:color="auto" w:fill="FFFFFF" w:themeFill="background1"/>
          </w:tcPr>
          <w:p w14:paraId="541DD89E"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Liberto Ministry of the Interior and immigration authorities</w:t>
            </w:r>
          </w:p>
          <w:p w14:paraId="180BFABF" w14:textId="77777777" w:rsidR="00AB1F69" w:rsidRPr="007A421F" w:rsidRDefault="00AB1F69" w:rsidP="00AB1F69">
            <w:pPr>
              <w:spacing w:after="120" w:line="240" w:lineRule="auto"/>
              <w:rPr>
                <w:rFonts w:eastAsia="MS Mincho" w:cstheme="minorHAnsi"/>
                <w:sz w:val="20"/>
                <w:szCs w:val="20"/>
              </w:rPr>
            </w:pPr>
            <w:r w:rsidRPr="007A421F">
              <w:rPr>
                <w:rFonts w:eastAsia="MS Mincho" w:cstheme="minorHAnsi"/>
                <w:sz w:val="20"/>
                <w:szCs w:val="20"/>
              </w:rPr>
              <w:t>Transportation companies</w:t>
            </w:r>
          </w:p>
          <w:p w14:paraId="1E9F2098" w14:textId="77777777" w:rsidR="00AB1F69" w:rsidRPr="007A421F" w:rsidRDefault="00AB1F69" w:rsidP="00AB1F69">
            <w:pPr>
              <w:spacing w:line="240" w:lineRule="auto"/>
              <w:ind w:right="173"/>
              <w:rPr>
                <w:rFonts w:eastAsia="MS Mincho" w:cstheme="minorHAnsi"/>
                <w:sz w:val="20"/>
                <w:szCs w:val="20"/>
              </w:rPr>
            </w:pPr>
            <w:r w:rsidRPr="007A421F">
              <w:rPr>
                <w:rFonts w:eastAsia="MS Mincho" w:cstheme="minorHAnsi"/>
                <w:sz w:val="20"/>
                <w:szCs w:val="20"/>
              </w:rPr>
              <w:t>Establish procedural safeguards to prevent collective deportation, examine every case individually, and accord the right to appeal deportation decisions.</w:t>
            </w:r>
          </w:p>
        </w:tc>
      </w:tr>
    </w:tbl>
    <w:p w14:paraId="076B22B1" w14:textId="77777777" w:rsidR="00767AF4" w:rsidRPr="003B33B4" w:rsidRDefault="00767AF4" w:rsidP="00287166">
      <w:pPr>
        <w:rPr>
          <w:b/>
          <w:u w:val="single"/>
        </w:rPr>
      </w:pPr>
    </w:p>
    <w:p w14:paraId="5D302D4C" w14:textId="77777777" w:rsidR="004D2BEF" w:rsidRPr="003B33B4" w:rsidRDefault="004D2BEF" w:rsidP="00287166">
      <w:pPr>
        <w:sectPr w:rsidR="004D2BEF" w:rsidRPr="003B33B4" w:rsidSect="00176572">
          <w:headerReference w:type="default" r:id="rId143"/>
          <w:pgSz w:w="11906" w:h="16838" w:code="9"/>
          <w:pgMar w:top="1418" w:right="1418" w:bottom="1418" w:left="1418" w:header="720" w:footer="312" w:gutter="0"/>
          <w:cols w:space="708"/>
          <w:docGrid w:linePitch="360"/>
        </w:sectPr>
      </w:pPr>
    </w:p>
    <w:p w14:paraId="1C4697E0" w14:textId="48DA5C73" w:rsidR="004D2BEF" w:rsidRPr="003B33B4" w:rsidRDefault="00732D4F" w:rsidP="007A421F">
      <w:pPr>
        <w:pStyle w:val="H2"/>
        <w:rPr>
          <w:rFonts w:eastAsia="Calibri"/>
        </w:rPr>
      </w:pPr>
      <w:r w:rsidRPr="006960A4">
        <w:rPr>
          <w:noProof/>
          <w:szCs w:val="28"/>
          <w:lang w:eastAsia="zh-CN"/>
        </w:rPr>
        <w:drawing>
          <wp:anchor distT="0" distB="0" distL="114300" distR="114300" simplePos="0" relativeHeight="251792384" behindDoc="0" locked="0" layoutInCell="1" allowOverlap="1" wp14:anchorId="3F3CB946" wp14:editId="36491326">
            <wp:simplePos x="0" y="0"/>
            <wp:positionH relativeFrom="column">
              <wp:posOffset>5546190</wp:posOffset>
            </wp:positionH>
            <wp:positionV relativeFrom="paragraph">
              <wp:posOffset>-696545</wp:posOffset>
            </wp:positionV>
            <wp:extent cx="673200" cy="673200"/>
            <wp:effectExtent l="0" t="0" r="0" b="0"/>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3200" cy="673200"/>
                    </a:xfrm>
                    <a:prstGeom prst="rect">
                      <a:avLst/>
                    </a:prstGeom>
                  </pic:spPr>
                </pic:pic>
              </a:graphicData>
            </a:graphic>
            <wp14:sizeRelH relativeFrom="margin">
              <wp14:pctWidth>0</wp14:pctWidth>
            </wp14:sizeRelH>
            <wp14:sizeRelV relativeFrom="margin">
              <wp14:pctHeight>0</wp14:pctHeight>
            </wp14:sizeRelV>
          </wp:anchor>
        </w:drawing>
      </w:r>
      <w:r w:rsidR="004D2BEF" w:rsidRPr="003B33B4">
        <w:rPr>
          <w:rFonts w:eastAsia="Calibri"/>
        </w:rPr>
        <w:t xml:space="preserve">Applying </w:t>
      </w:r>
      <w:r w:rsidR="003B33B4" w:rsidRPr="003B33B4">
        <w:rPr>
          <w:rFonts w:eastAsia="Calibri"/>
        </w:rPr>
        <w:t>a</w:t>
      </w:r>
      <w:r w:rsidR="003B33B4" w:rsidRPr="003B33B4">
        <w:t xml:space="preserve"> </w:t>
      </w:r>
      <w:r w:rsidR="003B33B4" w:rsidRPr="003B33B4">
        <w:rPr>
          <w:rFonts w:eastAsia="Calibri"/>
        </w:rPr>
        <w:t>human rights-based approach</w:t>
      </w:r>
      <w:r w:rsidR="004D2BEF" w:rsidRPr="003B33B4">
        <w:rPr>
          <w:rFonts w:eastAsia="Calibri"/>
        </w:rPr>
        <w:t xml:space="preserve"> </w:t>
      </w:r>
      <w:r w:rsidR="00A563F2" w:rsidRPr="003B33B4">
        <w:rPr>
          <w:rFonts w:eastAsia="Calibri"/>
        </w:rPr>
        <w:t>in</w:t>
      </w:r>
      <w:r w:rsidR="004D2BEF" w:rsidRPr="003B33B4">
        <w:rPr>
          <w:rFonts w:eastAsia="Calibri"/>
        </w:rPr>
        <w:t xml:space="preserve"> our work: </w:t>
      </w:r>
      <w:r w:rsidR="00A563F2" w:rsidRPr="003B33B4">
        <w:rPr>
          <w:rFonts w:eastAsia="Calibri"/>
        </w:rPr>
        <w:t>t</w:t>
      </w:r>
      <w:r w:rsidR="004D2BEF" w:rsidRPr="003B33B4">
        <w:rPr>
          <w:rFonts w:eastAsia="Calibri"/>
        </w:rPr>
        <w:t xml:space="preserve">roubleshooting </w:t>
      </w:r>
      <w:r w:rsidR="00A563F2" w:rsidRPr="003B33B4">
        <w:rPr>
          <w:rFonts w:eastAsia="Calibri"/>
        </w:rPr>
        <w:t>a</w:t>
      </w:r>
      <w:r w:rsidR="004D2BEF" w:rsidRPr="003B33B4">
        <w:rPr>
          <w:rFonts w:eastAsia="Calibri"/>
        </w:rPr>
        <w:t>ctivity</w:t>
      </w:r>
    </w:p>
    <w:p w14:paraId="5B3D28FE" w14:textId="77777777" w:rsidR="004D2BEF" w:rsidRPr="003B33B4" w:rsidRDefault="004D2BEF" w:rsidP="004D2BEF">
      <w:pPr>
        <w:tabs>
          <w:tab w:val="left" w:pos="720"/>
          <w:tab w:val="left" w:pos="-1440"/>
        </w:tabs>
        <w:spacing w:after="0" w:line="240" w:lineRule="auto"/>
        <w:jc w:val="both"/>
        <w:rPr>
          <w:rFonts w:ascii="Calibri" w:eastAsia="Calibri" w:hAnsi="Calibri" w:cs="Times New Roman"/>
          <w:u w:val="single"/>
        </w:rPr>
      </w:pPr>
    </w:p>
    <w:p w14:paraId="545A7017" w14:textId="7C5EC05E" w:rsidR="004D2BEF" w:rsidRPr="003B33B4" w:rsidRDefault="004D2BEF" w:rsidP="004D2BEF">
      <w:pPr>
        <w:tabs>
          <w:tab w:val="left" w:pos="720"/>
          <w:tab w:val="left" w:pos="-1440"/>
        </w:tabs>
        <w:spacing w:after="0" w:line="240" w:lineRule="auto"/>
        <w:jc w:val="both"/>
        <w:rPr>
          <w:rFonts w:ascii="Calibri" w:eastAsia="Calibri" w:hAnsi="Calibri" w:cs="Times New Roman"/>
        </w:rPr>
      </w:pPr>
      <w:r w:rsidRPr="003B33B4">
        <w:rPr>
          <w:rFonts w:ascii="Calibri" w:eastAsia="Calibri" w:hAnsi="Calibri" w:cs="Times New Roman"/>
        </w:rPr>
        <w:t xml:space="preserve">This activity </w:t>
      </w:r>
      <w:r w:rsidR="0095700C" w:rsidRPr="003B33B4">
        <w:rPr>
          <w:rFonts w:ascii="Calibri" w:eastAsia="Calibri" w:hAnsi="Calibri" w:cs="Times New Roman"/>
        </w:rPr>
        <w:t xml:space="preserve">has </w:t>
      </w:r>
      <w:r w:rsidRPr="003B33B4">
        <w:rPr>
          <w:rFonts w:ascii="Calibri" w:eastAsia="Calibri" w:hAnsi="Calibri" w:cs="Times New Roman"/>
        </w:rPr>
        <w:t>three parts</w:t>
      </w:r>
      <w:r w:rsidR="0095700C" w:rsidRPr="003B33B4">
        <w:rPr>
          <w:rFonts w:ascii="Calibri" w:eastAsia="Calibri" w:hAnsi="Calibri" w:cs="Times New Roman"/>
        </w:rPr>
        <w:t>.</w:t>
      </w:r>
      <w:r w:rsidRPr="003B33B4">
        <w:rPr>
          <w:rFonts w:ascii="Calibri" w:eastAsia="Calibri" w:hAnsi="Calibri" w:cs="Times New Roman"/>
        </w:rPr>
        <w:t xml:space="preserve"> </w:t>
      </w:r>
      <w:r w:rsidR="0095700C" w:rsidRPr="003B33B4">
        <w:rPr>
          <w:rFonts w:ascii="Calibri" w:eastAsia="Calibri" w:hAnsi="Calibri" w:cs="Times New Roman"/>
        </w:rPr>
        <w:t xml:space="preserve">To start with, </w:t>
      </w:r>
      <w:r w:rsidRPr="003B33B4">
        <w:rPr>
          <w:rFonts w:ascii="Calibri" w:eastAsia="Calibri" w:hAnsi="Calibri" w:cs="Times New Roman"/>
        </w:rPr>
        <w:t xml:space="preserve">a short </w:t>
      </w:r>
      <w:r w:rsidR="00A1690B" w:rsidRPr="003B33B4">
        <w:rPr>
          <w:rFonts w:ascii="Calibri" w:eastAsia="Calibri" w:hAnsi="Calibri" w:cs="Times New Roman"/>
        </w:rPr>
        <w:t xml:space="preserve">plenary </w:t>
      </w:r>
      <w:r w:rsidRPr="003B33B4">
        <w:rPr>
          <w:rFonts w:ascii="Calibri" w:eastAsia="Calibri" w:hAnsi="Calibri" w:cs="Times New Roman"/>
        </w:rPr>
        <w:t xml:space="preserve">brainstorming </w:t>
      </w:r>
      <w:r w:rsidR="005F1A80">
        <w:rPr>
          <w:rFonts w:ascii="Calibri" w:eastAsia="Calibri" w:hAnsi="Calibri" w:cs="Times New Roman"/>
        </w:rPr>
        <w:t>session is used to explore</w:t>
      </w:r>
      <w:r w:rsidR="005F1A80" w:rsidRPr="003B33B4">
        <w:rPr>
          <w:rFonts w:ascii="Calibri" w:eastAsia="Calibri" w:hAnsi="Calibri" w:cs="Times New Roman"/>
        </w:rPr>
        <w:t xml:space="preserve"> </w:t>
      </w:r>
      <w:r w:rsidRPr="003B33B4">
        <w:rPr>
          <w:rFonts w:ascii="Calibri" w:eastAsia="Calibri" w:hAnsi="Calibri" w:cs="Times New Roman"/>
        </w:rPr>
        <w:t>how participants use a</w:t>
      </w:r>
      <w:r w:rsidR="003B33B4" w:rsidRPr="003B33B4">
        <w:rPr>
          <w:rFonts w:ascii="Calibri" w:eastAsia="Calibri" w:hAnsi="Calibri" w:cs="Times New Roman"/>
        </w:rPr>
        <w:t xml:space="preserve"> human rights-based approach</w:t>
      </w:r>
      <w:r w:rsidRPr="003B33B4">
        <w:rPr>
          <w:rFonts w:ascii="Calibri" w:eastAsia="Calibri" w:hAnsi="Calibri" w:cs="Times New Roman"/>
        </w:rPr>
        <w:t xml:space="preserve"> in their work. In pairs, participants then discuss obstacles </w:t>
      </w:r>
      <w:r w:rsidR="0095700C" w:rsidRPr="003B33B4">
        <w:rPr>
          <w:rFonts w:ascii="Calibri" w:eastAsia="Calibri" w:hAnsi="Calibri" w:cs="Times New Roman"/>
        </w:rPr>
        <w:t xml:space="preserve">to </w:t>
      </w:r>
      <w:r w:rsidRPr="003B33B4">
        <w:rPr>
          <w:rFonts w:ascii="Calibri" w:eastAsia="Calibri" w:hAnsi="Calibri" w:cs="Times New Roman"/>
        </w:rPr>
        <w:t>adopting a</w:t>
      </w:r>
      <w:r w:rsidR="003B33B4">
        <w:rPr>
          <w:rFonts w:ascii="Calibri" w:eastAsia="Calibri" w:hAnsi="Calibri" w:cs="Times New Roman"/>
        </w:rPr>
        <w:t xml:space="preserve"> human rights-based approach</w:t>
      </w:r>
      <w:r w:rsidRPr="003B33B4">
        <w:rPr>
          <w:rFonts w:ascii="Calibri" w:eastAsia="Calibri" w:hAnsi="Calibri" w:cs="Times New Roman"/>
        </w:rPr>
        <w:t xml:space="preserve">. Finally, in groups, </w:t>
      </w:r>
      <w:r w:rsidR="0095700C" w:rsidRPr="003B33B4">
        <w:rPr>
          <w:rFonts w:ascii="Calibri" w:eastAsia="Calibri" w:hAnsi="Calibri" w:cs="Times New Roman"/>
        </w:rPr>
        <w:t>they</w:t>
      </w:r>
      <w:r w:rsidRPr="003B33B4">
        <w:rPr>
          <w:rFonts w:ascii="Calibri" w:eastAsia="Calibri" w:hAnsi="Calibri" w:cs="Times New Roman"/>
        </w:rPr>
        <w:t xml:space="preserve"> </w:t>
      </w:r>
      <w:r w:rsidR="0095700C" w:rsidRPr="003B33B4">
        <w:rPr>
          <w:rFonts w:ascii="Calibri" w:eastAsia="Calibri" w:hAnsi="Calibri" w:cs="Times New Roman"/>
        </w:rPr>
        <w:t>decide how</w:t>
      </w:r>
      <w:r w:rsidRPr="003B33B4">
        <w:rPr>
          <w:rFonts w:ascii="Calibri" w:eastAsia="Calibri" w:hAnsi="Calibri" w:cs="Times New Roman"/>
        </w:rPr>
        <w:t xml:space="preserve"> </w:t>
      </w:r>
      <w:r w:rsidR="005F1A80">
        <w:rPr>
          <w:rFonts w:ascii="Calibri" w:eastAsia="Calibri" w:hAnsi="Calibri" w:cs="Times New Roman"/>
        </w:rPr>
        <w:t xml:space="preserve">such </w:t>
      </w:r>
      <w:r w:rsidR="00803780" w:rsidRPr="003B33B4">
        <w:rPr>
          <w:rFonts w:ascii="Calibri" w:eastAsia="Calibri" w:hAnsi="Calibri" w:cs="Times New Roman"/>
        </w:rPr>
        <w:t>obstacles</w:t>
      </w:r>
      <w:r w:rsidRPr="003B33B4">
        <w:rPr>
          <w:rFonts w:ascii="Calibri" w:eastAsia="Calibri" w:hAnsi="Calibri" w:cs="Times New Roman"/>
        </w:rPr>
        <w:t xml:space="preserve"> can be addressed.</w:t>
      </w:r>
    </w:p>
    <w:p w14:paraId="2C8AF7B3" w14:textId="01B6C626" w:rsidR="004D2BEF" w:rsidRPr="003B33B4" w:rsidRDefault="004D2BEF" w:rsidP="004D2BEF">
      <w:pPr>
        <w:tabs>
          <w:tab w:val="left" w:pos="720"/>
          <w:tab w:val="left" w:pos="-1440"/>
        </w:tabs>
        <w:spacing w:after="0" w:line="240" w:lineRule="auto"/>
        <w:jc w:val="both"/>
        <w:rPr>
          <w:rFonts w:ascii="Calibri" w:eastAsia="Calibri" w:hAnsi="Calibri" w:cs="Times New Roman"/>
        </w:rPr>
      </w:pPr>
    </w:p>
    <w:p w14:paraId="6A4D6398" w14:textId="0BE03DF7" w:rsidR="004D2BEF" w:rsidRPr="003B33B4" w:rsidRDefault="004D2BEF" w:rsidP="004D2BEF">
      <w:pPr>
        <w:tabs>
          <w:tab w:val="left" w:pos="720"/>
          <w:tab w:val="left" w:pos="-1440"/>
        </w:tabs>
        <w:spacing w:after="0" w:line="240" w:lineRule="auto"/>
        <w:jc w:val="both"/>
        <w:rPr>
          <w:rFonts w:ascii="Calibri" w:eastAsia="Calibri" w:hAnsi="Calibri" w:cs="Times New Roman"/>
        </w:rPr>
      </w:pPr>
      <w:r w:rsidRPr="003B33B4">
        <w:rPr>
          <w:rFonts w:ascii="Calibri" w:eastAsia="Calibri" w:hAnsi="Calibri" w:cs="Times New Roman"/>
        </w:rPr>
        <w:t>Th</w:t>
      </w:r>
      <w:r w:rsidR="0095700C" w:rsidRPr="003B33B4">
        <w:rPr>
          <w:rFonts w:ascii="Calibri" w:eastAsia="Calibri" w:hAnsi="Calibri" w:cs="Times New Roman"/>
        </w:rPr>
        <w:t>e</w:t>
      </w:r>
      <w:r w:rsidRPr="003B33B4">
        <w:rPr>
          <w:rFonts w:ascii="Calibri" w:eastAsia="Calibri" w:hAnsi="Calibri" w:cs="Times New Roman"/>
        </w:rPr>
        <w:t xml:space="preserve"> activity </w:t>
      </w:r>
      <w:r w:rsidR="0095700C" w:rsidRPr="003B33B4">
        <w:rPr>
          <w:rFonts w:ascii="Calibri" w:eastAsia="Calibri" w:hAnsi="Calibri" w:cs="Times New Roman"/>
        </w:rPr>
        <w:t>helps</w:t>
      </w:r>
      <w:r w:rsidRPr="003B33B4">
        <w:rPr>
          <w:rFonts w:ascii="Calibri" w:eastAsia="Calibri" w:hAnsi="Calibri" w:cs="Times New Roman"/>
        </w:rPr>
        <w:t xml:space="preserve"> participants </w:t>
      </w:r>
      <w:r w:rsidR="0095700C" w:rsidRPr="003B33B4">
        <w:rPr>
          <w:rFonts w:ascii="Calibri" w:eastAsia="Calibri" w:hAnsi="Calibri" w:cs="Times New Roman"/>
        </w:rPr>
        <w:t xml:space="preserve">to </w:t>
      </w:r>
      <w:r w:rsidRPr="003B33B4">
        <w:rPr>
          <w:rFonts w:ascii="Calibri" w:eastAsia="Calibri" w:hAnsi="Calibri" w:cs="Times New Roman"/>
        </w:rPr>
        <w:t>understand and apply a</w:t>
      </w:r>
      <w:r w:rsidR="003B33B4" w:rsidRPr="003B33B4">
        <w:rPr>
          <w:rFonts w:ascii="Calibri" w:eastAsia="Calibri" w:hAnsi="Calibri" w:cs="Times New Roman"/>
        </w:rPr>
        <w:t xml:space="preserve"> human rights-based approach</w:t>
      </w:r>
      <w:r w:rsidRPr="003B33B4">
        <w:rPr>
          <w:rFonts w:ascii="Calibri" w:eastAsia="Calibri" w:hAnsi="Calibri" w:cs="Times New Roman"/>
        </w:rPr>
        <w:t xml:space="preserve"> in </w:t>
      </w:r>
      <w:r w:rsidR="0095700C" w:rsidRPr="003B33B4">
        <w:rPr>
          <w:rFonts w:ascii="Calibri" w:eastAsia="Calibri" w:hAnsi="Calibri" w:cs="Times New Roman"/>
        </w:rPr>
        <w:t xml:space="preserve">specific, </w:t>
      </w:r>
      <w:r w:rsidRPr="003B33B4">
        <w:rPr>
          <w:rFonts w:ascii="Calibri" w:eastAsia="Calibri" w:hAnsi="Calibri" w:cs="Times New Roman"/>
        </w:rPr>
        <w:t xml:space="preserve">practical ways. First, </w:t>
      </w:r>
      <w:r w:rsidR="0095700C" w:rsidRPr="003B33B4">
        <w:rPr>
          <w:rFonts w:ascii="Calibri" w:eastAsia="Calibri" w:hAnsi="Calibri" w:cs="Times New Roman"/>
        </w:rPr>
        <w:t>it</w:t>
      </w:r>
      <w:r w:rsidRPr="003B33B4">
        <w:rPr>
          <w:rFonts w:ascii="Calibri" w:eastAsia="Calibri" w:hAnsi="Calibri" w:cs="Times New Roman"/>
        </w:rPr>
        <w:t xml:space="preserve"> encourag</w:t>
      </w:r>
      <w:r w:rsidR="0095700C" w:rsidRPr="003B33B4">
        <w:rPr>
          <w:rFonts w:ascii="Calibri" w:eastAsia="Calibri" w:hAnsi="Calibri" w:cs="Times New Roman"/>
        </w:rPr>
        <w:t>es</w:t>
      </w:r>
      <w:r w:rsidRPr="003B33B4">
        <w:rPr>
          <w:rFonts w:ascii="Calibri" w:eastAsia="Calibri" w:hAnsi="Calibri" w:cs="Times New Roman"/>
        </w:rPr>
        <w:t xml:space="preserve"> </w:t>
      </w:r>
      <w:r w:rsidR="0095700C" w:rsidRPr="003B33B4">
        <w:rPr>
          <w:rFonts w:ascii="Calibri" w:eastAsia="Calibri" w:hAnsi="Calibri" w:cs="Times New Roman"/>
        </w:rPr>
        <w:t>them</w:t>
      </w:r>
      <w:r w:rsidRPr="003B33B4">
        <w:rPr>
          <w:rFonts w:ascii="Calibri" w:eastAsia="Calibri" w:hAnsi="Calibri" w:cs="Times New Roman"/>
        </w:rPr>
        <w:t xml:space="preserve"> to share </w:t>
      </w:r>
      <w:r w:rsidR="0095700C" w:rsidRPr="003B33B4">
        <w:rPr>
          <w:rFonts w:ascii="Calibri" w:eastAsia="Calibri" w:hAnsi="Calibri" w:cs="Times New Roman"/>
        </w:rPr>
        <w:t xml:space="preserve">the different </w:t>
      </w:r>
      <w:r w:rsidRPr="003B33B4">
        <w:rPr>
          <w:rFonts w:ascii="Calibri" w:eastAsia="Calibri" w:hAnsi="Calibri" w:cs="Times New Roman"/>
        </w:rPr>
        <w:t xml:space="preserve">ways in which they already apply </w:t>
      </w:r>
      <w:r w:rsidR="001D4967">
        <w:rPr>
          <w:rFonts w:ascii="Calibri" w:eastAsia="Calibri" w:hAnsi="Calibri" w:cs="Times New Roman"/>
        </w:rPr>
        <w:t>this</w:t>
      </w:r>
      <w:r w:rsidR="003B33B4">
        <w:rPr>
          <w:rFonts w:ascii="Calibri" w:eastAsia="Calibri" w:hAnsi="Calibri" w:cs="Times New Roman"/>
        </w:rPr>
        <w:t xml:space="preserve"> approach</w:t>
      </w:r>
      <w:r w:rsidRPr="003B33B4">
        <w:rPr>
          <w:rFonts w:ascii="Calibri" w:eastAsia="Calibri" w:hAnsi="Calibri" w:cs="Times New Roman"/>
        </w:rPr>
        <w:t xml:space="preserve"> </w:t>
      </w:r>
      <w:r w:rsidR="0095700C" w:rsidRPr="003B33B4">
        <w:rPr>
          <w:rFonts w:ascii="Calibri" w:eastAsia="Calibri" w:hAnsi="Calibri" w:cs="Times New Roman"/>
        </w:rPr>
        <w:t>in</w:t>
      </w:r>
      <w:r w:rsidRPr="003B33B4">
        <w:rPr>
          <w:rFonts w:ascii="Calibri" w:eastAsia="Calibri" w:hAnsi="Calibri" w:cs="Times New Roman"/>
        </w:rPr>
        <w:t xml:space="preserve"> their work</w:t>
      </w:r>
      <w:r w:rsidR="0095700C" w:rsidRPr="003B33B4">
        <w:rPr>
          <w:rFonts w:ascii="Calibri" w:eastAsia="Calibri" w:hAnsi="Calibri" w:cs="Times New Roman"/>
        </w:rPr>
        <w:t>. This</w:t>
      </w:r>
      <w:r w:rsidRPr="003B33B4">
        <w:rPr>
          <w:rFonts w:ascii="Calibri" w:eastAsia="Calibri" w:hAnsi="Calibri" w:cs="Times New Roman"/>
        </w:rPr>
        <w:t xml:space="preserve"> increases their awareness and confidence. </w:t>
      </w:r>
      <w:r w:rsidR="0095700C" w:rsidRPr="003B33B4">
        <w:rPr>
          <w:rFonts w:ascii="Calibri" w:eastAsia="Calibri" w:hAnsi="Calibri" w:cs="Times New Roman"/>
        </w:rPr>
        <w:t>S</w:t>
      </w:r>
      <w:r w:rsidRPr="003B33B4">
        <w:rPr>
          <w:rFonts w:ascii="Calibri" w:eastAsia="Calibri" w:hAnsi="Calibri" w:cs="Times New Roman"/>
        </w:rPr>
        <w:t>econd</w:t>
      </w:r>
      <w:r w:rsidR="0095700C" w:rsidRPr="003B33B4">
        <w:rPr>
          <w:rFonts w:ascii="Calibri" w:eastAsia="Calibri" w:hAnsi="Calibri" w:cs="Times New Roman"/>
        </w:rPr>
        <w:t>,</w:t>
      </w:r>
      <w:r w:rsidRPr="003B33B4">
        <w:rPr>
          <w:rFonts w:ascii="Calibri" w:eastAsia="Calibri" w:hAnsi="Calibri" w:cs="Times New Roman"/>
        </w:rPr>
        <w:t xml:space="preserve"> </w:t>
      </w:r>
      <w:r w:rsidR="0095700C" w:rsidRPr="003B33B4">
        <w:rPr>
          <w:rFonts w:ascii="Calibri" w:eastAsia="Calibri" w:hAnsi="Calibri" w:cs="Times New Roman"/>
        </w:rPr>
        <w:t xml:space="preserve">the troubleshooting </w:t>
      </w:r>
      <w:r w:rsidRPr="003B33B4">
        <w:rPr>
          <w:rFonts w:ascii="Calibri" w:eastAsia="Calibri" w:hAnsi="Calibri" w:cs="Times New Roman"/>
        </w:rPr>
        <w:t xml:space="preserve">phase of the exercise </w:t>
      </w:r>
      <w:r w:rsidR="0095700C" w:rsidRPr="003B33B4">
        <w:rPr>
          <w:rFonts w:ascii="Calibri" w:eastAsia="Calibri" w:hAnsi="Calibri" w:cs="Times New Roman"/>
        </w:rPr>
        <w:t>allows</w:t>
      </w:r>
      <w:r w:rsidRPr="003B33B4">
        <w:rPr>
          <w:rFonts w:ascii="Calibri" w:eastAsia="Calibri" w:hAnsi="Calibri" w:cs="Times New Roman"/>
        </w:rPr>
        <w:t xml:space="preserve"> participants to voice </w:t>
      </w:r>
      <w:r w:rsidR="0095700C" w:rsidRPr="003B33B4">
        <w:rPr>
          <w:rFonts w:ascii="Calibri" w:eastAsia="Calibri" w:hAnsi="Calibri" w:cs="Times New Roman"/>
        </w:rPr>
        <w:t xml:space="preserve">their </w:t>
      </w:r>
      <w:r w:rsidRPr="003B33B4">
        <w:rPr>
          <w:rFonts w:ascii="Calibri" w:eastAsia="Calibri" w:hAnsi="Calibri" w:cs="Times New Roman"/>
        </w:rPr>
        <w:t xml:space="preserve">doubts </w:t>
      </w:r>
      <w:r w:rsidR="0095700C" w:rsidRPr="003B33B4">
        <w:rPr>
          <w:rFonts w:ascii="Calibri" w:eastAsia="Calibri" w:hAnsi="Calibri" w:cs="Times New Roman"/>
        </w:rPr>
        <w:t>and</w:t>
      </w:r>
      <w:r w:rsidRPr="003B33B4">
        <w:rPr>
          <w:rFonts w:ascii="Calibri" w:eastAsia="Calibri" w:hAnsi="Calibri" w:cs="Times New Roman"/>
        </w:rPr>
        <w:t xml:space="preserve"> concerns and </w:t>
      </w:r>
      <w:r w:rsidR="0095700C" w:rsidRPr="003B33B4">
        <w:rPr>
          <w:rFonts w:ascii="Calibri" w:eastAsia="Calibri" w:hAnsi="Calibri" w:cs="Times New Roman"/>
        </w:rPr>
        <w:t xml:space="preserve">then </w:t>
      </w:r>
      <w:r w:rsidRPr="003B33B4">
        <w:rPr>
          <w:rFonts w:ascii="Calibri" w:eastAsia="Calibri" w:hAnsi="Calibri" w:cs="Times New Roman"/>
        </w:rPr>
        <w:t>address the</w:t>
      </w:r>
      <w:r w:rsidR="0095700C" w:rsidRPr="003B33B4">
        <w:rPr>
          <w:rFonts w:ascii="Calibri" w:eastAsia="Calibri" w:hAnsi="Calibri" w:cs="Times New Roman"/>
        </w:rPr>
        <w:t>m</w:t>
      </w:r>
      <w:r w:rsidRPr="003B33B4">
        <w:rPr>
          <w:rFonts w:ascii="Calibri" w:eastAsia="Calibri" w:hAnsi="Calibri" w:cs="Times New Roman"/>
        </w:rPr>
        <w:t xml:space="preserve"> </w:t>
      </w:r>
      <w:r w:rsidR="0095700C" w:rsidRPr="003B33B4">
        <w:rPr>
          <w:rFonts w:ascii="Calibri" w:eastAsia="Calibri" w:hAnsi="Calibri" w:cs="Times New Roman"/>
        </w:rPr>
        <w:t>through</w:t>
      </w:r>
      <w:r w:rsidRPr="003B33B4">
        <w:rPr>
          <w:rFonts w:ascii="Calibri" w:eastAsia="Calibri" w:hAnsi="Calibri" w:cs="Times New Roman"/>
        </w:rPr>
        <w:t xml:space="preserve"> positive, productive problem</w:t>
      </w:r>
      <w:r w:rsidR="002A3D5A">
        <w:rPr>
          <w:rFonts w:ascii="Calibri" w:eastAsia="Calibri" w:hAnsi="Calibri" w:cs="Times New Roman"/>
        </w:rPr>
        <w:t xml:space="preserve"> </w:t>
      </w:r>
      <w:r w:rsidRPr="003B33B4">
        <w:rPr>
          <w:rFonts w:ascii="Calibri" w:eastAsia="Calibri" w:hAnsi="Calibri" w:cs="Times New Roman"/>
        </w:rPr>
        <w:t xml:space="preserve">solving. </w:t>
      </w:r>
      <w:r w:rsidR="0095700C" w:rsidRPr="003B33B4">
        <w:rPr>
          <w:rFonts w:ascii="Calibri" w:eastAsia="Calibri" w:hAnsi="Calibri" w:cs="Times New Roman"/>
        </w:rPr>
        <w:t xml:space="preserve">As </w:t>
      </w:r>
      <w:r w:rsidRPr="003B33B4">
        <w:rPr>
          <w:rFonts w:ascii="Calibri" w:eastAsia="Calibri" w:hAnsi="Calibri" w:cs="Times New Roman"/>
        </w:rPr>
        <w:t xml:space="preserve">participants </w:t>
      </w:r>
      <w:r w:rsidR="0095700C" w:rsidRPr="003B33B4">
        <w:rPr>
          <w:rFonts w:ascii="Calibri" w:eastAsia="Calibri" w:hAnsi="Calibri" w:cs="Times New Roman"/>
        </w:rPr>
        <w:t xml:space="preserve">learn </w:t>
      </w:r>
      <w:r w:rsidRPr="003B33B4">
        <w:rPr>
          <w:rFonts w:ascii="Calibri" w:eastAsia="Calibri" w:hAnsi="Calibri" w:cs="Times New Roman"/>
        </w:rPr>
        <w:t>to recogni</w:t>
      </w:r>
      <w:r w:rsidR="00A1690B" w:rsidRPr="003B33B4">
        <w:rPr>
          <w:rFonts w:ascii="Calibri" w:eastAsia="Calibri" w:hAnsi="Calibri" w:cs="Times New Roman"/>
        </w:rPr>
        <w:t>z</w:t>
      </w:r>
      <w:r w:rsidRPr="003B33B4">
        <w:rPr>
          <w:rFonts w:ascii="Calibri" w:eastAsia="Calibri" w:hAnsi="Calibri" w:cs="Times New Roman"/>
        </w:rPr>
        <w:t xml:space="preserve">e and address challenges, </w:t>
      </w:r>
      <w:r w:rsidR="0095700C" w:rsidRPr="003B33B4">
        <w:rPr>
          <w:rFonts w:ascii="Calibri" w:eastAsia="Calibri" w:hAnsi="Calibri" w:cs="Times New Roman"/>
        </w:rPr>
        <w:t xml:space="preserve">they </w:t>
      </w:r>
      <w:r w:rsidR="00803780" w:rsidRPr="003B33B4">
        <w:rPr>
          <w:rFonts w:ascii="Calibri" w:eastAsia="Calibri" w:hAnsi="Calibri" w:cs="Times New Roman"/>
        </w:rPr>
        <w:t xml:space="preserve">collectively </w:t>
      </w:r>
      <w:r w:rsidR="0095700C" w:rsidRPr="003B33B4">
        <w:rPr>
          <w:rFonts w:ascii="Calibri" w:eastAsia="Calibri" w:hAnsi="Calibri" w:cs="Times New Roman"/>
        </w:rPr>
        <w:t xml:space="preserve">compile </w:t>
      </w:r>
      <w:r w:rsidRPr="003B33B4">
        <w:rPr>
          <w:rFonts w:ascii="Calibri" w:eastAsia="Calibri" w:hAnsi="Calibri" w:cs="Times New Roman"/>
        </w:rPr>
        <w:t xml:space="preserve">a list of ideas </w:t>
      </w:r>
      <w:r w:rsidR="0095700C" w:rsidRPr="003B33B4">
        <w:rPr>
          <w:rFonts w:ascii="Calibri" w:eastAsia="Calibri" w:hAnsi="Calibri" w:cs="Times New Roman"/>
        </w:rPr>
        <w:t xml:space="preserve">that they </w:t>
      </w:r>
      <w:r w:rsidRPr="003B33B4">
        <w:rPr>
          <w:rFonts w:ascii="Calibri" w:eastAsia="Calibri" w:hAnsi="Calibri" w:cs="Times New Roman"/>
        </w:rPr>
        <w:t>can use in their work.</w:t>
      </w:r>
    </w:p>
    <w:p w14:paraId="35F2A8B1" w14:textId="77777777" w:rsidR="004D2BEF" w:rsidRPr="003B33B4" w:rsidRDefault="004D2BEF" w:rsidP="004D2BEF">
      <w:pPr>
        <w:tabs>
          <w:tab w:val="left" w:pos="720"/>
          <w:tab w:val="left" w:pos="-1440"/>
        </w:tabs>
        <w:spacing w:after="0" w:line="240" w:lineRule="auto"/>
        <w:jc w:val="both"/>
        <w:rPr>
          <w:rFonts w:ascii="Calibri" w:eastAsia="Calibri" w:hAnsi="Calibri" w:cs="Times New Roman"/>
          <w:u w:val="single"/>
        </w:rPr>
      </w:pPr>
    </w:p>
    <w:p w14:paraId="393E6C69" w14:textId="77777777" w:rsidR="004D2BEF" w:rsidRPr="003B33B4" w:rsidRDefault="004D2BEF" w:rsidP="00CD4EF7">
      <w:pPr>
        <w:pBdr>
          <w:bottom w:val="single" w:sz="6" w:space="1" w:color="auto"/>
        </w:pBdr>
        <w:tabs>
          <w:tab w:val="left" w:pos="720"/>
          <w:tab w:val="left" w:pos="-1440"/>
        </w:tabs>
        <w:spacing w:after="120" w:line="240" w:lineRule="auto"/>
        <w:jc w:val="both"/>
        <w:rPr>
          <w:rFonts w:ascii="Calibri" w:eastAsia="Calibri" w:hAnsi="Calibri" w:cs="Times New Roman"/>
          <w:i/>
        </w:rPr>
      </w:pPr>
      <w:r w:rsidRPr="003B33B4">
        <w:rPr>
          <w:rFonts w:ascii="Calibri" w:eastAsia="Calibri" w:hAnsi="Calibri" w:cs="Times New Roman"/>
          <w:i/>
        </w:rPr>
        <w:t>Time</w:t>
      </w:r>
    </w:p>
    <w:p w14:paraId="2AD1D761" w14:textId="40E55E31" w:rsidR="004D2BEF" w:rsidRPr="003B33B4" w:rsidRDefault="004D2BEF" w:rsidP="004D2BEF">
      <w:pPr>
        <w:tabs>
          <w:tab w:val="left" w:pos="720"/>
          <w:tab w:val="left" w:pos="-1440"/>
        </w:tabs>
        <w:spacing w:after="0" w:line="240" w:lineRule="auto"/>
        <w:jc w:val="both"/>
        <w:rPr>
          <w:rFonts w:ascii="Calibri" w:eastAsia="Calibri" w:hAnsi="Calibri" w:cs="Times New Roman"/>
        </w:rPr>
      </w:pPr>
      <w:r w:rsidRPr="003B33B4">
        <w:rPr>
          <w:rFonts w:ascii="Calibri" w:eastAsia="Calibri" w:hAnsi="Calibri" w:cs="Times New Roman"/>
        </w:rPr>
        <w:t>50 min</w:t>
      </w:r>
      <w:r w:rsidR="00155262" w:rsidRPr="003B33B4">
        <w:rPr>
          <w:rFonts w:ascii="Calibri" w:eastAsia="Calibri" w:hAnsi="Calibri" w:cs="Times New Roman"/>
        </w:rPr>
        <w:t>utes</w:t>
      </w:r>
    </w:p>
    <w:p w14:paraId="4F4078E8" w14:textId="77777777" w:rsidR="004D2BEF" w:rsidRPr="003B33B4" w:rsidRDefault="004D2BEF" w:rsidP="004D2BEF">
      <w:pPr>
        <w:tabs>
          <w:tab w:val="left" w:pos="720"/>
          <w:tab w:val="left" w:pos="-1440"/>
        </w:tabs>
        <w:spacing w:after="0" w:line="240" w:lineRule="auto"/>
        <w:jc w:val="both"/>
        <w:rPr>
          <w:rFonts w:ascii="Calibri" w:eastAsia="Calibri" w:hAnsi="Calibri" w:cs="Times New Roman"/>
          <w:u w:val="single"/>
        </w:rPr>
      </w:pPr>
    </w:p>
    <w:p w14:paraId="776B3FDC" w14:textId="77777777" w:rsidR="004D2BEF" w:rsidRPr="003B33B4" w:rsidRDefault="004D2BEF" w:rsidP="00CD4EF7">
      <w:pPr>
        <w:pBdr>
          <w:bottom w:val="single" w:sz="2" w:space="1" w:color="auto"/>
        </w:pBdr>
        <w:spacing w:after="120" w:line="240" w:lineRule="auto"/>
        <w:rPr>
          <w:rFonts w:ascii="Calibri" w:eastAsia="Calibri" w:hAnsi="Calibri" w:cs="Arial"/>
          <w:i/>
        </w:rPr>
      </w:pPr>
      <w:r w:rsidRPr="003B33B4">
        <w:rPr>
          <w:rFonts w:ascii="Calibri" w:eastAsia="Calibri" w:hAnsi="Calibri" w:cs="Arial"/>
          <w:i/>
        </w:rPr>
        <w:t>Materials</w:t>
      </w:r>
    </w:p>
    <w:p w14:paraId="687DC41E" w14:textId="2C7A220D" w:rsidR="004D2BEF" w:rsidRPr="003B33B4" w:rsidRDefault="004D2BEF" w:rsidP="00CD4EF7">
      <w:pPr>
        <w:spacing w:after="120" w:line="240" w:lineRule="auto"/>
        <w:rPr>
          <w:rFonts w:ascii="Calibri" w:eastAsia="Calibri" w:hAnsi="Calibri" w:cs="Arial"/>
        </w:rPr>
      </w:pPr>
      <w:r w:rsidRPr="003B33B4">
        <w:rPr>
          <w:rFonts w:ascii="Calibri" w:eastAsia="Calibri" w:hAnsi="Calibri" w:cs="Arial"/>
        </w:rPr>
        <w:t>Flip charts</w:t>
      </w:r>
      <w:r w:rsidR="00BE4EB2" w:rsidRPr="003B33B4">
        <w:rPr>
          <w:rFonts w:ascii="Calibri" w:eastAsia="Calibri" w:hAnsi="Calibri" w:cs="Arial"/>
        </w:rPr>
        <w:t>, m</w:t>
      </w:r>
      <w:r w:rsidRPr="003B33B4">
        <w:rPr>
          <w:rFonts w:ascii="Calibri" w:eastAsia="Calibri" w:hAnsi="Calibri" w:cs="Arial"/>
        </w:rPr>
        <w:t>arkers</w:t>
      </w:r>
    </w:p>
    <w:p w14:paraId="5EC9176D" w14:textId="5C97736F" w:rsidR="0095700C" w:rsidRPr="003B33B4" w:rsidRDefault="0095700C" w:rsidP="00CD4EF7">
      <w:pPr>
        <w:pBdr>
          <w:bottom w:val="single" w:sz="2" w:space="1" w:color="auto"/>
        </w:pBdr>
        <w:spacing w:after="120" w:line="240" w:lineRule="auto"/>
        <w:rPr>
          <w:rFonts w:ascii="Calibri" w:eastAsia="Calibri" w:hAnsi="Calibri" w:cs="Arial"/>
        </w:rPr>
      </w:pPr>
      <w:r w:rsidRPr="003B33B4">
        <w:rPr>
          <w:rFonts w:ascii="Calibri" w:eastAsia="Calibri" w:hAnsi="Calibri" w:cs="Arial"/>
          <w:b/>
          <w:bCs/>
        </w:rPr>
        <w:t>Prepare</w:t>
      </w:r>
      <w:r w:rsidRPr="003B33B4">
        <w:rPr>
          <w:rFonts w:ascii="Calibri" w:eastAsia="Calibri" w:hAnsi="Calibri" w:cs="Arial"/>
        </w:rPr>
        <w:t xml:space="preserve"> headers on flip charts </w:t>
      </w:r>
      <w:r w:rsidR="00CE18D9" w:rsidRPr="003B33B4">
        <w:rPr>
          <w:rFonts w:ascii="Calibri" w:eastAsia="Calibri" w:hAnsi="Calibri" w:cs="Arial"/>
        </w:rPr>
        <w:t>d</w:t>
      </w:r>
      <w:r w:rsidR="004D2BEF" w:rsidRPr="003B33B4">
        <w:rPr>
          <w:rFonts w:ascii="Calibri" w:eastAsia="Calibri" w:hAnsi="Calibri" w:cs="Arial"/>
        </w:rPr>
        <w:t>uring pair work</w:t>
      </w:r>
      <w:r w:rsidRPr="003B33B4">
        <w:rPr>
          <w:rFonts w:ascii="Calibri" w:eastAsia="Calibri" w:hAnsi="Calibri" w:cs="Arial"/>
        </w:rPr>
        <w:t>.</w:t>
      </w:r>
    </w:p>
    <w:p w14:paraId="29DB3C91" w14:textId="7D05F194" w:rsidR="004D2BEF" w:rsidRPr="003B33B4" w:rsidRDefault="0095700C" w:rsidP="00CD4EF7">
      <w:pPr>
        <w:pBdr>
          <w:bottom w:val="single" w:sz="2" w:space="1" w:color="auto"/>
        </w:pBdr>
        <w:spacing w:after="120" w:line="240" w:lineRule="auto"/>
        <w:rPr>
          <w:rFonts w:ascii="Calibri" w:eastAsia="Calibri" w:hAnsi="Calibri" w:cs="Arial"/>
        </w:rPr>
      </w:pPr>
      <w:r w:rsidRPr="003B33B4">
        <w:rPr>
          <w:rFonts w:ascii="Calibri" w:eastAsia="Calibri" w:hAnsi="Calibri" w:cs="Arial"/>
          <w:b/>
          <w:bCs/>
        </w:rPr>
        <w:t>T</w:t>
      </w:r>
      <w:r w:rsidR="004D2BEF" w:rsidRPr="003B33B4">
        <w:rPr>
          <w:rFonts w:ascii="Calibri" w:eastAsia="Calibri" w:hAnsi="Calibri" w:cs="Arial"/>
          <w:b/>
          <w:bCs/>
        </w:rPr>
        <w:t>h</w:t>
      </w:r>
      <w:r w:rsidRPr="003B33B4">
        <w:rPr>
          <w:rFonts w:ascii="Calibri" w:eastAsia="Calibri" w:hAnsi="Calibri" w:cs="Arial"/>
          <w:b/>
          <w:bCs/>
        </w:rPr>
        <w:t>ink</w:t>
      </w:r>
      <w:r w:rsidRPr="003B33B4">
        <w:rPr>
          <w:rFonts w:ascii="Calibri" w:eastAsia="Calibri" w:hAnsi="Calibri" w:cs="Arial"/>
        </w:rPr>
        <w:t xml:space="preserve"> in advance about what participants can do to solve </w:t>
      </w:r>
      <w:r w:rsidR="004D2BEF" w:rsidRPr="003B33B4">
        <w:rPr>
          <w:rFonts w:ascii="Calibri" w:eastAsia="Calibri" w:hAnsi="Calibri" w:cs="Arial"/>
        </w:rPr>
        <w:t>challenges</w:t>
      </w:r>
      <w:r w:rsidRPr="003B33B4">
        <w:rPr>
          <w:rFonts w:ascii="Calibri" w:eastAsia="Calibri" w:hAnsi="Calibri" w:cs="Arial"/>
        </w:rPr>
        <w:t>. It is important to end</w:t>
      </w:r>
      <w:r w:rsidR="004D2BEF" w:rsidRPr="003B33B4">
        <w:rPr>
          <w:rFonts w:ascii="Calibri" w:eastAsia="Calibri" w:hAnsi="Calibri" w:cs="Arial"/>
        </w:rPr>
        <w:t xml:space="preserve"> the session positively. </w:t>
      </w:r>
      <w:r w:rsidRPr="003B33B4">
        <w:rPr>
          <w:rFonts w:ascii="Calibri" w:eastAsia="Calibri" w:hAnsi="Calibri" w:cs="Arial"/>
        </w:rPr>
        <w:t>This said, participants should</w:t>
      </w:r>
      <w:r w:rsidRPr="003B33B4" w:rsidDel="0095700C">
        <w:rPr>
          <w:rFonts w:ascii="Calibri" w:eastAsia="Calibri" w:hAnsi="Calibri" w:cs="Arial"/>
        </w:rPr>
        <w:t xml:space="preserve"> </w:t>
      </w:r>
      <w:r w:rsidRPr="003B33B4">
        <w:rPr>
          <w:rFonts w:ascii="Calibri" w:eastAsia="Calibri" w:hAnsi="Calibri" w:cs="Arial"/>
        </w:rPr>
        <w:t xml:space="preserve">lead most </w:t>
      </w:r>
      <w:r w:rsidR="00C63A48">
        <w:rPr>
          <w:rFonts w:ascii="Calibri" w:eastAsia="Calibri" w:hAnsi="Calibri" w:cs="Arial"/>
        </w:rPr>
        <w:t xml:space="preserve">of the </w:t>
      </w:r>
      <w:r w:rsidR="004D2BEF" w:rsidRPr="003B33B4">
        <w:rPr>
          <w:rFonts w:ascii="Calibri" w:eastAsia="Calibri" w:hAnsi="Calibri" w:cs="Arial"/>
        </w:rPr>
        <w:t>discussion during th</w:t>
      </w:r>
      <w:r w:rsidR="00CE18D9" w:rsidRPr="003B33B4">
        <w:rPr>
          <w:rFonts w:ascii="Calibri" w:eastAsia="Calibri" w:hAnsi="Calibri" w:cs="Arial"/>
        </w:rPr>
        <w:t>e</w:t>
      </w:r>
      <w:r w:rsidR="004D2BEF" w:rsidRPr="003B33B4">
        <w:rPr>
          <w:rFonts w:ascii="Calibri" w:eastAsia="Calibri" w:hAnsi="Calibri" w:cs="Arial"/>
        </w:rPr>
        <w:t xml:space="preserve"> activity.</w:t>
      </w:r>
    </w:p>
    <w:p w14:paraId="5AAF54F9" w14:textId="77777777" w:rsidR="004D2BEF" w:rsidRPr="003B33B4" w:rsidRDefault="004D2BEF" w:rsidP="004D2BEF">
      <w:pPr>
        <w:pBdr>
          <w:bottom w:val="single" w:sz="2" w:space="1" w:color="auto"/>
        </w:pBdr>
        <w:spacing w:after="0" w:line="240" w:lineRule="auto"/>
        <w:rPr>
          <w:rFonts w:ascii="Calibri" w:eastAsia="Calibri" w:hAnsi="Calibri" w:cs="Arial"/>
        </w:rPr>
      </w:pPr>
    </w:p>
    <w:p w14:paraId="135BCD8B" w14:textId="796A86CA" w:rsidR="004D2BEF" w:rsidRPr="003B33B4" w:rsidRDefault="004D2BEF" w:rsidP="00CD4EF7">
      <w:pPr>
        <w:pBdr>
          <w:bottom w:val="single" w:sz="2" w:space="1" w:color="auto"/>
        </w:pBdr>
        <w:spacing w:after="120" w:line="240" w:lineRule="auto"/>
        <w:rPr>
          <w:rFonts w:ascii="Calibri" w:eastAsia="Calibri" w:hAnsi="Calibri" w:cs="Arial"/>
          <w:i/>
        </w:rPr>
      </w:pPr>
      <w:r w:rsidRPr="003B33B4">
        <w:rPr>
          <w:rFonts w:ascii="Calibri" w:eastAsia="Calibri" w:hAnsi="Calibri" w:cs="Arial"/>
          <w:i/>
        </w:rPr>
        <w:t xml:space="preserve">How to </w:t>
      </w:r>
      <w:r w:rsidR="0095700C" w:rsidRPr="003B33B4">
        <w:rPr>
          <w:rFonts w:ascii="Calibri" w:eastAsia="Calibri" w:hAnsi="Calibri" w:cs="Arial"/>
          <w:i/>
        </w:rPr>
        <w:t>run</w:t>
      </w:r>
      <w:r w:rsidRPr="003B33B4">
        <w:rPr>
          <w:rFonts w:ascii="Calibri" w:eastAsia="Calibri" w:hAnsi="Calibri" w:cs="Arial"/>
          <w:i/>
        </w:rPr>
        <w:t xml:space="preserve"> the activity</w:t>
      </w:r>
    </w:p>
    <w:p w14:paraId="43E9155A" w14:textId="34B5D7F7" w:rsidR="004D2BEF" w:rsidRPr="003B33B4" w:rsidRDefault="004D2BEF" w:rsidP="00CD4EF7">
      <w:pPr>
        <w:spacing w:after="120" w:line="240" w:lineRule="auto"/>
        <w:rPr>
          <w:rFonts w:ascii="Calibri" w:eastAsia="MS Mincho" w:hAnsi="Calibri" w:cs="Times New Roman"/>
        </w:rPr>
      </w:pPr>
      <w:r w:rsidRPr="003B33B4">
        <w:rPr>
          <w:rFonts w:ascii="Calibri" w:eastAsia="MS Mincho" w:hAnsi="Calibri" w:cs="Times New Roman"/>
          <w:b/>
        </w:rPr>
        <w:t>Part I</w:t>
      </w:r>
      <w:r w:rsidRPr="003B33B4">
        <w:rPr>
          <w:rFonts w:ascii="Calibri" w:eastAsia="MS Mincho" w:hAnsi="Calibri" w:cs="Times New Roman"/>
        </w:rPr>
        <w:t xml:space="preserve"> (</w:t>
      </w:r>
      <w:r w:rsidR="00C63A48">
        <w:rPr>
          <w:rFonts w:ascii="Calibri" w:eastAsia="MS Mincho" w:hAnsi="Calibri" w:cs="Times New Roman"/>
        </w:rPr>
        <w:t>p</w:t>
      </w:r>
      <w:r w:rsidRPr="003B33B4">
        <w:rPr>
          <w:rFonts w:ascii="Calibri" w:eastAsia="MS Mincho" w:hAnsi="Calibri" w:cs="Times New Roman"/>
        </w:rPr>
        <w:t>lenary – 10</w:t>
      </w:r>
      <w:r w:rsidR="00155262" w:rsidRPr="003B33B4">
        <w:rPr>
          <w:rFonts w:ascii="Calibri" w:eastAsia="MS Mincho" w:hAnsi="Calibri" w:cs="Times New Roman"/>
        </w:rPr>
        <w:t xml:space="preserve"> </w:t>
      </w:r>
      <w:r w:rsidRPr="003B33B4">
        <w:rPr>
          <w:rFonts w:ascii="Calibri" w:eastAsia="MS Mincho" w:hAnsi="Calibri" w:cs="Times New Roman"/>
        </w:rPr>
        <w:t>min</w:t>
      </w:r>
      <w:r w:rsidR="00155262" w:rsidRPr="003B33B4">
        <w:rPr>
          <w:rFonts w:ascii="Calibri" w:eastAsia="MS Mincho" w:hAnsi="Calibri" w:cs="Times New Roman"/>
        </w:rPr>
        <w:t>utes</w:t>
      </w:r>
      <w:r w:rsidRPr="003B33B4">
        <w:rPr>
          <w:rFonts w:ascii="Calibri" w:eastAsia="MS Mincho" w:hAnsi="Calibri" w:cs="Times New Roman"/>
        </w:rPr>
        <w:t>)</w:t>
      </w:r>
    </w:p>
    <w:p w14:paraId="5FE4FEF3" w14:textId="39D2E9DC" w:rsidR="004D2BEF" w:rsidRPr="007A421F" w:rsidRDefault="0095700C" w:rsidP="007A421F">
      <w:pPr>
        <w:pStyle w:val="Stile1"/>
      </w:pPr>
      <w:r w:rsidRPr="007A421F">
        <w:t>Show</w:t>
      </w:r>
      <w:r w:rsidR="004D2BEF" w:rsidRPr="007A421F">
        <w:t xml:space="preserve"> </w:t>
      </w:r>
      <w:r w:rsidRPr="007A421F">
        <w:t xml:space="preserve">the </w:t>
      </w:r>
      <w:r w:rsidR="004D2BEF" w:rsidRPr="007A421F">
        <w:t>slide.</w:t>
      </w:r>
    </w:p>
    <w:p w14:paraId="6F15A7A3" w14:textId="6D723783" w:rsidR="004D2BEF" w:rsidRPr="007A421F" w:rsidRDefault="00E42457" w:rsidP="007A421F">
      <w:pPr>
        <w:pStyle w:val="Stile1"/>
      </w:pPr>
      <w:r w:rsidRPr="007A421F">
        <w:t>Initiate</w:t>
      </w:r>
      <w:r w:rsidR="004D2BEF" w:rsidRPr="007A421F">
        <w:t xml:space="preserve"> a plenary discussion</w:t>
      </w:r>
      <w:r w:rsidRPr="007A421F">
        <w:t>. As</w:t>
      </w:r>
      <w:r w:rsidR="004D2BEF" w:rsidRPr="007A421F">
        <w:t xml:space="preserve">k participants </w:t>
      </w:r>
      <w:r w:rsidRPr="007A421F">
        <w:t>to say</w:t>
      </w:r>
      <w:r w:rsidR="004D2BEF" w:rsidRPr="007A421F">
        <w:t xml:space="preserve"> how they use </w:t>
      </w:r>
      <w:r w:rsidR="00A711D2" w:rsidRPr="007A421F">
        <w:t>a</w:t>
      </w:r>
      <w:r w:rsidR="003B33B4" w:rsidRPr="007A421F">
        <w:t xml:space="preserve"> human rights-based approach</w:t>
      </w:r>
      <w:r w:rsidR="00A711D2" w:rsidRPr="007A421F">
        <w:t xml:space="preserve"> </w:t>
      </w:r>
      <w:r w:rsidR="004D2BEF" w:rsidRPr="007A421F">
        <w:t xml:space="preserve">in their work. </w:t>
      </w:r>
    </w:p>
    <w:p w14:paraId="2CCCFF9E" w14:textId="51C88E55" w:rsidR="004D2BEF" w:rsidRPr="007A421F" w:rsidRDefault="004D2BEF" w:rsidP="007A421F">
      <w:pPr>
        <w:pStyle w:val="Stile1"/>
      </w:pPr>
      <w:r w:rsidRPr="007A421F">
        <w:t>Emphasi</w:t>
      </w:r>
      <w:r w:rsidR="00E42457" w:rsidRPr="007A421F">
        <w:t>z</w:t>
      </w:r>
      <w:r w:rsidRPr="007A421F">
        <w:t xml:space="preserve">e that examples </w:t>
      </w:r>
      <w:r w:rsidR="00E42457" w:rsidRPr="007A421F">
        <w:t xml:space="preserve">should be </w:t>
      </w:r>
      <w:r w:rsidRPr="007A421F">
        <w:t>consistent with human rights values</w:t>
      </w:r>
      <w:r w:rsidR="00E42457" w:rsidRPr="007A421F">
        <w:t>. They might</w:t>
      </w:r>
      <w:r w:rsidRPr="007A421F">
        <w:t xml:space="preserve">, for example, </w:t>
      </w:r>
      <w:r w:rsidR="00E42457" w:rsidRPr="007A421F">
        <w:t xml:space="preserve">involve </w:t>
      </w:r>
      <w:r w:rsidRPr="007A421F">
        <w:t xml:space="preserve">participation, non-discrimination </w:t>
      </w:r>
      <w:r w:rsidR="00E42457" w:rsidRPr="007A421F">
        <w:t xml:space="preserve">and </w:t>
      </w:r>
      <w:r w:rsidRPr="007A421F">
        <w:t>accountability.</w:t>
      </w:r>
    </w:p>
    <w:p w14:paraId="4F771D59" w14:textId="2BB0EB14" w:rsidR="004D2BEF" w:rsidRPr="007A421F" w:rsidRDefault="004D2BEF" w:rsidP="007A421F">
      <w:pPr>
        <w:pStyle w:val="Stile1"/>
      </w:pPr>
      <w:r w:rsidRPr="007A421F">
        <w:t>Note the examples on a flip chart.</w:t>
      </w:r>
    </w:p>
    <w:p w14:paraId="27ADCE14" w14:textId="77777777" w:rsidR="004D2BEF" w:rsidRPr="003B33B4" w:rsidRDefault="004D2BEF" w:rsidP="004D2BEF">
      <w:pPr>
        <w:spacing w:after="0" w:line="240" w:lineRule="auto"/>
        <w:rPr>
          <w:rFonts w:ascii="Calibri" w:eastAsia="MS Mincho" w:hAnsi="Calibri" w:cs="Times New Roman"/>
        </w:rPr>
      </w:pPr>
    </w:p>
    <w:p w14:paraId="51C79A93" w14:textId="16092288" w:rsidR="004D2BEF" w:rsidRPr="003B33B4" w:rsidRDefault="004D2BEF" w:rsidP="00CD4EF7">
      <w:pPr>
        <w:spacing w:after="120" w:line="240" w:lineRule="auto"/>
        <w:rPr>
          <w:rFonts w:ascii="Calibri" w:eastAsia="MS Mincho" w:hAnsi="Calibri" w:cs="Times New Roman"/>
        </w:rPr>
      </w:pPr>
      <w:r w:rsidRPr="003B33B4">
        <w:rPr>
          <w:rFonts w:ascii="Calibri" w:eastAsia="MS Mincho" w:hAnsi="Calibri" w:cs="Times New Roman"/>
          <w:b/>
        </w:rPr>
        <w:t xml:space="preserve">Part II </w:t>
      </w:r>
      <w:r w:rsidRPr="003B33B4">
        <w:rPr>
          <w:rFonts w:ascii="Calibri" w:eastAsia="MS Mincho" w:hAnsi="Calibri" w:cs="Times New Roman"/>
        </w:rPr>
        <w:t>(</w:t>
      </w:r>
      <w:r w:rsidR="00C63A48">
        <w:rPr>
          <w:rFonts w:ascii="Calibri" w:eastAsia="MS Mincho" w:hAnsi="Calibri" w:cs="Times New Roman"/>
        </w:rPr>
        <w:t>p</w:t>
      </w:r>
      <w:r w:rsidRPr="003B33B4">
        <w:rPr>
          <w:rFonts w:ascii="Calibri" w:eastAsia="MS Mincho" w:hAnsi="Calibri" w:cs="Times New Roman"/>
        </w:rPr>
        <w:t xml:space="preserve">air work </w:t>
      </w:r>
      <w:r w:rsidR="00C63A48">
        <w:rPr>
          <w:rFonts w:ascii="Calibri" w:eastAsia="MS Mincho" w:hAnsi="Calibri" w:cs="Times New Roman"/>
        </w:rPr>
        <w:t xml:space="preserve">– </w:t>
      </w:r>
      <w:r w:rsidRPr="003B33B4">
        <w:rPr>
          <w:rFonts w:ascii="Calibri" w:eastAsia="MS Mincho" w:hAnsi="Calibri" w:cs="Times New Roman"/>
        </w:rPr>
        <w:t>10</w:t>
      </w:r>
      <w:r w:rsidR="00155262" w:rsidRPr="003B33B4">
        <w:rPr>
          <w:rFonts w:ascii="Calibri" w:eastAsia="MS Mincho" w:hAnsi="Calibri" w:cs="Times New Roman"/>
        </w:rPr>
        <w:t xml:space="preserve"> </w:t>
      </w:r>
      <w:r w:rsidRPr="003B33B4">
        <w:rPr>
          <w:rFonts w:ascii="Calibri" w:eastAsia="MS Mincho" w:hAnsi="Calibri" w:cs="Times New Roman"/>
        </w:rPr>
        <w:t>min</w:t>
      </w:r>
      <w:r w:rsidR="00155262" w:rsidRPr="003B33B4">
        <w:rPr>
          <w:rFonts w:ascii="Calibri" w:eastAsia="MS Mincho" w:hAnsi="Calibri" w:cs="Times New Roman"/>
        </w:rPr>
        <w:t>utes</w:t>
      </w:r>
      <w:r w:rsidR="00E42457" w:rsidRPr="003B33B4">
        <w:rPr>
          <w:rFonts w:ascii="Calibri" w:eastAsia="MS Mincho" w:hAnsi="Calibri" w:cs="Times New Roman"/>
        </w:rPr>
        <w:t>;</w:t>
      </w:r>
      <w:r w:rsidRPr="003B33B4">
        <w:rPr>
          <w:rFonts w:ascii="Calibri" w:eastAsia="MS Mincho" w:hAnsi="Calibri" w:cs="Times New Roman"/>
        </w:rPr>
        <w:t xml:space="preserve"> plenary </w:t>
      </w:r>
      <w:r w:rsidR="00C63A48">
        <w:rPr>
          <w:rFonts w:ascii="Calibri" w:eastAsia="MS Mincho" w:hAnsi="Calibri" w:cs="Times New Roman"/>
        </w:rPr>
        <w:t xml:space="preserve">– </w:t>
      </w:r>
      <w:r w:rsidRPr="003B33B4">
        <w:rPr>
          <w:rFonts w:ascii="Calibri" w:eastAsia="MS Mincho" w:hAnsi="Calibri" w:cs="Times New Roman"/>
        </w:rPr>
        <w:t>10</w:t>
      </w:r>
      <w:r w:rsidR="00155262" w:rsidRPr="003B33B4">
        <w:rPr>
          <w:rFonts w:ascii="Calibri" w:eastAsia="MS Mincho" w:hAnsi="Calibri" w:cs="Times New Roman"/>
        </w:rPr>
        <w:t xml:space="preserve"> </w:t>
      </w:r>
      <w:r w:rsidRPr="003B33B4">
        <w:rPr>
          <w:rFonts w:ascii="Calibri" w:eastAsia="MS Mincho" w:hAnsi="Calibri" w:cs="Times New Roman"/>
        </w:rPr>
        <w:t>min</w:t>
      </w:r>
      <w:r w:rsidR="00155262" w:rsidRPr="003B33B4">
        <w:rPr>
          <w:rFonts w:ascii="Calibri" w:eastAsia="MS Mincho" w:hAnsi="Calibri" w:cs="Times New Roman"/>
        </w:rPr>
        <w:t>utes</w:t>
      </w:r>
      <w:r w:rsidRPr="003B33B4">
        <w:rPr>
          <w:rFonts w:ascii="Calibri" w:eastAsia="MS Mincho" w:hAnsi="Calibri" w:cs="Times New Roman"/>
        </w:rPr>
        <w:t>)</w:t>
      </w:r>
    </w:p>
    <w:p w14:paraId="7181D3EA" w14:textId="48EC4036" w:rsidR="004D2BEF" w:rsidRPr="003B33B4" w:rsidRDefault="00E42457" w:rsidP="007A421F">
      <w:pPr>
        <w:pStyle w:val="Stile1"/>
      </w:pPr>
      <w:r w:rsidRPr="003B33B4">
        <w:rPr>
          <w:b/>
          <w:bCs/>
        </w:rPr>
        <w:t xml:space="preserve">Form </w:t>
      </w:r>
      <w:r w:rsidR="004D2BEF" w:rsidRPr="003B33B4">
        <w:t>pairs</w:t>
      </w:r>
      <w:r w:rsidRPr="003B33B4">
        <w:t>. Ask pairs to</w:t>
      </w:r>
      <w:r w:rsidR="004D2BEF" w:rsidRPr="003B33B4">
        <w:t xml:space="preserve"> identify </w:t>
      </w:r>
      <w:r w:rsidR="00BE4EB2" w:rsidRPr="003B33B4">
        <w:t>four</w:t>
      </w:r>
      <w:r w:rsidR="004D2BEF" w:rsidRPr="003B33B4">
        <w:t xml:space="preserve"> obstacles </w:t>
      </w:r>
      <w:r w:rsidRPr="003B33B4">
        <w:t>that impede the adoption of</w:t>
      </w:r>
      <w:r w:rsidR="004D2BEF" w:rsidRPr="003B33B4">
        <w:t xml:space="preserve"> </w:t>
      </w:r>
      <w:r w:rsidRPr="003B33B4">
        <w:t xml:space="preserve">a </w:t>
      </w:r>
      <w:r w:rsidR="003B33B4" w:rsidRPr="003B33B4">
        <w:t>human rights-based approach</w:t>
      </w:r>
      <w:r w:rsidRPr="003B33B4">
        <w:t xml:space="preserve"> in</w:t>
      </w:r>
      <w:r w:rsidR="004D2BEF" w:rsidRPr="003B33B4">
        <w:t xml:space="preserve"> </w:t>
      </w:r>
      <w:r w:rsidRPr="003B33B4">
        <w:t xml:space="preserve">the </w:t>
      </w:r>
      <w:r w:rsidR="004D2BEF" w:rsidRPr="003B33B4">
        <w:t xml:space="preserve">migration </w:t>
      </w:r>
      <w:r w:rsidRPr="003B33B4">
        <w:t xml:space="preserve">work of </w:t>
      </w:r>
      <w:r w:rsidR="004D2BEF" w:rsidRPr="003B33B4">
        <w:t>their organi</w:t>
      </w:r>
      <w:r w:rsidR="006052AE" w:rsidRPr="003B33B4">
        <w:t>z</w:t>
      </w:r>
      <w:r w:rsidR="004D2BEF" w:rsidRPr="003B33B4">
        <w:t>ations/agencies.</w:t>
      </w:r>
    </w:p>
    <w:p w14:paraId="7F73E7A4" w14:textId="2A683FB2" w:rsidR="004D2BEF" w:rsidRPr="003B33B4" w:rsidRDefault="00C63A48" w:rsidP="007A421F">
      <w:pPr>
        <w:pStyle w:val="Stile1"/>
      </w:pPr>
      <w:r>
        <w:rPr>
          <w:b/>
        </w:rPr>
        <w:t>Gather f</w:t>
      </w:r>
      <w:r w:rsidR="004D2BEF" w:rsidRPr="003B33B4">
        <w:rPr>
          <w:b/>
        </w:rPr>
        <w:t>eedback</w:t>
      </w:r>
      <w:r w:rsidR="004D2BEF" w:rsidRPr="003B33B4">
        <w:t xml:space="preserve"> in plenary. </w:t>
      </w:r>
      <w:r w:rsidR="00E42457" w:rsidRPr="003B33B4">
        <w:t xml:space="preserve">Note the obstacles </w:t>
      </w:r>
      <w:r w:rsidR="004D2BEF" w:rsidRPr="003B33B4">
        <w:t xml:space="preserve">on a flip chart. </w:t>
      </w:r>
      <w:r w:rsidR="00E42457" w:rsidRPr="003B33B4">
        <w:t>Do not duplicate.</w:t>
      </w:r>
      <w:r w:rsidR="004D2BEF" w:rsidRPr="003B33B4">
        <w:t xml:space="preserve"> </w:t>
      </w:r>
    </w:p>
    <w:p w14:paraId="1C8A7D82" w14:textId="7C604E9A" w:rsidR="004D2BEF" w:rsidRPr="003B33B4" w:rsidRDefault="00E42457" w:rsidP="007A421F">
      <w:pPr>
        <w:pStyle w:val="Stile1"/>
      </w:pPr>
      <w:r w:rsidRPr="003B33B4">
        <w:t xml:space="preserve">Make sure key obstacles are mentioned. </w:t>
      </w:r>
      <w:r w:rsidR="004D2BEF" w:rsidRPr="003B33B4">
        <w:t xml:space="preserve">The list should </w:t>
      </w:r>
      <w:r w:rsidR="0098651D">
        <w:t>cover the following points</w:t>
      </w:r>
      <w:r w:rsidR="004D2BEF" w:rsidRPr="003B33B4">
        <w:t>:</w:t>
      </w:r>
    </w:p>
    <w:p w14:paraId="07FDB2AE" w14:textId="42EC217C" w:rsidR="004D2BEF" w:rsidRPr="007A421F" w:rsidRDefault="004546D1" w:rsidP="007A421F">
      <w:pPr>
        <w:pStyle w:val="Stile3"/>
        <w:ind w:left="709" w:hanging="273"/>
      </w:pPr>
      <w:r w:rsidRPr="007A421F">
        <w:t>A</w:t>
      </w:r>
      <w:r w:rsidR="003B33B4" w:rsidRPr="007A421F">
        <w:t xml:space="preserve"> human rights-based approach </w:t>
      </w:r>
      <w:r w:rsidR="00E42457" w:rsidRPr="007A421F">
        <w:t>r</w:t>
      </w:r>
      <w:r w:rsidR="004D2BEF" w:rsidRPr="007A421F">
        <w:t xml:space="preserve">equires </w:t>
      </w:r>
      <w:r w:rsidR="00E42457" w:rsidRPr="007A421F">
        <w:t xml:space="preserve">staff to </w:t>
      </w:r>
      <w:r w:rsidR="004D2BEF" w:rsidRPr="007A421F">
        <w:t>address challenges in a more comprehensive way</w:t>
      </w:r>
      <w:r w:rsidR="00E42457" w:rsidRPr="007A421F">
        <w:t>. This is</w:t>
      </w:r>
      <w:r w:rsidR="004D2BEF" w:rsidRPr="007A421F">
        <w:t xml:space="preserve"> resource intensive</w:t>
      </w:r>
      <w:r w:rsidR="00D3327D" w:rsidRPr="007A421F">
        <w:t>.</w:t>
      </w:r>
    </w:p>
    <w:p w14:paraId="2ABC7782" w14:textId="70BA4516" w:rsidR="004D2BEF" w:rsidRPr="007A421F" w:rsidRDefault="004D2BEF" w:rsidP="007A421F">
      <w:pPr>
        <w:pStyle w:val="Stile3"/>
        <w:ind w:left="709" w:hanging="273"/>
      </w:pPr>
      <w:r w:rsidRPr="007A421F">
        <w:t>Meaningful participation is time-consuming and may require new skills</w:t>
      </w:r>
      <w:r w:rsidR="00D3327D" w:rsidRPr="007A421F">
        <w:t>.</w:t>
      </w:r>
    </w:p>
    <w:p w14:paraId="1B4175D8" w14:textId="4D589E48" w:rsidR="004D2BEF" w:rsidRPr="007A421F" w:rsidRDefault="004D2BEF" w:rsidP="007A421F">
      <w:pPr>
        <w:pStyle w:val="Stile3"/>
        <w:ind w:left="709" w:hanging="273"/>
      </w:pPr>
      <w:r w:rsidRPr="007A421F">
        <w:t xml:space="preserve">Collaboration with others </w:t>
      </w:r>
      <w:r w:rsidR="00E42457" w:rsidRPr="007A421F">
        <w:t>implies</w:t>
      </w:r>
      <w:r w:rsidRPr="007A421F">
        <w:t xml:space="preserve"> compromi</w:t>
      </w:r>
      <w:r w:rsidR="00F956BE" w:rsidRPr="007A421F">
        <w:t>s</w:t>
      </w:r>
      <w:r w:rsidR="00E42457" w:rsidRPr="007A421F">
        <w:t>ing</w:t>
      </w:r>
      <w:r w:rsidRPr="007A421F">
        <w:t xml:space="preserve"> to </w:t>
      </w:r>
      <w:r w:rsidR="00E42457" w:rsidRPr="007A421F">
        <w:t xml:space="preserve">reach </w:t>
      </w:r>
      <w:r w:rsidRPr="007A421F">
        <w:t>consensus</w:t>
      </w:r>
      <w:r w:rsidR="00D3327D" w:rsidRPr="007A421F">
        <w:t>.</w:t>
      </w:r>
    </w:p>
    <w:p w14:paraId="39529B1D" w14:textId="20D5BC70" w:rsidR="004D2BEF" w:rsidRPr="007A421F" w:rsidRDefault="004546D1" w:rsidP="007A421F">
      <w:pPr>
        <w:pStyle w:val="Stile3"/>
        <w:ind w:left="709" w:hanging="273"/>
      </w:pPr>
      <w:r w:rsidRPr="007A421F">
        <w:t>A</w:t>
      </w:r>
      <w:r w:rsidR="00DF5B02" w:rsidRPr="007A421F">
        <w:t xml:space="preserve"> human rights-based approach</w:t>
      </w:r>
      <w:r w:rsidR="00E42457" w:rsidRPr="007A421F">
        <w:t xml:space="preserve"> assumes</w:t>
      </w:r>
      <w:r w:rsidR="004D2BEF" w:rsidRPr="007A421F">
        <w:t xml:space="preserve"> awareness of </w:t>
      </w:r>
      <w:r w:rsidR="00E42457" w:rsidRPr="007A421F">
        <w:t>human rights</w:t>
      </w:r>
      <w:r w:rsidR="004D2BEF" w:rsidRPr="007A421F">
        <w:t xml:space="preserve"> standards</w:t>
      </w:r>
      <w:r w:rsidR="00E42457" w:rsidRPr="007A421F">
        <w:t xml:space="preserve">, </w:t>
      </w:r>
      <w:r w:rsidR="004D2BEF" w:rsidRPr="007A421F">
        <w:t>norms</w:t>
      </w:r>
      <w:r w:rsidR="00E42457" w:rsidRPr="007A421F">
        <w:t xml:space="preserve"> and</w:t>
      </w:r>
      <w:r w:rsidR="00803780" w:rsidRPr="007A421F">
        <w:t xml:space="preserve"> </w:t>
      </w:r>
      <w:r w:rsidR="004D2BEF" w:rsidRPr="007A421F">
        <w:t>processes</w:t>
      </w:r>
      <w:r w:rsidR="00E42457" w:rsidRPr="007A421F">
        <w:t>. T</w:t>
      </w:r>
      <w:r w:rsidR="004D2BEF" w:rsidRPr="007A421F">
        <w:t>raining and ongoing learning</w:t>
      </w:r>
      <w:r w:rsidR="00E42457" w:rsidRPr="007A421F">
        <w:t xml:space="preserve"> may be necessary</w:t>
      </w:r>
      <w:r w:rsidR="00D3327D" w:rsidRPr="007A421F">
        <w:t>.</w:t>
      </w:r>
    </w:p>
    <w:p w14:paraId="3115717E" w14:textId="2B98D164" w:rsidR="004D2BEF" w:rsidRPr="007A421F" w:rsidRDefault="00E42457" w:rsidP="007A421F">
      <w:pPr>
        <w:pStyle w:val="Stile3"/>
        <w:ind w:left="709" w:hanging="273"/>
      </w:pPr>
      <w:r w:rsidRPr="007A421F">
        <w:t>Some stakeholders are r</w:t>
      </w:r>
      <w:r w:rsidR="004D2BEF" w:rsidRPr="007A421F">
        <w:t>esista</w:t>
      </w:r>
      <w:r w:rsidRPr="007A421F">
        <w:t>nt</w:t>
      </w:r>
      <w:r w:rsidR="004D2BEF" w:rsidRPr="007A421F">
        <w:t xml:space="preserve"> </w:t>
      </w:r>
      <w:r w:rsidRPr="007A421F">
        <w:t xml:space="preserve">because they think human rights are </w:t>
      </w:r>
      <w:r w:rsidR="004D2BEF" w:rsidRPr="007A421F">
        <w:t xml:space="preserve">a </w:t>
      </w:r>
      <w:r w:rsidR="005B223C" w:rsidRPr="007A421F">
        <w:t>“W</w:t>
      </w:r>
      <w:r w:rsidR="004D2BEF" w:rsidRPr="007A421F">
        <w:t>estern construct</w:t>
      </w:r>
      <w:r w:rsidR="00D51342" w:rsidRPr="007A421F">
        <w:t>”</w:t>
      </w:r>
      <w:r w:rsidR="00D3327D" w:rsidRPr="007A421F">
        <w:t>.</w:t>
      </w:r>
    </w:p>
    <w:p w14:paraId="1EAFACF7" w14:textId="12963649" w:rsidR="004D2BEF" w:rsidRPr="007A421F" w:rsidRDefault="004546D1" w:rsidP="007A421F">
      <w:pPr>
        <w:pStyle w:val="Stile3"/>
        <w:ind w:left="709" w:hanging="273"/>
      </w:pPr>
      <w:r w:rsidRPr="007A421F">
        <w:t>A</w:t>
      </w:r>
      <w:r w:rsidR="000C37C4" w:rsidRPr="007A421F">
        <w:t xml:space="preserve"> human rights-based approach</w:t>
      </w:r>
      <w:r w:rsidR="00E42457" w:rsidRPr="007A421F">
        <w:t xml:space="preserve"> requires us to </w:t>
      </w:r>
      <w:r w:rsidR="004D2BEF" w:rsidRPr="007A421F">
        <w:t>consider</w:t>
      </w:r>
      <w:r w:rsidR="00E42457" w:rsidRPr="007A421F">
        <w:t xml:space="preserve"> and analyse all the</w:t>
      </w:r>
      <w:r w:rsidR="004D2BEF" w:rsidRPr="007A421F">
        <w:t xml:space="preserve"> </w:t>
      </w:r>
      <w:r w:rsidR="000933E7" w:rsidRPr="007A421F">
        <w:t>human rights</w:t>
      </w:r>
      <w:r w:rsidR="004D2BEF" w:rsidRPr="007A421F">
        <w:t xml:space="preserve"> issues </w:t>
      </w:r>
      <w:r w:rsidR="000126DB" w:rsidRPr="007A421F">
        <w:t xml:space="preserve">that are </w:t>
      </w:r>
      <w:r w:rsidR="004D2BEF" w:rsidRPr="007A421F">
        <w:t>relevant to a specific situation to ensure</w:t>
      </w:r>
      <w:r w:rsidR="000126DB" w:rsidRPr="007A421F">
        <w:t xml:space="preserve"> that</w:t>
      </w:r>
      <w:r w:rsidR="004D2BEF" w:rsidRPr="007A421F">
        <w:t xml:space="preserve"> our work does not compromi</w:t>
      </w:r>
      <w:r w:rsidR="00BE4EB2" w:rsidRPr="007A421F">
        <w:t>s</w:t>
      </w:r>
      <w:r w:rsidR="004D2BEF" w:rsidRPr="007A421F">
        <w:t>e other rights or put people at additional risk</w:t>
      </w:r>
      <w:r w:rsidR="00E42457" w:rsidRPr="007A421F">
        <w:t>.</w:t>
      </w:r>
      <w:r w:rsidR="004D2BEF" w:rsidRPr="007A421F">
        <w:t xml:space="preserve"> </w:t>
      </w:r>
      <w:r w:rsidR="00E42457" w:rsidRPr="007A421F">
        <w:t>A</w:t>
      </w:r>
      <w:r w:rsidR="004D2BEF" w:rsidRPr="007A421F">
        <w:t xml:space="preserve"> risk analysis considers the </w:t>
      </w:r>
      <w:r w:rsidR="00E42457" w:rsidRPr="007A421F">
        <w:t xml:space="preserve">extent to which a course of action may increase exposure to </w:t>
      </w:r>
      <w:r w:rsidR="004D2BEF" w:rsidRPr="007A421F">
        <w:t>abuse</w:t>
      </w:r>
      <w:r w:rsidR="00E42457" w:rsidRPr="007A421F">
        <w:t xml:space="preserve"> or </w:t>
      </w:r>
      <w:r w:rsidR="004D2BEF" w:rsidRPr="007A421F">
        <w:t>violence</w:t>
      </w:r>
      <w:r w:rsidR="00E42457" w:rsidRPr="007A421F">
        <w:t>.</w:t>
      </w:r>
    </w:p>
    <w:p w14:paraId="548B506D" w14:textId="409259BA" w:rsidR="004D2BEF" w:rsidRPr="007A421F" w:rsidRDefault="00EB526F" w:rsidP="007A421F">
      <w:pPr>
        <w:pStyle w:val="Stile3"/>
        <w:ind w:left="709" w:hanging="273"/>
      </w:pPr>
      <w:r w:rsidRPr="007A421F">
        <w:t>A</w:t>
      </w:r>
      <w:r w:rsidR="00DF5B02" w:rsidRPr="007A421F">
        <w:t xml:space="preserve"> human rights-based approach</w:t>
      </w:r>
      <w:r w:rsidR="00E42457" w:rsidRPr="007A421F">
        <w:t xml:space="preserve"> </w:t>
      </w:r>
      <w:r w:rsidR="00CC642A" w:rsidRPr="007A421F">
        <w:t>r</w:t>
      </w:r>
      <w:r w:rsidR="004D2BEF" w:rsidRPr="007A421F">
        <w:t xml:space="preserve">equires </w:t>
      </w:r>
      <w:r w:rsidR="00CC642A" w:rsidRPr="007A421F">
        <w:t xml:space="preserve">us to </w:t>
      </w:r>
      <w:r w:rsidR="004D2BEF" w:rsidRPr="007A421F">
        <w:t xml:space="preserve">weigh </w:t>
      </w:r>
      <w:r w:rsidR="00CC642A" w:rsidRPr="007A421F">
        <w:t xml:space="preserve">options </w:t>
      </w:r>
      <w:r w:rsidR="004D2BEF" w:rsidRPr="007A421F">
        <w:t>and mak</w:t>
      </w:r>
      <w:r w:rsidR="00CC642A" w:rsidRPr="007A421F">
        <w:t>e</w:t>
      </w:r>
      <w:r w:rsidR="004D2BEF" w:rsidRPr="007A421F">
        <w:t xml:space="preserve"> difficult choices</w:t>
      </w:r>
      <w:r w:rsidR="00CC642A" w:rsidRPr="007A421F">
        <w:t>.</w:t>
      </w:r>
    </w:p>
    <w:p w14:paraId="7F99577C" w14:textId="1B704C3C" w:rsidR="004D2BEF" w:rsidRPr="007A421F" w:rsidRDefault="00EB526F" w:rsidP="007A421F">
      <w:pPr>
        <w:pStyle w:val="Stile3"/>
        <w:ind w:left="709" w:hanging="273"/>
      </w:pPr>
      <w:r w:rsidRPr="007A421F">
        <w:t>A</w:t>
      </w:r>
      <w:r w:rsidR="00DF5B02" w:rsidRPr="007A421F">
        <w:t xml:space="preserve"> human rights-based approach</w:t>
      </w:r>
      <w:r w:rsidR="00CC642A" w:rsidRPr="007A421F">
        <w:t xml:space="preserve"> r</w:t>
      </w:r>
      <w:r w:rsidR="004D2BEF" w:rsidRPr="007A421F">
        <w:t xml:space="preserve">equires </w:t>
      </w:r>
      <w:r w:rsidR="00CC642A" w:rsidRPr="007A421F">
        <w:t xml:space="preserve">us to </w:t>
      </w:r>
      <w:r w:rsidR="004D2BEF" w:rsidRPr="007A421F">
        <w:t xml:space="preserve">review </w:t>
      </w:r>
      <w:r w:rsidR="00CC642A" w:rsidRPr="007A421F">
        <w:t xml:space="preserve">our </w:t>
      </w:r>
      <w:r w:rsidR="004D2BEF" w:rsidRPr="007A421F">
        <w:t>activities</w:t>
      </w:r>
      <w:r w:rsidR="00CC642A" w:rsidRPr="007A421F">
        <w:t xml:space="preserve"> and </w:t>
      </w:r>
      <w:r w:rsidR="004D2BEF" w:rsidRPr="007A421F">
        <w:t>programmes and possibly change</w:t>
      </w:r>
      <w:r w:rsidR="00CC642A" w:rsidRPr="007A421F">
        <w:t xml:space="preserve"> them. This is </w:t>
      </w:r>
      <w:r w:rsidR="004D2BEF" w:rsidRPr="007A421F">
        <w:t>resource intensive</w:t>
      </w:r>
      <w:r w:rsidR="000126DB" w:rsidRPr="007A421F">
        <w:t>.</w:t>
      </w:r>
    </w:p>
    <w:p w14:paraId="38BE33D9" w14:textId="55299E33" w:rsidR="004D2BEF" w:rsidRPr="007A421F" w:rsidRDefault="000126DB" w:rsidP="007A421F">
      <w:pPr>
        <w:pStyle w:val="Stile3"/>
        <w:ind w:left="709" w:hanging="273"/>
      </w:pPr>
      <w:r w:rsidRPr="007A421F">
        <w:t xml:space="preserve">This </w:t>
      </w:r>
      <w:r w:rsidR="00CC642A" w:rsidRPr="007A421F">
        <w:t>approach has the p</w:t>
      </w:r>
      <w:r w:rsidR="004D2BEF" w:rsidRPr="007A421F">
        <w:t xml:space="preserve">otential to alienate </w:t>
      </w:r>
      <w:r w:rsidR="00E006ED" w:rsidRPr="007A421F">
        <w:t>G</w:t>
      </w:r>
      <w:r w:rsidR="004D2BEF" w:rsidRPr="007A421F">
        <w:t>overnment</w:t>
      </w:r>
      <w:r w:rsidR="00CC642A" w:rsidRPr="007A421F">
        <w:t>s</w:t>
      </w:r>
      <w:r w:rsidR="004D2BEF" w:rsidRPr="007A421F">
        <w:t xml:space="preserve"> </w:t>
      </w:r>
      <w:r w:rsidR="00CC642A" w:rsidRPr="007A421F">
        <w:t xml:space="preserve">that are </w:t>
      </w:r>
      <w:r w:rsidR="004D2BEF" w:rsidRPr="007A421F">
        <w:t>resistant to human rights.</w:t>
      </w:r>
    </w:p>
    <w:p w14:paraId="73D7D2C9" w14:textId="77777777" w:rsidR="004D2BEF" w:rsidRPr="003B33B4" w:rsidRDefault="004D2BEF" w:rsidP="004D2BEF">
      <w:pPr>
        <w:spacing w:after="0" w:line="240" w:lineRule="auto"/>
        <w:contextualSpacing/>
        <w:rPr>
          <w:rFonts w:ascii="Calibri" w:eastAsia="MS Mincho" w:hAnsi="Calibri" w:cs="Times New Roman"/>
        </w:rPr>
      </w:pPr>
    </w:p>
    <w:p w14:paraId="39BE69BF" w14:textId="38A6EB69" w:rsidR="004D2BEF" w:rsidRPr="003B33B4" w:rsidRDefault="004D2BEF" w:rsidP="00CD4EF7">
      <w:pPr>
        <w:spacing w:after="120" w:line="240" w:lineRule="auto"/>
        <w:rPr>
          <w:rFonts w:ascii="Calibri" w:eastAsia="MS Mincho" w:hAnsi="Calibri" w:cs="Times New Roman"/>
        </w:rPr>
      </w:pPr>
      <w:r w:rsidRPr="003B33B4">
        <w:rPr>
          <w:rFonts w:ascii="Calibri" w:eastAsia="MS Mincho" w:hAnsi="Calibri" w:cs="Times New Roman"/>
          <w:b/>
        </w:rPr>
        <w:t xml:space="preserve">Part III </w:t>
      </w:r>
      <w:r w:rsidRPr="003B33B4">
        <w:rPr>
          <w:rFonts w:ascii="Calibri" w:eastAsia="MS Mincho" w:hAnsi="Calibri" w:cs="Times New Roman"/>
        </w:rPr>
        <w:t>(</w:t>
      </w:r>
      <w:r w:rsidR="00C63A48">
        <w:rPr>
          <w:rFonts w:ascii="Calibri" w:eastAsia="MS Mincho" w:hAnsi="Calibri" w:cs="Times New Roman"/>
        </w:rPr>
        <w:t>g</w:t>
      </w:r>
      <w:r w:rsidRPr="003B33B4">
        <w:rPr>
          <w:rFonts w:ascii="Calibri" w:eastAsia="MS Mincho" w:hAnsi="Calibri" w:cs="Times New Roman"/>
        </w:rPr>
        <w:t xml:space="preserve">roup work </w:t>
      </w:r>
      <w:r w:rsidR="00C63A48">
        <w:rPr>
          <w:rFonts w:ascii="Calibri" w:eastAsia="MS Mincho" w:hAnsi="Calibri" w:cs="Times New Roman"/>
        </w:rPr>
        <w:t xml:space="preserve">– </w:t>
      </w:r>
      <w:r w:rsidRPr="003B33B4">
        <w:rPr>
          <w:rFonts w:ascii="Calibri" w:eastAsia="MS Mincho" w:hAnsi="Calibri" w:cs="Times New Roman"/>
        </w:rPr>
        <w:t>10</w:t>
      </w:r>
      <w:r w:rsidR="00155262" w:rsidRPr="003B33B4">
        <w:rPr>
          <w:rFonts w:ascii="Calibri" w:eastAsia="MS Mincho" w:hAnsi="Calibri" w:cs="Times New Roman"/>
        </w:rPr>
        <w:t xml:space="preserve"> </w:t>
      </w:r>
      <w:r w:rsidRPr="003B33B4">
        <w:rPr>
          <w:rFonts w:ascii="Calibri" w:eastAsia="MS Mincho" w:hAnsi="Calibri" w:cs="Times New Roman"/>
        </w:rPr>
        <w:t>min</w:t>
      </w:r>
      <w:r w:rsidR="00155262" w:rsidRPr="003B33B4">
        <w:rPr>
          <w:rFonts w:ascii="Calibri" w:eastAsia="MS Mincho" w:hAnsi="Calibri" w:cs="Times New Roman"/>
        </w:rPr>
        <w:t>utes</w:t>
      </w:r>
      <w:r w:rsidR="00CC642A" w:rsidRPr="003B33B4">
        <w:rPr>
          <w:rFonts w:ascii="Calibri" w:eastAsia="MS Mincho" w:hAnsi="Calibri" w:cs="Times New Roman"/>
        </w:rPr>
        <w:t>;</w:t>
      </w:r>
      <w:r w:rsidRPr="003B33B4">
        <w:rPr>
          <w:rFonts w:ascii="Calibri" w:eastAsia="MS Mincho" w:hAnsi="Calibri" w:cs="Times New Roman"/>
        </w:rPr>
        <w:t xml:space="preserve"> plenary</w:t>
      </w:r>
      <w:r w:rsidR="00C63A48">
        <w:rPr>
          <w:rFonts w:ascii="Calibri" w:eastAsia="MS Mincho" w:hAnsi="Calibri" w:cs="Times New Roman"/>
        </w:rPr>
        <w:t xml:space="preserve"> –</w:t>
      </w:r>
      <w:r w:rsidRPr="003B33B4">
        <w:rPr>
          <w:rFonts w:ascii="Calibri" w:eastAsia="MS Mincho" w:hAnsi="Calibri" w:cs="Times New Roman"/>
        </w:rPr>
        <w:t xml:space="preserve"> 10 min</w:t>
      </w:r>
      <w:r w:rsidR="00155262" w:rsidRPr="003B33B4">
        <w:rPr>
          <w:rFonts w:ascii="Calibri" w:eastAsia="MS Mincho" w:hAnsi="Calibri" w:cs="Times New Roman"/>
        </w:rPr>
        <w:t>utes</w:t>
      </w:r>
      <w:r w:rsidRPr="003B33B4">
        <w:rPr>
          <w:rFonts w:ascii="Calibri" w:eastAsia="MS Mincho" w:hAnsi="Calibri" w:cs="Times New Roman"/>
        </w:rPr>
        <w:t>)</w:t>
      </w:r>
    </w:p>
    <w:p w14:paraId="58EBA09F" w14:textId="3DA809D8" w:rsidR="004D2BEF" w:rsidRPr="003B33B4" w:rsidRDefault="004D2BEF" w:rsidP="007A421F">
      <w:pPr>
        <w:pStyle w:val="Stile1"/>
      </w:pPr>
      <w:r w:rsidRPr="003B33B4">
        <w:t>Each of the</w:t>
      </w:r>
      <w:r w:rsidR="00CC642A" w:rsidRPr="003B33B4">
        <w:t xml:space="preserve"> above </w:t>
      </w:r>
      <w:r w:rsidRPr="003B33B4">
        <w:t xml:space="preserve">challenges </w:t>
      </w:r>
      <w:r w:rsidR="00CC642A" w:rsidRPr="003B33B4">
        <w:t>fall</w:t>
      </w:r>
      <w:r w:rsidR="00803780" w:rsidRPr="003B33B4">
        <w:t>s</w:t>
      </w:r>
      <w:r w:rsidR="00CC642A" w:rsidRPr="003B33B4">
        <w:t xml:space="preserve"> into one of three categories</w:t>
      </w:r>
      <w:r w:rsidRPr="003B33B4">
        <w:t>:</w:t>
      </w:r>
    </w:p>
    <w:p w14:paraId="627DE49A" w14:textId="481A44FC" w:rsidR="004D2BEF" w:rsidRPr="003B33B4" w:rsidRDefault="004D2BEF" w:rsidP="007A421F">
      <w:pPr>
        <w:pStyle w:val="Stile3"/>
        <w:ind w:left="851"/>
      </w:pPr>
      <w:r w:rsidRPr="003B33B4">
        <w:rPr>
          <w:u w:val="single"/>
        </w:rPr>
        <w:t>Participation</w:t>
      </w:r>
      <w:r w:rsidR="00AE4AAC" w:rsidRPr="003B33B4">
        <w:t>:</w:t>
      </w:r>
      <w:r w:rsidRPr="003B33B4">
        <w:t xml:space="preserve"> </w:t>
      </w:r>
      <w:r w:rsidR="00CC642A" w:rsidRPr="003B33B4">
        <w:t>These c</w:t>
      </w:r>
      <w:r w:rsidRPr="003B33B4">
        <w:t>hallenges</w:t>
      </w:r>
      <w:r w:rsidR="00CC642A" w:rsidRPr="003B33B4">
        <w:t xml:space="preserve"> are</w:t>
      </w:r>
      <w:r w:rsidRPr="003B33B4">
        <w:t xml:space="preserve"> associated with enhancing </w:t>
      </w:r>
      <w:r w:rsidR="00CC642A" w:rsidRPr="003B33B4">
        <w:t xml:space="preserve">the </w:t>
      </w:r>
      <w:r w:rsidRPr="003B33B4">
        <w:t xml:space="preserve">participation </w:t>
      </w:r>
      <w:r w:rsidR="00CC642A" w:rsidRPr="003B33B4">
        <w:t>of</w:t>
      </w:r>
      <w:r w:rsidRPr="003B33B4">
        <w:t xml:space="preserve"> affected groups (in this case, migrants) and</w:t>
      </w:r>
      <w:r w:rsidR="000126DB">
        <w:t xml:space="preserve"> improving</w:t>
      </w:r>
      <w:r w:rsidRPr="003B33B4">
        <w:t xml:space="preserve"> collaboration </w:t>
      </w:r>
      <w:r w:rsidR="00CC642A" w:rsidRPr="003B33B4">
        <w:t>between</w:t>
      </w:r>
      <w:r w:rsidRPr="003B33B4">
        <w:t xml:space="preserve"> organi</w:t>
      </w:r>
      <w:r w:rsidR="006052AE" w:rsidRPr="003B33B4">
        <w:t>z</w:t>
      </w:r>
      <w:r w:rsidRPr="003B33B4">
        <w:t>ations and stakeholders</w:t>
      </w:r>
      <w:r w:rsidR="00CC642A" w:rsidRPr="003B33B4">
        <w:t>.</w:t>
      </w:r>
    </w:p>
    <w:p w14:paraId="12B7D6EB" w14:textId="3D742267" w:rsidR="004D2BEF" w:rsidRPr="003B33B4" w:rsidRDefault="004D2BEF" w:rsidP="007A421F">
      <w:pPr>
        <w:pStyle w:val="Stile3"/>
        <w:ind w:left="851"/>
      </w:pPr>
      <w:r w:rsidRPr="003B33B4">
        <w:rPr>
          <w:u w:val="single"/>
        </w:rPr>
        <w:t>Knowledge of human rights</w:t>
      </w:r>
      <w:r w:rsidR="00AE4AAC" w:rsidRPr="003B33B4">
        <w:t>:</w:t>
      </w:r>
      <w:r w:rsidRPr="003B33B4">
        <w:t xml:space="preserve"> </w:t>
      </w:r>
      <w:r w:rsidR="00CC642A" w:rsidRPr="003B33B4">
        <w:t xml:space="preserve">These </w:t>
      </w:r>
      <w:r w:rsidRPr="003B33B4">
        <w:t xml:space="preserve">challenges </w:t>
      </w:r>
      <w:r w:rsidR="00CC642A" w:rsidRPr="003B33B4">
        <w:t xml:space="preserve">are </w:t>
      </w:r>
      <w:r w:rsidRPr="003B33B4">
        <w:t xml:space="preserve">associated with capacity-building to ensure </w:t>
      </w:r>
      <w:r w:rsidR="000126DB">
        <w:t xml:space="preserve">that </w:t>
      </w:r>
      <w:r w:rsidRPr="003B33B4">
        <w:t xml:space="preserve">people understand what </w:t>
      </w:r>
      <w:r w:rsidR="00CC642A" w:rsidRPr="003B33B4">
        <w:t xml:space="preserve">human rights </w:t>
      </w:r>
      <w:r w:rsidRPr="003B33B4">
        <w:t>and a</w:t>
      </w:r>
      <w:r w:rsidR="00DF5B02">
        <w:t xml:space="preserve"> human rights-based approach</w:t>
      </w:r>
      <w:r w:rsidRPr="003B33B4">
        <w:t xml:space="preserve"> </w:t>
      </w:r>
      <w:r w:rsidR="00CC642A" w:rsidRPr="003B33B4">
        <w:t>are.</w:t>
      </w:r>
    </w:p>
    <w:p w14:paraId="31BCA939" w14:textId="00488600" w:rsidR="004D2BEF" w:rsidRPr="003B33B4" w:rsidRDefault="004D2BEF" w:rsidP="007A421F">
      <w:pPr>
        <w:pStyle w:val="Stile3"/>
        <w:ind w:left="851"/>
      </w:pPr>
      <w:r w:rsidRPr="003B33B4">
        <w:rPr>
          <w:u w:val="single"/>
        </w:rPr>
        <w:t>Resistance</w:t>
      </w:r>
      <w:r w:rsidR="00AE4AAC" w:rsidRPr="003B33B4">
        <w:t>:</w:t>
      </w:r>
      <w:r w:rsidR="00CC642A" w:rsidRPr="003B33B4">
        <w:t xml:space="preserve"> These</w:t>
      </w:r>
      <w:r w:rsidRPr="003B33B4">
        <w:t xml:space="preserve"> challenges </w:t>
      </w:r>
      <w:r w:rsidR="000126DB">
        <w:t>arise when</w:t>
      </w:r>
      <w:r w:rsidRPr="003B33B4">
        <w:t xml:space="preserve"> </w:t>
      </w:r>
      <w:r w:rsidR="00CC642A" w:rsidRPr="003B33B4">
        <w:t xml:space="preserve">people </w:t>
      </w:r>
      <w:r w:rsidRPr="003B33B4">
        <w:t xml:space="preserve">do not support </w:t>
      </w:r>
      <w:r w:rsidR="00CC642A" w:rsidRPr="003B33B4">
        <w:t>human rights conceptually or in practice.</w:t>
      </w:r>
    </w:p>
    <w:p w14:paraId="2DB4BDDC" w14:textId="7949631F" w:rsidR="004D2BEF" w:rsidRPr="003B33B4" w:rsidRDefault="00CC642A" w:rsidP="007A421F">
      <w:pPr>
        <w:pStyle w:val="Stile1"/>
      </w:pPr>
      <w:r w:rsidRPr="003B33B4">
        <w:rPr>
          <w:b/>
          <w:bCs/>
        </w:rPr>
        <w:t>Invite</w:t>
      </w:r>
      <w:r w:rsidRPr="003B33B4">
        <w:t xml:space="preserve"> the participants to sit a</w:t>
      </w:r>
      <w:r w:rsidR="004D2BEF" w:rsidRPr="003B33B4">
        <w:t>t tables</w:t>
      </w:r>
      <w:r w:rsidRPr="003B33B4">
        <w:t>.</w:t>
      </w:r>
      <w:r w:rsidR="004D2BEF" w:rsidRPr="003B33B4">
        <w:t xml:space="preserve"> </w:t>
      </w:r>
      <w:r w:rsidRPr="003B33B4">
        <w:t xml:space="preserve">Ask </w:t>
      </w:r>
      <w:r w:rsidR="000126DB">
        <w:t xml:space="preserve">the groups at </w:t>
      </w:r>
      <w:r w:rsidRPr="003B33B4">
        <w:t xml:space="preserve">each table to discuss one </w:t>
      </w:r>
      <w:r w:rsidR="004D2BEF" w:rsidRPr="003B33B4">
        <w:t xml:space="preserve">challenge. More than one group can work on the same issue </w:t>
      </w:r>
      <w:r w:rsidR="00A711D2" w:rsidRPr="003B33B4">
        <w:t>s</w:t>
      </w:r>
      <w:r w:rsidR="004D2BEF" w:rsidRPr="003B33B4">
        <w:t>o</w:t>
      </w:r>
      <w:r w:rsidR="00A711D2" w:rsidRPr="003B33B4">
        <w:t xml:space="preserve"> that ideas can be compared.</w:t>
      </w:r>
    </w:p>
    <w:p w14:paraId="09E465B6" w14:textId="0F6C9427" w:rsidR="004D2BEF" w:rsidRPr="003B33B4" w:rsidRDefault="00CC642A" w:rsidP="007A421F">
      <w:pPr>
        <w:pStyle w:val="Stile1"/>
      </w:pPr>
      <w:r w:rsidRPr="003B33B4">
        <w:rPr>
          <w:b/>
        </w:rPr>
        <w:t>Ask</w:t>
      </w:r>
      <w:r w:rsidR="004D2BEF" w:rsidRPr="003B33B4">
        <w:t xml:space="preserve"> groups </w:t>
      </w:r>
      <w:r w:rsidRPr="003B33B4">
        <w:t xml:space="preserve">to </w:t>
      </w:r>
      <w:r w:rsidR="000126DB">
        <w:t>devise</w:t>
      </w:r>
      <w:r w:rsidR="000126DB" w:rsidRPr="003B33B4">
        <w:t xml:space="preserve"> </w:t>
      </w:r>
      <w:r w:rsidR="004D2BEF" w:rsidRPr="003B33B4">
        <w:t>ways t</w:t>
      </w:r>
      <w:r w:rsidRPr="003B33B4">
        <w:t xml:space="preserve">o address and resolve </w:t>
      </w:r>
      <w:r w:rsidR="004D2BEF" w:rsidRPr="003B33B4">
        <w:t>their challenge</w:t>
      </w:r>
      <w:r w:rsidRPr="003B33B4">
        <w:t>.</w:t>
      </w:r>
    </w:p>
    <w:p w14:paraId="1A1EA0DB" w14:textId="4E56E66D" w:rsidR="004D2BEF" w:rsidRPr="003B33B4" w:rsidRDefault="00CC642A" w:rsidP="007A421F">
      <w:pPr>
        <w:pStyle w:val="Stile1"/>
      </w:pPr>
      <w:r w:rsidRPr="003B33B4">
        <w:rPr>
          <w:b/>
        </w:rPr>
        <w:t>Reconvene in plenary</w:t>
      </w:r>
      <w:r w:rsidRPr="003B33B4">
        <w:rPr>
          <w:bCs/>
        </w:rPr>
        <w:t xml:space="preserve">. Ask </w:t>
      </w:r>
      <w:r w:rsidR="0061105A">
        <w:rPr>
          <w:bCs/>
        </w:rPr>
        <w:t>groups</w:t>
      </w:r>
      <w:r w:rsidR="0061105A" w:rsidRPr="003B33B4">
        <w:rPr>
          <w:bCs/>
        </w:rPr>
        <w:t xml:space="preserve"> </w:t>
      </w:r>
      <w:r w:rsidRPr="003B33B4">
        <w:rPr>
          <w:bCs/>
        </w:rPr>
        <w:t xml:space="preserve">to describe their solutions. Lead a discussion. Can other groups </w:t>
      </w:r>
      <w:r w:rsidR="004D2BEF" w:rsidRPr="003B33B4">
        <w:t>add</w:t>
      </w:r>
      <w:r w:rsidRPr="003B33B4">
        <w:t xml:space="preserve"> </w:t>
      </w:r>
      <w:r w:rsidR="004D2BEF" w:rsidRPr="003B33B4">
        <w:t>tips</w:t>
      </w:r>
      <w:r w:rsidR="008D2618" w:rsidRPr="003B33B4">
        <w:t xml:space="preserve"> or proposals</w:t>
      </w:r>
      <w:r w:rsidR="004D2BEF" w:rsidRPr="003B33B4">
        <w:t>?</w:t>
      </w:r>
    </w:p>
    <w:p w14:paraId="3B80F06F" w14:textId="1619971A" w:rsidR="004D2BEF" w:rsidRPr="003B33B4" w:rsidRDefault="008D2618" w:rsidP="007A421F">
      <w:pPr>
        <w:pStyle w:val="Stile1"/>
      </w:pPr>
      <w:r w:rsidRPr="003B33B4">
        <w:rPr>
          <w:b/>
          <w:bCs/>
        </w:rPr>
        <w:t>Note</w:t>
      </w:r>
      <w:r w:rsidRPr="003B33B4">
        <w:t xml:space="preserve"> the solutions. By t</w:t>
      </w:r>
      <w:r w:rsidR="004D2BEF" w:rsidRPr="003B33B4">
        <w:t xml:space="preserve">he end </w:t>
      </w:r>
      <w:r w:rsidRPr="003B33B4">
        <w:t xml:space="preserve">of the exercise, the participants will have compiled </w:t>
      </w:r>
      <w:r w:rsidR="004D2BEF" w:rsidRPr="003B33B4">
        <w:t xml:space="preserve">a reasonable list of </w:t>
      </w:r>
      <w:r w:rsidRPr="003B33B4">
        <w:t>specific</w:t>
      </w:r>
      <w:r w:rsidR="004D2BEF" w:rsidRPr="003B33B4">
        <w:t xml:space="preserve"> measures that </w:t>
      </w:r>
      <w:r w:rsidRPr="003B33B4">
        <w:t xml:space="preserve">they can </w:t>
      </w:r>
      <w:r w:rsidR="004D2BEF" w:rsidRPr="003B33B4">
        <w:t xml:space="preserve">take away </w:t>
      </w:r>
      <w:r w:rsidRPr="003B33B4">
        <w:t>to</w:t>
      </w:r>
      <w:r w:rsidR="004D2BEF" w:rsidRPr="003B33B4">
        <w:t xml:space="preserve"> use in their work.</w:t>
      </w:r>
    </w:p>
    <w:p w14:paraId="5C949635" w14:textId="263077D4" w:rsidR="004D2BEF" w:rsidRPr="003B33B4" w:rsidRDefault="004D2BEF" w:rsidP="007A421F">
      <w:pPr>
        <w:pStyle w:val="Stile1"/>
      </w:pPr>
      <w:r w:rsidRPr="003B33B4">
        <w:rPr>
          <w:b/>
        </w:rPr>
        <w:t>Conclude</w:t>
      </w:r>
      <w:r w:rsidRPr="003B33B4">
        <w:t xml:space="preserve"> by </w:t>
      </w:r>
      <w:r w:rsidR="008D2618" w:rsidRPr="003B33B4">
        <w:t>saying to</w:t>
      </w:r>
      <w:r w:rsidRPr="003B33B4">
        <w:t xml:space="preserve"> participants that </w:t>
      </w:r>
      <w:r w:rsidR="00803780" w:rsidRPr="003B33B4">
        <w:t xml:space="preserve">it is true that </w:t>
      </w:r>
      <w:r w:rsidRPr="003B33B4">
        <w:t>a</w:t>
      </w:r>
      <w:r w:rsidR="00DF5B02">
        <w:t xml:space="preserve"> human rights-based approach</w:t>
      </w:r>
      <w:r w:rsidRPr="003B33B4">
        <w:t xml:space="preserve"> may </w:t>
      </w:r>
      <w:r w:rsidR="008D2618" w:rsidRPr="003B33B4">
        <w:t>require organizations to expend time and resources</w:t>
      </w:r>
      <w:r w:rsidR="0061105A">
        <w:t>, but the</w:t>
      </w:r>
      <w:r w:rsidRPr="003B33B4">
        <w:t xml:space="preserve"> benefits outweigh </w:t>
      </w:r>
      <w:r w:rsidR="008D2618" w:rsidRPr="003B33B4">
        <w:t>these</w:t>
      </w:r>
      <w:r w:rsidR="00803780" w:rsidRPr="003B33B4">
        <w:t xml:space="preserve"> costs</w:t>
      </w:r>
      <w:r w:rsidRPr="003B33B4">
        <w:t xml:space="preserve">. </w:t>
      </w:r>
      <w:r w:rsidR="008D2618" w:rsidRPr="003B33B4">
        <w:t xml:space="preserve">In addition, </w:t>
      </w:r>
      <w:r w:rsidR="0061105A" w:rsidRPr="003B33B4">
        <w:t>a</w:t>
      </w:r>
      <w:r w:rsidR="0061105A">
        <w:t xml:space="preserve"> human rights-based approach</w:t>
      </w:r>
      <w:r w:rsidR="0061105A" w:rsidRPr="003B33B4">
        <w:t xml:space="preserve"> </w:t>
      </w:r>
      <w:r w:rsidRPr="003B33B4">
        <w:t xml:space="preserve">can </w:t>
      </w:r>
      <w:r w:rsidR="008D2618" w:rsidRPr="003B33B4">
        <w:t>generate</w:t>
      </w:r>
      <w:r w:rsidRPr="003B33B4">
        <w:t xml:space="preserve"> many unanticipated opportunities.</w:t>
      </w:r>
    </w:p>
    <w:p w14:paraId="4B535ED2" w14:textId="22CFF590" w:rsidR="004D2BEF" w:rsidRPr="003B33B4" w:rsidRDefault="008D2618" w:rsidP="007A421F">
      <w:pPr>
        <w:pStyle w:val="Stile1"/>
      </w:pPr>
      <w:r w:rsidRPr="003B33B4">
        <w:rPr>
          <w:b/>
        </w:rPr>
        <w:t>Close</w:t>
      </w:r>
      <w:r w:rsidRPr="003B33B4">
        <w:rPr>
          <w:bCs/>
        </w:rPr>
        <w:t xml:space="preserve"> by recalling </w:t>
      </w:r>
      <w:r w:rsidR="004D2BEF" w:rsidRPr="003B33B4">
        <w:rPr>
          <w:bCs/>
        </w:rPr>
        <w:t xml:space="preserve">the </w:t>
      </w:r>
      <w:r w:rsidR="004D2BEF" w:rsidRPr="003B33B4">
        <w:t xml:space="preserve">benefits </w:t>
      </w:r>
      <w:r w:rsidRPr="003B33B4">
        <w:t>of</w:t>
      </w:r>
      <w:r w:rsidR="004D2BEF" w:rsidRPr="003B33B4">
        <w:t xml:space="preserve"> a</w:t>
      </w:r>
      <w:r w:rsidR="00DF5B02">
        <w:t xml:space="preserve"> human rights-based approach</w:t>
      </w:r>
      <w:r w:rsidR="004D2BEF" w:rsidRPr="003B33B4">
        <w:t xml:space="preserve"> </w:t>
      </w:r>
      <w:r w:rsidRPr="003B33B4">
        <w:t xml:space="preserve">that participants </w:t>
      </w:r>
      <w:r w:rsidR="004D2BEF" w:rsidRPr="003B33B4">
        <w:t>discussed earlier in the session.</w:t>
      </w:r>
    </w:p>
    <w:p w14:paraId="586989E3" w14:textId="77777777" w:rsidR="004D2BEF" w:rsidRPr="003B33B4" w:rsidRDefault="004D2BEF" w:rsidP="004D2BEF">
      <w:pPr>
        <w:spacing w:after="0" w:line="240" w:lineRule="auto"/>
        <w:rPr>
          <w:rFonts w:ascii="Calibri" w:eastAsia="MS Mincho" w:hAnsi="Calibri" w:cs="Times New Roman"/>
        </w:rPr>
      </w:pPr>
    </w:p>
    <w:p w14:paraId="63DB9D02" w14:textId="77777777" w:rsidR="004D2BEF" w:rsidRPr="003B33B4" w:rsidRDefault="004D2BEF" w:rsidP="004D2BEF">
      <w:pPr>
        <w:spacing w:after="0" w:line="240" w:lineRule="auto"/>
        <w:rPr>
          <w:rFonts w:ascii="Calibri" w:eastAsia="Calibri" w:hAnsi="Calibri" w:cs="Times New Roman"/>
        </w:rPr>
      </w:pPr>
    </w:p>
    <w:p w14:paraId="5EB6B01E" w14:textId="77777777" w:rsidR="00740925" w:rsidRPr="003B33B4" w:rsidRDefault="00740925" w:rsidP="00287166">
      <w:pPr>
        <w:sectPr w:rsidR="00740925" w:rsidRPr="003B33B4" w:rsidSect="00176572">
          <w:headerReference w:type="default" r:id="rId144"/>
          <w:pgSz w:w="11906" w:h="16838" w:code="9"/>
          <w:pgMar w:top="1418" w:right="1418" w:bottom="1418" w:left="1418" w:header="720" w:footer="312" w:gutter="0"/>
          <w:cols w:space="708"/>
          <w:docGrid w:linePitch="360"/>
        </w:sectPr>
      </w:pPr>
    </w:p>
    <w:p w14:paraId="33E96CC0" w14:textId="780F8242" w:rsidR="00740925" w:rsidRPr="003B33B4" w:rsidRDefault="001644C3" w:rsidP="007A421F">
      <w:pPr>
        <w:pStyle w:val="H2"/>
        <w:rPr>
          <w:rFonts w:eastAsia="MS Mincho"/>
          <w:i/>
          <w:color w:val="C0504D"/>
        </w:rPr>
      </w:pPr>
      <w:r w:rsidRPr="006960A4">
        <w:rPr>
          <w:noProof/>
          <w:lang w:eastAsia="zh-CN"/>
        </w:rPr>
        <w:drawing>
          <wp:anchor distT="0" distB="0" distL="114300" distR="114300" simplePos="0" relativeHeight="251827200" behindDoc="0" locked="0" layoutInCell="1" allowOverlap="0" wp14:anchorId="04EBA0F2" wp14:editId="0F45536D">
            <wp:simplePos x="0" y="0"/>
            <wp:positionH relativeFrom="column">
              <wp:posOffset>5423877</wp:posOffset>
            </wp:positionH>
            <wp:positionV relativeFrom="paragraph">
              <wp:posOffset>-673100</wp:posOffset>
            </wp:positionV>
            <wp:extent cx="673100" cy="673100"/>
            <wp:effectExtent l="0" t="0" r="0" b="0"/>
            <wp:wrapNone/>
            <wp:docPr id="102"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14:sizeRelH relativeFrom="margin">
              <wp14:pctWidth>0</wp14:pctWidth>
            </wp14:sizeRelH>
            <wp14:sizeRelV relativeFrom="margin">
              <wp14:pctHeight>0</wp14:pctHeight>
            </wp14:sizeRelV>
          </wp:anchor>
        </w:drawing>
      </w:r>
      <w:r w:rsidR="004A1A48" w:rsidRPr="003B33B4">
        <w:rPr>
          <w:rFonts w:eastAsia="MS Mincho"/>
        </w:rPr>
        <w:t xml:space="preserve">LIBERTO </w:t>
      </w:r>
      <w:r w:rsidR="00740925" w:rsidRPr="003B33B4">
        <w:rPr>
          <w:rFonts w:eastAsia="MS Mincho"/>
        </w:rPr>
        <w:t>COUNTRY BRIEF</w:t>
      </w:r>
    </w:p>
    <w:p w14:paraId="1CFDC03E" w14:textId="58CC8BCA" w:rsidR="00740925" w:rsidRPr="003B33B4" w:rsidRDefault="00740925" w:rsidP="007A421F">
      <w:pPr>
        <w:pStyle w:val="H3"/>
      </w:pPr>
      <w:r w:rsidRPr="007A421F">
        <w:t>General</w:t>
      </w:r>
      <w:r w:rsidRPr="003B33B4">
        <w:t xml:space="preserve"> </w:t>
      </w:r>
      <w:r w:rsidR="00803780" w:rsidRPr="003B33B4">
        <w:t>i</w:t>
      </w:r>
      <w:r w:rsidRPr="003B33B4">
        <w:t>nformation</w:t>
      </w:r>
    </w:p>
    <w:p w14:paraId="4DC4D0BB" w14:textId="542E94C4" w:rsidR="00740925" w:rsidRPr="003B33B4" w:rsidRDefault="00740925" w:rsidP="00740925">
      <w:pPr>
        <w:spacing w:after="120" w:line="276" w:lineRule="auto"/>
        <w:jc w:val="both"/>
        <w:rPr>
          <w:rFonts w:ascii="Calibri" w:eastAsia="MS Mincho" w:hAnsi="Calibri" w:cs="Times New Roman"/>
        </w:rPr>
      </w:pPr>
      <w:r w:rsidRPr="003B33B4">
        <w:rPr>
          <w:rFonts w:ascii="Calibri" w:eastAsia="MS Mincho" w:hAnsi="Calibri" w:cs="Times New Roman"/>
        </w:rPr>
        <w:t xml:space="preserve">Liberto has a population of approximately 30 million. It is situated on the coast and shares land borders with several poorer countries. </w:t>
      </w:r>
      <w:r w:rsidR="008D2618" w:rsidRPr="003B33B4">
        <w:rPr>
          <w:rFonts w:ascii="Calibri" w:eastAsia="MS Mincho" w:hAnsi="Calibri" w:cs="Times New Roman"/>
        </w:rPr>
        <w:t xml:space="preserve">Because </w:t>
      </w:r>
      <w:r w:rsidRPr="003B33B4">
        <w:rPr>
          <w:rFonts w:ascii="Calibri" w:eastAsia="MS Mincho" w:hAnsi="Calibri" w:cs="Times New Roman"/>
        </w:rPr>
        <w:t xml:space="preserve">it is one of </w:t>
      </w:r>
      <w:r w:rsidR="0061105A">
        <w:rPr>
          <w:rFonts w:ascii="Calibri" w:eastAsia="MS Mincho" w:hAnsi="Calibri" w:cs="Times New Roman"/>
        </w:rPr>
        <w:t xml:space="preserve">only </w:t>
      </w:r>
      <w:r w:rsidRPr="003B33B4">
        <w:rPr>
          <w:rFonts w:ascii="Calibri" w:eastAsia="MS Mincho" w:hAnsi="Calibri" w:cs="Times New Roman"/>
        </w:rPr>
        <w:t>a few middle</w:t>
      </w:r>
      <w:r w:rsidR="00803780" w:rsidRPr="003B33B4">
        <w:rPr>
          <w:rFonts w:ascii="Calibri" w:eastAsia="MS Mincho" w:hAnsi="Calibri" w:cs="Times New Roman"/>
        </w:rPr>
        <w:t>-</w:t>
      </w:r>
      <w:r w:rsidRPr="003B33B4">
        <w:rPr>
          <w:rFonts w:ascii="Calibri" w:eastAsia="MS Mincho" w:hAnsi="Calibri" w:cs="Times New Roman"/>
        </w:rPr>
        <w:t xml:space="preserve">income countries in the region, it attracts large numbers of </w:t>
      </w:r>
      <w:r w:rsidR="00803780" w:rsidRPr="003B33B4">
        <w:rPr>
          <w:rFonts w:ascii="Calibri" w:eastAsia="MS Mincho" w:hAnsi="Calibri" w:cs="Times New Roman"/>
        </w:rPr>
        <w:t xml:space="preserve">both documented and undocumented </w:t>
      </w:r>
      <w:r w:rsidRPr="003B33B4">
        <w:rPr>
          <w:rFonts w:ascii="Calibri" w:eastAsia="MS Mincho" w:hAnsi="Calibri" w:cs="Times New Roman"/>
        </w:rPr>
        <w:t>migrants</w:t>
      </w:r>
      <w:r w:rsidR="0061105A">
        <w:rPr>
          <w:rFonts w:ascii="Calibri" w:eastAsia="MS Mincho" w:hAnsi="Calibri" w:cs="Times New Roman"/>
        </w:rPr>
        <w:t>,</w:t>
      </w:r>
      <w:r w:rsidRPr="003B33B4">
        <w:rPr>
          <w:rFonts w:ascii="Calibri" w:eastAsia="MS Mincho" w:hAnsi="Calibri" w:cs="Times New Roman"/>
        </w:rPr>
        <w:t xml:space="preserve"> as well as refugees. In 2014, the </w:t>
      </w:r>
      <w:r w:rsidR="003B5EEA" w:rsidRPr="003B33B4">
        <w:rPr>
          <w:rFonts w:ascii="Calibri" w:eastAsia="MS Mincho" w:hAnsi="Calibri" w:cs="Times New Roman"/>
        </w:rPr>
        <w:t xml:space="preserve">country had approximately 50,000 </w:t>
      </w:r>
      <w:r w:rsidRPr="003B33B4">
        <w:rPr>
          <w:rFonts w:ascii="Calibri" w:eastAsia="MS Mincho" w:hAnsi="Calibri" w:cs="Times New Roman"/>
        </w:rPr>
        <w:t>documented migrants.</w:t>
      </w:r>
      <w:r w:rsidRPr="003B33B4">
        <w:rPr>
          <w:rFonts w:ascii="Calibri" w:eastAsia="MS Mincho" w:hAnsi="Calibri" w:cs="Times New Roman"/>
          <w:vertAlign w:val="superscript"/>
        </w:rPr>
        <w:footnoteReference w:id="10"/>
      </w:r>
      <w:r w:rsidRPr="003B33B4">
        <w:rPr>
          <w:rFonts w:ascii="Calibri" w:eastAsia="MS Mincho" w:hAnsi="Calibri" w:cs="Times New Roman"/>
        </w:rPr>
        <w:t xml:space="preserve"> While exact numbers </w:t>
      </w:r>
      <w:r w:rsidR="008D2618" w:rsidRPr="003B33B4">
        <w:rPr>
          <w:rFonts w:ascii="Calibri" w:eastAsia="MS Mincho" w:hAnsi="Calibri" w:cs="Times New Roman"/>
        </w:rPr>
        <w:t xml:space="preserve">are difficult to obtain, </w:t>
      </w:r>
      <w:r w:rsidRPr="003B33B4">
        <w:rPr>
          <w:rFonts w:ascii="Calibri" w:eastAsia="MS Mincho" w:hAnsi="Calibri" w:cs="Times New Roman"/>
        </w:rPr>
        <w:t xml:space="preserve">reliable estimates indicate that </w:t>
      </w:r>
      <w:r w:rsidR="003B5EEA" w:rsidRPr="003B33B4">
        <w:rPr>
          <w:rFonts w:ascii="Calibri" w:eastAsia="MS Mincho" w:hAnsi="Calibri" w:cs="Times New Roman"/>
        </w:rPr>
        <w:t xml:space="preserve">the number of </w:t>
      </w:r>
      <w:r w:rsidR="008D2618" w:rsidRPr="003B33B4">
        <w:rPr>
          <w:rFonts w:ascii="Calibri" w:eastAsia="MS Mincho" w:hAnsi="Calibri" w:cs="Times New Roman"/>
        </w:rPr>
        <w:t>irregular migrants</w:t>
      </w:r>
      <w:r w:rsidRPr="003B33B4">
        <w:rPr>
          <w:rFonts w:ascii="Calibri" w:eastAsia="MS Mincho" w:hAnsi="Calibri" w:cs="Times New Roman"/>
        </w:rPr>
        <w:t xml:space="preserve"> may be as high as 50,000, one-third of wh</w:t>
      </w:r>
      <w:r w:rsidR="003B5EEA" w:rsidRPr="003B33B4">
        <w:rPr>
          <w:rFonts w:ascii="Calibri" w:eastAsia="MS Mincho" w:hAnsi="Calibri" w:cs="Times New Roman"/>
        </w:rPr>
        <w:t>om</w:t>
      </w:r>
      <w:r w:rsidRPr="003B33B4">
        <w:rPr>
          <w:rFonts w:ascii="Calibri" w:eastAsia="MS Mincho" w:hAnsi="Calibri" w:cs="Times New Roman"/>
        </w:rPr>
        <w:t xml:space="preserve"> are under 18 years of age.</w:t>
      </w:r>
      <w:r w:rsidRPr="003B33B4">
        <w:rPr>
          <w:rFonts w:ascii="Calibri" w:eastAsia="MS Mincho" w:hAnsi="Calibri" w:cs="Times New Roman"/>
          <w:vertAlign w:val="superscript"/>
        </w:rPr>
        <w:footnoteReference w:id="11"/>
      </w:r>
      <w:r w:rsidRPr="003B33B4">
        <w:rPr>
          <w:rFonts w:ascii="Calibri" w:eastAsia="MS Mincho" w:hAnsi="Calibri" w:cs="Times New Roman"/>
        </w:rPr>
        <w:t xml:space="preserve"> </w:t>
      </w:r>
      <w:r w:rsidR="003B5EEA" w:rsidRPr="003B33B4">
        <w:rPr>
          <w:rFonts w:ascii="Calibri" w:eastAsia="MS Mincho" w:hAnsi="Calibri" w:cs="Times New Roman"/>
        </w:rPr>
        <w:t>A</w:t>
      </w:r>
      <w:r w:rsidRPr="003B33B4">
        <w:rPr>
          <w:rFonts w:ascii="Calibri" w:eastAsia="MS Mincho" w:hAnsi="Calibri" w:cs="Times New Roman"/>
        </w:rPr>
        <w:t xml:space="preserve">pproximately 1,500 asylum seekers </w:t>
      </w:r>
      <w:r w:rsidR="003B5EEA" w:rsidRPr="003B33B4">
        <w:rPr>
          <w:rFonts w:ascii="Calibri" w:eastAsia="MS Mincho" w:hAnsi="Calibri" w:cs="Times New Roman"/>
        </w:rPr>
        <w:t xml:space="preserve">also </w:t>
      </w:r>
      <w:r w:rsidRPr="003B33B4">
        <w:rPr>
          <w:rFonts w:ascii="Calibri" w:eastAsia="MS Mincho" w:hAnsi="Calibri" w:cs="Times New Roman"/>
        </w:rPr>
        <w:t>liv</w:t>
      </w:r>
      <w:r w:rsidR="003B5EEA" w:rsidRPr="003B33B4">
        <w:rPr>
          <w:rFonts w:ascii="Calibri" w:eastAsia="MS Mincho" w:hAnsi="Calibri" w:cs="Times New Roman"/>
        </w:rPr>
        <w:t>e</w:t>
      </w:r>
      <w:r w:rsidRPr="003B33B4">
        <w:rPr>
          <w:rFonts w:ascii="Calibri" w:eastAsia="MS Mincho" w:hAnsi="Calibri" w:cs="Times New Roman"/>
        </w:rPr>
        <w:t xml:space="preserve"> in </w:t>
      </w:r>
      <w:r w:rsidR="003B5EEA" w:rsidRPr="003B33B4">
        <w:rPr>
          <w:rFonts w:ascii="Calibri" w:eastAsia="MS Mincho" w:hAnsi="Calibri" w:cs="Times New Roman"/>
        </w:rPr>
        <w:t>the country</w:t>
      </w:r>
      <w:r w:rsidRPr="003B33B4">
        <w:rPr>
          <w:rFonts w:ascii="Calibri" w:eastAsia="MS Mincho" w:hAnsi="Calibri" w:cs="Times New Roman"/>
        </w:rPr>
        <w:t>.</w:t>
      </w:r>
      <w:r w:rsidRPr="003B33B4">
        <w:rPr>
          <w:rFonts w:ascii="Calibri" w:eastAsia="MS Mincho" w:hAnsi="Calibri" w:cs="Times New Roman"/>
          <w:vertAlign w:val="superscript"/>
        </w:rPr>
        <w:footnoteReference w:id="12"/>
      </w:r>
      <w:r w:rsidRPr="003B33B4">
        <w:rPr>
          <w:rFonts w:ascii="Calibri" w:eastAsia="MS Mincho" w:hAnsi="Calibri" w:cs="Times New Roman"/>
        </w:rPr>
        <w:t xml:space="preserve"> Liberto is in the process of revising its migration law</w:t>
      </w:r>
      <w:r w:rsidR="003B5EEA" w:rsidRPr="003B33B4">
        <w:rPr>
          <w:rFonts w:ascii="Calibri" w:eastAsia="MS Mincho" w:hAnsi="Calibri" w:cs="Times New Roman"/>
        </w:rPr>
        <w:t>,</w:t>
      </w:r>
      <w:r w:rsidRPr="003B33B4">
        <w:rPr>
          <w:rFonts w:ascii="Calibri" w:eastAsia="MS Mincho" w:hAnsi="Calibri" w:cs="Times New Roman"/>
          <w:vertAlign w:val="superscript"/>
        </w:rPr>
        <w:footnoteReference w:id="13"/>
      </w:r>
      <w:r w:rsidRPr="003B33B4">
        <w:rPr>
          <w:rFonts w:ascii="Calibri" w:eastAsia="MS Mincho" w:hAnsi="Calibri" w:cs="Times New Roman"/>
        </w:rPr>
        <w:t xml:space="preserve"> and has no national anti-discrimination legislation. It has a </w:t>
      </w:r>
      <w:r w:rsidR="00411595">
        <w:rPr>
          <w:rFonts w:ascii="Calibri" w:eastAsia="MS Mincho" w:hAnsi="Calibri" w:cs="Times New Roman"/>
        </w:rPr>
        <w:t>n</w:t>
      </w:r>
      <w:r w:rsidRPr="003B33B4">
        <w:rPr>
          <w:rFonts w:ascii="Calibri" w:eastAsia="MS Mincho" w:hAnsi="Calibri" w:cs="Times New Roman"/>
        </w:rPr>
        <w:t xml:space="preserve">ational </w:t>
      </w:r>
      <w:r w:rsidR="00411595">
        <w:rPr>
          <w:rFonts w:ascii="Calibri" w:eastAsia="MS Mincho" w:hAnsi="Calibri" w:cs="Times New Roman"/>
        </w:rPr>
        <w:t>h</w:t>
      </w:r>
      <w:r w:rsidRPr="003B33B4">
        <w:rPr>
          <w:rFonts w:ascii="Calibri" w:eastAsia="MS Mincho" w:hAnsi="Calibri" w:cs="Times New Roman"/>
        </w:rPr>
        <w:t xml:space="preserve">uman </w:t>
      </w:r>
      <w:r w:rsidR="00411595">
        <w:rPr>
          <w:rFonts w:ascii="Calibri" w:eastAsia="MS Mincho" w:hAnsi="Calibri" w:cs="Times New Roman"/>
        </w:rPr>
        <w:t>r</w:t>
      </w:r>
      <w:r w:rsidRPr="003B33B4">
        <w:rPr>
          <w:rFonts w:ascii="Calibri" w:eastAsia="MS Mincho" w:hAnsi="Calibri" w:cs="Times New Roman"/>
        </w:rPr>
        <w:t xml:space="preserve">ights </w:t>
      </w:r>
      <w:r w:rsidR="00411595">
        <w:rPr>
          <w:rFonts w:ascii="Calibri" w:eastAsia="MS Mincho" w:hAnsi="Calibri" w:cs="Times New Roman"/>
        </w:rPr>
        <w:t>i</w:t>
      </w:r>
      <w:r w:rsidRPr="003B33B4">
        <w:rPr>
          <w:rFonts w:ascii="Calibri" w:eastAsia="MS Mincho" w:hAnsi="Calibri" w:cs="Times New Roman"/>
        </w:rPr>
        <w:t>nstitution</w:t>
      </w:r>
      <w:r w:rsidR="00411595">
        <w:rPr>
          <w:rFonts w:ascii="Calibri" w:eastAsia="MS Mincho" w:hAnsi="Calibri" w:cs="Times New Roman"/>
        </w:rPr>
        <w:t>,</w:t>
      </w:r>
      <w:r w:rsidRPr="003B33B4">
        <w:rPr>
          <w:rFonts w:ascii="Calibri" w:eastAsia="MS Mincho" w:hAnsi="Calibri" w:cs="Times New Roman"/>
        </w:rPr>
        <w:t xml:space="preserve"> but there are concerns about its independence. Liberto has a vibrant and vocal civil society, but few human rights voices </w:t>
      </w:r>
      <w:r w:rsidR="003B5EEA" w:rsidRPr="003B33B4">
        <w:rPr>
          <w:rFonts w:ascii="Calibri" w:eastAsia="MS Mincho" w:hAnsi="Calibri" w:cs="Times New Roman"/>
        </w:rPr>
        <w:t xml:space="preserve">are </w:t>
      </w:r>
      <w:r w:rsidRPr="003B33B4">
        <w:rPr>
          <w:rFonts w:ascii="Calibri" w:eastAsia="MS Mincho" w:hAnsi="Calibri" w:cs="Times New Roman"/>
        </w:rPr>
        <w:t>raised on behalf of migrants.</w:t>
      </w:r>
    </w:p>
    <w:p w14:paraId="12887758" w14:textId="77777777" w:rsidR="00740925" w:rsidRPr="003B33B4" w:rsidRDefault="00740925" w:rsidP="007A421F">
      <w:pPr>
        <w:pStyle w:val="H3"/>
      </w:pPr>
      <w:r w:rsidRPr="003B33B4">
        <w:t>International obligations</w:t>
      </w:r>
    </w:p>
    <w:p w14:paraId="7B0D0AC0" w14:textId="432F16B2" w:rsidR="00697774" w:rsidRPr="003B33B4" w:rsidRDefault="00740925" w:rsidP="00740925">
      <w:pPr>
        <w:spacing w:after="120" w:line="276" w:lineRule="auto"/>
        <w:jc w:val="both"/>
        <w:rPr>
          <w:rFonts w:ascii="Calibri" w:eastAsia="MS Mincho" w:hAnsi="Calibri" w:cs="Times New Roman"/>
        </w:rPr>
      </w:pPr>
      <w:r w:rsidRPr="003B33B4">
        <w:rPr>
          <w:rFonts w:ascii="Calibri" w:eastAsia="MS Mincho" w:hAnsi="Calibri" w:cs="Times New Roman"/>
        </w:rPr>
        <w:t xml:space="preserve">Liberto has ratified the </w:t>
      </w:r>
      <w:r w:rsidR="00BC08EA" w:rsidRPr="003B33B4">
        <w:rPr>
          <w:rFonts w:ascii="Calibri" w:eastAsia="MS Mincho" w:hAnsi="Calibri" w:cs="Times New Roman"/>
        </w:rPr>
        <w:t>International Covenant on Civil and Political Rights</w:t>
      </w:r>
      <w:r w:rsidRPr="003B33B4">
        <w:rPr>
          <w:rFonts w:ascii="Calibri" w:eastAsia="MS Mincho" w:hAnsi="Calibri" w:cs="Times New Roman"/>
        </w:rPr>
        <w:t>,</w:t>
      </w:r>
      <w:r w:rsidR="00064865">
        <w:rPr>
          <w:rFonts w:ascii="Calibri" w:eastAsia="MS Mincho" w:hAnsi="Calibri" w:cs="Times New Roman"/>
        </w:rPr>
        <w:t xml:space="preserve"> the</w:t>
      </w:r>
      <w:r w:rsidRPr="003B33B4">
        <w:rPr>
          <w:rFonts w:ascii="Calibri" w:eastAsia="MS Mincho" w:hAnsi="Calibri" w:cs="Times New Roman"/>
        </w:rPr>
        <w:t xml:space="preserve"> </w:t>
      </w:r>
      <w:r w:rsidR="00BC08EA" w:rsidRPr="003B33B4">
        <w:rPr>
          <w:rFonts w:ascii="Calibri" w:eastAsia="MS Mincho" w:hAnsi="Calibri" w:cs="Times New Roman"/>
        </w:rPr>
        <w:t>International Covenant on Economic, Social and Cultural Rights</w:t>
      </w:r>
      <w:r w:rsidRPr="003B33B4">
        <w:rPr>
          <w:rFonts w:ascii="Calibri" w:eastAsia="MS Mincho" w:hAnsi="Calibri" w:cs="Times New Roman"/>
        </w:rPr>
        <w:t xml:space="preserve">, </w:t>
      </w:r>
      <w:r w:rsidR="00064865">
        <w:rPr>
          <w:rFonts w:ascii="Calibri" w:eastAsia="MS Mincho" w:hAnsi="Calibri" w:cs="Times New Roman"/>
        </w:rPr>
        <w:t xml:space="preserve">the </w:t>
      </w:r>
      <w:r w:rsidR="00BC08EA" w:rsidRPr="003B33B4">
        <w:rPr>
          <w:rFonts w:ascii="Calibri" w:eastAsia="MS Mincho" w:hAnsi="Calibri" w:cs="Times New Roman"/>
        </w:rPr>
        <w:t>International Convention on the Protection of the Rights of All Migrant Workers and Members of Their Families</w:t>
      </w:r>
      <w:r w:rsidRPr="003B33B4">
        <w:rPr>
          <w:rFonts w:ascii="Calibri" w:eastAsia="MS Mincho" w:hAnsi="Calibri" w:cs="Times New Roman"/>
        </w:rPr>
        <w:t>,</w:t>
      </w:r>
      <w:r w:rsidR="00064865">
        <w:rPr>
          <w:rFonts w:ascii="Calibri" w:eastAsia="MS Mincho" w:hAnsi="Calibri" w:cs="Times New Roman"/>
        </w:rPr>
        <w:t xml:space="preserve"> the</w:t>
      </w:r>
      <w:r w:rsidRPr="003B33B4">
        <w:rPr>
          <w:rFonts w:ascii="Calibri" w:eastAsia="MS Mincho" w:hAnsi="Calibri" w:cs="Times New Roman"/>
        </w:rPr>
        <w:t xml:space="preserve"> </w:t>
      </w:r>
      <w:r w:rsidR="00BC08EA" w:rsidRPr="003B33B4">
        <w:rPr>
          <w:rFonts w:ascii="Calibri" w:eastAsia="MS Mincho" w:hAnsi="Calibri" w:cs="Times New Roman"/>
        </w:rPr>
        <w:t>International Convention on the Elimination of All Forms of Racial Discrimination</w:t>
      </w:r>
      <w:r w:rsidRPr="003B33B4">
        <w:rPr>
          <w:rFonts w:ascii="Calibri" w:eastAsia="MS Mincho" w:hAnsi="Calibri" w:cs="Times New Roman"/>
        </w:rPr>
        <w:t xml:space="preserve"> and</w:t>
      </w:r>
      <w:r w:rsidR="00064865">
        <w:rPr>
          <w:rFonts w:ascii="Calibri" w:eastAsia="MS Mincho" w:hAnsi="Calibri" w:cs="Times New Roman"/>
        </w:rPr>
        <w:t xml:space="preserve"> the</w:t>
      </w:r>
      <w:r w:rsidRPr="003B33B4">
        <w:rPr>
          <w:rFonts w:ascii="Calibri" w:eastAsia="MS Mincho" w:hAnsi="Calibri" w:cs="Times New Roman"/>
        </w:rPr>
        <w:t xml:space="preserve"> C</w:t>
      </w:r>
      <w:r w:rsidR="00206D74" w:rsidRPr="003B33B4">
        <w:rPr>
          <w:rFonts w:ascii="Calibri" w:eastAsia="MS Mincho" w:hAnsi="Calibri" w:cs="Times New Roman"/>
        </w:rPr>
        <w:t>onvention on the Rights of the Child</w:t>
      </w:r>
      <w:r w:rsidRPr="003B33B4">
        <w:rPr>
          <w:rFonts w:ascii="Calibri" w:eastAsia="MS Mincho" w:hAnsi="Calibri" w:cs="Times New Roman"/>
        </w:rPr>
        <w:t xml:space="preserve">. </w:t>
      </w:r>
    </w:p>
    <w:p w14:paraId="1857238B" w14:textId="088E4B77" w:rsidR="00740925" w:rsidRPr="003B33B4" w:rsidRDefault="00740925" w:rsidP="00740925">
      <w:pPr>
        <w:spacing w:after="120" w:line="276" w:lineRule="auto"/>
        <w:jc w:val="both"/>
        <w:rPr>
          <w:rFonts w:ascii="Calibri" w:eastAsia="MS Mincho" w:hAnsi="Calibri" w:cs="Times New Roman"/>
        </w:rPr>
      </w:pPr>
      <w:r w:rsidRPr="003B33B4">
        <w:rPr>
          <w:rFonts w:ascii="Calibri" w:eastAsia="MS Mincho" w:hAnsi="Calibri" w:cs="Times New Roman"/>
        </w:rPr>
        <w:t xml:space="preserve">It has not ratified </w:t>
      </w:r>
      <w:r w:rsidR="00606B44">
        <w:rPr>
          <w:rFonts w:ascii="Calibri" w:eastAsia="MS Mincho" w:hAnsi="Calibri" w:cs="Times New Roman"/>
        </w:rPr>
        <w:t xml:space="preserve">the </w:t>
      </w:r>
      <w:r w:rsidR="00BC08EA" w:rsidRPr="003B33B4">
        <w:rPr>
          <w:rFonts w:ascii="Calibri" w:eastAsia="MS Mincho" w:hAnsi="Calibri" w:cs="Times New Roman"/>
        </w:rPr>
        <w:t>Convention against Torture and Other Cruel, Inhuman or Degrading Treatment</w:t>
      </w:r>
      <w:r w:rsidR="003232E0">
        <w:rPr>
          <w:rFonts w:ascii="Calibri" w:eastAsia="MS Mincho" w:hAnsi="Calibri" w:cs="Times New Roman"/>
        </w:rPr>
        <w:t xml:space="preserve"> or Punishment</w:t>
      </w:r>
      <w:r w:rsidRPr="003B33B4">
        <w:rPr>
          <w:rFonts w:ascii="Calibri" w:eastAsia="MS Mincho" w:hAnsi="Calibri" w:cs="Times New Roman"/>
        </w:rPr>
        <w:t>,</w:t>
      </w:r>
      <w:r w:rsidR="003232E0">
        <w:rPr>
          <w:rFonts w:ascii="Calibri" w:eastAsia="MS Mincho" w:hAnsi="Calibri" w:cs="Times New Roman"/>
        </w:rPr>
        <w:t xml:space="preserve"> the</w:t>
      </w:r>
      <w:r w:rsidRPr="003B33B4">
        <w:rPr>
          <w:rFonts w:ascii="Calibri" w:eastAsia="MS Mincho" w:hAnsi="Calibri" w:cs="Times New Roman"/>
        </w:rPr>
        <w:t xml:space="preserve"> </w:t>
      </w:r>
      <w:r w:rsidR="00BC08EA" w:rsidRPr="003B33B4">
        <w:rPr>
          <w:rFonts w:ascii="Calibri" w:eastAsia="MS Mincho" w:hAnsi="Calibri" w:cs="Times New Roman"/>
        </w:rPr>
        <w:t>Convention on the Elimination of All Forms of Discrimination against Women</w:t>
      </w:r>
      <w:r w:rsidRPr="003B33B4">
        <w:rPr>
          <w:rFonts w:ascii="Calibri" w:eastAsia="MS Mincho" w:hAnsi="Calibri" w:cs="Times New Roman"/>
        </w:rPr>
        <w:t xml:space="preserve">, </w:t>
      </w:r>
      <w:r w:rsidR="00187EFD">
        <w:rPr>
          <w:rFonts w:ascii="Calibri" w:eastAsia="MS Mincho" w:hAnsi="Calibri" w:cs="Times New Roman"/>
        </w:rPr>
        <w:t xml:space="preserve">the </w:t>
      </w:r>
      <w:r w:rsidR="00BC08EA" w:rsidRPr="003B33B4">
        <w:rPr>
          <w:rFonts w:ascii="Calibri" w:eastAsia="MS Mincho" w:hAnsi="Calibri" w:cs="Times New Roman"/>
        </w:rPr>
        <w:t>Convention on the Rights of Persons with Disabilities</w:t>
      </w:r>
      <w:r w:rsidRPr="003B33B4">
        <w:rPr>
          <w:rFonts w:ascii="Calibri" w:eastAsia="MS Mincho" w:hAnsi="Calibri" w:cs="Times New Roman"/>
        </w:rPr>
        <w:t>,</w:t>
      </w:r>
      <w:r w:rsidR="00187EFD">
        <w:rPr>
          <w:rFonts w:ascii="Calibri" w:eastAsia="MS Mincho" w:hAnsi="Calibri" w:cs="Times New Roman"/>
        </w:rPr>
        <w:t xml:space="preserve"> the</w:t>
      </w:r>
      <w:r w:rsidRPr="003B33B4">
        <w:rPr>
          <w:rFonts w:ascii="Calibri" w:eastAsia="MS Mincho" w:hAnsi="Calibri" w:cs="Times New Roman"/>
        </w:rPr>
        <w:t xml:space="preserve"> </w:t>
      </w:r>
      <w:r w:rsidR="00BC08EA" w:rsidRPr="003B33B4">
        <w:rPr>
          <w:rFonts w:ascii="Calibri" w:eastAsia="MS Mincho" w:hAnsi="Calibri" w:cs="Times New Roman"/>
        </w:rPr>
        <w:t xml:space="preserve">International Convention for the Protection of All Persons from Enforced Disappearance </w:t>
      </w:r>
      <w:r w:rsidRPr="003B33B4">
        <w:rPr>
          <w:rFonts w:ascii="Calibri" w:eastAsia="MS Mincho" w:hAnsi="Calibri" w:cs="Times New Roman"/>
        </w:rPr>
        <w:t xml:space="preserve">or the </w:t>
      </w:r>
      <w:r w:rsidR="00BC08EA" w:rsidRPr="003B33B4">
        <w:rPr>
          <w:rFonts w:ascii="Calibri" w:eastAsia="MS Mincho" w:hAnsi="Calibri" w:cs="Times New Roman"/>
        </w:rPr>
        <w:t xml:space="preserve">Convention </w:t>
      </w:r>
      <w:r w:rsidR="00187EFD">
        <w:rPr>
          <w:rFonts w:ascii="Calibri" w:eastAsia="MS Mincho" w:hAnsi="Calibri" w:cs="Times New Roman"/>
        </w:rPr>
        <w:t>r</w:t>
      </w:r>
      <w:r w:rsidR="00BC08EA" w:rsidRPr="003B33B4">
        <w:rPr>
          <w:rFonts w:ascii="Calibri" w:eastAsia="MS Mincho" w:hAnsi="Calibri" w:cs="Times New Roman"/>
        </w:rPr>
        <w:t>elating to the Status of Refugees</w:t>
      </w:r>
      <w:r w:rsidRPr="003B33B4">
        <w:rPr>
          <w:rFonts w:ascii="Calibri" w:eastAsia="MS Mincho" w:hAnsi="Calibri" w:cs="Times New Roman"/>
        </w:rPr>
        <w:t>.</w:t>
      </w:r>
    </w:p>
    <w:p w14:paraId="61FB444A" w14:textId="1EEEC88C" w:rsidR="00740925" w:rsidRPr="003B33B4" w:rsidRDefault="00740925" w:rsidP="00740925">
      <w:pPr>
        <w:spacing w:after="120" w:line="276" w:lineRule="auto"/>
        <w:jc w:val="both"/>
        <w:rPr>
          <w:rFonts w:ascii="Calibri" w:eastAsia="MS Mincho" w:hAnsi="Calibri" w:cs="Times New Roman"/>
        </w:rPr>
      </w:pPr>
      <w:r w:rsidRPr="003B33B4">
        <w:rPr>
          <w:rFonts w:ascii="Calibri" w:eastAsia="MS Mincho" w:hAnsi="Calibri" w:cs="Times New Roman"/>
        </w:rPr>
        <w:t xml:space="preserve">Liberto has recently come under increased </w:t>
      </w:r>
      <w:r w:rsidR="002F235A" w:rsidRPr="003B33B4">
        <w:rPr>
          <w:rFonts w:ascii="Calibri" w:eastAsia="MS Mincho" w:hAnsi="Calibri" w:cs="Times New Roman"/>
        </w:rPr>
        <w:t xml:space="preserve">regional and international </w:t>
      </w:r>
      <w:r w:rsidRPr="003B33B4">
        <w:rPr>
          <w:rFonts w:ascii="Calibri" w:eastAsia="MS Mincho" w:hAnsi="Calibri" w:cs="Times New Roman"/>
        </w:rPr>
        <w:t>scrutiny for its treatment of migrants, particularly migrants</w:t>
      </w:r>
      <w:r w:rsidR="002F235A" w:rsidRPr="003B33B4">
        <w:rPr>
          <w:rFonts w:ascii="Calibri" w:eastAsia="MS Mincho" w:hAnsi="Calibri" w:cs="Times New Roman"/>
        </w:rPr>
        <w:t xml:space="preserve"> whose status is irregular</w:t>
      </w:r>
      <w:r w:rsidRPr="003B33B4">
        <w:rPr>
          <w:rFonts w:ascii="Calibri" w:eastAsia="MS Mincho" w:hAnsi="Calibri" w:cs="Times New Roman"/>
        </w:rPr>
        <w:t xml:space="preserve">. </w:t>
      </w:r>
    </w:p>
    <w:p w14:paraId="7F77BEF1" w14:textId="0A7671DC" w:rsidR="00740925" w:rsidRPr="003B33B4" w:rsidRDefault="00740925" w:rsidP="00740925">
      <w:pPr>
        <w:spacing w:after="120" w:line="276" w:lineRule="auto"/>
        <w:jc w:val="both"/>
        <w:rPr>
          <w:rFonts w:ascii="Calibri" w:eastAsia="MS Mincho" w:hAnsi="Calibri" w:cs="Times New Roman"/>
        </w:rPr>
      </w:pPr>
      <w:r w:rsidRPr="003B33B4">
        <w:rPr>
          <w:rFonts w:ascii="Calibri" w:eastAsia="MS Mincho" w:hAnsi="Calibri" w:cs="Times New Roman"/>
        </w:rPr>
        <w:t xml:space="preserve">At a regional meeting in a nearby country, it was noted that Liberto has not ratified a number of core </w:t>
      </w:r>
      <w:r w:rsidR="003D5CC2">
        <w:rPr>
          <w:rFonts w:ascii="Calibri" w:eastAsia="MS Mincho" w:hAnsi="Calibri" w:cs="Times New Roman"/>
        </w:rPr>
        <w:t>international</w:t>
      </w:r>
      <w:r w:rsidR="003D5CC2" w:rsidRPr="003B33B4">
        <w:rPr>
          <w:rFonts w:ascii="Calibri" w:eastAsia="MS Mincho" w:hAnsi="Calibri" w:cs="Times New Roman"/>
        </w:rPr>
        <w:t xml:space="preserve"> </w:t>
      </w:r>
      <w:r w:rsidRPr="003B33B4">
        <w:rPr>
          <w:rFonts w:ascii="Calibri" w:eastAsia="MS Mincho" w:hAnsi="Calibri" w:cs="Times New Roman"/>
        </w:rPr>
        <w:t xml:space="preserve">human rights </w:t>
      </w:r>
      <w:r w:rsidR="003D5CC2">
        <w:rPr>
          <w:rFonts w:ascii="Calibri" w:eastAsia="MS Mincho" w:hAnsi="Calibri" w:cs="Times New Roman"/>
        </w:rPr>
        <w:t>instruments</w:t>
      </w:r>
      <w:r w:rsidRPr="003B33B4">
        <w:rPr>
          <w:rFonts w:ascii="Calibri" w:eastAsia="MS Mincho" w:hAnsi="Calibri" w:cs="Times New Roman"/>
        </w:rPr>
        <w:t xml:space="preserve">. </w:t>
      </w:r>
      <w:r w:rsidR="002F235A" w:rsidRPr="003B33B4">
        <w:rPr>
          <w:rFonts w:ascii="Calibri" w:eastAsia="MS Mincho" w:hAnsi="Calibri" w:cs="Times New Roman"/>
        </w:rPr>
        <w:t>At the same meeting,</w:t>
      </w:r>
      <w:r w:rsidRPr="003B33B4">
        <w:rPr>
          <w:rFonts w:ascii="Calibri" w:eastAsia="MS Mincho" w:hAnsi="Calibri" w:cs="Times New Roman"/>
        </w:rPr>
        <w:t xml:space="preserve"> a resolution</w:t>
      </w:r>
      <w:r w:rsidR="00064865">
        <w:rPr>
          <w:rFonts w:ascii="Calibri" w:eastAsia="MS Mincho" w:hAnsi="Calibri" w:cs="Times New Roman"/>
        </w:rPr>
        <w:t xml:space="preserve"> – which</w:t>
      </w:r>
      <w:r w:rsidR="002F235A" w:rsidRPr="003B33B4">
        <w:rPr>
          <w:rFonts w:ascii="Calibri" w:eastAsia="MS Mincho" w:hAnsi="Calibri" w:cs="Times New Roman"/>
        </w:rPr>
        <w:t xml:space="preserve"> Liberto did not endorse</w:t>
      </w:r>
      <w:r w:rsidR="00064865">
        <w:rPr>
          <w:rFonts w:ascii="Calibri" w:eastAsia="MS Mincho" w:hAnsi="Calibri" w:cs="Times New Roman"/>
        </w:rPr>
        <w:t xml:space="preserve"> –</w:t>
      </w:r>
      <w:r w:rsidR="002F235A" w:rsidRPr="003B33B4">
        <w:rPr>
          <w:rFonts w:ascii="Calibri" w:eastAsia="MS Mincho" w:hAnsi="Calibri" w:cs="Times New Roman"/>
        </w:rPr>
        <w:t xml:space="preserve"> </w:t>
      </w:r>
      <w:r w:rsidRPr="003B33B4">
        <w:rPr>
          <w:rFonts w:ascii="Calibri" w:eastAsia="MS Mincho" w:hAnsi="Calibri" w:cs="Times New Roman"/>
        </w:rPr>
        <w:t>committ</w:t>
      </w:r>
      <w:r w:rsidR="002F235A" w:rsidRPr="003B33B4">
        <w:rPr>
          <w:rFonts w:ascii="Calibri" w:eastAsia="MS Mincho" w:hAnsi="Calibri" w:cs="Times New Roman"/>
        </w:rPr>
        <w:t>ed</w:t>
      </w:r>
      <w:r w:rsidRPr="003B33B4">
        <w:rPr>
          <w:rFonts w:ascii="Calibri" w:eastAsia="MS Mincho" w:hAnsi="Calibri" w:cs="Times New Roman"/>
        </w:rPr>
        <w:t xml:space="preserve"> all countries in the region to take steps to end the detention of migrant children. </w:t>
      </w:r>
    </w:p>
    <w:p w14:paraId="2FE5319E" w14:textId="3C32D3B0" w:rsidR="00740925" w:rsidRPr="003B33B4" w:rsidRDefault="00740925" w:rsidP="00740925">
      <w:pPr>
        <w:spacing w:after="120" w:line="276" w:lineRule="auto"/>
        <w:jc w:val="both"/>
        <w:rPr>
          <w:rFonts w:ascii="Calibri" w:eastAsia="MS Mincho" w:hAnsi="Calibri" w:cs="Times New Roman"/>
        </w:rPr>
      </w:pPr>
      <w:r w:rsidRPr="003B33B4">
        <w:rPr>
          <w:rFonts w:ascii="Calibri" w:eastAsia="MS Mincho" w:hAnsi="Calibri" w:cs="Times New Roman"/>
        </w:rPr>
        <w:t>The Special Rapporteur on the human rights of migrants will</w:t>
      </w:r>
      <w:r w:rsidR="002F235A" w:rsidRPr="003B33B4">
        <w:rPr>
          <w:rFonts w:ascii="Calibri" w:eastAsia="MS Mincho" w:hAnsi="Calibri" w:cs="Times New Roman"/>
        </w:rPr>
        <w:t xml:space="preserve"> </w:t>
      </w:r>
      <w:r w:rsidRPr="003B33B4">
        <w:rPr>
          <w:rFonts w:ascii="Calibri" w:eastAsia="MS Mincho" w:hAnsi="Calibri" w:cs="Times New Roman"/>
        </w:rPr>
        <w:t xml:space="preserve">visit Liberto in </w:t>
      </w:r>
      <w:r w:rsidR="002F235A" w:rsidRPr="003B33B4">
        <w:rPr>
          <w:rFonts w:ascii="Calibri" w:eastAsia="MS Mincho" w:hAnsi="Calibri" w:cs="Times New Roman"/>
        </w:rPr>
        <w:t>three</w:t>
      </w:r>
      <w:r w:rsidRPr="003B33B4">
        <w:rPr>
          <w:rFonts w:ascii="Calibri" w:eastAsia="MS Mincho" w:hAnsi="Calibri" w:cs="Times New Roman"/>
        </w:rPr>
        <w:t xml:space="preserve"> months. Liberto is due to submit its report to the Committee on Economic, Social and Cultural Rights and is </w:t>
      </w:r>
      <w:r w:rsidR="002F235A" w:rsidRPr="003B33B4">
        <w:rPr>
          <w:rFonts w:ascii="Calibri" w:eastAsia="MS Mincho" w:hAnsi="Calibri" w:cs="Times New Roman"/>
        </w:rPr>
        <w:t xml:space="preserve">due to be </w:t>
      </w:r>
      <w:r w:rsidRPr="003B33B4">
        <w:rPr>
          <w:rFonts w:ascii="Calibri" w:eastAsia="MS Mincho" w:hAnsi="Calibri" w:cs="Times New Roman"/>
        </w:rPr>
        <w:t>review</w:t>
      </w:r>
      <w:r w:rsidR="002F235A" w:rsidRPr="003B33B4">
        <w:rPr>
          <w:rFonts w:ascii="Calibri" w:eastAsia="MS Mincho" w:hAnsi="Calibri" w:cs="Times New Roman"/>
        </w:rPr>
        <w:t>ed</w:t>
      </w:r>
      <w:r w:rsidRPr="003B33B4">
        <w:rPr>
          <w:rFonts w:ascii="Calibri" w:eastAsia="MS Mincho" w:hAnsi="Calibri" w:cs="Times New Roman"/>
        </w:rPr>
        <w:t xml:space="preserve"> by the Committee on the Elimination of Racial Discrimination and </w:t>
      </w:r>
      <w:r w:rsidR="000E7181">
        <w:rPr>
          <w:rFonts w:ascii="Calibri" w:eastAsia="MS Mincho" w:hAnsi="Calibri" w:cs="Times New Roman"/>
        </w:rPr>
        <w:t xml:space="preserve">under </w:t>
      </w:r>
      <w:r w:rsidRPr="003B33B4">
        <w:rPr>
          <w:rFonts w:ascii="Calibri" w:eastAsia="MS Mincho" w:hAnsi="Calibri" w:cs="Times New Roman"/>
        </w:rPr>
        <w:t xml:space="preserve">the </w:t>
      </w:r>
      <w:r w:rsidR="000E7181">
        <w:rPr>
          <w:rFonts w:ascii="Calibri" w:eastAsia="MS Mincho" w:hAnsi="Calibri" w:cs="Times New Roman"/>
        </w:rPr>
        <w:t>universal periodic review</w:t>
      </w:r>
      <w:r w:rsidRPr="003B33B4">
        <w:rPr>
          <w:rFonts w:ascii="Calibri" w:eastAsia="MS Mincho" w:hAnsi="Calibri" w:cs="Times New Roman"/>
        </w:rPr>
        <w:t xml:space="preserve">. </w:t>
      </w:r>
    </w:p>
    <w:p w14:paraId="06AD3CDD" w14:textId="77777777" w:rsidR="00740925" w:rsidRPr="003B33B4" w:rsidRDefault="00740925" w:rsidP="007A421F">
      <w:pPr>
        <w:pStyle w:val="H3"/>
      </w:pPr>
      <w:r w:rsidRPr="003B33B4">
        <w:t>Migration in Liberto</w:t>
      </w:r>
    </w:p>
    <w:p w14:paraId="3F04A22F" w14:textId="04EFE8DF" w:rsidR="00740925" w:rsidRPr="003B33B4" w:rsidRDefault="00740925" w:rsidP="00740925">
      <w:pPr>
        <w:spacing w:after="120" w:line="276" w:lineRule="auto"/>
        <w:jc w:val="both"/>
        <w:rPr>
          <w:rFonts w:ascii="Calibri" w:eastAsia="MS Mincho" w:hAnsi="Calibri" w:cs="Times New Roman"/>
        </w:rPr>
      </w:pPr>
      <w:r w:rsidRPr="003B33B4">
        <w:rPr>
          <w:rFonts w:ascii="Calibri" w:eastAsia="MS Mincho" w:hAnsi="Calibri" w:cs="Times New Roman"/>
        </w:rPr>
        <w:t xml:space="preserve">Last month, following media reports of criminal acts allegedly carried out by migrants, members of the </w:t>
      </w:r>
      <w:r w:rsidR="000E4DF1">
        <w:rPr>
          <w:rFonts w:ascii="Calibri" w:eastAsia="MS Mincho" w:hAnsi="Calibri" w:cs="Times New Roman"/>
        </w:rPr>
        <w:t>G</w:t>
      </w:r>
      <w:r w:rsidRPr="003B33B4">
        <w:rPr>
          <w:rFonts w:ascii="Calibri" w:eastAsia="MS Mincho" w:hAnsi="Calibri" w:cs="Times New Roman"/>
        </w:rPr>
        <w:t xml:space="preserve">overnment and right-wing political parties </w:t>
      </w:r>
      <w:r w:rsidR="002F235A" w:rsidRPr="003B33B4">
        <w:rPr>
          <w:rFonts w:ascii="Calibri" w:eastAsia="MS Mincho" w:hAnsi="Calibri" w:cs="Times New Roman"/>
        </w:rPr>
        <w:t xml:space="preserve">called for </w:t>
      </w:r>
      <w:r w:rsidRPr="003B33B4">
        <w:rPr>
          <w:rFonts w:ascii="Calibri" w:eastAsia="MS Mincho" w:hAnsi="Calibri" w:cs="Times New Roman"/>
        </w:rPr>
        <w:t>tighte</w:t>
      </w:r>
      <w:r w:rsidR="002F235A" w:rsidRPr="003B33B4">
        <w:rPr>
          <w:rFonts w:ascii="Calibri" w:eastAsia="MS Mincho" w:hAnsi="Calibri" w:cs="Times New Roman"/>
        </w:rPr>
        <w:t>r</w:t>
      </w:r>
      <w:r w:rsidRPr="003B33B4">
        <w:rPr>
          <w:rFonts w:ascii="Calibri" w:eastAsia="MS Mincho" w:hAnsi="Calibri" w:cs="Times New Roman"/>
        </w:rPr>
        <w:t xml:space="preserve"> border controls and draconian measures to address irregular migration. </w:t>
      </w:r>
    </w:p>
    <w:p w14:paraId="2FCEABE2" w14:textId="755CC34C" w:rsidR="00740925" w:rsidRPr="003B33B4" w:rsidRDefault="00740925" w:rsidP="00740925">
      <w:pPr>
        <w:spacing w:after="120" w:line="276" w:lineRule="auto"/>
        <w:jc w:val="both"/>
        <w:rPr>
          <w:rFonts w:ascii="Calibri" w:eastAsia="MS Mincho" w:hAnsi="Calibri" w:cs="Times New Roman"/>
        </w:rPr>
      </w:pPr>
      <w:r w:rsidRPr="003B33B4">
        <w:rPr>
          <w:rFonts w:ascii="Calibri" w:eastAsia="MS Mincho" w:hAnsi="Calibri" w:cs="Times New Roman"/>
        </w:rPr>
        <w:t xml:space="preserve">Xenophobic attitudes are prevalent and incidents of violence </w:t>
      </w:r>
      <w:r w:rsidR="002F235A" w:rsidRPr="003B33B4">
        <w:rPr>
          <w:rFonts w:ascii="Calibri" w:eastAsia="MS Mincho" w:hAnsi="Calibri" w:cs="Times New Roman"/>
        </w:rPr>
        <w:t>against</w:t>
      </w:r>
      <w:r w:rsidRPr="003B33B4">
        <w:rPr>
          <w:rFonts w:ascii="Calibri" w:eastAsia="MS Mincho" w:hAnsi="Calibri" w:cs="Times New Roman"/>
        </w:rPr>
        <w:t xml:space="preserve"> migrants have increased in </w:t>
      </w:r>
      <w:r w:rsidR="002F235A" w:rsidRPr="003B33B4">
        <w:rPr>
          <w:rFonts w:ascii="Calibri" w:eastAsia="MS Mincho" w:hAnsi="Calibri" w:cs="Times New Roman"/>
        </w:rPr>
        <w:t xml:space="preserve">recent </w:t>
      </w:r>
      <w:r w:rsidRPr="003B33B4">
        <w:rPr>
          <w:rFonts w:ascii="Calibri" w:eastAsia="MS Mincho" w:hAnsi="Calibri" w:cs="Times New Roman"/>
        </w:rPr>
        <w:t xml:space="preserve">years; </w:t>
      </w:r>
      <w:r w:rsidR="00433AF7" w:rsidRPr="003B33B4">
        <w:rPr>
          <w:rFonts w:ascii="Calibri" w:eastAsia="MS Mincho" w:hAnsi="Calibri" w:cs="Times New Roman"/>
        </w:rPr>
        <w:t xml:space="preserve">most of </w:t>
      </w:r>
      <w:r w:rsidRPr="003B33B4">
        <w:rPr>
          <w:rFonts w:ascii="Calibri" w:eastAsia="MS Mincho" w:hAnsi="Calibri" w:cs="Times New Roman"/>
        </w:rPr>
        <w:t xml:space="preserve">these acts have </w:t>
      </w:r>
      <w:r w:rsidR="00433AF7" w:rsidRPr="003B33B4">
        <w:rPr>
          <w:rFonts w:ascii="Calibri" w:eastAsia="MS Mincho" w:hAnsi="Calibri" w:cs="Times New Roman"/>
        </w:rPr>
        <w:t xml:space="preserve">not been </w:t>
      </w:r>
      <w:r w:rsidRPr="003B33B4">
        <w:rPr>
          <w:rFonts w:ascii="Calibri" w:eastAsia="MS Mincho" w:hAnsi="Calibri" w:cs="Times New Roman"/>
        </w:rPr>
        <w:t>punished. A new far</w:t>
      </w:r>
      <w:r w:rsidR="00662946">
        <w:rPr>
          <w:rFonts w:ascii="Calibri" w:eastAsia="MS Mincho" w:hAnsi="Calibri" w:cs="Times New Roman"/>
        </w:rPr>
        <w:t>-</w:t>
      </w:r>
      <w:r w:rsidRPr="003B33B4">
        <w:rPr>
          <w:rFonts w:ascii="Calibri" w:eastAsia="MS Mincho" w:hAnsi="Calibri" w:cs="Times New Roman"/>
        </w:rPr>
        <w:t>right political party called Libertans for Liberto has been increasing in popularity and membership. Media report</w:t>
      </w:r>
      <w:r w:rsidR="00433AF7" w:rsidRPr="003B33B4">
        <w:rPr>
          <w:rFonts w:ascii="Calibri" w:eastAsia="MS Mincho" w:hAnsi="Calibri" w:cs="Times New Roman"/>
        </w:rPr>
        <w:t xml:space="preserve">s have claimed that </w:t>
      </w:r>
      <w:r w:rsidRPr="003B33B4">
        <w:rPr>
          <w:rFonts w:ascii="Calibri" w:eastAsia="MS Mincho" w:hAnsi="Calibri" w:cs="Times New Roman"/>
        </w:rPr>
        <w:t>migrants tak</w:t>
      </w:r>
      <w:r w:rsidR="00433AF7" w:rsidRPr="003B33B4">
        <w:rPr>
          <w:rFonts w:ascii="Calibri" w:eastAsia="MS Mincho" w:hAnsi="Calibri" w:cs="Times New Roman"/>
        </w:rPr>
        <w:t>e</w:t>
      </w:r>
      <w:r w:rsidRPr="003B33B4">
        <w:rPr>
          <w:rFonts w:ascii="Calibri" w:eastAsia="MS Mincho" w:hAnsi="Calibri" w:cs="Times New Roman"/>
        </w:rPr>
        <w:t xml:space="preserve"> Libertan</w:t>
      </w:r>
      <w:r w:rsidR="00433AF7" w:rsidRPr="003B33B4">
        <w:rPr>
          <w:rFonts w:ascii="Calibri" w:eastAsia="MS Mincho" w:hAnsi="Calibri" w:cs="Times New Roman"/>
        </w:rPr>
        <w:t>s’</w:t>
      </w:r>
      <w:r w:rsidRPr="003B33B4">
        <w:rPr>
          <w:rFonts w:ascii="Calibri" w:eastAsia="MS Mincho" w:hAnsi="Calibri" w:cs="Times New Roman"/>
        </w:rPr>
        <w:t xml:space="preserve"> jobs, caus</w:t>
      </w:r>
      <w:r w:rsidR="00433AF7" w:rsidRPr="003B33B4">
        <w:rPr>
          <w:rFonts w:ascii="Calibri" w:eastAsia="MS Mincho" w:hAnsi="Calibri" w:cs="Times New Roman"/>
        </w:rPr>
        <w:t>e</w:t>
      </w:r>
      <w:r w:rsidRPr="003B33B4">
        <w:rPr>
          <w:rFonts w:ascii="Calibri" w:eastAsia="MS Mincho" w:hAnsi="Calibri" w:cs="Times New Roman"/>
        </w:rPr>
        <w:t xml:space="preserve"> overcrowding in public hospitals and threat</w:t>
      </w:r>
      <w:r w:rsidR="00433AF7" w:rsidRPr="003B33B4">
        <w:rPr>
          <w:rFonts w:ascii="Calibri" w:eastAsia="MS Mincho" w:hAnsi="Calibri" w:cs="Times New Roman"/>
        </w:rPr>
        <w:t>en</w:t>
      </w:r>
      <w:r w:rsidRPr="003B33B4">
        <w:rPr>
          <w:rFonts w:ascii="Calibri" w:eastAsia="MS Mincho" w:hAnsi="Calibri" w:cs="Times New Roman"/>
        </w:rPr>
        <w:t xml:space="preserve"> national security</w:t>
      </w:r>
      <w:r w:rsidR="004A596C">
        <w:rPr>
          <w:rFonts w:ascii="Calibri" w:eastAsia="MS Mincho" w:hAnsi="Calibri" w:cs="Times New Roman"/>
        </w:rPr>
        <w:t xml:space="preserve"> – claims that have worsened</w:t>
      </w:r>
      <w:r w:rsidRPr="003B33B4">
        <w:rPr>
          <w:rFonts w:ascii="Calibri" w:eastAsia="MS Mincho" w:hAnsi="Calibri" w:cs="Times New Roman"/>
        </w:rPr>
        <w:t xml:space="preserve"> a culture of fear and suspicion against migrants in Liberto.</w:t>
      </w:r>
      <w:r w:rsidRPr="003B33B4">
        <w:rPr>
          <w:rFonts w:ascii="Calibri" w:eastAsia="MS Mincho" w:hAnsi="Calibri" w:cs="Times New Roman"/>
          <w:vertAlign w:val="superscript"/>
        </w:rPr>
        <w:footnoteReference w:id="14"/>
      </w:r>
      <w:r w:rsidRPr="003B33B4">
        <w:rPr>
          <w:rFonts w:ascii="Calibri" w:eastAsia="MS Mincho" w:hAnsi="Calibri" w:cs="Times New Roman"/>
        </w:rPr>
        <w:t xml:space="preserve"> </w:t>
      </w:r>
    </w:p>
    <w:p w14:paraId="26A4C988" w14:textId="27376E5C" w:rsidR="00740925" w:rsidRPr="003B33B4" w:rsidRDefault="00740925" w:rsidP="007A421F">
      <w:pPr>
        <w:pStyle w:val="H3"/>
      </w:pPr>
      <w:r w:rsidRPr="003B33B4">
        <w:t xml:space="preserve">Crisis </w:t>
      </w:r>
      <w:r w:rsidRPr="007A421F">
        <w:t>situation</w:t>
      </w:r>
      <w:r w:rsidRPr="003B33B4">
        <w:t xml:space="preserve"> </w:t>
      </w:r>
      <w:r w:rsidR="00433AF7" w:rsidRPr="003B33B4">
        <w:t>in</w:t>
      </w:r>
      <w:r w:rsidRPr="003B33B4">
        <w:t xml:space="preserve"> Salve</w:t>
      </w:r>
    </w:p>
    <w:p w14:paraId="1AD42460" w14:textId="321151E1" w:rsidR="00740925" w:rsidRPr="003B33B4" w:rsidRDefault="00740925" w:rsidP="00740925">
      <w:pPr>
        <w:spacing w:after="120" w:line="276" w:lineRule="auto"/>
        <w:jc w:val="both"/>
        <w:rPr>
          <w:rFonts w:ascii="Calibri" w:eastAsia="MS Mincho" w:hAnsi="Calibri" w:cs="Times New Roman"/>
        </w:rPr>
      </w:pPr>
      <w:r w:rsidRPr="003B33B4">
        <w:rPr>
          <w:rFonts w:ascii="Calibri" w:eastAsia="MS Mincho" w:hAnsi="Calibri" w:cs="Times New Roman"/>
        </w:rPr>
        <w:t xml:space="preserve">Campsites have sprung up recently around the capital city of Salve (which </w:t>
      </w:r>
      <w:r w:rsidR="00433AF7" w:rsidRPr="003B33B4">
        <w:rPr>
          <w:rFonts w:ascii="Calibri" w:eastAsia="MS Mincho" w:hAnsi="Calibri" w:cs="Times New Roman"/>
        </w:rPr>
        <w:t xml:space="preserve">lies </w:t>
      </w:r>
      <w:r w:rsidRPr="003B33B4">
        <w:rPr>
          <w:rFonts w:ascii="Calibri" w:eastAsia="MS Mincho" w:hAnsi="Calibri" w:cs="Times New Roman"/>
        </w:rPr>
        <w:t xml:space="preserve">close to the border) to accommodate </w:t>
      </w:r>
      <w:r w:rsidR="00433AF7" w:rsidRPr="003B33B4">
        <w:rPr>
          <w:rFonts w:ascii="Calibri" w:eastAsia="MS Mincho" w:hAnsi="Calibri" w:cs="Times New Roman"/>
        </w:rPr>
        <w:t xml:space="preserve">migrants who </w:t>
      </w:r>
      <w:r w:rsidRPr="003B33B4">
        <w:rPr>
          <w:rFonts w:ascii="Calibri" w:eastAsia="MS Mincho" w:hAnsi="Calibri" w:cs="Times New Roman"/>
        </w:rPr>
        <w:t>have fle</w:t>
      </w:r>
      <w:r w:rsidR="00433AF7" w:rsidRPr="003B33B4">
        <w:rPr>
          <w:rFonts w:ascii="Calibri" w:eastAsia="MS Mincho" w:hAnsi="Calibri" w:cs="Times New Roman"/>
        </w:rPr>
        <w:t xml:space="preserve">d </w:t>
      </w:r>
      <w:r w:rsidRPr="003B33B4">
        <w:rPr>
          <w:rFonts w:ascii="Calibri" w:eastAsia="MS Mincho" w:hAnsi="Calibri" w:cs="Times New Roman"/>
        </w:rPr>
        <w:t>the long-running conflict and breakdown of governance in neighbouring Parens. Migrants and asylum seekers live in home</w:t>
      </w:r>
      <w:r w:rsidR="00525746">
        <w:rPr>
          <w:rFonts w:ascii="Calibri" w:eastAsia="MS Mincho" w:hAnsi="Calibri" w:cs="Times New Roman"/>
        </w:rPr>
        <w:t>-</w:t>
      </w:r>
      <w:r w:rsidRPr="003B33B4">
        <w:rPr>
          <w:rFonts w:ascii="Calibri" w:eastAsia="MS Mincho" w:hAnsi="Calibri" w:cs="Times New Roman"/>
        </w:rPr>
        <w:t xml:space="preserve">made tents </w:t>
      </w:r>
      <w:r w:rsidR="00433AF7" w:rsidRPr="003B33B4">
        <w:rPr>
          <w:rFonts w:ascii="Calibri" w:eastAsia="MS Mincho" w:hAnsi="Calibri" w:cs="Times New Roman"/>
        </w:rPr>
        <w:t>and</w:t>
      </w:r>
      <w:r w:rsidRPr="003B33B4">
        <w:rPr>
          <w:rFonts w:ascii="Calibri" w:eastAsia="MS Mincho" w:hAnsi="Calibri" w:cs="Times New Roman"/>
        </w:rPr>
        <w:t xml:space="preserve"> are exposed to the weather. </w:t>
      </w:r>
      <w:r w:rsidR="00803780" w:rsidRPr="003B33B4">
        <w:rPr>
          <w:rFonts w:ascii="Calibri" w:eastAsia="MS Mincho" w:hAnsi="Calibri" w:cs="Times New Roman"/>
        </w:rPr>
        <w:t>The incidence of waterborne diseases rises in</w:t>
      </w:r>
      <w:r w:rsidRPr="003B33B4">
        <w:rPr>
          <w:rFonts w:ascii="Calibri" w:eastAsia="MS Mincho" w:hAnsi="Calibri" w:cs="Times New Roman"/>
        </w:rPr>
        <w:t xml:space="preserve"> the rainy season. Those with disabilities </w:t>
      </w:r>
      <w:r w:rsidR="00433AF7" w:rsidRPr="003B33B4">
        <w:rPr>
          <w:rFonts w:ascii="Calibri" w:eastAsia="MS Mincho" w:hAnsi="Calibri" w:cs="Times New Roman"/>
        </w:rPr>
        <w:t xml:space="preserve">find it </w:t>
      </w:r>
      <w:r w:rsidRPr="003B33B4">
        <w:rPr>
          <w:rFonts w:ascii="Calibri" w:eastAsia="MS Mincho" w:hAnsi="Calibri" w:cs="Times New Roman"/>
        </w:rPr>
        <w:t xml:space="preserve">difficult </w:t>
      </w:r>
      <w:r w:rsidR="00433AF7" w:rsidRPr="003B33B4">
        <w:rPr>
          <w:rFonts w:ascii="Calibri" w:eastAsia="MS Mincho" w:hAnsi="Calibri" w:cs="Times New Roman"/>
        </w:rPr>
        <w:t xml:space="preserve">to </w:t>
      </w:r>
      <w:r w:rsidRPr="003B33B4">
        <w:rPr>
          <w:rFonts w:ascii="Calibri" w:eastAsia="MS Mincho" w:hAnsi="Calibri" w:cs="Times New Roman"/>
        </w:rPr>
        <w:t>mov</w:t>
      </w:r>
      <w:r w:rsidR="00433AF7" w:rsidRPr="003B33B4">
        <w:rPr>
          <w:rFonts w:ascii="Calibri" w:eastAsia="MS Mincho" w:hAnsi="Calibri" w:cs="Times New Roman"/>
        </w:rPr>
        <w:t>e</w:t>
      </w:r>
      <w:r w:rsidRPr="003B33B4">
        <w:rPr>
          <w:rFonts w:ascii="Calibri" w:eastAsia="MS Mincho" w:hAnsi="Calibri" w:cs="Times New Roman"/>
        </w:rPr>
        <w:t xml:space="preserve"> around and access services.</w:t>
      </w:r>
    </w:p>
    <w:p w14:paraId="578432AB" w14:textId="6D74F943" w:rsidR="00740925" w:rsidRPr="003B33B4" w:rsidRDefault="00740925" w:rsidP="00740925">
      <w:pPr>
        <w:spacing w:after="120" w:line="276" w:lineRule="auto"/>
        <w:jc w:val="both"/>
        <w:rPr>
          <w:rFonts w:ascii="Calibri" w:eastAsia="MS Mincho" w:hAnsi="Calibri" w:cs="Times New Roman"/>
        </w:rPr>
      </w:pPr>
      <w:r w:rsidRPr="003B33B4">
        <w:rPr>
          <w:rFonts w:ascii="Calibri" w:eastAsia="MS Mincho" w:hAnsi="Calibri" w:cs="Times New Roman"/>
        </w:rPr>
        <w:t>Tensions within campsites and between migrants and local communities have steadily increas</w:t>
      </w:r>
      <w:r w:rsidR="00433AF7" w:rsidRPr="003B33B4">
        <w:rPr>
          <w:rFonts w:ascii="Calibri" w:eastAsia="MS Mincho" w:hAnsi="Calibri" w:cs="Times New Roman"/>
        </w:rPr>
        <w:t>ed</w:t>
      </w:r>
      <w:r w:rsidRPr="003B33B4">
        <w:rPr>
          <w:rFonts w:ascii="Calibri" w:eastAsia="MS Mincho" w:hAnsi="Calibri" w:cs="Times New Roman"/>
        </w:rPr>
        <w:t xml:space="preserve">, as have calls to the </w:t>
      </w:r>
      <w:r w:rsidR="000E4DF1">
        <w:rPr>
          <w:rFonts w:ascii="Calibri" w:eastAsia="MS Mincho" w:hAnsi="Calibri" w:cs="Times New Roman"/>
        </w:rPr>
        <w:t>G</w:t>
      </w:r>
      <w:r w:rsidRPr="003B33B4">
        <w:rPr>
          <w:rFonts w:ascii="Calibri" w:eastAsia="MS Mincho" w:hAnsi="Calibri" w:cs="Times New Roman"/>
        </w:rPr>
        <w:t>overnment to take action to “remove these eyesores and the people who illegally inhabit them”.</w:t>
      </w:r>
      <w:r w:rsidRPr="003B33B4">
        <w:rPr>
          <w:rFonts w:ascii="Calibri" w:eastAsia="MS Mincho" w:hAnsi="Calibri" w:cs="Times New Roman"/>
          <w:vertAlign w:val="superscript"/>
        </w:rPr>
        <w:footnoteReference w:id="15"/>
      </w:r>
      <w:r w:rsidRPr="003B33B4">
        <w:rPr>
          <w:rFonts w:ascii="Calibri" w:eastAsia="MS Mincho" w:hAnsi="Calibri" w:cs="Times New Roman"/>
        </w:rPr>
        <w:t xml:space="preserve"> </w:t>
      </w:r>
      <w:r w:rsidR="00433AF7" w:rsidRPr="003B33B4">
        <w:rPr>
          <w:rFonts w:ascii="Calibri" w:eastAsia="MS Mincho" w:hAnsi="Calibri" w:cs="Times New Roman"/>
        </w:rPr>
        <w:t>A</w:t>
      </w:r>
      <w:r w:rsidRPr="003B33B4">
        <w:rPr>
          <w:rFonts w:ascii="Calibri" w:eastAsia="MS Mincho" w:hAnsi="Calibri" w:cs="Times New Roman"/>
        </w:rPr>
        <w:t xml:space="preserve"> month ago, police raid</w:t>
      </w:r>
      <w:r w:rsidR="00433AF7" w:rsidRPr="003B33B4">
        <w:rPr>
          <w:rFonts w:ascii="Calibri" w:eastAsia="MS Mincho" w:hAnsi="Calibri" w:cs="Times New Roman"/>
        </w:rPr>
        <w:t>ed</w:t>
      </w:r>
      <w:r w:rsidRPr="003B33B4">
        <w:rPr>
          <w:rFonts w:ascii="Calibri" w:eastAsia="MS Mincho" w:hAnsi="Calibri" w:cs="Times New Roman"/>
        </w:rPr>
        <w:t xml:space="preserve"> three major sites</w:t>
      </w:r>
      <w:r w:rsidR="00433AF7" w:rsidRPr="003B33B4">
        <w:rPr>
          <w:rFonts w:ascii="Calibri" w:eastAsia="MS Mincho" w:hAnsi="Calibri" w:cs="Times New Roman"/>
        </w:rPr>
        <w:t>. They</w:t>
      </w:r>
      <w:r w:rsidRPr="003B33B4">
        <w:rPr>
          <w:rFonts w:ascii="Calibri" w:eastAsia="MS Mincho" w:hAnsi="Calibri" w:cs="Times New Roman"/>
        </w:rPr>
        <w:t xml:space="preserve"> burn</w:t>
      </w:r>
      <w:r w:rsidR="00433AF7" w:rsidRPr="003B33B4">
        <w:rPr>
          <w:rFonts w:ascii="Calibri" w:eastAsia="MS Mincho" w:hAnsi="Calibri" w:cs="Times New Roman"/>
        </w:rPr>
        <w:t>ed</w:t>
      </w:r>
      <w:r w:rsidRPr="003B33B4">
        <w:rPr>
          <w:rFonts w:ascii="Calibri" w:eastAsia="MS Mincho" w:hAnsi="Calibri" w:cs="Times New Roman"/>
        </w:rPr>
        <w:t xml:space="preserve"> shelters, destroy</w:t>
      </w:r>
      <w:r w:rsidR="00433AF7" w:rsidRPr="003B33B4">
        <w:rPr>
          <w:rFonts w:ascii="Calibri" w:eastAsia="MS Mincho" w:hAnsi="Calibri" w:cs="Times New Roman"/>
        </w:rPr>
        <w:t>ed</w:t>
      </w:r>
      <w:r w:rsidRPr="003B33B4">
        <w:rPr>
          <w:rFonts w:ascii="Calibri" w:eastAsia="MS Mincho" w:hAnsi="Calibri" w:cs="Times New Roman"/>
        </w:rPr>
        <w:t xml:space="preserve"> personal property and expell</w:t>
      </w:r>
      <w:r w:rsidR="00433AF7" w:rsidRPr="003B33B4">
        <w:rPr>
          <w:rFonts w:ascii="Calibri" w:eastAsia="MS Mincho" w:hAnsi="Calibri" w:cs="Times New Roman"/>
        </w:rPr>
        <w:t>ed</w:t>
      </w:r>
      <w:r w:rsidRPr="003B33B4">
        <w:rPr>
          <w:rFonts w:ascii="Calibri" w:eastAsia="MS Mincho" w:hAnsi="Calibri" w:cs="Times New Roman"/>
        </w:rPr>
        <w:t xml:space="preserve"> some 300 people across the border</w:t>
      </w:r>
      <w:r w:rsidR="00433AF7" w:rsidRPr="003B33B4">
        <w:rPr>
          <w:rFonts w:ascii="Calibri" w:eastAsia="MS Mincho" w:hAnsi="Calibri" w:cs="Times New Roman"/>
        </w:rPr>
        <w:t xml:space="preserve">. Those expelled </w:t>
      </w:r>
      <w:r w:rsidRPr="003B33B4">
        <w:rPr>
          <w:rFonts w:ascii="Calibri" w:eastAsia="MS Mincho" w:hAnsi="Calibri" w:cs="Times New Roman"/>
        </w:rPr>
        <w:t>includ</w:t>
      </w:r>
      <w:r w:rsidR="00433AF7" w:rsidRPr="003B33B4">
        <w:rPr>
          <w:rFonts w:ascii="Calibri" w:eastAsia="MS Mincho" w:hAnsi="Calibri" w:cs="Times New Roman"/>
        </w:rPr>
        <w:t>ed</w:t>
      </w:r>
      <w:r w:rsidRPr="003B33B4">
        <w:rPr>
          <w:rFonts w:ascii="Calibri" w:eastAsia="MS Mincho" w:hAnsi="Calibri" w:cs="Times New Roman"/>
        </w:rPr>
        <w:t xml:space="preserve"> children, persons with disabilities and pregnant</w:t>
      </w:r>
      <w:r w:rsidR="00433AF7" w:rsidRPr="003B33B4">
        <w:rPr>
          <w:rFonts w:ascii="Calibri" w:eastAsia="MS Mincho" w:hAnsi="Calibri" w:cs="Times New Roman"/>
        </w:rPr>
        <w:t xml:space="preserve"> </w:t>
      </w:r>
      <w:r w:rsidR="00B44E35" w:rsidRPr="003B33B4">
        <w:rPr>
          <w:rFonts w:ascii="Calibri" w:eastAsia="MS Mincho" w:hAnsi="Calibri" w:cs="Times New Roman"/>
        </w:rPr>
        <w:t>individuals.</w:t>
      </w:r>
    </w:p>
    <w:p w14:paraId="0598A204" w14:textId="77777777" w:rsidR="00740925" w:rsidRPr="003B33B4" w:rsidRDefault="00740925" w:rsidP="007A421F">
      <w:pPr>
        <w:pStyle w:val="H3"/>
      </w:pPr>
      <w:r w:rsidRPr="007A421F">
        <w:t>Detention</w:t>
      </w:r>
    </w:p>
    <w:p w14:paraId="4B8C2967" w14:textId="478459E9" w:rsidR="00740925" w:rsidRPr="003B33B4" w:rsidRDefault="00433AF7" w:rsidP="00740925">
      <w:pPr>
        <w:spacing w:after="120" w:line="276" w:lineRule="auto"/>
        <w:jc w:val="both"/>
        <w:rPr>
          <w:rFonts w:ascii="Calibri" w:eastAsia="MS Mincho" w:hAnsi="Calibri" w:cs="Times New Roman"/>
        </w:rPr>
      </w:pPr>
      <w:r w:rsidRPr="003B33B4">
        <w:rPr>
          <w:rFonts w:ascii="Calibri" w:eastAsia="MS Mincho" w:hAnsi="Calibri" w:cs="Times New Roman"/>
        </w:rPr>
        <w:t xml:space="preserve">More </w:t>
      </w:r>
      <w:r w:rsidR="00740925" w:rsidRPr="003B33B4">
        <w:rPr>
          <w:rFonts w:ascii="Calibri" w:eastAsia="MS Mincho" w:hAnsi="Calibri" w:cs="Times New Roman"/>
        </w:rPr>
        <w:t xml:space="preserve">irregular migrants </w:t>
      </w:r>
      <w:r w:rsidRPr="003B33B4">
        <w:rPr>
          <w:rFonts w:ascii="Calibri" w:eastAsia="MS Mincho" w:hAnsi="Calibri" w:cs="Times New Roman"/>
        </w:rPr>
        <w:t>are being detained.</w:t>
      </w:r>
      <w:r w:rsidR="00740925" w:rsidRPr="003B33B4">
        <w:rPr>
          <w:rFonts w:ascii="Calibri" w:eastAsia="MS Mincho" w:hAnsi="Calibri" w:cs="Times New Roman"/>
        </w:rPr>
        <w:t xml:space="preserve"> Under immigration law</w:t>
      </w:r>
      <w:r w:rsidR="00E82129">
        <w:rPr>
          <w:rFonts w:ascii="Calibri" w:eastAsia="MS Mincho" w:hAnsi="Calibri" w:cs="Times New Roman"/>
        </w:rPr>
        <w:t xml:space="preserve"> in Liberto</w:t>
      </w:r>
      <w:r w:rsidR="00740925" w:rsidRPr="003B33B4">
        <w:rPr>
          <w:rFonts w:ascii="Calibri" w:eastAsia="MS Mincho" w:hAnsi="Calibri" w:cs="Times New Roman"/>
        </w:rPr>
        <w:t xml:space="preserve">, migrants who are in an irregular situation can be detained for up to 24 months without judicial review. General conditions in immigration detention facilities are very poor. </w:t>
      </w:r>
      <w:r w:rsidR="004D110F">
        <w:rPr>
          <w:rFonts w:ascii="Calibri" w:eastAsia="MS Mincho" w:hAnsi="Calibri" w:cs="Times New Roman"/>
        </w:rPr>
        <w:t>These facilities</w:t>
      </w:r>
      <w:r w:rsidRPr="003B33B4">
        <w:rPr>
          <w:rFonts w:ascii="Calibri" w:eastAsia="MS Mincho" w:hAnsi="Calibri" w:cs="Times New Roman"/>
        </w:rPr>
        <w:t xml:space="preserve"> are o</w:t>
      </w:r>
      <w:r w:rsidR="00740925" w:rsidRPr="003B33B4">
        <w:rPr>
          <w:rFonts w:ascii="Calibri" w:eastAsia="MS Mincho" w:hAnsi="Calibri" w:cs="Times New Roman"/>
        </w:rPr>
        <w:t>vercrowd</w:t>
      </w:r>
      <w:r w:rsidRPr="003B33B4">
        <w:rPr>
          <w:rFonts w:ascii="Calibri" w:eastAsia="MS Mincho" w:hAnsi="Calibri" w:cs="Times New Roman"/>
        </w:rPr>
        <w:t>ed</w:t>
      </w:r>
      <w:r w:rsidR="00740925" w:rsidRPr="003B33B4">
        <w:rPr>
          <w:rFonts w:ascii="Calibri" w:eastAsia="MS Mincho" w:hAnsi="Calibri" w:cs="Times New Roman"/>
        </w:rPr>
        <w:t>,</w:t>
      </w:r>
      <w:r w:rsidR="004D110F">
        <w:rPr>
          <w:rFonts w:ascii="Calibri" w:eastAsia="MS Mincho" w:hAnsi="Calibri" w:cs="Times New Roman"/>
        </w:rPr>
        <w:t xml:space="preserve"> they</w:t>
      </w:r>
      <w:r w:rsidR="00740925" w:rsidRPr="003B33B4">
        <w:rPr>
          <w:rFonts w:ascii="Calibri" w:eastAsia="MS Mincho" w:hAnsi="Calibri" w:cs="Times New Roman"/>
        </w:rPr>
        <w:t xml:space="preserve"> lack medical </w:t>
      </w:r>
      <w:r w:rsidR="004A596C">
        <w:rPr>
          <w:rFonts w:ascii="Calibri" w:eastAsia="MS Mincho" w:hAnsi="Calibri" w:cs="Times New Roman"/>
        </w:rPr>
        <w:t>services</w:t>
      </w:r>
      <w:r w:rsidR="004A596C" w:rsidRPr="003B33B4">
        <w:rPr>
          <w:rFonts w:ascii="Calibri" w:eastAsia="MS Mincho" w:hAnsi="Calibri" w:cs="Times New Roman"/>
        </w:rPr>
        <w:t xml:space="preserve"> </w:t>
      </w:r>
      <w:r w:rsidRPr="003B33B4">
        <w:rPr>
          <w:rFonts w:ascii="Calibri" w:eastAsia="MS Mincho" w:hAnsi="Calibri" w:cs="Times New Roman"/>
        </w:rPr>
        <w:t>(</w:t>
      </w:r>
      <w:r w:rsidR="00740925" w:rsidRPr="003B33B4">
        <w:rPr>
          <w:rFonts w:ascii="Calibri" w:eastAsia="MS Mincho" w:hAnsi="Calibri" w:cs="Times New Roman"/>
        </w:rPr>
        <w:t xml:space="preserve">including </w:t>
      </w:r>
      <w:r w:rsidRPr="003B33B4">
        <w:rPr>
          <w:rFonts w:ascii="Calibri" w:eastAsia="MS Mincho" w:hAnsi="Calibri" w:cs="Times New Roman"/>
        </w:rPr>
        <w:t xml:space="preserve">for </w:t>
      </w:r>
      <w:r w:rsidR="00740925" w:rsidRPr="003B33B4">
        <w:rPr>
          <w:rFonts w:ascii="Calibri" w:eastAsia="MS Mincho" w:hAnsi="Calibri" w:cs="Times New Roman"/>
        </w:rPr>
        <w:t>mental health</w:t>
      </w:r>
      <w:r w:rsidR="004D110F">
        <w:rPr>
          <w:rFonts w:ascii="Calibri" w:eastAsia="MS Mincho" w:hAnsi="Calibri" w:cs="Times New Roman"/>
        </w:rPr>
        <w:t xml:space="preserve"> </w:t>
      </w:r>
      <w:r w:rsidR="00740925" w:rsidRPr="003B33B4">
        <w:rPr>
          <w:rFonts w:ascii="Calibri" w:eastAsia="MS Mincho" w:hAnsi="Calibri" w:cs="Times New Roman"/>
        </w:rPr>
        <w:t>care</w:t>
      </w:r>
      <w:r w:rsidRPr="003B33B4">
        <w:rPr>
          <w:rFonts w:ascii="Calibri" w:eastAsia="MS Mincho" w:hAnsi="Calibri" w:cs="Times New Roman"/>
        </w:rPr>
        <w:t>)</w:t>
      </w:r>
      <w:r w:rsidR="00212A25" w:rsidRPr="003B33B4">
        <w:rPr>
          <w:rFonts w:ascii="Calibri" w:eastAsia="MS Mincho" w:hAnsi="Calibri" w:cs="Times New Roman"/>
        </w:rPr>
        <w:t xml:space="preserve"> and adequate sanitation</w:t>
      </w:r>
      <w:r w:rsidRPr="003B33B4">
        <w:rPr>
          <w:rFonts w:ascii="Calibri" w:eastAsia="MS Mincho" w:hAnsi="Calibri" w:cs="Times New Roman"/>
        </w:rPr>
        <w:t>,</w:t>
      </w:r>
      <w:r w:rsidR="00740925" w:rsidRPr="003B33B4">
        <w:rPr>
          <w:rFonts w:ascii="Calibri" w:eastAsia="MS Mincho" w:hAnsi="Calibri" w:cs="Times New Roman"/>
        </w:rPr>
        <w:t xml:space="preserve"> </w:t>
      </w:r>
      <w:r w:rsidR="004D110F">
        <w:rPr>
          <w:rFonts w:ascii="Calibri" w:eastAsia="MS Mincho" w:hAnsi="Calibri" w:cs="Times New Roman"/>
        </w:rPr>
        <w:t xml:space="preserve">they </w:t>
      </w:r>
      <w:r w:rsidR="00212A25" w:rsidRPr="003B33B4">
        <w:rPr>
          <w:rFonts w:ascii="Calibri" w:eastAsia="MS Mincho" w:hAnsi="Calibri" w:cs="Times New Roman"/>
        </w:rPr>
        <w:t xml:space="preserve">provide </w:t>
      </w:r>
      <w:r w:rsidR="00740925" w:rsidRPr="003B33B4">
        <w:rPr>
          <w:rFonts w:ascii="Calibri" w:eastAsia="MS Mincho" w:hAnsi="Calibri" w:cs="Times New Roman"/>
        </w:rPr>
        <w:t xml:space="preserve">little access to daylight, </w:t>
      </w:r>
      <w:r w:rsidR="00212A25" w:rsidRPr="003B33B4">
        <w:rPr>
          <w:rFonts w:ascii="Calibri" w:eastAsia="MS Mincho" w:hAnsi="Calibri" w:cs="Times New Roman"/>
        </w:rPr>
        <w:t>and</w:t>
      </w:r>
      <w:r w:rsidR="004D110F">
        <w:rPr>
          <w:rFonts w:ascii="Calibri" w:eastAsia="MS Mincho" w:hAnsi="Calibri" w:cs="Times New Roman"/>
        </w:rPr>
        <w:t xml:space="preserve"> they</w:t>
      </w:r>
      <w:r w:rsidR="00212A25" w:rsidRPr="003B33B4">
        <w:rPr>
          <w:rFonts w:ascii="Calibri" w:eastAsia="MS Mincho" w:hAnsi="Calibri" w:cs="Times New Roman"/>
        </w:rPr>
        <w:t xml:space="preserve"> offer n</w:t>
      </w:r>
      <w:r w:rsidR="00740925" w:rsidRPr="003B33B4">
        <w:rPr>
          <w:rFonts w:ascii="Calibri" w:eastAsia="MS Mincho" w:hAnsi="Calibri" w:cs="Times New Roman"/>
        </w:rPr>
        <w:t xml:space="preserve">o child-friendly spaces. Violence and deaths </w:t>
      </w:r>
      <w:r w:rsidR="00212A25" w:rsidRPr="003B33B4">
        <w:rPr>
          <w:rFonts w:ascii="Calibri" w:eastAsia="MS Mincho" w:hAnsi="Calibri" w:cs="Times New Roman"/>
        </w:rPr>
        <w:t xml:space="preserve">are common </w:t>
      </w:r>
      <w:r w:rsidR="00740925" w:rsidRPr="003B33B4">
        <w:rPr>
          <w:rFonts w:ascii="Calibri" w:eastAsia="MS Mincho" w:hAnsi="Calibri" w:cs="Times New Roman"/>
        </w:rPr>
        <w:t xml:space="preserve">in detention </w:t>
      </w:r>
      <w:r w:rsidR="00212A25" w:rsidRPr="003B33B4">
        <w:rPr>
          <w:rFonts w:ascii="Calibri" w:eastAsia="MS Mincho" w:hAnsi="Calibri" w:cs="Times New Roman"/>
        </w:rPr>
        <w:t>centres</w:t>
      </w:r>
      <w:r w:rsidR="004D110F">
        <w:rPr>
          <w:rFonts w:ascii="Calibri" w:eastAsia="MS Mincho" w:hAnsi="Calibri" w:cs="Times New Roman"/>
        </w:rPr>
        <w:t>,</w:t>
      </w:r>
      <w:r w:rsidR="00EA575A" w:rsidRPr="003B33B4">
        <w:rPr>
          <w:rFonts w:ascii="Calibri" w:eastAsia="MS Mincho" w:hAnsi="Calibri" w:cs="Times New Roman"/>
        </w:rPr>
        <w:t xml:space="preserve"> as are</w:t>
      </w:r>
      <w:r w:rsidR="00740925" w:rsidRPr="003B33B4">
        <w:rPr>
          <w:rFonts w:ascii="Calibri" w:eastAsia="MS Mincho" w:hAnsi="Calibri" w:cs="Times New Roman"/>
        </w:rPr>
        <w:t xml:space="preserve"> suicide and self-harm.</w:t>
      </w:r>
      <w:r w:rsidR="00740925" w:rsidRPr="003B33B4">
        <w:rPr>
          <w:rFonts w:ascii="Calibri" w:eastAsia="MS Mincho" w:hAnsi="Calibri" w:cs="Times New Roman"/>
          <w:vertAlign w:val="superscript"/>
        </w:rPr>
        <w:footnoteReference w:id="16"/>
      </w:r>
      <w:r w:rsidR="00740925" w:rsidRPr="003B33B4">
        <w:rPr>
          <w:rFonts w:ascii="Calibri" w:eastAsia="MS Mincho" w:hAnsi="Calibri" w:cs="Times New Roman"/>
        </w:rPr>
        <w:t xml:space="preserve"> </w:t>
      </w:r>
    </w:p>
    <w:p w14:paraId="5B1D25DD" w14:textId="77777777" w:rsidR="00740925" w:rsidRPr="003B33B4" w:rsidRDefault="00740925" w:rsidP="007A421F">
      <w:pPr>
        <w:pStyle w:val="H3"/>
      </w:pPr>
      <w:r w:rsidRPr="003B33B4">
        <w:t xml:space="preserve">Labour </w:t>
      </w:r>
      <w:r w:rsidRPr="007A421F">
        <w:t>migration</w:t>
      </w:r>
    </w:p>
    <w:p w14:paraId="08427A23" w14:textId="3B7A15D0" w:rsidR="00740925" w:rsidRPr="003B33B4" w:rsidRDefault="00740925" w:rsidP="00740925">
      <w:pPr>
        <w:spacing w:after="120" w:line="276" w:lineRule="auto"/>
        <w:jc w:val="both"/>
        <w:rPr>
          <w:rFonts w:ascii="Calibri" w:eastAsia="MS Mincho" w:hAnsi="Calibri" w:cs="Times New Roman"/>
        </w:rPr>
      </w:pPr>
      <w:r w:rsidRPr="003B33B4">
        <w:rPr>
          <w:rFonts w:ascii="Calibri" w:eastAsia="MS Mincho" w:hAnsi="Calibri" w:cs="Times New Roman"/>
        </w:rPr>
        <w:t xml:space="preserve">While Liberto </w:t>
      </w:r>
      <w:r w:rsidR="00212A25" w:rsidRPr="003B33B4">
        <w:rPr>
          <w:rFonts w:ascii="Calibri" w:eastAsia="MS Mincho" w:hAnsi="Calibri" w:cs="Times New Roman"/>
        </w:rPr>
        <w:t xml:space="preserve">law includes </w:t>
      </w:r>
      <w:r w:rsidRPr="003B33B4">
        <w:rPr>
          <w:rFonts w:ascii="Calibri" w:eastAsia="MS Mincho" w:hAnsi="Calibri" w:cs="Times New Roman"/>
        </w:rPr>
        <w:t>strong</w:t>
      </w:r>
      <w:r w:rsidR="00212A25" w:rsidRPr="003B33B4">
        <w:rPr>
          <w:rFonts w:ascii="Calibri" w:eastAsia="MS Mincho" w:hAnsi="Calibri" w:cs="Times New Roman"/>
        </w:rPr>
        <w:t>ly worded provisions that</w:t>
      </w:r>
      <w:r w:rsidRPr="003B33B4">
        <w:rPr>
          <w:rFonts w:ascii="Calibri" w:eastAsia="MS Mincho" w:hAnsi="Calibri" w:cs="Times New Roman"/>
        </w:rPr>
        <w:t xml:space="preserve"> </w:t>
      </w:r>
      <w:r w:rsidR="00212A25" w:rsidRPr="003B33B4">
        <w:rPr>
          <w:rFonts w:ascii="Calibri" w:eastAsia="MS Mincho" w:hAnsi="Calibri" w:cs="Times New Roman"/>
        </w:rPr>
        <w:t xml:space="preserve">prohibit </w:t>
      </w:r>
      <w:r w:rsidRPr="003B33B4">
        <w:rPr>
          <w:rFonts w:ascii="Calibri" w:eastAsia="MS Mincho" w:hAnsi="Calibri" w:cs="Times New Roman"/>
        </w:rPr>
        <w:t xml:space="preserve">irregular migrants from working, </w:t>
      </w:r>
      <w:r w:rsidR="00442E40">
        <w:rPr>
          <w:rFonts w:ascii="Calibri" w:eastAsia="MS Mincho" w:hAnsi="Calibri" w:cs="Times New Roman"/>
        </w:rPr>
        <w:t>the country’s</w:t>
      </w:r>
      <w:r w:rsidR="00442E40" w:rsidRPr="003B33B4">
        <w:rPr>
          <w:rFonts w:ascii="Calibri" w:eastAsia="MS Mincho" w:hAnsi="Calibri" w:cs="Times New Roman"/>
        </w:rPr>
        <w:t xml:space="preserve"> </w:t>
      </w:r>
      <w:r w:rsidRPr="003B33B4">
        <w:rPr>
          <w:rFonts w:ascii="Calibri" w:eastAsia="MS Mincho" w:hAnsi="Calibri" w:cs="Times New Roman"/>
        </w:rPr>
        <w:t>economy (particularly in</w:t>
      </w:r>
      <w:r w:rsidR="00212A25" w:rsidRPr="003B33B4">
        <w:rPr>
          <w:rFonts w:ascii="Calibri" w:eastAsia="MS Mincho" w:hAnsi="Calibri" w:cs="Times New Roman"/>
        </w:rPr>
        <w:t xml:space="preserve"> the areas of</w:t>
      </w:r>
      <w:r w:rsidRPr="003B33B4">
        <w:rPr>
          <w:rFonts w:ascii="Calibri" w:eastAsia="MS Mincho" w:hAnsi="Calibri" w:cs="Times New Roman"/>
        </w:rPr>
        <w:t xml:space="preserve"> care work, hospitality, construction and fish</w:t>
      </w:r>
      <w:r w:rsidR="00803780" w:rsidRPr="003B33B4">
        <w:rPr>
          <w:rFonts w:ascii="Calibri" w:eastAsia="MS Mincho" w:hAnsi="Calibri" w:cs="Times New Roman"/>
        </w:rPr>
        <w:t>ing</w:t>
      </w:r>
      <w:r w:rsidRPr="003B33B4">
        <w:rPr>
          <w:rFonts w:ascii="Calibri" w:eastAsia="MS Mincho" w:hAnsi="Calibri" w:cs="Times New Roman"/>
        </w:rPr>
        <w:t>) relies on migrant workers, many of whom are undocumented. Irregular migrant workers, including women migrant domestic workers, are typically exploited and abused by their employers. Many migrant women report that sexual violence is extremely common in the workplace.</w:t>
      </w:r>
      <w:r w:rsidRPr="003B33B4">
        <w:rPr>
          <w:rFonts w:ascii="Calibri" w:eastAsia="MS Mincho" w:hAnsi="Calibri" w:cs="Times New Roman"/>
          <w:vertAlign w:val="superscript"/>
        </w:rPr>
        <w:footnoteReference w:id="17"/>
      </w:r>
      <w:r w:rsidRPr="003B33B4">
        <w:rPr>
          <w:rFonts w:ascii="Calibri" w:eastAsia="MS Mincho" w:hAnsi="Calibri" w:cs="Times New Roman"/>
        </w:rPr>
        <w:t xml:space="preserve"> Irregular migrants receive significantly less pay than regular migrants or Libertan nationals. </w:t>
      </w:r>
    </w:p>
    <w:p w14:paraId="795444F0" w14:textId="77777777" w:rsidR="00740925" w:rsidRPr="003B33B4" w:rsidRDefault="00740925" w:rsidP="007A421F">
      <w:pPr>
        <w:pStyle w:val="H3"/>
      </w:pPr>
      <w:r w:rsidRPr="007A421F">
        <w:t>Health</w:t>
      </w:r>
    </w:p>
    <w:p w14:paraId="30E59C2E" w14:textId="34406527" w:rsidR="00740925" w:rsidRPr="003B33B4" w:rsidRDefault="00212A25" w:rsidP="00740925">
      <w:pPr>
        <w:spacing w:after="120" w:line="276" w:lineRule="auto"/>
        <w:jc w:val="both"/>
        <w:rPr>
          <w:rFonts w:ascii="Calibri" w:eastAsia="MS Mincho" w:hAnsi="Calibri" w:cs="Times New Roman"/>
        </w:rPr>
      </w:pPr>
      <w:r w:rsidRPr="003B33B4">
        <w:rPr>
          <w:rFonts w:ascii="Calibri" w:eastAsia="MS Mincho" w:hAnsi="Calibri" w:cs="Times New Roman"/>
        </w:rPr>
        <w:t>With respect to</w:t>
      </w:r>
      <w:r w:rsidR="00EA575A" w:rsidRPr="003B33B4">
        <w:rPr>
          <w:rFonts w:ascii="Calibri" w:eastAsia="MS Mincho" w:hAnsi="Calibri" w:cs="Times New Roman"/>
        </w:rPr>
        <w:t xml:space="preserve"> the right to</w:t>
      </w:r>
      <w:r w:rsidRPr="003B33B4">
        <w:rPr>
          <w:rFonts w:ascii="Calibri" w:eastAsia="MS Mincho" w:hAnsi="Calibri" w:cs="Times New Roman"/>
        </w:rPr>
        <w:t xml:space="preserve"> health, i</w:t>
      </w:r>
      <w:r w:rsidR="00740925" w:rsidRPr="003B33B4">
        <w:rPr>
          <w:rFonts w:ascii="Calibri" w:eastAsia="MS Mincho" w:hAnsi="Calibri" w:cs="Times New Roman"/>
        </w:rPr>
        <w:t>rregular migrants tend to be disadvantaged. By virtue of their situation</w:t>
      </w:r>
      <w:r w:rsidRPr="003B33B4">
        <w:rPr>
          <w:rFonts w:ascii="Calibri" w:eastAsia="MS Mincho" w:hAnsi="Calibri" w:cs="Times New Roman"/>
        </w:rPr>
        <w:t>,</w:t>
      </w:r>
      <w:r w:rsidR="00740925" w:rsidRPr="003B33B4">
        <w:rPr>
          <w:rFonts w:ascii="Calibri" w:eastAsia="MS Mincho" w:hAnsi="Calibri" w:cs="Times New Roman"/>
        </w:rPr>
        <w:t xml:space="preserve"> they have significant health needs. </w:t>
      </w:r>
      <w:r w:rsidR="00F2661E">
        <w:rPr>
          <w:rFonts w:ascii="Calibri" w:eastAsia="MS Mincho" w:hAnsi="Calibri" w:cs="Times New Roman"/>
        </w:rPr>
        <w:t>Many</w:t>
      </w:r>
      <w:r w:rsidR="00740925" w:rsidRPr="003B33B4">
        <w:rPr>
          <w:rFonts w:ascii="Calibri" w:eastAsia="MS Mincho" w:hAnsi="Calibri" w:cs="Times New Roman"/>
        </w:rPr>
        <w:t xml:space="preserve"> arrive in Liberto after long and arduous journeys and are in need of medical assistance</w:t>
      </w:r>
      <w:r w:rsidRPr="003B33B4">
        <w:rPr>
          <w:rFonts w:ascii="Calibri" w:eastAsia="MS Mincho" w:hAnsi="Calibri" w:cs="Times New Roman"/>
        </w:rPr>
        <w:t>. M</w:t>
      </w:r>
      <w:r w:rsidR="00740925" w:rsidRPr="003B33B4">
        <w:rPr>
          <w:rFonts w:ascii="Calibri" w:eastAsia="MS Mincho" w:hAnsi="Calibri" w:cs="Times New Roman"/>
        </w:rPr>
        <w:t>any require medical care</w:t>
      </w:r>
      <w:r w:rsidR="00F2661E">
        <w:rPr>
          <w:rFonts w:ascii="Calibri" w:eastAsia="MS Mincho" w:hAnsi="Calibri" w:cs="Times New Roman"/>
        </w:rPr>
        <w:t>,</w:t>
      </w:r>
      <w:r w:rsidR="00740925" w:rsidRPr="003B33B4">
        <w:rPr>
          <w:rFonts w:ascii="Calibri" w:eastAsia="MS Mincho" w:hAnsi="Calibri" w:cs="Times New Roman"/>
        </w:rPr>
        <w:t xml:space="preserve"> owing to the dangerous work they do</w:t>
      </w:r>
      <w:r w:rsidRPr="003B33B4">
        <w:rPr>
          <w:rFonts w:ascii="Calibri" w:eastAsia="MS Mincho" w:hAnsi="Calibri" w:cs="Times New Roman"/>
        </w:rPr>
        <w:t>. M</w:t>
      </w:r>
      <w:r w:rsidR="00740925" w:rsidRPr="003B33B4">
        <w:rPr>
          <w:rFonts w:ascii="Calibri" w:eastAsia="MS Mincho" w:hAnsi="Calibri" w:cs="Times New Roman"/>
        </w:rPr>
        <w:t xml:space="preserve">any have mental and physical health needs as a result of being in detention. However, they are </w:t>
      </w:r>
      <w:r w:rsidRPr="003B33B4">
        <w:rPr>
          <w:rFonts w:ascii="Calibri" w:eastAsia="MS Mincho" w:hAnsi="Calibri" w:cs="Times New Roman"/>
        </w:rPr>
        <w:t>frequently</w:t>
      </w:r>
      <w:r w:rsidR="00740925" w:rsidRPr="003B33B4">
        <w:rPr>
          <w:rFonts w:ascii="Calibri" w:eastAsia="MS Mincho" w:hAnsi="Calibri" w:cs="Times New Roman"/>
        </w:rPr>
        <w:t xml:space="preserve"> denied </w:t>
      </w:r>
      <w:r w:rsidRPr="003B33B4">
        <w:rPr>
          <w:rFonts w:ascii="Calibri" w:eastAsia="MS Mincho" w:hAnsi="Calibri" w:cs="Times New Roman"/>
        </w:rPr>
        <w:t xml:space="preserve">access to </w:t>
      </w:r>
      <w:r w:rsidR="00740925" w:rsidRPr="003B33B4">
        <w:rPr>
          <w:rFonts w:ascii="Calibri" w:eastAsia="MS Mincho" w:hAnsi="Calibri" w:cs="Times New Roman"/>
        </w:rPr>
        <w:t>public health care b</w:t>
      </w:r>
      <w:r w:rsidR="00783E06" w:rsidRPr="003B33B4">
        <w:rPr>
          <w:rFonts w:ascii="Calibri" w:eastAsia="MS Mincho" w:hAnsi="Calibri" w:cs="Times New Roman"/>
        </w:rPr>
        <w:t>ecause</w:t>
      </w:r>
      <w:r w:rsidR="00740925" w:rsidRPr="003B33B4">
        <w:rPr>
          <w:rFonts w:ascii="Calibri" w:eastAsia="MS Mincho" w:hAnsi="Calibri" w:cs="Times New Roman"/>
        </w:rPr>
        <w:t xml:space="preserve"> of their status. </w:t>
      </w:r>
    </w:p>
    <w:p w14:paraId="73A56740" w14:textId="77777777" w:rsidR="00740925" w:rsidRPr="003B33B4" w:rsidRDefault="00740925" w:rsidP="007A421F">
      <w:pPr>
        <w:pStyle w:val="H3"/>
      </w:pPr>
      <w:r w:rsidRPr="007A421F">
        <w:t>Housing</w:t>
      </w:r>
    </w:p>
    <w:p w14:paraId="2B76FA96" w14:textId="449B65F8" w:rsidR="00740925" w:rsidRPr="003B33B4" w:rsidRDefault="00740925" w:rsidP="00740925">
      <w:pPr>
        <w:spacing w:after="120" w:line="276" w:lineRule="auto"/>
        <w:jc w:val="both"/>
        <w:rPr>
          <w:rFonts w:ascii="Calibri" w:eastAsia="MS Mincho" w:hAnsi="Calibri" w:cs="Times New Roman"/>
        </w:rPr>
      </w:pPr>
      <w:r w:rsidRPr="003B33B4">
        <w:rPr>
          <w:rFonts w:ascii="Calibri" w:eastAsia="MS Mincho" w:hAnsi="Calibri" w:cs="Times New Roman"/>
        </w:rPr>
        <w:t>Migrants</w:t>
      </w:r>
      <w:r w:rsidR="00212A25" w:rsidRPr="003B33B4">
        <w:rPr>
          <w:rFonts w:ascii="Calibri" w:eastAsia="MS Mincho" w:hAnsi="Calibri" w:cs="Times New Roman"/>
        </w:rPr>
        <w:t xml:space="preserve"> </w:t>
      </w:r>
      <w:r w:rsidRPr="003B33B4">
        <w:rPr>
          <w:rFonts w:ascii="Calibri" w:eastAsia="MS Mincho" w:hAnsi="Calibri" w:cs="Times New Roman"/>
        </w:rPr>
        <w:t xml:space="preserve">in </w:t>
      </w:r>
      <w:r w:rsidR="00FA684F">
        <w:rPr>
          <w:rFonts w:ascii="Calibri" w:eastAsia="MS Mincho" w:hAnsi="Calibri" w:cs="Times New Roman"/>
        </w:rPr>
        <w:t xml:space="preserve">both </w:t>
      </w:r>
      <w:r w:rsidRPr="003B33B4">
        <w:rPr>
          <w:rFonts w:ascii="Calibri" w:eastAsia="MS Mincho" w:hAnsi="Calibri" w:cs="Times New Roman"/>
        </w:rPr>
        <w:t xml:space="preserve">regular and irregular situations </w:t>
      </w:r>
      <w:r w:rsidR="00212A25" w:rsidRPr="003B33B4">
        <w:rPr>
          <w:rFonts w:ascii="Calibri" w:eastAsia="MS Mincho" w:hAnsi="Calibri" w:cs="Times New Roman"/>
        </w:rPr>
        <w:t xml:space="preserve">are unable to </w:t>
      </w:r>
      <w:r w:rsidRPr="003B33B4">
        <w:rPr>
          <w:rFonts w:ascii="Calibri" w:eastAsia="MS Mincho" w:hAnsi="Calibri" w:cs="Times New Roman"/>
        </w:rPr>
        <w:t xml:space="preserve">obtain adequate housing. </w:t>
      </w:r>
      <w:r w:rsidR="00212A25" w:rsidRPr="003B33B4">
        <w:rPr>
          <w:rFonts w:ascii="Calibri" w:eastAsia="MS Mincho" w:hAnsi="Calibri" w:cs="Times New Roman"/>
        </w:rPr>
        <w:t>Many migrants face discrimination due to xenophobic and racist attitudes and are denied opportunities to rent or purchase property</w:t>
      </w:r>
      <w:r w:rsidRPr="003B33B4">
        <w:rPr>
          <w:rFonts w:ascii="Calibri" w:eastAsia="MS Mincho" w:hAnsi="Calibri" w:cs="Times New Roman"/>
        </w:rPr>
        <w:t xml:space="preserve">. </w:t>
      </w:r>
      <w:r w:rsidR="00212A25" w:rsidRPr="003B33B4">
        <w:rPr>
          <w:rFonts w:ascii="Calibri" w:eastAsia="MS Mincho" w:hAnsi="Calibri" w:cs="Times New Roman"/>
        </w:rPr>
        <w:t>Because the l</w:t>
      </w:r>
      <w:r w:rsidRPr="003B33B4">
        <w:rPr>
          <w:rFonts w:ascii="Calibri" w:eastAsia="MS Mincho" w:hAnsi="Calibri" w:cs="Times New Roman"/>
        </w:rPr>
        <w:t xml:space="preserve">aws </w:t>
      </w:r>
      <w:r w:rsidR="00212A25" w:rsidRPr="003B33B4">
        <w:rPr>
          <w:rFonts w:ascii="Calibri" w:eastAsia="MS Mincho" w:hAnsi="Calibri" w:cs="Times New Roman"/>
        </w:rPr>
        <w:t>that</w:t>
      </w:r>
      <w:r w:rsidRPr="003B33B4">
        <w:rPr>
          <w:rFonts w:ascii="Calibri" w:eastAsia="MS Mincho" w:hAnsi="Calibri" w:cs="Times New Roman"/>
        </w:rPr>
        <w:t xml:space="preserve"> criminali</w:t>
      </w:r>
      <w:r w:rsidR="00212A25" w:rsidRPr="003B33B4">
        <w:rPr>
          <w:rFonts w:ascii="Calibri" w:eastAsia="MS Mincho" w:hAnsi="Calibri" w:cs="Times New Roman"/>
        </w:rPr>
        <w:t>z</w:t>
      </w:r>
      <w:r w:rsidRPr="003B33B4">
        <w:rPr>
          <w:rFonts w:ascii="Calibri" w:eastAsia="MS Mincho" w:hAnsi="Calibri" w:cs="Times New Roman"/>
        </w:rPr>
        <w:t xml:space="preserve">e irregular migration </w:t>
      </w:r>
      <w:r w:rsidR="00212A25" w:rsidRPr="003B33B4">
        <w:rPr>
          <w:rFonts w:ascii="Calibri" w:eastAsia="MS Mincho" w:hAnsi="Calibri" w:cs="Times New Roman"/>
        </w:rPr>
        <w:t xml:space="preserve">also apply to individuals who </w:t>
      </w:r>
      <w:r w:rsidRPr="003B33B4">
        <w:rPr>
          <w:rFonts w:ascii="Calibri" w:eastAsia="MS Mincho" w:hAnsi="Calibri" w:cs="Times New Roman"/>
        </w:rPr>
        <w:t>assist non-nationals for financial gain</w:t>
      </w:r>
      <w:r w:rsidR="00212A25" w:rsidRPr="003B33B4">
        <w:rPr>
          <w:rFonts w:ascii="Calibri" w:eastAsia="MS Mincho" w:hAnsi="Calibri" w:cs="Times New Roman"/>
        </w:rPr>
        <w:t>,</w:t>
      </w:r>
      <w:r w:rsidRPr="003B33B4">
        <w:rPr>
          <w:rFonts w:ascii="Calibri" w:eastAsia="MS Mincho" w:hAnsi="Calibri" w:cs="Times New Roman"/>
        </w:rPr>
        <w:t xml:space="preserve"> few places for rent are </w:t>
      </w:r>
      <w:r w:rsidR="00143B1E" w:rsidRPr="003B33B4">
        <w:rPr>
          <w:rFonts w:ascii="Calibri" w:eastAsia="MS Mincho" w:hAnsi="Calibri" w:cs="Times New Roman"/>
        </w:rPr>
        <w:t>available to migrants</w:t>
      </w:r>
      <w:r w:rsidR="00F2661E">
        <w:rPr>
          <w:rFonts w:ascii="Calibri" w:eastAsia="MS Mincho" w:hAnsi="Calibri" w:cs="Times New Roman"/>
        </w:rPr>
        <w:t>,</w:t>
      </w:r>
      <w:r w:rsidR="00143B1E" w:rsidRPr="003B33B4">
        <w:rPr>
          <w:rFonts w:ascii="Calibri" w:eastAsia="MS Mincho" w:hAnsi="Calibri" w:cs="Times New Roman"/>
        </w:rPr>
        <w:t xml:space="preserve"> and those that are available are </w:t>
      </w:r>
      <w:r w:rsidRPr="003B33B4">
        <w:rPr>
          <w:rFonts w:ascii="Calibri" w:eastAsia="MS Mincho" w:hAnsi="Calibri" w:cs="Times New Roman"/>
        </w:rPr>
        <w:t>overpriced and inadequate. As a result of these circumstances, many migrants live in camps and temporary shelters outside the capital or in the poorest areas of the city.</w:t>
      </w:r>
    </w:p>
    <w:p w14:paraId="0E781B8B" w14:textId="77777777" w:rsidR="00740925" w:rsidRPr="003B33B4" w:rsidRDefault="00740925" w:rsidP="007A421F">
      <w:pPr>
        <w:pStyle w:val="H3"/>
      </w:pPr>
      <w:r w:rsidRPr="007A421F">
        <w:t>Migrant</w:t>
      </w:r>
      <w:r w:rsidRPr="003B33B4">
        <w:t xml:space="preserve"> children</w:t>
      </w:r>
    </w:p>
    <w:p w14:paraId="30C56F2D" w14:textId="17FAC7DB" w:rsidR="00740925" w:rsidRPr="003B33B4" w:rsidRDefault="00740925" w:rsidP="00740925">
      <w:pPr>
        <w:spacing w:after="120" w:line="276" w:lineRule="auto"/>
        <w:jc w:val="both"/>
        <w:rPr>
          <w:rFonts w:ascii="Calibri" w:eastAsia="MS Mincho" w:hAnsi="Calibri" w:cs="Times New Roman"/>
        </w:rPr>
      </w:pPr>
      <w:r w:rsidRPr="003B33B4">
        <w:rPr>
          <w:rFonts w:ascii="Calibri" w:eastAsia="MS Mincho" w:hAnsi="Calibri" w:cs="Times New Roman"/>
        </w:rPr>
        <w:t xml:space="preserve">The situation of migrant children is of particular concern. While Liberto has ratified the </w:t>
      </w:r>
      <w:r w:rsidR="008802EE">
        <w:rPr>
          <w:rFonts w:ascii="Calibri" w:eastAsia="MS Mincho" w:hAnsi="Calibri" w:cs="Times New Roman"/>
        </w:rPr>
        <w:t>Convention on the Rights of the Child</w:t>
      </w:r>
      <w:r w:rsidRPr="003B33B4">
        <w:rPr>
          <w:rFonts w:ascii="Calibri" w:eastAsia="MS Mincho" w:hAnsi="Calibri" w:cs="Times New Roman"/>
        </w:rPr>
        <w:t xml:space="preserve">, it entered reservations </w:t>
      </w:r>
      <w:r w:rsidR="00783E06" w:rsidRPr="003B33B4">
        <w:rPr>
          <w:rFonts w:ascii="Calibri" w:eastAsia="MS Mincho" w:hAnsi="Calibri" w:cs="Times New Roman"/>
        </w:rPr>
        <w:t xml:space="preserve">with respect </w:t>
      </w:r>
      <w:r w:rsidRPr="003B33B4">
        <w:rPr>
          <w:rFonts w:ascii="Calibri" w:eastAsia="MS Mincho" w:hAnsi="Calibri" w:cs="Times New Roman"/>
        </w:rPr>
        <w:t xml:space="preserve">to migrant children. Many migrant children are unable to access education either because the schools require proof of legal status or nationality or because parents are concerned </w:t>
      </w:r>
      <w:r w:rsidR="00143B1E" w:rsidRPr="003B33B4">
        <w:rPr>
          <w:rFonts w:ascii="Calibri" w:eastAsia="MS Mincho" w:hAnsi="Calibri" w:cs="Times New Roman"/>
        </w:rPr>
        <w:t xml:space="preserve">that </w:t>
      </w:r>
      <w:r w:rsidRPr="003B33B4">
        <w:rPr>
          <w:rFonts w:ascii="Calibri" w:eastAsia="MS Mincho" w:hAnsi="Calibri" w:cs="Times New Roman"/>
        </w:rPr>
        <w:t xml:space="preserve">their undocumented status will be reported to </w:t>
      </w:r>
      <w:r w:rsidR="00143B1E" w:rsidRPr="003B33B4">
        <w:rPr>
          <w:rFonts w:ascii="Calibri" w:eastAsia="MS Mincho" w:hAnsi="Calibri" w:cs="Times New Roman"/>
        </w:rPr>
        <w:t xml:space="preserve">the </w:t>
      </w:r>
      <w:r w:rsidRPr="003B33B4">
        <w:rPr>
          <w:rFonts w:ascii="Calibri" w:eastAsia="MS Mincho" w:hAnsi="Calibri" w:cs="Times New Roman"/>
        </w:rPr>
        <w:t>authorities.</w:t>
      </w:r>
      <w:r w:rsidRPr="003B33B4">
        <w:rPr>
          <w:rFonts w:ascii="Calibri" w:eastAsia="MS Mincho" w:hAnsi="Calibri" w:cs="Times New Roman"/>
          <w:vertAlign w:val="superscript"/>
        </w:rPr>
        <w:footnoteReference w:id="18"/>
      </w:r>
      <w:r w:rsidRPr="003B33B4">
        <w:rPr>
          <w:rFonts w:ascii="Calibri" w:eastAsia="MS Mincho" w:hAnsi="Calibri" w:cs="Times New Roman"/>
        </w:rPr>
        <w:t xml:space="preserve"> </w:t>
      </w:r>
    </w:p>
    <w:p w14:paraId="2146D65C" w14:textId="5826C4AA" w:rsidR="00740925" w:rsidRPr="003B33B4" w:rsidRDefault="00740925" w:rsidP="00740925">
      <w:pPr>
        <w:spacing w:after="120" w:line="276" w:lineRule="auto"/>
        <w:jc w:val="both"/>
        <w:rPr>
          <w:rFonts w:ascii="Calibri" w:eastAsia="MS Mincho" w:hAnsi="Calibri" w:cs="Times New Roman"/>
        </w:rPr>
      </w:pPr>
      <w:r w:rsidRPr="003B33B4">
        <w:rPr>
          <w:rFonts w:ascii="Calibri" w:eastAsia="MS Mincho" w:hAnsi="Calibri" w:cs="Times New Roman"/>
        </w:rPr>
        <w:t>There are large numbers of unaccompanied migrant children in Liberto</w:t>
      </w:r>
      <w:r w:rsidR="00143B1E" w:rsidRPr="003B33B4">
        <w:rPr>
          <w:rFonts w:ascii="Calibri" w:eastAsia="MS Mincho" w:hAnsi="Calibri" w:cs="Times New Roman"/>
        </w:rPr>
        <w:t>;</w:t>
      </w:r>
      <w:r w:rsidRPr="003B33B4">
        <w:rPr>
          <w:rFonts w:ascii="Calibri" w:eastAsia="MS Mincho" w:hAnsi="Calibri" w:cs="Times New Roman"/>
        </w:rPr>
        <w:t xml:space="preserve"> many arrived in the </w:t>
      </w:r>
      <w:r w:rsidR="00F2661E">
        <w:rPr>
          <w:rFonts w:ascii="Calibri" w:eastAsia="MS Mincho" w:hAnsi="Calibri" w:cs="Times New Roman"/>
        </w:rPr>
        <w:t>past</w:t>
      </w:r>
      <w:r w:rsidR="00F2661E" w:rsidRPr="003B33B4">
        <w:rPr>
          <w:rFonts w:ascii="Calibri" w:eastAsia="MS Mincho" w:hAnsi="Calibri" w:cs="Times New Roman"/>
        </w:rPr>
        <w:t xml:space="preserve"> </w:t>
      </w:r>
      <w:r w:rsidRPr="003B33B4">
        <w:rPr>
          <w:rFonts w:ascii="Calibri" w:eastAsia="MS Mincho" w:hAnsi="Calibri" w:cs="Times New Roman"/>
        </w:rPr>
        <w:t xml:space="preserve">few months from </w:t>
      </w:r>
      <w:r w:rsidR="00DB23D0">
        <w:rPr>
          <w:rFonts w:ascii="Calibri" w:eastAsia="MS Mincho" w:hAnsi="Calibri" w:cs="Times New Roman"/>
        </w:rPr>
        <w:t xml:space="preserve">a neighbouring country, </w:t>
      </w:r>
      <w:r w:rsidRPr="003B33B4">
        <w:rPr>
          <w:rFonts w:ascii="Calibri" w:eastAsia="MS Mincho" w:hAnsi="Calibri" w:cs="Times New Roman"/>
        </w:rPr>
        <w:t>Parens.</w:t>
      </w:r>
      <w:r w:rsidRPr="003B33B4">
        <w:rPr>
          <w:rFonts w:ascii="Calibri" w:eastAsia="MS Mincho" w:hAnsi="Calibri" w:cs="Times New Roman"/>
          <w:vertAlign w:val="superscript"/>
        </w:rPr>
        <w:footnoteReference w:id="19"/>
      </w:r>
      <w:r w:rsidRPr="003B33B4">
        <w:rPr>
          <w:rFonts w:ascii="Calibri" w:eastAsia="MS Mincho" w:hAnsi="Calibri" w:cs="Times New Roman"/>
        </w:rPr>
        <w:t xml:space="preserve"> These unaccompanied children have either arrived in Liberto without their parents or caregivers</w:t>
      </w:r>
      <w:r w:rsidR="00143B1E" w:rsidRPr="003B33B4">
        <w:rPr>
          <w:rFonts w:ascii="Calibri" w:eastAsia="MS Mincho" w:hAnsi="Calibri" w:cs="Times New Roman"/>
        </w:rPr>
        <w:t>,</w:t>
      </w:r>
      <w:r w:rsidRPr="003B33B4">
        <w:rPr>
          <w:rFonts w:ascii="Calibri" w:eastAsia="MS Mincho" w:hAnsi="Calibri" w:cs="Times New Roman"/>
        </w:rPr>
        <w:t xml:space="preserve"> or their parents have been detained or deported by </w:t>
      </w:r>
      <w:r w:rsidR="00143B1E" w:rsidRPr="003B33B4">
        <w:rPr>
          <w:rFonts w:ascii="Calibri" w:eastAsia="MS Mincho" w:hAnsi="Calibri" w:cs="Times New Roman"/>
        </w:rPr>
        <w:t xml:space="preserve">the </w:t>
      </w:r>
      <w:r w:rsidRPr="003B33B4">
        <w:rPr>
          <w:rFonts w:ascii="Calibri" w:eastAsia="MS Mincho" w:hAnsi="Calibri" w:cs="Times New Roman"/>
        </w:rPr>
        <w:t xml:space="preserve">authorities. Most live </w:t>
      </w:r>
      <w:r w:rsidR="00143B1E" w:rsidRPr="003B33B4">
        <w:rPr>
          <w:rFonts w:ascii="Calibri" w:eastAsia="MS Mincho" w:hAnsi="Calibri" w:cs="Times New Roman"/>
        </w:rPr>
        <w:t xml:space="preserve">with other migrants </w:t>
      </w:r>
      <w:r w:rsidRPr="003B33B4">
        <w:rPr>
          <w:rFonts w:ascii="Calibri" w:eastAsia="MS Mincho" w:hAnsi="Calibri" w:cs="Times New Roman"/>
        </w:rPr>
        <w:t xml:space="preserve">in campsites </w:t>
      </w:r>
      <w:r w:rsidR="00143B1E" w:rsidRPr="003B33B4">
        <w:rPr>
          <w:rFonts w:ascii="Calibri" w:eastAsia="MS Mincho" w:hAnsi="Calibri" w:cs="Times New Roman"/>
        </w:rPr>
        <w:t xml:space="preserve">or </w:t>
      </w:r>
      <w:r w:rsidRPr="003B33B4">
        <w:rPr>
          <w:rFonts w:ascii="Calibri" w:eastAsia="MS Mincho" w:hAnsi="Calibri" w:cs="Times New Roman"/>
        </w:rPr>
        <w:t xml:space="preserve">other </w:t>
      </w:r>
      <w:r w:rsidR="00143B1E" w:rsidRPr="003B33B4">
        <w:rPr>
          <w:rFonts w:ascii="Calibri" w:eastAsia="MS Mincho" w:hAnsi="Calibri" w:cs="Times New Roman"/>
        </w:rPr>
        <w:t xml:space="preserve">forms of </w:t>
      </w:r>
      <w:r w:rsidRPr="003B33B4">
        <w:rPr>
          <w:rFonts w:ascii="Calibri" w:eastAsia="MS Mincho" w:hAnsi="Calibri" w:cs="Times New Roman"/>
        </w:rPr>
        <w:t>temporary shelter</w:t>
      </w:r>
      <w:r w:rsidR="00143B1E" w:rsidRPr="003B33B4">
        <w:rPr>
          <w:rFonts w:ascii="Calibri" w:eastAsia="MS Mincho" w:hAnsi="Calibri" w:cs="Times New Roman"/>
        </w:rPr>
        <w:t>,</w:t>
      </w:r>
      <w:r w:rsidRPr="003B33B4">
        <w:rPr>
          <w:rFonts w:ascii="Calibri" w:eastAsia="MS Mincho" w:hAnsi="Calibri" w:cs="Times New Roman"/>
        </w:rPr>
        <w:t xml:space="preserve"> or </w:t>
      </w:r>
      <w:r w:rsidR="00811207">
        <w:rPr>
          <w:rFonts w:ascii="Calibri" w:eastAsia="MS Mincho" w:hAnsi="Calibri" w:cs="Times New Roman"/>
        </w:rPr>
        <w:t xml:space="preserve">they </w:t>
      </w:r>
      <w:r w:rsidRPr="003B33B4">
        <w:rPr>
          <w:rFonts w:ascii="Calibri" w:eastAsia="MS Mincho" w:hAnsi="Calibri" w:cs="Times New Roman"/>
        </w:rPr>
        <w:t xml:space="preserve">are homeless </w:t>
      </w:r>
      <w:r w:rsidR="00811207">
        <w:rPr>
          <w:rFonts w:ascii="Calibri" w:eastAsia="MS Mincho" w:hAnsi="Calibri" w:cs="Times New Roman"/>
        </w:rPr>
        <w:t xml:space="preserve">in and </w:t>
      </w:r>
      <w:r w:rsidRPr="003B33B4">
        <w:rPr>
          <w:rFonts w:ascii="Calibri" w:eastAsia="MS Mincho" w:hAnsi="Calibri" w:cs="Times New Roman"/>
        </w:rPr>
        <w:t xml:space="preserve">around Salve. Many are in detention </w:t>
      </w:r>
      <w:r w:rsidR="00143B1E" w:rsidRPr="003B33B4">
        <w:rPr>
          <w:rFonts w:ascii="Calibri" w:eastAsia="MS Mincho" w:hAnsi="Calibri" w:cs="Times New Roman"/>
        </w:rPr>
        <w:t>because</w:t>
      </w:r>
      <w:r w:rsidRPr="003B33B4">
        <w:rPr>
          <w:rFonts w:ascii="Calibri" w:eastAsia="MS Mincho" w:hAnsi="Calibri" w:cs="Times New Roman"/>
        </w:rPr>
        <w:t xml:space="preserve"> </w:t>
      </w:r>
      <w:r w:rsidR="00143B1E" w:rsidRPr="003B33B4">
        <w:rPr>
          <w:rFonts w:ascii="Calibri" w:eastAsia="MS Mincho" w:hAnsi="Calibri" w:cs="Times New Roman"/>
        </w:rPr>
        <w:t xml:space="preserve">they </w:t>
      </w:r>
      <w:r w:rsidRPr="003B33B4">
        <w:rPr>
          <w:rFonts w:ascii="Calibri" w:eastAsia="MS Mincho" w:hAnsi="Calibri" w:cs="Times New Roman"/>
        </w:rPr>
        <w:t xml:space="preserve">lack legal documentation or </w:t>
      </w:r>
      <w:r w:rsidR="00143B1E" w:rsidRPr="003B33B4">
        <w:rPr>
          <w:rFonts w:ascii="Calibri" w:eastAsia="MS Mincho" w:hAnsi="Calibri" w:cs="Times New Roman"/>
        </w:rPr>
        <w:t>have committed</w:t>
      </w:r>
      <w:r w:rsidRPr="003B33B4">
        <w:rPr>
          <w:rFonts w:ascii="Calibri" w:eastAsia="MS Mincho" w:hAnsi="Calibri" w:cs="Times New Roman"/>
        </w:rPr>
        <w:t xml:space="preserve"> minor crimes</w:t>
      </w:r>
      <w:r w:rsidR="00143B1E" w:rsidRPr="003B33B4">
        <w:rPr>
          <w:rFonts w:ascii="Calibri" w:eastAsia="MS Mincho" w:hAnsi="Calibri" w:cs="Times New Roman"/>
        </w:rPr>
        <w:t>,</w:t>
      </w:r>
      <w:r w:rsidRPr="003B33B4">
        <w:rPr>
          <w:rFonts w:ascii="Calibri" w:eastAsia="MS Mincho" w:hAnsi="Calibri" w:cs="Times New Roman"/>
        </w:rPr>
        <w:t xml:space="preserve"> such as petty theft. Those who are not in detention are </w:t>
      </w:r>
      <w:r w:rsidR="004E1333" w:rsidRPr="003B33B4">
        <w:rPr>
          <w:rFonts w:ascii="Calibri" w:eastAsia="MS Mincho" w:hAnsi="Calibri" w:cs="Times New Roman"/>
        </w:rPr>
        <w:t>exposed</w:t>
      </w:r>
      <w:r w:rsidR="00143B1E" w:rsidRPr="003B33B4">
        <w:rPr>
          <w:rFonts w:ascii="Calibri" w:eastAsia="MS Mincho" w:hAnsi="Calibri" w:cs="Times New Roman"/>
        </w:rPr>
        <w:t xml:space="preserve"> </w:t>
      </w:r>
      <w:r w:rsidRPr="003B33B4">
        <w:rPr>
          <w:rFonts w:ascii="Calibri" w:eastAsia="MS Mincho" w:hAnsi="Calibri" w:cs="Times New Roman"/>
        </w:rPr>
        <w:t xml:space="preserve">to police harassment and </w:t>
      </w:r>
      <w:r w:rsidR="004014D2">
        <w:rPr>
          <w:rFonts w:ascii="Calibri" w:eastAsia="MS Mincho" w:hAnsi="Calibri" w:cs="Times New Roman"/>
        </w:rPr>
        <w:t xml:space="preserve">potential future </w:t>
      </w:r>
      <w:r w:rsidRPr="003B33B4">
        <w:rPr>
          <w:rFonts w:ascii="Calibri" w:eastAsia="MS Mincho" w:hAnsi="Calibri" w:cs="Times New Roman"/>
        </w:rPr>
        <w:t xml:space="preserve">detention, involvement with criminal gangs, exploitative child labour </w:t>
      </w:r>
      <w:r w:rsidR="00143B1E" w:rsidRPr="003B33B4">
        <w:rPr>
          <w:rFonts w:ascii="Calibri" w:eastAsia="MS Mincho" w:hAnsi="Calibri" w:cs="Times New Roman"/>
        </w:rPr>
        <w:t xml:space="preserve">or </w:t>
      </w:r>
      <w:r w:rsidRPr="003B33B4">
        <w:rPr>
          <w:rFonts w:ascii="Calibri" w:eastAsia="MS Mincho" w:hAnsi="Calibri" w:cs="Times New Roman"/>
        </w:rPr>
        <w:t>child trafficking</w:t>
      </w:r>
      <w:r w:rsidR="00783E06" w:rsidRPr="003B33B4">
        <w:rPr>
          <w:rFonts w:ascii="Calibri" w:eastAsia="MS Mincho" w:hAnsi="Calibri" w:cs="Times New Roman"/>
        </w:rPr>
        <w:t>,</w:t>
      </w:r>
      <w:r w:rsidRPr="003B33B4">
        <w:rPr>
          <w:rFonts w:ascii="Calibri" w:eastAsia="MS Mincho" w:hAnsi="Calibri" w:cs="Times New Roman"/>
        </w:rPr>
        <w:t xml:space="preserve"> which is a growing problem in Liberto.</w:t>
      </w:r>
    </w:p>
    <w:p w14:paraId="359A4610" w14:textId="77777777" w:rsidR="00740925" w:rsidRPr="003B33B4" w:rsidRDefault="00740925" w:rsidP="00740925">
      <w:pPr>
        <w:spacing w:after="120" w:line="276" w:lineRule="auto"/>
        <w:jc w:val="both"/>
        <w:rPr>
          <w:rFonts w:ascii="Calibri" w:eastAsia="MS Mincho" w:hAnsi="Calibri" w:cs="Times New Roman"/>
        </w:rPr>
      </w:pPr>
    </w:p>
    <w:p w14:paraId="7A7EA7F4" w14:textId="77777777" w:rsidR="00740925" w:rsidRPr="003B33B4" w:rsidRDefault="00740925" w:rsidP="00740925">
      <w:pPr>
        <w:spacing w:after="0" w:line="240" w:lineRule="auto"/>
        <w:rPr>
          <w:rFonts w:ascii="Calibri" w:eastAsia="MS Mincho" w:hAnsi="Calibri" w:cs="Times New Roman"/>
        </w:rPr>
      </w:pPr>
      <w:r w:rsidRPr="003B33B4">
        <w:rPr>
          <w:rFonts w:ascii="Calibri" w:eastAsia="MS Mincho" w:hAnsi="Calibri" w:cs="Times New Roman"/>
        </w:rPr>
        <w:br w:type="page"/>
      </w:r>
    </w:p>
    <w:p w14:paraId="67FE3B2B" w14:textId="77777777" w:rsidR="00740925" w:rsidRPr="003B33B4" w:rsidRDefault="00740925" w:rsidP="007A421F">
      <w:pPr>
        <w:pStyle w:val="H4"/>
      </w:pPr>
      <w:r w:rsidRPr="003B33B4">
        <w:t>Key Stakeholders</w:t>
      </w:r>
    </w:p>
    <w:p w14:paraId="1F30C075" w14:textId="4409ED90" w:rsidR="00740925" w:rsidRPr="003B33B4" w:rsidRDefault="00143B1E">
      <w:pPr>
        <w:numPr>
          <w:ilvl w:val="0"/>
          <w:numId w:val="31"/>
        </w:numPr>
        <w:spacing w:after="60" w:line="276" w:lineRule="auto"/>
        <w:ind w:left="357" w:hanging="357"/>
        <w:rPr>
          <w:rFonts w:ascii="Calibri" w:eastAsia="MS Mincho" w:hAnsi="Calibri" w:cs="Times New Roman"/>
          <w:bCs/>
        </w:rPr>
      </w:pPr>
      <w:r w:rsidRPr="003B33B4">
        <w:rPr>
          <w:rFonts w:ascii="Calibri" w:eastAsia="MS Mincho" w:hAnsi="Calibri" w:cs="Times New Roman"/>
          <w:bCs/>
        </w:rPr>
        <w:t xml:space="preserve">The </w:t>
      </w:r>
      <w:r w:rsidR="00740925" w:rsidRPr="003B33B4">
        <w:rPr>
          <w:rFonts w:ascii="Calibri" w:eastAsia="MS Mincho" w:hAnsi="Calibri" w:cs="Times New Roman"/>
          <w:bCs/>
        </w:rPr>
        <w:t>Liberto Ministry of Migration</w:t>
      </w:r>
    </w:p>
    <w:p w14:paraId="2C540832" w14:textId="56041799" w:rsidR="00740925" w:rsidRPr="003B33B4" w:rsidRDefault="00740925">
      <w:pPr>
        <w:numPr>
          <w:ilvl w:val="0"/>
          <w:numId w:val="31"/>
        </w:numPr>
        <w:spacing w:after="60" w:line="276" w:lineRule="auto"/>
        <w:ind w:left="357" w:hanging="357"/>
        <w:rPr>
          <w:rFonts w:ascii="Calibri" w:eastAsia="MS Mincho" w:hAnsi="Calibri" w:cs="Times New Roman"/>
          <w:bCs/>
        </w:rPr>
      </w:pPr>
      <w:r w:rsidRPr="003B33B4">
        <w:rPr>
          <w:rFonts w:ascii="Calibri" w:eastAsia="MS Mincho" w:hAnsi="Calibri" w:cs="Times New Roman"/>
          <w:bCs/>
        </w:rPr>
        <w:t>OHCHR</w:t>
      </w:r>
      <w:r w:rsidR="001F7B2B">
        <w:rPr>
          <w:rFonts w:ascii="Calibri" w:eastAsia="MS Mincho" w:hAnsi="Calibri" w:cs="Times New Roman"/>
          <w:bCs/>
        </w:rPr>
        <w:t xml:space="preserve"> c</w:t>
      </w:r>
      <w:r w:rsidRPr="003B33B4">
        <w:rPr>
          <w:rFonts w:ascii="Calibri" w:eastAsia="MS Mincho" w:hAnsi="Calibri" w:cs="Times New Roman"/>
          <w:bCs/>
        </w:rPr>
        <w:t xml:space="preserve">ountry </w:t>
      </w:r>
      <w:r w:rsidR="001F7B2B">
        <w:rPr>
          <w:rFonts w:ascii="Calibri" w:eastAsia="MS Mincho" w:hAnsi="Calibri" w:cs="Times New Roman"/>
          <w:bCs/>
        </w:rPr>
        <w:t>o</w:t>
      </w:r>
      <w:r w:rsidRPr="003B33B4">
        <w:rPr>
          <w:rFonts w:ascii="Calibri" w:eastAsia="MS Mincho" w:hAnsi="Calibri" w:cs="Times New Roman"/>
          <w:bCs/>
        </w:rPr>
        <w:t>ffice</w:t>
      </w:r>
    </w:p>
    <w:p w14:paraId="2ECB28C7" w14:textId="28D88F7C" w:rsidR="00740925" w:rsidRPr="003B33B4" w:rsidRDefault="004E3DEC">
      <w:pPr>
        <w:numPr>
          <w:ilvl w:val="0"/>
          <w:numId w:val="31"/>
        </w:numPr>
        <w:spacing w:after="60" w:line="276" w:lineRule="auto"/>
        <w:ind w:left="357" w:hanging="357"/>
        <w:rPr>
          <w:rFonts w:ascii="Calibri" w:eastAsia="MS Mincho" w:hAnsi="Calibri" w:cs="Times New Roman"/>
          <w:bCs/>
        </w:rPr>
      </w:pPr>
      <w:r>
        <w:rPr>
          <w:rFonts w:ascii="Calibri" w:eastAsia="MS Mincho" w:hAnsi="Calibri" w:cs="Times New Roman"/>
          <w:bCs/>
        </w:rPr>
        <w:t xml:space="preserve">The </w:t>
      </w:r>
      <w:r w:rsidR="00740925" w:rsidRPr="003B33B4">
        <w:rPr>
          <w:rFonts w:ascii="Calibri" w:eastAsia="MS Mincho" w:hAnsi="Calibri" w:cs="Times New Roman"/>
          <w:bCs/>
        </w:rPr>
        <w:t>Liberto Migrant Support Organi</w:t>
      </w:r>
      <w:r w:rsidR="006052AE" w:rsidRPr="003B33B4">
        <w:rPr>
          <w:rFonts w:ascii="Calibri" w:eastAsia="MS Mincho" w:hAnsi="Calibri" w:cs="Times New Roman"/>
          <w:bCs/>
        </w:rPr>
        <w:t>z</w:t>
      </w:r>
      <w:r w:rsidR="00740925" w:rsidRPr="003B33B4">
        <w:rPr>
          <w:rFonts w:ascii="Calibri" w:eastAsia="MS Mincho" w:hAnsi="Calibri" w:cs="Times New Roman"/>
          <w:bCs/>
        </w:rPr>
        <w:t>ation (LMSO</w:t>
      </w:r>
      <w:r w:rsidR="00143B1E" w:rsidRPr="003B33B4">
        <w:rPr>
          <w:rFonts w:ascii="Calibri" w:eastAsia="MS Mincho" w:hAnsi="Calibri" w:cs="Times New Roman"/>
          <w:bCs/>
        </w:rPr>
        <w:t>, a n</w:t>
      </w:r>
      <w:r w:rsidR="00740925" w:rsidRPr="003B33B4">
        <w:rPr>
          <w:rFonts w:ascii="Calibri" w:eastAsia="MS Mincho" w:hAnsi="Calibri" w:cs="Times New Roman"/>
          <w:bCs/>
        </w:rPr>
        <w:t>ational NGO)</w:t>
      </w:r>
    </w:p>
    <w:p w14:paraId="42E82020" w14:textId="5E91DA27" w:rsidR="00740925" w:rsidRPr="003B33B4" w:rsidRDefault="00740925">
      <w:pPr>
        <w:numPr>
          <w:ilvl w:val="0"/>
          <w:numId w:val="31"/>
        </w:numPr>
        <w:spacing w:after="60" w:line="276" w:lineRule="auto"/>
        <w:ind w:left="357" w:hanging="357"/>
        <w:rPr>
          <w:rFonts w:ascii="Calibri" w:eastAsia="MS Mincho" w:hAnsi="Calibri" w:cs="Times New Roman"/>
          <w:bCs/>
        </w:rPr>
      </w:pPr>
      <w:r w:rsidRPr="003B33B4">
        <w:rPr>
          <w:rFonts w:ascii="Calibri" w:eastAsia="MS Mincho" w:hAnsi="Calibri" w:cs="Times New Roman"/>
          <w:bCs/>
        </w:rPr>
        <w:t>Rights for Migrants (R4M</w:t>
      </w:r>
      <w:r w:rsidR="00143B1E" w:rsidRPr="003B33B4">
        <w:rPr>
          <w:rFonts w:ascii="Calibri" w:eastAsia="MS Mincho" w:hAnsi="Calibri" w:cs="Times New Roman"/>
          <w:bCs/>
        </w:rPr>
        <w:t>, an</w:t>
      </w:r>
      <w:r w:rsidRPr="003B33B4">
        <w:rPr>
          <w:rFonts w:ascii="Calibri" w:eastAsia="MS Mincho" w:hAnsi="Calibri" w:cs="Times New Roman"/>
          <w:bCs/>
        </w:rPr>
        <w:t xml:space="preserve"> </w:t>
      </w:r>
      <w:r w:rsidR="00143B1E" w:rsidRPr="003B33B4">
        <w:rPr>
          <w:rFonts w:ascii="Calibri" w:eastAsia="MS Mincho" w:hAnsi="Calibri" w:cs="Times New Roman"/>
          <w:bCs/>
        </w:rPr>
        <w:t>i</w:t>
      </w:r>
      <w:r w:rsidRPr="003B33B4">
        <w:rPr>
          <w:rFonts w:ascii="Calibri" w:eastAsia="MS Mincho" w:hAnsi="Calibri" w:cs="Times New Roman"/>
          <w:bCs/>
        </w:rPr>
        <w:t>nternational NGO)</w:t>
      </w:r>
    </w:p>
    <w:p w14:paraId="589024C3" w14:textId="497FF943" w:rsidR="00740925" w:rsidRPr="003B33B4" w:rsidRDefault="00143B1E">
      <w:pPr>
        <w:numPr>
          <w:ilvl w:val="0"/>
          <w:numId w:val="31"/>
        </w:numPr>
        <w:spacing w:after="360" w:line="276" w:lineRule="auto"/>
        <w:ind w:left="357" w:hanging="357"/>
        <w:rPr>
          <w:rFonts w:ascii="Calibri" w:eastAsia="MS Mincho" w:hAnsi="Calibri" w:cs="Times New Roman"/>
          <w:b/>
          <w:color w:val="C0504D"/>
        </w:rPr>
      </w:pPr>
      <w:r w:rsidRPr="003B33B4">
        <w:rPr>
          <w:rFonts w:ascii="Calibri" w:eastAsia="MS Mincho" w:hAnsi="Calibri" w:cs="Times New Roman"/>
          <w:bCs/>
        </w:rPr>
        <w:t xml:space="preserve">The </w:t>
      </w:r>
      <w:r w:rsidR="00740925" w:rsidRPr="003B33B4">
        <w:rPr>
          <w:rFonts w:ascii="Calibri" w:eastAsia="MS Mincho" w:hAnsi="Calibri" w:cs="Times New Roman"/>
          <w:bCs/>
        </w:rPr>
        <w:t>Liberto Human Rights Commission (LHRC)</w:t>
      </w:r>
    </w:p>
    <w:p w14:paraId="2CDF2A21" w14:textId="760A287D" w:rsidR="00740925" w:rsidRPr="003B33B4" w:rsidRDefault="00740925" w:rsidP="007A421F">
      <w:pPr>
        <w:pStyle w:val="H3"/>
      </w:pPr>
      <w:r w:rsidRPr="003B33B4">
        <w:t>Liberto Ministry of Migration</w:t>
      </w:r>
    </w:p>
    <w:p w14:paraId="085FECF0" w14:textId="3D214B85" w:rsidR="00740925" w:rsidRPr="003B33B4" w:rsidRDefault="00740925" w:rsidP="00740925">
      <w:pPr>
        <w:spacing w:after="0" w:line="240" w:lineRule="auto"/>
        <w:rPr>
          <w:rFonts w:ascii="Calibri" w:eastAsia="MS Mincho" w:hAnsi="Calibri" w:cs="Times New Roman"/>
        </w:rPr>
      </w:pPr>
      <w:r w:rsidRPr="003B33B4">
        <w:rPr>
          <w:rFonts w:ascii="Calibri" w:eastAsia="MS Mincho" w:hAnsi="Calibri" w:cs="Times New Roman"/>
        </w:rPr>
        <w:t xml:space="preserve">The Ministry of Migration has overall responsibility for policy and </w:t>
      </w:r>
      <w:r w:rsidR="004E3DEC">
        <w:rPr>
          <w:rFonts w:ascii="Calibri" w:eastAsia="MS Mincho" w:hAnsi="Calibri" w:cs="Times New Roman"/>
        </w:rPr>
        <w:t>providing</w:t>
      </w:r>
      <w:r w:rsidRPr="003B33B4">
        <w:rPr>
          <w:rFonts w:ascii="Calibri" w:eastAsia="MS Mincho" w:hAnsi="Calibri" w:cs="Times New Roman"/>
        </w:rPr>
        <w:t xml:space="preserve"> services for migrants. However, migration, and particularly irregular migration, is a complex </w:t>
      </w:r>
      <w:r w:rsidR="00C52472" w:rsidRPr="003B33B4">
        <w:rPr>
          <w:rFonts w:ascii="Calibri" w:eastAsia="MS Mincho" w:hAnsi="Calibri" w:cs="Times New Roman"/>
        </w:rPr>
        <w:t>issue</w:t>
      </w:r>
      <w:r w:rsidRPr="003B33B4">
        <w:rPr>
          <w:rFonts w:ascii="Calibri" w:eastAsia="MS Mincho" w:hAnsi="Calibri" w:cs="Times New Roman"/>
        </w:rPr>
        <w:t xml:space="preserve"> that involves several government agencies. The Ministry of the Interior is responsible for border control and border officials; the Ministry of Justice is responsible for law and order and the police; </w:t>
      </w:r>
      <w:r w:rsidR="00752285">
        <w:rPr>
          <w:rFonts w:ascii="Calibri" w:eastAsia="MS Mincho" w:hAnsi="Calibri" w:cs="Times New Roman"/>
        </w:rPr>
        <w:t>and t</w:t>
      </w:r>
      <w:r w:rsidRPr="003B33B4">
        <w:rPr>
          <w:rFonts w:ascii="Calibri" w:eastAsia="MS Mincho" w:hAnsi="Calibri" w:cs="Times New Roman"/>
        </w:rPr>
        <w:t>he Ministry for Social Welfare is responsible for services</w:t>
      </w:r>
      <w:r w:rsidR="00752285">
        <w:rPr>
          <w:rFonts w:ascii="Calibri" w:eastAsia="MS Mincho" w:hAnsi="Calibri" w:cs="Times New Roman"/>
        </w:rPr>
        <w:t xml:space="preserve"> such as</w:t>
      </w:r>
      <w:r w:rsidRPr="003B33B4">
        <w:rPr>
          <w:rFonts w:ascii="Calibri" w:eastAsia="MS Mincho" w:hAnsi="Calibri" w:cs="Times New Roman"/>
        </w:rPr>
        <w:t xml:space="preserve"> child protection services. </w:t>
      </w:r>
      <w:r w:rsidR="00DE7DF6" w:rsidRPr="003B33B4">
        <w:rPr>
          <w:rFonts w:ascii="Calibri" w:eastAsia="MS Mincho" w:hAnsi="Calibri" w:cs="Times New Roman"/>
        </w:rPr>
        <w:t>N</w:t>
      </w:r>
      <w:r w:rsidRPr="003B33B4">
        <w:rPr>
          <w:rFonts w:ascii="Calibri" w:eastAsia="MS Mincho" w:hAnsi="Calibri" w:cs="Times New Roman"/>
        </w:rPr>
        <w:t xml:space="preserve">o </w:t>
      </w:r>
      <w:r w:rsidR="00752285">
        <w:rPr>
          <w:rFonts w:ascii="Calibri" w:eastAsia="MS Mincho" w:hAnsi="Calibri" w:cs="Times New Roman"/>
        </w:rPr>
        <w:t xml:space="preserve">one </w:t>
      </w:r>
      <w:r w:rsidRPr="003B33B4">
        <w:rPr>
          <w:rFonts w:ascii="Calibri" w:eastAsia="MS Mincho" w:hAnsi="Calibri" w:cs="Times New Roman"/>
        </w:rPr>
        <w:t>mechanism brings all the responsible ministries together.</w:t>
      </w:r>
    </w:p>
    <w:p w14:paraId="63116876" w14:textId="77777777" w:rsidR="00740925" w:rsidRPr="003B33B4" w:rsidRDefault="00740925" w:rsidP="00740925">
      <w:pPr>
        <w:spacing w:after="0" w:line="240" w:lineRule="auto"/>
        <w:rPr>
          <w:rFonts w:ascii="Calibri" w:eastAsia="MS Mincho" w:hAnsi="Calibri" w:cs="Times New Roman"/>
        </w:rPr>
      </w:pPr>
    </w:p>
    <w:p w14:paraId="2DE15654" w14:textId="514078BF" w:rsidR="00740925" w:rsidRPr="003B33B4" w:rsidRDefault="00740925" w:rsidP="00740925">
      <w:pPr>
        <w:spacing w:after="0" w:line="240" w:lineRule="auto"/>
        <w:rPr>
          <w:rFonts w:ascii="Calibri" w:eastAsia="MS Mincho" w:hAnsi="Calibri" w:cs="Times New Roman"/>
        </w:rPr>
      </w:pPr>
      <w:r w:rsidRPr="003B33B4">
        <w:rPr>
          <w:rFonts w:ascii="Calibri" w:eastAsia="MS Mincho" w:hAnsi="Calibri" w:cs="Times New Roman"/>
        </w:rPr>
        <w:t xml:space="preserve">The Ministry of Migration is responsible for regulating the legal status of foreign nationals, including migrants and asylum seekers. It is also responsible for developing policy and advising the President of Liberto and the Ministry of Justice on </w:t>
      </w:r>
      <w:r w:rsidR="00DE7DF6" w:rsidRPr="003B33B4">
        <w:rPr>
          <w:rFonts w:ascii="Calibri" w:eastAsia="MS Mincho" w:hAnsi="Calibri" w:cs="Times New Roman"/>
        </w:rPr>
        <w:t xml:space="preserve">migration </w:t>
      </w:r>
      <w:r w:rsidRPr="003B33B4">
        <w:rPr>
          <w:rFonts w:ascii="Calibri" w:eastAsia="MS Mincho" w:hAnsi="Calibri" w:cs="Times New Roman"/>
        </w:rPr>
        <w:t>legislati</w:t>
      </w:r>
      <w:r w:rsidR="00DE7DF6" w:rsidRPr="003B33B4">
        <w:rPr>
          <w:rFonts w:ascii="Calibri" w:eastAsia="MS Mincho" w:hAnsi="Calibri" w:cs="Times New Roman"/>
        </w:rPr>
        <w:t>on</w:t>
      </w:r>
      <w:r w:rsidRPr="003B33B4">
        <w:rPr>
          <w:rFonts w:ascii="Calibri" w:eastAsia="MS Mincho" w:hAnsi="Calibri" w:cs="Times New Roman"/>
        </w:rPr>
        <w:t xml:space="preserve"> and procedur</w:t>
      </w:r>
      <w:r w:rsidR="00DE7DF6" w:rsidRPr="003B33B4">
        <w:rPr>
          <w:rFonts w:ascii="Calibri" w:eastAsia="MS Mincho" w:hAnsi="Calibri" w:cs="Times New Roman"/>
        </w:rPr>
        <w:t>es</w:t>
      </w:r>
      <w:r w:rsidRPr="003B33B4">
        <w:rPr>
          <w:rFonts w:ascii="Calibri" w:eastAsia="MS Mincho" w:hAnsi="Calibri" w:cs="Times New Roman"/>
        </w:rPr>
        <w:t>. While</w:t>
      </w:r>
      <w:r w:rsidR="004E3DEC">
        <w:rPr>
          <w:rFonts w:ascii="Calibri" w:eastAsia="MS Mincho" w:hAnsi="Calibri" w:cs="Times New Roman"/>
        </w:rPr>
        <w:t>,</w:t>
      </w:r>
      <w:r w:rsidRPr="003B33B4">
        <w:rPr>
          <w:rFonts w:ascii="Calibri" w:eastAsia="MS Mincho" w:hAnsi="Calibri" w:cs="Times New Roman"/>
        </w:rPr>
        <w:t xml:space="preserve"> theoretically</w:t>
      </w:r>
      <w:r w:rsidR="004E3DEC">
        <w:rPr>
          <w:rFonts w:ascii="Calibri" w:eastAsia="MS Mincho" w:hAnsi="Calibri" w:cs="Times New Roman"/>
        </w:rPr>
        <w:t>,</w:t>
      </w:r>
      <w:r w:rsidRPr="003B33B4">
        <w:rPr>
          <w:rFonts w:ascii="Calibri" w:eastAsia="MS Mincho" w:hAnsi="Calibri" w:cs="Times New Roman"/>
        </w:rPr>
        <w:t xml:space="preserve"> the Ministry of Migration also over</w:t>
      </w:r>
      <w:r w:rsidR="00DE7DF6" w:rsidRPr="003B33B4">
        <w:rPr>
          <w:rFonts w:ascii="Calibri" w:eastAsia="MS Mincho" w:hAnsi="Calibri" w:cs="Times New Roman"/>
        </w:rPr>
        <w:t>sees</w:t>
      </w:r>
      <w:r w:rsidRPr="003B33B4">
        <w:rPr>
          <w:rFonts w:ascii="Calibri" w:eastAsia="MS Mincho" w:hAnsi="Calibri" w:cs="Times New Roman"/>
        </w:rPr>
        <w:t xml:space="preserve"> border management and police action </w:t>
      </w:r>
      <w:r w:rsidR="00DE7DF6" w:rsidRPr="003B33B4">
        <w:rPr>
          <w:rFonts w:ascii="Calibri" w:eastAsia="MS Mincho" w:hAnsi="Calibri" w:cs="Times New Roman"/>
        </w:rPr>
        <w:t>with respect to</w:t>
      </w:r>
      <w:r w:rsidRPr="003B33B4">
        <w:rPr>
          <w:rFonts w:ascii="Calibri" w:eastAsia="MS Mincho" w:hAnsi="Calibri" w:cs="Times New Roman"/>
        </w:rPr>
        <w:t xml:space="preserve"> migrants, </w:t>
      </w:r>
      <w:r w:rsidR="00DE7DF6" w:rsidRPr="003B33B4">
        <w:rPr>
          <w:rFonts w:ascii="Calibri" w:eastAsia="MS Mincho" w:hAnsi="Calibri" w:cs="Times New Roman"/>
        </w:rPr>
        <w:t xml:space="preserve">its </w:t>
      </w:r>
      <w:r w:rsidRPr="003B33B4">
        <w:rPr>
          <w:rFonts w:ascii="Calibri" w:eastAsia="MS Mincho" w:hAnsi="Calibri" w:cs="Times New Roman"/>
        </w:rPr>
        <w:t>working relationship</w:t>
      </w:r>
      <w:r w:rsidR="00752285">
        <w:rPr>
          <w:rFonts w:ascii="Calibri" w:eastAsia="MS Mincho" w:hAnsi="Calibri" w:cs="Times New Roman"/>
        </w:rPr>
        <w:t>s</w:t>
      </w:r>
      <w:r w:rsidR="00DE7DF6" w:rsidRPr="003B33B4">
        <w:rPr>
          <w:rFonts w:ascii="Calibri" w:eastAsia="MS Mincho" w:hAnsi="Calibri" w:cs="Times New Roman"/>
        </w:rPr>
        <w:t xml:space="preserve"> with</w:t>
      </w:r>
      <w:r w:rsidRPr="003B33B4">
        <w:rPr>
          <w:rFonts w:ascii="Calibri" w:eastAsia="MS Mincho" w:hAnsi="Calibri" w:cs="Times New Roman"/>
        </w:rPr>
        <w:t xml:space="preserve"> the Ministries of </w:t>
      </w:r>
      <w:r w:rsidR="00A92C07" w:rsidRPr="003B33B4">
        <w:rPr>
          <w:rFonts w:ascii="Calibri" w:eastAsia="MS Mincho" w:hAnsi="Calibri" w:cs="Times New Roman"/>
        </w:rPr>
        <w:t xml:space="preserve">the </w:t>
      </w:r>
      <w:r w:rsidRPr="003B33B4">
        <w:rPr>
          <w:rFonts w:ascii="Calibri" w:eastAsia="MS Mincho" w:hAnsi="Calibri" w:cs="Times New Roman"/>
        </w:rPr>
        <w:t>Interior and Justice are strained.</w:t>
      </w:r>
    </w:p>
    <w:p w14:paraId="38B997BA" w14:textId="77777777" w:rsidR="00740925" w:rsidRPr="003B33B4" w:rsidRDefault="00740925" w:rsidP="00740925">
      <w:pPr>
        <w:spacing w:after="0" w:line="240" w:lineRule="auto"/>
        <w:rPr>
          <w:rFonts w:ascii="Calibri" w:eastAsia="MS Mincho" w:hAnsi="Calibri" w:cs="Times New Roman"/>
        </w:rPr>
      </w:pPr>
    </w:p>
    <w:p w14:paraId="42FE91C9" w14:textId="3BE14308" w:rsidR="00740925" w:rsidRPr="003B33B4" w:rsidRDefault="00740925" w:rsidP="00740925">
      <w:pPr>
        <w:spacing w:after="0" w:line="240" w:lineRule="auto"/>
        <w:rPr>
          <w:rFonts w:ascii="Calibri" w:eastAsia="MS Mincho" w:hAnsi="Calibri" w:cs="Times New Roman"/>
        </w:rPr>
      </w:pPr>
      <w:r w:rsidRPr="003B33B4">
        <w:rPr>
          <w:rFonts w:ascii="Calibri" w:eastAsia="MS Mincho" w:hAnsi="Calibri" w:cs="Times New Roman"/>
        </w:rPr>
        <w:t>The Minister of Migration is new to the post</w:t>
      </w:r>
      <w:r w:rsidR="00DE7DF6" w:rsidRPr="003B33B4">
        <w:rPr>
          <w:rFonts w:ascii="Calibri" w:eastAsia="MS Mincho" w:hAnsi="Calibri" w:cs="Times New Roman"/>
        </w:rPr>
        <w:t>.</w:t>
      </w:r>
      <w:r w:rsidRPr="003B33B4">
        <w:rPr>
          <w:rFonts w:ascii="Calibri" w:eastAsia="MS Mincho" w:hAnsi="Calibri" w:cs="Times New Roman"/>
        </w:rPr>
        <w:t xml:space="preserve"> </w:t>
      </w:r>
      <w:r w:rsidR="00DE7DF6" w:rsidRPr="003B33B4">
        <w:rPr>
          <w:rFonts w:ascii="Calibri" w:eastAsia="MS Mincho" w:hAnsi="Calibri" w:cs="Times New Roman"/>
        </w:rPr>
        <w:t>C</w:t>
      </w:r>
      <w:r w:rsidRPr="003B33B4">
        <w:rPr>
          <w:rFonts w:ascii="Calibri" w:eastAsia="MS Mincho" w:hAnsi="Calibri" w:cs="Times New Roman"/>
        </w:rPr>
        <w:t xml:space="preserve">onscious of the troubling international reputation </w:t>
      </w:r>
      <w:r w:rsidR="00DE7DF6" w:rsidRPr="003B33B4">
        <w:rPr>
          <w:rFonts w:ascii="Calibri" w:eastAsia="MS Mincho" w:hAnsi="Calibri" w:cs="Times New Roman"/>
        </w:rPr>
        <w:t xml:space="preserve">that </w:t>
      </w:r>
      <w:r w:rsidRPr="003B33B4">
        <w:rPr>
          <w:rFonts w:ascii="Calibri" w:eastAsia="MS Mincho" w:hAnsi="Calibri" w:cs="Times New Roman"/>
        </w:rPr>
        <w:t xml:space="preserve">Liberto is </w:t>
      </w:r>
      <w:r w:rsidR="00DE7DF6" w:rsidRPr="003B33B4">
        <w:rPr>
          <w:rFonts w:ascii="Calibri" w:eastAsia="MS Mincho" w:hAnsi="Calibri" w:cs="Times New Roman"/>
        </w:rPr>
        <w:t xml:space="preserve">acquiring </w:t>
      </w:r>
      <w:r w:rsidRPr="003B33B4">
        <w:rPr>
          <w:rFonts w:ascii="Calibri" w:eastAsia="MS Mincho" w:hAnsi="Calibri" w:cs="Times New Roman"/>
        </w:rPr>
        <w:t>for its treatment of migrants</w:t>
      </w:r>
      <w:r w:rsidR="00DE7DF6" w:rsidRPr="003B33B4">
        <w:rPr>
          <w:rFonts w:ascii="Calibri" w:eastAsia="MS Mincho" w:hAnsi="Calibri" w:cs="Times New Roman"/>
        </w:rPr>
        <w:t xml:space="preserve">, he </w:t>
      </w:r>
      <w:r w:rsidRPr="003B33B4">
        <w:rPr>
          <w:rFonts w:ascii="Calibri" w:eastAsia="MS Mincho" w:hAnsi="Calibri" w:cs="Times New Roman"/>
        </w:rPr>
        <w:t xml:space="preserve">is concerned </w:t>
      </w:r>
      <w:r w:rsidR="00DE7DF6" w:rsidRPr="003B33B4">
        <w:rPr>
          <w:rFonts w:ascii="Calibri" w:eastAsia="MS Mincho" w:hAnsi="Calibri" w:cs="Times New Roman"/>
        </w:rPr>
        <w:t>about</w:t>
      </w:r>
      <w:r w:rsidRPr="003B33B4">
        <w:rPr>
          <w:rFonts w:ascii="Calibri" w:eastAsia="MS Mincho" w:hAnsi="Calibri" w:cs="Times New Roman"/>
        </w:rPr>
        <w:t xml:space="preserve"> the upcoming </w:t>
      </w:r>
      <w:r w:rsidR="00DE7DF6" w:rsidRPr="003B33B4">
        <w:rPr>
          <w:rFonts w:ascii="Calibri" w:eastAsia="MS Mincho" w:hAnsi="Calibri" w:cs="Times New Roman"/>
        </w:rPr>
        <w:t xml:space="preserve">visit of the </w:t>
      </w:r>
      <w:r w:rsidRPr="003B33B4">
        <w:rPr>
          <w:rFonts w:ascii="Calibri" w:eastAsia="MS Mincho" w:hAnsi="Calibri" w:cs="Times New Roman"/>
        </w:rPr>
        <w:t>Special Rapporteur</w:t>
      </w:r>
      <w:r w:rsidR="00DE7DF6" w:rsidRPr="003B33B4">
        <w:rPr>
          <w:rFonts w:ascii="Calibri" w:eastAsia="MS Mincho" w:hAnsi="Calibri" w:cs="Times New Roman"/>
        </w:rPr>
        <w:t xml:space="preserve"> on the </w:t>
      </w:r>
      <w:r w:rsidR="00BE4EB2" w:rsidRPr="003B33B4">
        <w:rPr>
          <w:rFonts w:ascii="Calibri" w:eastAsia="MS Mincho" w:hAnsi="Calibri" w:cs="Times New Roman"/>
        </w:rPr>
        <w:t xml:space="preserve">human </w:t>
      </w:r>
      <w:r w:rsidR="00DE7DF6" w:rsidRPr="003B33B4">
        <w:rPr>
          <w:rFonts w:ascii="Calibri" w:eastAsia="MS Mincho" w:hAnsi="Calibri" w:cs="Times New Roman"/>
        </w:rPr>
        <w:t>rights of migrants</w:t>
      </w:r>
      <w:r w:rsidRPr="003B33B4">
        <w:rPr>
          <w:rFonts w:ascii="Calibri" w:eastAsia="MS Mincho" w:hAnsi="Calibri" w:cs="Times New Roman"/>
        </w:rPr>
        <w:t xml:space="preserve">. He would like the </w:t>
      </w:r>
      <w:r w:rsidR="000E4DF1">
        <w:rPr>
          <w:rFonts w:ascii="Calibri" w:eastAsia="MS Mincho" w:hAnsi="Calibri" w:cs="Times New Roman"/>
        </w:rPr>
        <w:t>G</w:t>
      </w:r>
      <w:r w:rsidRPr="003B33B4">
        <w:rPr>
          <w:rFonts w:ascii="Calibri" w:eastAsia="MS Mincho" w:hAnsi="Calibri" w:cs="Times New Roman"/>
        </w:rPr>
        <w:t xml:space="preserve">overnment to soften its policies </w:t>
      </w:r>
      <w:r w:rsidR="00DE7DF6" w:rsidRPr="003B33B4">
        <w:rPr>
          <w:rFonts w:ascii="Calibri" w:eastAsia="MS Mincho" w:hAnsi="Calibri" w:cs="Times New Roman"/>
        </w:rPr>
        <w:t xml:space="preserve">on </w:t>
      </w:r>
      <w:r w:rsidRPr="003B33B4">
        <w:rPr>
          <w:rFonts w:ascii="Calibri" w:eastAsia="MS Mincho" w:hAnsi="Calibri" w:cs="Times New Roman"/>
        </w:rPr>
        <w:t xml:space="preserve">and approach to migrants but is unwilling to </w:t>
      </w:r>
      <w:r w:rsidR="00DE7DF6" w:rsidRPr="003B33B4">
        <w:rPr>
          <w:rFonts w:ascii="Calibri" w:eastAsia="MS Mincho" w:hAnsi="Calibri" w:cs="Times New Roman"/>
        </w:rPr>
        <w:t xml:space="preserve">oppose </w:t>
      </w:r>
      <w:r w:rsidRPr="003B33B4">
        <w:rPr>
          <w:rFonts w:ascii="Calibri" w:eastAsia="MS Mincho" w:hAnsi="Calibri" w:cs="Times New Roman"/>
        </w:rPr>
        <w:t xml:space="preserve">the ultra-nationalist, far-right members of his party and </w:t>
      </w:r>
      <w:r w:rsidR="00DE7DF6" w:rsidRPr="003B33B4">
        <w:rPr>
          <w:rFonts w:ascii="Calibri" w:eastAsia="MS Mincho" w:hAnsi="Calibri" w:cs="Times New Roman"/>
        </w:rPr>
        <w:t xml:space="preserve">their sympathizers in </w:t>
      </w:r>
      <w:r w:rsidR="008C2DE6">
        <w:rPr>
          <w:rFonts w:ascii="Calibri" w:eastAsia="MS Mincho" w:hAnsi="Calibri" w:cs="Times New Roman"/>
        </w:rPr>
        <w:t>the P</w:t>
      </w:r>
      <w:r w:rsidRPr="003B33B4">
        <w:rPr>
          <w:rFonts w:ascii="Calibri" w:eastAsia="MS Mincho" w:hAnsi="Calibri" w:cs="Times New Roman"/>
        </w:rPr>
        <w:t>arliament and</w:t>
      </w:r>
      <w:r w:rsidR="008C2DE6">
        <w:rPr>
          <w:rFonts w:ascii="Calibri" w:eastAsia="MS Mincho" w:hAnsi="Calibri" w:cs="Times New Roman"/>
        </w:rPr>
        <w:t xml:space="preserve"> in the</w:t>
      </w:r>
      <w:r w:rsidRPr="003B33B4">
        <w:rPr>
          <w:rFonts w:ascii="Calibri" w:eastAsia="MS Mincho" w:hAnsi="Calibri" w:cs="Times New Roman"/>
        </w:rPr>
        <w:t xml:space="preserve"> media.</w:t>
      </w:r>
    </w:p>
    <w:p w14:paraId="3B2BB658" w14:textId="77777777" w:rsidR="00740925" w:rsidRPr="003B33B4" w:rsidRDefault="00740925" w:rsidP="007A421F">
      <w:pPr>
        <w:pStyle w:val="H3"/>
      </w:pPr>
      <w:r w:rsidRPr="007A421F">
        <w:t>OHCHR</w:t>
      </w:r>
      <w:r w:rsidRPr="003B33B4">
        <w:t xml:space="preserve"> </w:t>
      </w:r>
    </w:p>
    <w:p w14:paraId="16FF1E25" w14:textId="5EEA90E5" w:rsidR="00740925" w:rsidRPr="003B33B4" w:rsidRDefault="00DE7DF6" w:rsidP="00740925">
      <w:pPr>
        <w:spacing w:after="0" w:line="240" w:lineRule="auto"/>
        <w:rPr>
          <w:rFonts w:ascii="Calibri" w:eastAsia="MS Mincho" w:hAnsi="Calibri" w:cs="Times New Roman"/>
        </w:rPr>
      </w:pPr>
      <w:r w:rsidRPr="003B33B4">
        <w:rPr>
          <w:rFonts w:ascii="Calibri" w:eastAsia="MS Mincho" w:hAnsi="Calibri" w:cs="Times New Roman"/>
        </w:rPr>
        <w:t xml:space="preserve">Until recently, </w:t>
      </w:r>
      <w:r w:rsidR="001F7B2B">
        <w:rPr>
          <w:rFonts w:ascii="Calibri" w:eastAsia="MS Mincho" w:hAnsi="Calibri" w:cs="Times New Roman"/>
        </w:rPr>
        <w:t xml:space="preserve">the </w:t>
      </w:r>
      <w:r w:rsidR="00A92C07" w:rsidRPr="003B33B4">
        <w:rPr>
          <w:rFonts w:ascii="Calibri" w:eastAsia="MS Mincho" w:hAnsi="Calibri" w:cs="Times New Roman"/>
        </w:rPr>
        <w:t xml:space="preserve">OHCHR </w:t>
      </w:r>
      <w:r w:rsidRPr="003B33B4">
        <w:rPr>
          <w:rFonts w:ascii="Calibri" w:eastAsia="MS Mincho" w:hAnsi="Calibri" w:cs="Times New Roman"/>
        </w:rPr>
        <w:t xml:space="preserve">country office in </w:t>
      </w:r>
      <w:r w:rsidR="00740925" w:rsidRPr="003B33B4">
        <w:rPr>
          <w:rFonts w:ascii="Calibri" w:eastAsia="MS Mincho" w:hAnsi="Calibri" w:cs="Times New Roman"/>
        </w:rPr>
        <w:t>Liberto has not been able to focus much on migrants’ human rights due to</w:t>
      </w:r>
      <w:r w:rsidR="008C2DE6">
        <w:rPr>
          <w:rFonts w:ascii="Calibri" w:eastAsia="MS Mincho" w:hAnsi="Calibri" w:cs="Times New Roman"/>
        </w:rPr>
        <w:t xml:space="preserve"> a</w:t>
      </w:r>
      <w:r w:rsidR="00740925" w:rsidRPr="003B33B4">
        <w:rPr>
          <w:rFonts w:ascii="Calibri" w:eastAsia="MS Mincho" w:hAnsi="Calibri" w:cs="Times New Roman"/>
        </w:rPr>
        <w:t xml:space="preserve"> lack of resources. However, amid growing international concern about the situation of migrants in </w:t>
      </w:r>
      <w:r w:rsidRPr="003B33B4">
        <w:rPr>
          <w:rFonts w:ascii="Calibri" w:eastAsia="MS Mincho" w:hAnsi="Calibri" w:cs="Times New Roman"/>
        </w:rPr>
        <w:t>the country</w:t>
      </w:r>
      <w:r w:rsidR="00740925" w:rsidRPr="003B33B4">
        <w:rPr>
          <w:rFonts w:ascii="Calibri" w:eastAsia="MS Mincho" w:hAnsi="Calibri" w:cs="Times New Roman"/>
        </w:rPr>
        <w:t xml:space="preserve">, OHCHR has </w:t>
      </w:r>
      <w:r w:rsidR="008C2DE6">
        <w:rPr>
          <w:rFonts w:ascii="Calibri" w:eastAsia="MS Mincho" w:hAnsi="Calibri" w:cs="Times New Roman"/>
        </w:rPr>
        <w:t xml:space="preserve">now </w:t>
      </w:r>
      <w:r w:rsidR="00740925" w:rsidRPr="003B33B4">
        <w:rPr>
          <w:rFonts w:ascii="Calibri" w:eastAsia="MS Mincho" w:hAnsi="Calibri" w:cs="Times New Roman"/>
        </w:rPr>
        <w:t>provide</w:t>
      </w:r>
      <w:r w:rsidRPr="003B33B4">
        <w:rPr>
          <w:rFonts w:ascii="Calibri" w:eastAsia="MS Mincho" w:hAnsi="Calibri" w:cs="Times New Roman"/>
        </w:rPr>
        <w:t>d</w:t>
      </w:r>
      <w:r w:rsidR="00740925" w:rsidRPr="003B33B4">
        <w:rPr>
          <w:rFonts w:ascii="Calibri" w:eastAsia="MS Mincho" w:hAnsi="Calibri" w:cs="Times New Roman"/>
        </w:rPr>
        <w:t xml:space="preserve"> additional support </w:t>
      </w:r>
      <w:r w:rsidRPr="003B33B4">
        <w:rPr>
          <w:rFonts w:ascii="Calibri" w:eastAsia="MS Mincho" w:hAnsi="Calibri" w:cs="Times New Roman"/>
        </w:rPr>
        <w:t>for work on</w:t>
      </w:r>
      <w:r w:rsidR="00740925" w:rsidRPr="003B33B4">
        <w:rPr>
          <w:rFonts w:ascii="Calibri" w:eastAsia="MS Mincho" w:hAnsi="Calibri" w:cs="Times New Roman"/>
        </w:rPr>
        <w:t xml:space="preserve"> migrants’ rights, </w:t>
      </w:r>
      <w:r w:rsidR="00A92C07" w:rsidRPr="003B33B4">
        <w:rPr>
          <w:rFonts w:ascii="Calibri" w:eastAsia="MS Mincho" w:hAnsi="Calibri" w:cs="Times New Roman"/>
        </w:rPr>
        <w:t xml:space="preserve">not least </w:t>
      </w:r>
      <w:r w:rsidRPr="003B33B4">
        <w:rPr>
          <w:rFonts w:ascii="Calibri" w:eastAsia="MS Mincho" w:hAnsi="Calibri" w:cs="Times New Roman"/>
        </w:rPr>
        <w:t xml:space="preserve">to help </w:t>
      </w:r>
      <w:r w:rsidR="00740925" w:rsidRPr="003B33B4">
        <w:rPr>
          <w:rFonts w:ascii="Calibri" w:eastAsia="MS Mincho" w:hAnsi="Calibri" w:cs="Times New Roman"/>
        </w:rPr>
        <w:t>prepar</w:t>
      </w:r>
      <w:r w:rsidRPr="003B33B4">
        <w:rPr>
          <w:rFonts w:ascii="Calibri" w:eastAsia="MS Mincho" w:hAnsi="Calibri" w:cs="Times New Roman"/>
        </w:rPr>
        <w:t>e</w:t>
      </w:r>
      <w:r w:rsidR="008C2DE6">
        <w:rPr>
          <w:rFonts w:ascii="Calibri" w:eastAsia="MS Mincho" w:hAnsi="Calibri" w:cs="Times New Roman"/>
        </w:rPr>
        <w:t xml:space="preserve"> for</w:t>
      </w:r>
      <w:r w:rsidR="00740925" w:rsidRPr="003B33B4">
        <w:rPr>
          <w:rFonts w:ascii="Calibri" w:eastAsia="MS Mincho" w:hAnsi="Calibri" w:cs="Times New Roman"/>
        </w:rPr>
        <w:t xml:space="preserve"> the upcoming visit of the Special Rapporteur on the human rights of migrants. </w:t>
      </w:r>
    </w:p>
    <w:p w14:paraId="5434328E" w14:textId="77777777" w:rsidR="00740925" w:rsidRPr="003B33B4" w:rsidRDefault="00740925" w:rsidP="00740925">
      <w:pPr>
        <w:spacing w:after="0" w:line="240" w:lineRule="auto"/>
        <w:rPr>
          <w:rFonts w:ascii="Calibri" w:eastAsia="MS Mincho" w:hAnsi="Calibri" w:cs="Times New Roman"/>
        </w:rPr>
      </w:pPr>
    </w:p>
    <w:p w14:paraId="453B953B" w14:textId="741C8BD7" w:rsidR="00E57366" w:rsidRPr="003B33B4" w:rsidRDefault="00740925" w:rsidP="00CD4EF7">
      <w:pPr>
        <w:spacing w:after="360" w:line="240" w:lineRule="auto"/>
        <w:rPr>
          <w:rFonts w:ascii="Calibri" w:eastAsia="MS Mincho" w:hAnsi="Calibri" w:cs="Times New Roman"/>
        </w:rPr>
      </w:pPr>
      <w:r w:rsidRPr="003B33B4">
        <w:rPr>
          <w:rFonts w:ascii="Calibri" w:eastAsia="MS Mincho" w:hAnsi="Calibri" w:cs="Times New Roman"/>
        </w:rPr>
        <w:t>OHCHR has had a reasonably good relationship with the Government of Liberto</w:t>
      </w:r>
      <w:r w:rsidR="008C2DE6">
        <w:rPr>
          <w:rFonts w:ascii="Calibri" w:eastAsia="MS Mincho" w:hAnsi="Calibri" w:cs="Times New Roman"/>
        </w:rPr>
        <w:t>,</w:t>
      </w:r>
      <w:r w:rsidRPr="003B33B4">
        <w:rPr>
          <w:rFonts w:ascii="Calibri" w:eastAsia="MS Mincho" w:hAnsi="Calibri" w:cs="Times New Roman"/>
        </w:rPr>
        <w:t xml:space="preserve"> but recent discussions </w:t>
      </w:r>
      <w:r w:rsidR="008C2DE6">
        <w:rPr>
          <w:rFonts w:ascii="Calibri" w:eastAsia="MS Mincho" w:hAnsi="Calibri" w:cs="Times New Roman"/>
        </w:rPr>
        <w:t>about</w:t>
      </w:r>
      <w:r w:rsidR="008C2DE6" w:rsidRPr="003B33B4">
        <w:rPr>
          <w:rFonts w:ascii="Calibri" w:eastAsia="MS Mincho" w:hAnsi="Calibri" w:cs="Times New Roman"/>
        </w:rPr>
        <w:t xml:space="preserve"> </w:t>
      </w:r>
      <w:r w:rsidRPr="003B33B4">
        <w:rPr>
          <w:rFonts w:ascii="Calibri" w:eastAsia="MS Mincho" w:hAnsi="Calibri" w:cs="Times New Roman"/>
        </w:rPr>
        <w:t>the Special Rapporteur</w:t>
      </w:r>
      <w:r w:rsidR="00DE7DF6" w:rsidRPr="003B33B4">
        <w:rPr>
          <w:rFonts w:ascii="Calibri" w:eastAsia="MS Mincho" w:hAnsi="Calibri" w:cs="Times New Roman"/>
        </w:rPr>
        <w:t>’s visit</w:t>
      </w:r>
      <w:r w:rsidRPr="003B33B4">
        <w:rPr>
          <w:rFonts w:ascii="Calibri" w:eastAsia="MS Mincho" w:hAnsi="Calibri" w:cs="Times New Roman"/>
        </w:rPr>
        <w:t xml:space="preserve"> have caused tensions. While OHCHR has worked closely with civil society organi</w:t>
      </w:r>
      <w:r w:rsidR="006052AE" w:rsidRPr="003B33B4">
        <w:rPr>
          <w:rFonts w:ascii="Calibri" w:eastAsia="MS Mincho" w:hAnsi="Calibri" w:cs="Times New Roman"/>
        </w:rPr>
        <w:t>z</w:t>
      </w:r>
      <w:r w:rsidRPr="003B33B4">
        <w:rPr>
          <w:rFonts w:ascii="Calibri" w:eastAsia="MS Mincho" w:hAnsi="Calibri" w:cs="Times New Roman"/>
        </w:rPr>
        <w:t xml:space="preserve">ations on a range of human rights issues, some </w:t>
      </w:r>
      <w:r w:rsidR="00DE7DF6" w:rsidRPr="003B33B4">
        <w:rPr>
          <w:rFonts w:ascii="Calibri" w:eastAsia="MS Mincho" w:hAnsi="Calibri" w:cs="Times New Roman"/>
        </w:rPr>
        <w:t xml:space="preserve">Libertan </w:t>
      </w:r>
      <w:r w:rsidRPr="003B33B4">
        <w:rPr>
          <w:rFonts w:ascii="Calibri" w:eastAsia="MS Mincho" w:hAnsi="Calibri" w:cs="Times New Roman"/>
        </w:rPr>
        <w:t>organi</w:t>
      </w:r>
      <w:r w:rsidR="00DE7DF6" w:rsidRPr="003B33B4">
        <w:rPr>
          <w:rFonts w:ascii="Calibri" w:eastAsia="MS Mincho" w:hAnsi="Calibri" w:cs="Times New Roman"/>
        </w:rPr>
        <w:t>z</w:t>
      </w:r>
      <w:r w:rsidRPr="003B33B4">
        <w:rPr>
          <w:rFonts w:ascii="Calibri" w:eastAsia="MS Mincho" w:hAnsi="Calibri" w:cs="Times New Roman"/>
        </w:rPr>
        <w:t xml:space="preserve">ations have been frustrated </w:t>
      </w:r>
      <w:r w:rsidR="00E57366" w:rsidRPr="003B33B4">
        <w:rPr>
          <w:rFonts w:ascii="Calibri" w:eastAsia="MS Mincho" w:hAnsi="Calibri" w:cs="Times New Roman"/>
        </w:rPr>
        <w:t>because</w:t>
      </w:r>
      <w:r w:rsidR="00A92C07" w:rsidRPr="003B33B4">
        <w:rPr>
          <w:rFonts w:ascii="Calibri" w:eastAsia="MS Mincho" w:hAnsi="Calibri" w:cs="Times New Roman"/>
        </w:rPr>
        <w:t xml:space="preserve"> </w:t>
      </w:r>
      <w:r w:rsidR="001F7B2B">
        <w:rPr>
          <w:rFonts w:ascii="Calibri" w:eastAsia="MS Mincho" w:hAnsi="Calibri" w:cs="Times New Roman"/>
        </w:rPr>
        <w:t>the</w:t>
      </w:r>
      <w:r w:rsidR="001F7B2B" w:rsidRPr="003B33B4">
        <w:rPr>
          <w:rFonts w:ascii="Calibri" w:eastAsia="MS Mincho" w:hAnsi="Calibri" w:cs="Times New Roman"/>
        </w:rPr>
        <w:t xml:space="preserve"> </w:t>
      </w:r>
      <w:r w:rsidRPr="003B33B4">
        <w:rPr>
          <w:rFonts w:ascii="Calibri" w:eastAsia="MS Mincho" w:hAnsi="Calibri" w:cs="Times New Roman"/>
        </w:rPr>
        <w:t>advocacy</w:t>
      </w:r>
      <w:r w:rsidR="001F7B2B">
        <w:rPr>
          <w:rFonts w:ascii="Calibri" w:eastAsia="MS Mincho" w:hAnsi="Calibri" w:cs="Times New Roman"/>
        </w:rPr>
        <w:t xml:space="preserve"> from OHCHR</w:t>
      </w:r>
      <w:r w:rsidRPr="003B33B4">
        <w:rPr>
          <w:rFonts w:ascii="Calibri" w:eastAsia="MS Mincho" w:hAnsi="Calibri" w:cs="Times New Roman"/>
        </w:rPr>
        <w:t xml:space="preserve"> </w:t>
      </w:r>
      <w:r w:rsidR="00E57366" w:rsidRPr="003B33B4">
        <w:rPr>
          <w:rFonts w:ascii="Calibri" w:eastAsia="MS Mincho" w:hAnsi="Calibri" w:cs="Times New Roman"/>
        </w:rPr>
        <w:t xml:space="preserve">has been less strong than </w:t>
      </w:r>
      <w:r w:rsidRPr="003B33B4">
        <w:rPr>
          <w:rFonts w:ascii="Calibri" w:eastAsia="MS Mincho" w:hAnsi="Calibri" w:cs="Times New Roman"/>
        </w:rPr>
        <w:t>they would like</w:t>
      </w:r>
      <w:r w:rsidR="00A92C07" w:rsidRPr="003B33B4">
        <w:rPr>
          <w:rFonts w:ascii="Calibri" w:eastAsia="MS Mincho" w:hAnsi="Calibri" w:cs="Times New Roman"/>
        </w:rPr>
        <w:t xml:space="preserve"> and because </w:t>
      </w:r>
      <w:r w:rsidRPr="003B33B4">
        <w:rPr>
          <w:rFonts w:ascii="Calibri" w:eastAsia="MS Mincho" w:hAnsi="Calibri" w:cs="Times New Roman"/>
        </w:rPr>
        <w:t>OHCHR has not focus</w:t>
      </w:r>
      <w:r w:rsidR="00E57366" w:rsidRPr="003B33B4">
        <w:rPr>
          <w:rFonts w:ascii="Calibri" w:eastAsia="MS Mincho" w:hAnsi="Calibri" w:cs="Times New Roman"/>
        </w:rPr>
        <w:t xml:space="preserve">ed more </w:t>
      </w:r>
      <w:r w:rsidRPr="003B33B4">
        <w:rPr>
          <w:rFonts w:ascii="Calibri" w:eastAsia="MS Mincho" w:hAnsi="Calibri" w:cs="Times New Roman"/>
        </w:rPr>
        <w:t xml:space="preserve">on migrants’ rights. The human rights officer </w:t>
      </w:r>
      <w:r w:rsidR="00A92C07" w:rsidRPr="003B33B4">
        <w:rPr>
          <w:rFonts w:ascii="Calibri" w:eastAsia="MS Mincho" w:hAnsi="Calibri" w:cs="Times New Roman"/>
        </w:rPr>
        <w:t>working</w:t>
      </w:r>
      <w:r w:rsidRPr="003B33B4">
        <w:rPr>
          <w:rFonts w:ascii="Calibri" w:eastAsia="MS Mincho" w:hAnsi="Calibri" w:cs="Times New Roman"/>
        </w:rPr>
        <w:t xml:space="preserve"> on migration is keen to strengthen </w:t>
      </w:r>
      <w:r w:rsidR="001F7B2B">
        <w:rPr>
          <w:rFonts w:ascii="Calibri" w:eastAsia="MS Mincho" w:hAnsi="Calibri" w:cs="Times New Roman"/>
        </w:rPr>
        <w:t>the</w:t>
      </w:r>
      <w:r w:rsidR="001F7B2B" w:rsidRPr="003B33B4">
        <w:rPr>
          <w:rFonts w:ascii="Calibri" w:eastAsia="MS Mincho" w:hAnsi="Calibri" w:cs="Times New Roman"/>
        </w:rPr>
        <w:t xml:space="preserve"> </w:t>
      </w:r>
      <w:r w:rsidRPr="003B33B4">
        <w:rPr>
          <w:rFonts w:ascii="Calibri" w:eastAsia="MS Mincho" w:hAnsi="Calibri" w:cs="Times New Roman"/>
        </w:rPr>
        <w:t xml:space="preserve">relationship </w:t>
      </w:r>
      <w:r w:rsidR="001F7B2B">
        <w:rPr>
          <w:rFonts w:ascii="Calibri" w:eastAsia="MS Mincho" w:hAnsi="Calibri" w:cs="Times New Roman"/>
        </w:rPr>
        <w:t>between OHCHR and</w:t>
      </w:r>
      <w:r w:rsidR="001F7B2B" w:rsidRPr="003B33B4">
        <w:rPr>
          <w:rFonts w:ascii="Calibri" w:eastAsia="MS Mincho" w:hAnsi="Calibri" w:cs="Times New Roman"/>
        </w:rPr>
        <w:t xml:space="preserve"> </w:t>
      </w:r>
      <w:r w:rsidRPr="003B33B4">
        <w:rPr>
          <w:rFonts w:ascii="Calibri" w:eastAsia="MS Mincho" w:hAnsi="Calibri" w:cs="Times New Roman"/>
        </w:rPr>
        <w:t>all stakeholders in this area</w:t>
      </w:r>
      <w:r w:rsidR="00E57366" w:rsidRPr="003B33B4">
        <w:rPr>
          <w:rFonts w:ascii="Calibri" w:eastAsia="MS Mincho" w:hAnsi="Calibri" w:cs="Times New Roman"/>
        </w:rPr>
        <w:t xml:space="preserve">. </w:t>
      </w:r>
      <w:r w:rsidR="00C13150" w:rsidRPr="003B33B4">
        <w:rPr>
          <w:rFonts w:ascii="Calibri" w:eastAsia="MS Mincho" w:hAnsi="Calibri" w:cs="Times New Roman"/>
        </w:rPr>
        <w:t>Their</w:t>
      </w:r>
      <w:r w:rsidR="00E57366" w:rsidRPr="003B33B4">
        <w:rPr>
          <w:rFonts w:ascii="Calibri" w:eastAsia="MS Mincho" w:hAnsi="Calibri" w:cs="Times New Roman"/>
        </w:rPr>
        <w:t xml:space="preserve"> aim is </w:t>
      </w:r>
      <w:r w:rsidRPr="003B33B4">
        <w:rPr>
          <w:rFonts w:ascii="Calibri" w:eastAsia="MS Mincho" w:hAnsi="Calibri" w:cs="Times New Roman"/>
        </w:rPr>
        <w:t xml:space="preserve">to </w:t>
      </w:r>
      <w:r w:rsidR="00E57366" w:rsidRPr="003B33B4">
        <w:rPr>
          <w:rFonts w:ascii="Calibri" w:eastAsia="MS Mincho" w:hAnsi="Calibri" w:cs="Times New Roman"/>
        </w:rPr>
        <w:t xml:space="preserve">improve the terrible human rights situation of many migrants in Liberto by </w:t>
      </w:r>
      <w:r w:rsidRPr="003B33B4">
        <w:rPr>
          <w:rFonts w:ascii="Calibri" w:eastAsia="MS Mincho" w:hAnsi="Calibri" w:cs="Times New Roman"/>
        </w:rPr>
        <w:t>ma</w:t>
      </w:r>
      <w:r w:rsidR="00E57366" w:rsidRPr="003B33B4">
        <w:rPr>
          <w:rFonts w:ascii="Calibri" w:eastAsia="MS Mincho" w:hAnsi="Calibri" w:cs="Times New Roman"/>
        </w:rPr>
        <w:t xml:space="preserve">king the fullest use of both the </w:t>
      </w:r>
      <w:r w:rsidRPr="003B33B4">
        <w:rPr>
          <w:rFonts w:ascii="Calibri" w:eastAsia="MS Mincho" w:hAnsi="Calibri" w:cs="Times New Roman"/>
        </w:rPr>
        <w:t>Special Rapporteur’s visit</w:t>
      </w:r>
      <w:r w:rsidR="00E57366" w:rsidRPr="003B33B4">
        <w:rPr>
          <w:rFonts w:ascii="Calibri" w:eastAsia="MS Mincho" w:hAnsi="Calibri" w:cs="Times New Roman"/>
        </w:rPr>
        <w:t xml:space="preserve"> and</w:t>
      </w:r>
      <w:r w:rsidRPr="003B33B4">
        <w:rPr>
          <w:rFonts w:ascii="Calibri" w:eastAsia="MS Mincho" w:hAnsi="Calibri" w:cs="Times New Roman"/>
        </w:rPr>
        <w:t xml:space="preserve"> </w:t>
      </w:r>
      <w:r w:rsidR="009E0BB4">
        <w:rPr>
          <w:rFonts w:ascii="Calibri" w:eastAsia="MS Mincho" w:hAnsi="Calibri" w:cs="Times New Roman"/>
        </w:rPr>
        <w:t xml:space="preserve">the </w:t>
      </w:r>
      <w:r w:rsidRPr="003B33B4">
        <w:rPr>
          <w:rFonts w:ascii="Calibri" w:eastAsia="MS Mincho" w:hAnsi="Calibri" w:cs="Times New Roman"/>
        </w:rPr>
        <w:t xml:space="preserve">examination </w:t>
      </w:r>
      <w:r w:rsidR="009E0BB4">
        <w:rPr>
          <w:rFonts w:ascii="Calibri" w:eastAsia="MS Mincho" w:hAnsi="Calibri" w:cs="Times New Roman"/>
        </w:rPr>
        <w:t xml:space="preserve">of Liberto </w:t>
      </w:r>
      <w:r w:rsidRPr="003B33B4">
        <w:rPr>
          <w:rFonts w:ascii="Calibri" w:eastAsia="MS Mincho" w:hAnsi="Calibri" w:cs="Times New Roman"/>
        </w:rPr>
        <w:t>before the Committee on Economic, Social and Cultural Rights.</w:t>
      </w:r>
    </w:p>
    <w:p w14:paraId="01FB912C" w14:textId="77777777" w:rsidR="00740925" w:rsidRPr="003B33B4" w:rsidRDefault="00740925" w:rsidP="007A421F">
      <w:pPr>
        <w:pStyle w:val="H3"/>
      </w:pPr>
      <w:r w:rsidRPr="003B33B4">
        <w:t>Liberto Human Rights Commission (LHRC)</w:t>
      </w:r>
    </w:p>
    <w:p w14:paraId="2AFCFCA8" w14:textId="7BD018B9" w:rsidR="00740925" w:rsidRPr="003B33B4" w:rsidRDefault="00740925" w:rsidP="00740925">
      <w:pPr>
        <w:spacing w:after="0" w:line="240" w:lineRule="auto"/>
        <w:rPr>
          <w:rFonts w:ascii="Calibri" w:eastAsia="MS Mincho" w:hAnsi="Calibri" w:cs="Times New Roman"/>
        </w:rPr>
      </w:pPr>
      <w:r w:rsidRPr="003B33B4">
        <w:rPr>
          <w:rFonts w:ascii="Calibri" w:eastAsia="MS Mincho" w:hAnsi="Calibri" w:cs="Times New Roman"/>
        </w:rPr>
        <w:t xml:space="preserve">The </w:t>
      </w:r>
      <w:r w:rsidR="00E57366" w:rsidRPr="003B33B4">
        <w:rPr>
          <w:rFonts w:ascii="Calibri" w:eastAsia="MS Mincho" w:hAnsi="Calibri" w:cs="Times New Roman"/>
        </w:rPr>
        <w:t>LHRC</w:t>
      </w:r>
      <w:r w:rsidRPr="003B33B4">
        <w:rPr>
          <w:rFonts w:ascii="Calibri" w:eastAsia="MS Mincho" w:hAnsi="Calibri" w:cs="Times New Roman"/>
        </w:rPr>
        <w:t xml:space="preserve"> is a statutory body established by</w:t>
      </w:r>
      <w:r w:rsidR="008C2DE6">
        <w:rPr>
          <w:rFonts w:ascii="Calibri" w:eastAsia="MS Mincho" w:hAnsi="Calibri" w:cs="Times New Roman"/>
        </w:rPr>
        <w:t xml:space="preserve"> the</w:t>
      </w:r>
      <w:r w:rsidRPr="003B33B4">
        <w:rPr>
          <w:rFonts w:ascii="Calibri" w:eastAsia="MS Mincho" w:hAnsi="Calibri" w:cs="Times New Roman"/>
        </w:rPr>
        <w:t xml:space="preserve"> </w:t>
      </w:r>
      <w:r w:rsidR="00A92C07" w:rsidRPr="003B33B4">
        <w:rPr>
          <w:rFonts w:ascii="Calibri" w:eastAsia="MS Mincho" w:hAnsi="Calibri" w:cs="Times New Roman"/>
        </w:rPr>
        <w:t>P</w:t>
      </w:r>
      <w:r w:rsidRPr="003B33B4">
        <w:rPr>
          <w:rFonts w:ascii="Calibri" w:eastAsia="MS Mincho" w:hAnsi="Calibri" w:cs="Times New Roman"/>
        </w:rPr>
        <w:t>arliament</w:t>
      </w:r>
      <w:r w:rsidR="008C2DE6">
        <w:rPr>
          <w:rFonts w:ascii="Calibri" w:eastAsia="MS Mincho" w:hAnsi="Calibri" w:cs="Times New Roman"/>
        </w:rPr>
        <w:t xml:space="preserve"> of Liberto</w:t>
      </w:r>
      <w:r w:rsidRPr="003B33B4">
        <w:rPr>
          <w:rFonts w:ascii="Calibri" w:eastAsia="MS Mincho" w:hAnsi="Calibri" w:cs="Times New Roman"/>
        </w:rPr>
        <w:t xml:space="preserve"> in 2009. </w:t>
      </w:r>
      <w:r w:rsidR="00E57366" w:rsidRPr="003B33B4">
        <w:rPr>
          <w:rFonts w:ascii="Calibri" w:eastAsia="MS Mincho" w:hAnsi="Calibri" w:cs="Times New Roman"/>
        </w:rPr>
        <w:t xml:space="preserve">Its </w:t>
      </w:r>
      <w:r w:rsidR="00C26E8E">
        <w:rPr>
          <w:rFonts w:ascii="Calibri" w:eastAsia="MS Mincho" w:hAnsi="Calibri" w:cs="Times New Roman"/>
        </w:rPr>
        <w:t>c</w:t>
      </w:r>
      <w:r w:rsidRPr="003B33B4">
        <w:rPr>
          <w:rFonts w:ascii="Calibri" w:eastAsia="MS Mincho" w:hAnsi="Calibri" w:cs="Times New Roman"/>
        </w:rPr>
        <w:t xml:space="preserve">ommissioner is selected by the President </w:t>
      </w:r>
      <w:r w:rsidR="00E57366" w:rsidRPr="003B33B4">
        <w:rPr>
          <w:rFonts w:ascii="Calibri" w:eastAsia="MS Mincho" w:hAnsi="Calibri" w:cs="Times New Roman"/>
        </w:rPr>
        <w:t xml:space="preserve">from </w:t>
      </w:r>
      <w:r w:rsidRPr="003B33B4">
        <w:rPr>
          <w:rFonts w:ascii="Calibri" w:eastAsia="MS Mincho" w:hAnsi="Calibri" w:cs="Times New Roman"/>
        </w:rPr>
        <w:t xml:space="preserve">a list of candidates </w:t>
      </w:r>
      <w:r w:rsidR="00E57366" w:rsidRPr="003B33B4">
        <w:rPr>
          <w:rFonts w:ascii="Calibri" w:eastAsia="MS Mincho" w:hAnsi="Calibri" w:cs="Times New Roman"/>
        </w:rPr>
        <w:t>approved</w:t>
      </w:r>
      <w:r w:rsidRPr="003B33B4">
        <w:rPr>
          <w:rFonts w:ascii="Calibri" w:eastAsia="MS Mincho" w:hAnsi="Calibri" w:cs="Times New Roman"/>
        </w:rPr>
        <w:t xml:space="preserve"> by Parliament. The mandate</w:t>
      </w:r>
      <w:r w:rsidR="00C26E8E">
        <w:rPr>
          <w:rFonts w:ascii="Calibri" w:eastAsia="MS Mincho" w:hAnsi="Calibri" w:cs="Times New Roman"/>
        </w:rPr>
        <w:t xml:space="preserve"> of the LHRC</w:t>
      </w:r>
      <w:r w:rsidRPr="003B33B4">
        <w:rPr>
          <w:rFonts w:ascii="Calibri" w:eastAsia="MS Mincho" w:hAnsi="Calibri" w:cs="Times New Roman"/>
        </w:rPr>
        <w:t xml:space="preserve"> </w:t>
      </w:r>
      <w:r w:rsidR="00E57366" w:rsidRPr="003B33B4">
        <w:rPr>
          <w:rFonts w:ascii="Calibri" w:eastAsia="MS Mincho" w:hAnsi="Calibri" w:cs="Times New Roman"/>
        </w:rPr>
        <w:t xml:space="preserve">is </w:t>
      </w:r>
      <w:r w:rsidRPr="003B33B4">
        <w:rPr>
          <w:rFonts w:ascii="Calibri" w:eastAsia="MS Mincho" w:hAnsi="Calibri" w:cs="Times New Roman"/>
        </w:rPr>
        <w:t xml:space="preserve">to investigate allegations of human rights abuses and </w:t>
      </w:r>
      <w:r w:rsidR="00C26E8E">
        <w:rPr>
          <w:rFonts w:ascii="Calibri" w:eastAsia="MS Mincho" w:hAnsi="Calibri" w:cs="Times New Roman"/>
        </w:rPr>
        <w:t>to</w:t>
      </w:r>
      <w:r w:rsidR="00C26E8E" w:rsidRPr="003B33B4">
        <w:rPr>
          <w:rFonts w:ascii="Calibri" w:eastAsia="MS Mincho" w:hAnsi="Calibri" w:cs="Times New Roman"/>
        </w:rPr>
        <w:t xml:space="preserve"> </w:t>
      </w:r>
      <w:r w:rsidRPr="003B33B4">
        <w:rPr>
          <w:rFonts w:ascii="Calibri" w:eastAsia="MS Mincho" w:hAnsi="Calibri" w:cs="Times New Roman"/>
        </w:rPr>
        <w:t>recommend</w:t>
      </w:r>
      <w:r w:rsidR="00C26E8E">
        <w:rPr>
          <w:rFonts w:ascii="Calibri" w:eastAsia="MS Mincho" w:hAnsi="Calibri" w:cs="Times New Roman"/>
        </w:rPr>
        <w:t xml:space="preserve"> actions for</w:t>
      </w:r>
      <w:r w:rsidRPr="003B33B4">
        <w:rPr>
          <w:rFonts w:ascii="Calibri" w:eastAsia="MS Mincho" w:hAnsi="Calibri" w:cs="Times New Roman"/>
        </w:rPr>
        <w:t xml:space="preserve"> the Government </w:t>
      </w:r>
      <w:r w:rsidR="00C26E8E">
        <w:rPr>
          <w:rFonts w:ascii="Calibri" w:eastAsia="MS Mincho" w:hAnsi="Calibri" w:cs="Times New Roman"/>
        </w:rPr>
        <w:t>to take</w:t>
      </w:r>
      <w:r w:rsidRPr="003B33B4">
        <w:rPr>
          <w:rFonts w:ascii="Calibri" w:eastAsia="MS Mincho" w:hAnsi="Calibri" w:cs="Times New Roman"/>
        </w:rPr>
        <w:t xml:space="preserve">. It does this </w:t>
      </w:r>
      <w:r w:rsidR="00E57366" w:rsidRPr="003B33B4">
        <w:rPr>
          <w:rFonts w:ascii="Calibri" w:eastAsia="MS Mincho" w:hAnsi="Calibri" w:cs="Times New Roman"/>
        </w:rPr>
        <w:t>through</w:t>
      </w:r>
      <w:r w:rsidRPr="003B33B4">
        <w:rPr>
          <w:rFonts w:ascii="Calibri" w:eastAsia="MS Mincho" w:hAnsi="Calibri" w:cs="Times New Roman"/>
        </w:rPr>
        <w:t xml:space="preserve"> a network of human rights monitors </w:t>
      </w:r>
      <w:r w:rsidR="00E57366" w:rsidRPr="003B33B4">
        <w:rPr>
          <w:rFonts w:ascii="Calibri" w:eastAsia="MS Mincho" w:hAnsi="Calibri" w:cs="Times New Roman"/>
        </w:rPr>
        <w:t>across</w:t>
      </w:r>
      <w:r w:rsidRPr="003B33B4">
        <w:rPr>
          <w:rFonts w:ascii="Calibri" w:eastAsia="MS Mincho" w:hAnsi="Calibri" w:cs="Times New Roman"/>
        </w:rPr>
        <w:t xml:space="preserve"> the country. Whil</w:t>
      </w:r>
      <w:r w:rsidR="000E5F80">
        <w:rPr>
          <w:rFonts w:ascii="Calibri" w:eastAsia="MS Mincho" w:hAnsi="Calibri" w:cs="Times New Roman"/>
        </w:rPr>
        <w:t>e</w:t>
      </w:r>
      <w:r w:rsidRPr="003B33B4">
        <w:rPr>
          <w:rFonts w:ascii="Calibri" w:eastAsia="MS Mincho" w:hAnsi="Calibri" w:cs="Times New Roman"/>
        </w:rPr>
        <w:t xml:space="preserve"> the LHRC is well</w:t>
      </w:r>
      <w:r w:rsidR="000E5F80">
        <w:rPr>
          <w:rFonts w:ascii="Calibri" w:eastAsia="MS Mincho" w:hAnsi="Calibri" w:cs="Times New Roman"/>
        </w:rPr>
        <w:t xml:space="preserve"> </w:t>
      </w:r>
      <w:r w:rsidRPr="003B33B4">
        <w:rPr>
          <w:rFonts w:ascii="Calibri" w:eastAsia="MS Mincho" w:hAnsi="Calibri" w:cs="Times New Roman"/>
        </w:rPr>
        <w:t>respected by international actors, its recommendations are often denounced by the Government</w:t>
      </w:r>
      <w:r w:rsidR="000E4DF1">
        <w:rPr>
          <w:rFonts w:ascii="Calibri" w:eastAsia="MS Mincho" w:hAnsi="Calibri" w:cs="Times New Roman"/>
        </w:rPr>
        <w:t xml:space="preserve"> of Liberto</w:t>
      </w:r>
      <w:r w:rsidRPr="003B33B4">
        <w:rPr>
          <w:rFonts w:ascii="Calibri" w:eastAsia="MS Mincho" w:hAnsi="Calibri" w:cs="Times New Roman"/>
        </w:rPr>
        <w:t xml:space="preserve"> for being biased. At the same time, civil society has complained that the LHRC is not critical enough. </w:t>
      </w:r>
    </w:p>
    <w:p w14:paraId="4675914D" w14:textId="77777777" w:rsidR="00740925" w:rsidRPr="003B33B4" w:rsidRDefault="00740925" w:rsidP="00740925">
      <w:pPr>
        <w:spacing w:after="0" w:line="240" w:lineRule="auto"/>
        <w:rPr>
          <w:rFonts w:ascii="Calibri" w:eastAsia="MS Mincho" w:hAnsi="Calibri" w:cs="Times New Roman"/>
        </w:rPr>
      </w:pPr>
    </w:p>
    <w:p w14:paraId="5CA0498E" w14:textId="561410EA" w:rsidR="00740925" w:rsidRPr="003B33B4" w:rsidRDefault="00740925" w:rsidP="00CD4EF7">
      <w:pPr>
        <w:spacing w:after="0" w:line="240" w:lineRule="auto"/>
        <w:rPr>
          <w:rFonts w:ascii="Calibri" w:eastAsia="MS Mincho" w:hAnsi="Calibri" w:cs="Times New Roman"/>
          <w:b/>
          <w:color w:val="C0504D"/>
        </w:rPr>
      </w:pPr>
      <w:r w:rsidRPr="003B33B4">
        <w:rPr>
          <w:rFonts w:ascii="Calibri" w:eastAsia="MS Mincho" w:hAnsi="Calibri" w:cs="Times New Roman"/>
        </w:rPr>
        <w:t>The LHRC lacks resources but has received training from OHCHR and has recently started some work on migrants’ rights</w:t>
      </w:r>
      <w:r w:rsidR="00E57366" w:rsidRPr="003B33B4">
        <w:rPr>
          <w:rFonts w:ascii="Calibri" w:eastAsia="MS Mincho" w:hAnsi="Calibri" w:cs="Times New Roman"/>
        </w:rPr>
        <w:t xml:space="preserve">. It </w:t>
      </w:r>
      <w:r w:rsidRPr="003B33B4">
        <w:rPr>
          <w:rFonts w:ascii="Calibri" w:eastAsia="MS Mincho" w:hAnsi="Calibri" w:cs="Times New Roman"/>
        </w:rPr>
        <w:t>has not been very vocal. The LHRC plans to run workshops to challenge misconceptions about migrants but is r</w:t>
      </w:r>
      <w:r w:rsidR="00E57366" w:rsidRPr="003B33B4">
        <w:rPr>
          <w:rFonts w:ascii="Calibri" w:eastAsia="MS Mincho" w:hAnsi="Calibri" w:cs="Times New Roman"/>
        </w:rPr>
        <w:t xml:space="preserve">ather </w:t>
      </w:r>
      <w:r w:rsidRPr="003B33B4">
        <w:rPr>
          <w:rFonts w:ascii="Calibri" w:eastAsia="MS Mincho" w:hAnsi="Calibri" w:cs="Times New Roman"/>
        </w:rPr>
        <w:t xml:space="preserve">at a loss </w:t>
      </w:r>
      <w:r w:rsidR="00E57366" w:rsidRPr="003B33B4">
        <w:rPr>
          <w:rFonts w:ascii="Calibri" w:eastAsia="MS Mincho" w:hAnsi="Calibri" w:cs="Times New Roman"/>
        </w:rPr>
        <w:t xml:space="preserve">to know </w:t>
      </w:r>
      <w:r w:rsidRPr="003B33B4">
        <w:rPr>
          <w:rFonts w:ascii="Calibri" w:eastAsia="MS Mincho" w:hAnsi="Calibri" w:cs="Times New Roman"/>
        </w:rPr>
        <w:t xml:space="preserve">what it should do to improve the situation. It is empowered to provide </w:t>
      </w:r>
      <w:r w:rsidR="00E57366" w:rsidRPr="003B33B4">
        <w:rPr>
          <w:rFonts w:ascii="Calibri" w:eastAsia="MS Mincho" w:hAnsi="Calibri" w:cs="Times New Roman"/>
        </w:rPr>
        <w:t xml:space="preserve">human rights </w:t>
      </w:r>
      <w:r w:rsidRPr="003B33B4">
        <w:rPr>
          <w:rFonts w:ascii="Calibri" w:eastAsia="MS Mincho" w:hAnsi="Calibri" w:cs="Times New Roman"/>
        </w:rPr>
        <w:t xml:space="preserve">advice on policy and legislation but has not yet </w:t>
      </w:r>
      <w:r w:rsidR="00E57366" w:rsidRPr="003B33B4">
        <w:rPr>
          <w:rFonts w:ascii="Calibri" w:eastAsia="MS Mincho" w:hAnsi="Calibri" w:cs="Times New Roman"/>
        </w:rPr>
        <w:t xml:space="preserve">commented </w:t>
      </w:r>
      <w:r w:rsidRPr="003B33B4">
        <w:rPr>
          <w:rFonts w:ascii="Calibri" w:eastAsia="MS Mincho" w:hAnsi="Calibri" w:cs="Times New Roman"/>
        </w:rPr>
        <w:t xml:space="preserve">on migrants’ rights. </w:t>
      </w:r>
      <w:r w:rsidR="00E57366" w:rsidRPr="003B33B4">
        <w:rPr>
          <w:rFonts w:ascii="Calibri" w:eastAsia="MS Mincho" w:hAnsi="Calibri" w:cs="Times New Roman"/>
        </w:rPr>
        <w:t>It</w:t>
      </w:r>
      <w:r w:rsidRPr="003B33B4">
        <w:rPr>
          <w:rFonts w:ascii="Calibri" w:eastAsia="MS Mincho" w:hAnsi="Calibri" w:cs="Times New Roman"/>
        </w:rPr>
        <w:t xml:space="preserve"> ha</w:t>
      </w:r>
      <w:r w:rsidR="00E57366" w:rsidRPr="003B33B4">
        <w:rPr>
          <w:rFonts w:ascii="Calibri" w:eastAsia="MS Mincho" w:hAnsi="Calibri" w:cs="Times New Roman"/>
        </w:rPr>
        <w:t>s</w:t>
      </w:r>
      <w:r w:rsidRPr="003B33B4">
        <w:rPr>
          <w:rFonts w:ascii="Calibri" w:eastAsia="MS Mincho" w:hAnsi="Calibri" w:cs="Times New Roman"/>
        </w:rPr>
        <w:t xml:space="preserve"> never engaged with international human rights mechanisms but </w:t>
      </w:r>
      <w:r w:rsidR="000E5F80">
        <w:rPr>
          <w:rFonts w:ascii="Calibri" w:eastAsia="MS Mincho" w:hAnsi="Calibri" w:cs="Times New Roman"/>
        </w:rPr>
        <w:t>has welcomed the fact</w:t>
      </w:r>
      <w:r w:rsidRPr="003B33B4">
        <w:rPr>
          <w:rFonts w:ascii="Calibri" w:eastAsia="MS Mincho" w:hAnsi="Calibri" w:cs="Times New Roman"/>
        </w:rPr>
        <w:t xml:space="preserve"> </w:t>
      </w:r>
      <w:r w:rsidR="00E57366" w:rsidRPr="003B33B4">
        <w:rPr>
          <w:rFonts w:ascii="Calibri" w:eastAsia="MS Mincho" w:hAnsi="Calibri" w:cs="Times New Roman"/>
        </w:rPr>
        <w:t xml:space="preserve">that </w:t>
      </w:r>
      <w:r w:rsidRPr="003B33B4">
        <w:rPr>
          <w:rFonts w:ascii="Calibri" w:eastAsia="MS Mincho" w:hAnsi="Calibri" w:cs="Times New Roman"/>
        </w:rPr>
        <w:t xml:space="preserve">the Special Rapporteur </w:t>
      </w:r>
      <w:r w:rsidR="00E57366" w:rsidRPr="003B33B4">
        <w:rPr>
          <w:rFonts w:ascii="Calibri" w:eastAsia="MS Mincho" w:hAnsi="Calibri" w:cs="Times New Roman"/>
        </w:rPr>
        <w:t xml:space="preserve">will </w:t>
      </w:r>
      <w:r w:rsidRPr="003B33B4">
        <w:rPr>
          <w:rFonts w:ascii="Calibri" w:eastAsia="MS Mincho" w:hAnsi="Calibri" w:cs="Times New Roman"/>
        </w:rPr>
        <w:t>visit Liberto</w:t>
      </w:r>
      <w:r w:rsidR="00E57366" w:rsidRPr="003B33B4">
        <w:rPr>
          <w:rFonts w:ascii="Calibri" w:eastAsia="MS Mincho" w:hAnsi="Calibri" w:cs="Times New Roman"/>
        </w:rPr>
        <w:t xml:space="preserve">. It hopes the visit might help to give </w:t>
      </w:r>
      <w:r w:rsidRPr="003B33B4">
        <w:rPr>
          <w:rFonts w:ascii="Calibri" w:eastAsia="MS Mincho" w:hAnsi="Calibri" w:cs="Times New Roman"/>
        </w:rPr>
        <w:t xml:space="preserve">direction </w:t>
      </w:r>
      <w:r w:rsidR="00E57366" w:rsidRPr="003B33B4">
        <w:rPr>
          <w:rFonts w:ascii="Calibri" w:eastAsia="MS Mincho" w:hAnsi="Calibri" w:cs="Times New Roman"/>
        </w:rPr>
        <w:t xml:space="preserve">to </w:t>
      </w:r>
      <w:r w:rsidRPr="003B33B4">
        <w:rPr>
          <w:rFonts w:ascii="Calibri" w:eastAsia="MS Mincho" w:hAnsi="Calibri" w:cs="Times New Roman"/>
        </w:rPr>
        <w:t>the LHRC’s work on migration.</w:t>
      </w:r>
    </w:p>
    <w:p w14:paraId="0C32BA22" w14:textId="15426DD6" w:rsidR="00740925" w:rsidRPr="003B33B4" w:rsidRDefault="00740925" w:rsidP="007A421F">
      <w:pPr>
        <w:pStyle w:val="H3"/>
      </w:pPr>
      <w:r w:rsidRPr="003B33B4">
        <w:t>Liberto Migrant Support Organi</w:t>
      </w:r>
      <w:r w:rsidR="006052AE" w:rsidRPr="003B33B4">
        <w:t>z</w:t>
      </w:r>
      <w:r w:rsidRPr="003B33B4">
        <w:t xml:space="preserve">ation (LMSO, </w:t>
      </w:r>
      <w:r w:rsidR="00E57366" w:rsidRPr="003B33B4">
        <w:t>n</w:t>
      </w:r>
      <w:r w:rsidRPr="003B33B4">
        <w:t>ational NGO)</w:t>
      </w:r>
    </w:p>
    <w:p w14:paraId="111B7343" w14:textId="378B1473" w:rsidR="00740925" w:rsidRPr="003B33B4" w:rsidRDefault="00740925" w:rsidP="00740925">
      <w:pPr>
        <w:spacing w:after="0" w:line="240" w:lineRule="auto"/>
        <w:rPr>
          <w:rFonts w:ascii="Calibri" w:eastAsia="MS Mincho" w:hAnsi="Calibri" w:cs="Times New Roman"/>
        </w:rPr>
      </w:pPr>
      <w:r w:rsidRPr="003B33B4">
        <w:rPr>
          <w:rFonts w:ascii="Calibri" w:eastAsia="MS Mincho" w:hAnsi="Calibri" w:cs="Times New Roman"/>
        </w:rPr>
        <w:t xml:space="preserve">The </w:t>
      </w:r>
      <w:r w:rsidR="00E57366" w:rsidRPr="003B33B4">
        <w:rPr>
          <w:rFonts w:ascii="Calibri" w:eastAsia="MS Mincho" w:hAnsi="Calibri" w:cs="Times New Roman"/>
        </w:rPr>
        <w:t>LMSO</w:t>
      </w:r>
      <w:r w:rsidRPr="003B33B4">
        <w:rPr>
          <w:rFonts w:ascii="Calibri" w:eastAsia="MS Mincho" w:hAnsi="Calibri" w:cs="Times New Roman"/>
        </w:rPr>
        <w:t xml:space="preserve"> was </w:t>
      </w:r>
      <w:r w:rsidR="00CE47BB" w:rsidRPr="003B33B4">
        <w:rPr>
          <w:rFonts w:ascii="Calibri" w:eastAsia="MS Mincho" w:hAnsi="Calibri" w:cs="Times New Roman"/>
        </w:rPr>
        <w:t xml:space="preserve">created </w:t>
      </w:r>
      <w:r w:rsidR="005F62FE" w:rsidRPr="003B33B4">
        <w:rPr>
          <w:rFonts w:ascii="Calibri" w:eastAsia="MS Mincho" w:hAnsi="Calibri" w:cs="Times New Roman"/>
        </w:rPr>
        <w:t>in 2002</w:t>
      </w:r>
      <w:r w:rsidR="005F62FE">
        <w:rPr>
          <w:rFonts w:ascii="Calibri" w:eastAsia="MS Mincho" w:hAnsi="Calibri" w:cs="Times New Roman"/>
        </w:rPr>
        <w:t xml:space="preserve">, </w:t>
      </w:r>
      <w:r w:rsidR="00CE47BB" w:rsidRPr="003B33B4">
        <w:rPr>
          <w:rFonts w:ascii="Calibri" w:eastAsia="MS Mincho" w:hAnsi="Calibri" w:cs="Times New Roman"/>
        </w:rPr>
        <w:t xml:space="preserve">with financial support </w:t>
      </w:r>
      <w:r w:rsidRPr="003B33B4">
        <w:rPr>
          <w:rFonts w:ascii="Calibri" w:eastAsia="MS Mincho" w:hAnsi="Calibri" w:cs="Times New Roman"/>
        </w:rPr>
        <w:t xml:space="preserve">from the </w:t>
      </w:r>
      <w:r w:rsidR="005F62FE">
        <w:rPr>
          <w:rFonts w:ascii="Calibri" w:eastAsia="MS Mincho" w:hAnsi="Calibri" w:cs="Times New Roman"/>
        </w:rPr>
        <w:t>European Union</w:t>
      </w:r>
      <w:r w:rsidR="00CE47BB" w:rsidRPr="003B33B4">
        <w:rPr>
          <w:rFonts w:ascii="Calibri" w:eastAsia="MS Mincho" w:hAnsi="Calibri" w:cs="Times New Roman"/>
        </w:rPr>
        <w:t>. It</w:t>
      </w:r>
      <w:r w:rsidRPr="003B33B4">
        <w:rPr>
          <w:rFonts w:ascii="Calibri" w:eastAsia="MS Mincho" w:hAnsi="Calibri" w:cs="Times New Roman"/>
        </w:rPr>
        <w:t xml:space="preserve"> works with Rights for Migrants (R4M) on advocacy and awareness-raising activities.</w:t>
      </w:r>
      <w:r w:rsidR="00CE47BB" w:rsidRPr="003B33B4">
        <w:rPr>
          <w:rFonts w:ascii="Calibri" w:eastAsia="MS Mincho" w:hAnsi="Calibri" w:cs="Times New Roman"/>
        </w:rPr>
        <w:t xml:space="preserve"> It is the only national NGO working on migration and for migrants. A</w:t>
      </w:r>
      <w:r w:rsidRPr="003B33B4">
        <w:rPr>
          <w:rFonts w:ascii="Calibri" w:eastAsia="MS Mincho" w:hAnsi="Calibri" w:cs="Times New Roman"/>
        </w:rPr>
        <w:t xml:space="preserve"> small team </w:t>
      </w:r>
      <w:r w:rsidR="00CE47BB" w:rsidRPr="003B33B4">
        <w:rPr>
          <w:rFonts w:ascii="Calibri" w:eastAsia="MS Mincho" w:hAnsi="Calibri" w:cs="Times New Roman"/>
        </w:rPr>
        <w:t xml:space="preserve">of volunteers </w:t>
      </w:r>
      <w:r w:rsidRPr="003B33B4">
        <w:rPr>
          <w:rFonts w:ascii="Calibri" w:eastAsia="MS Mincho" w:hAnsi="Calibri" w:cs="Times New Roman"/>
        </w:rPr>
        <w:t>based in Salve assist</w:t>
      </w:r>
      <w:r w:rsidR="00CE47BB" w:rsidRPr="003B33B4">
        <w:rPr>
          <w:rFonts w:ascii="Calibri" w:eastAsia="MS Mincho" w:hAnsi="Calibri" w:cs="Times New Roman"/>
        </w:rPr>
        <w:t>s</w:t>
      </w:r>
      <w:r w:rsidRPr="003B33B4">
        <w:rPr>
          <w:rFonts w:ascii="Calibri" w:eastAsia="MS Mincho" w:hAnsi="Calibri" w:cs="Times New Roman"/>
        </w:rPr>
        <w:t xml:space="preserve"> migrants throughout Liberto. </w:t>
      </w:r>
      <w:r w:rsidR="00CE47BB" w:rsidRPr="003B33B4">
        <w:rPr>
          <w:rFonts w:ascii="Calibri" w:eastAsia="MS Mincho" w:hAnsi="Calibri" w:cs="Times New Roman"/>
        </w:rPr>
        <w:t xml:space="preserve">However, the </w:t>
      </w:r>
      <w:r w:rsidRPr="003B33B4">
        <w:rPr>
          <w:rFonts w:ascii="Calibri" w:eastAsia="MS Mincho" w:hAnsi="Calibri" w:cs="Times New Roman"/>
        </w:rPr>
        <w:t>number of volunteers ha</w:t>
      </w:r>
      <w:r w:rsidR="00CE47BB" w:rsidRPr="003B33B4">
        <w:rPr>
          <w:rFonts w:ascii="Calibri" w:eastAsia="MS Mincho" w:hAnsi="Calibri" w:cs="Times New Roman"/>
        </w:rPr>
        <w:t>s</w:t>
      </w:r>
      <w:r w:rsidRPr="003B33B4">
        <w:rPr>
          <w:rFonts w:ascii="Calibri" w:eastAsia="MS Mincho" w:hAnsi="Calibri" w:cs="Times New Roman"/>
        </w:rPr>
        <w:t xml:space="preserve"> begun to fall due to recent attacks on staff by local Libertan youth and a general reluctance to engage with migrant issues in Liberto.</w:t>
      </w:r>
    </w:p>
    <w:p w14:paraId="65217AB3" w14:textId="3F70F3A8" w:rsidR="00740925" w:rsidRPr="003B33B4" w:rsidRDefault="00740925" w:rsidP="00740925">
      <w:pPr>
        <w:spacing w:after="0" w:line="240" w:lineRule="auto"/>
        <w:rPr>
          <w:rFonts w:ascii="Calibri" w:eastAsia="MS Mincho" w:hAnsi="Calibri" w:cs="Times New Roman"/>
        </w:rPr>
      </w:pPr>
    </w:p>
    <w:p w14:paraId="506D090E" w14:textId="08673B98" w:rsidR="00740925" w:rsidRPr="003B33B4" w:rsidRDefault="00CE47BB" w:rsidP="00CD4EF7">
      <w:pPr>
        <w:spacing w:after="120" w:line="240" w:lineRule="auto"/>
        <w:rPr>
          <w:rFonts w:ascii="Calibri" w:eastAsia="MS Mincho" w:hAnsi="Calibri" w:cs="Times New Roman"/>
        </w:rPr>
      </w:pPr>
      <w:r w:rsidRPr="003B33B4">
        <w:rPr>
          <w:rFonts w:ascii="Calibri" w:eastAsia="MS Mincho" w:hAnsi="Calibri" w:cs="Times New Roman"/>
        </w:rPr>
        <w:t xml:space="preserve">LMSO runs the </w:t>
      </w:r>
      <w:r w:rsidR="00740925" w:rsidRPr="003B33B4">
        <w:rPr>
          <w:rFonts w:ascii="Calibri" w:eastAsia="MS Mincho" w:hAnsi="Calibri" w:cs="Times New Roman"/>
        </w:rPr>
        <w:t>following activities:</w:t>
      </w:r>
    </w:p>
    <w:p w14:paraId="02014ABC" w14:textId="42D97DA5" w:rsidR="00740925" w:rsidRPr="007A421F" w:rsidRDefault="00740925" w:rsidP="007A421F">
      <w:pPr>
        <w:pStyle w:val="Stile1"/>
      </w:pPr>
      <w:r w:rsidRPr="007A421F">
        <w:t>Advoca</w:t>
      </w:r>
      <w:r w:rsidR="00CE47BB" w:rsidRPr="007A421F">
        <w:t>cy</w:t>
      </w:r>
      <w:r w:rsidR="00D3327D" w:rsidRPr="007A421F">
        <w:t>:</w:t>
      </w:r>
      <w:r w:rsidR="00CE47BB" w:rsidRPr="007A421F">
        <w:t xml:space="preserve"> LMSO campaigns </w:t>
      </w:r>
      <w:r w:rsidRPr="007A421F">
        <w:t xml:space="preserve">on the needs of migrants and </w:t>
      </w:r>
      <w:r w:rsidR="00CE47BB" w:rsidRPr="007A421F">
        <w:t xml:space="preserve">raises </w:t>
      </w:r>
      <w:r w:rsidRPr="007A421F">
        <w:t>community awareness</w:t>
      </w:r>
      <w:r w:rsidR="00CE47BB" w:rsidRPr="007A421F">
        <w:t xml:space="preserve"> with the aim of </w:t>
      </w:r>
      <w:r w:rsidRPr="007A421F">
        <w:t>increas</w:t>
      </w:r>
      <w:r w:rsidR="00CE47BB" w:rsidRPr="007A421F">
        <w:t>ing</w:t>
      </w:r>
      <w:r w:rsidRPr="007A421F">
        <w:t xml:space="preserve"> </w:t>
      </w:r>
      <w:r w:rsidR="00CE47BB" w:rsidRPr="007A421F">
        <w:t xml:space="preserve">public </w:t>
      </w:r>
      <w:r w:rsidRPr="007A421F">
        <w:t>acceptance of migrants</w:t>
      </w:r>
      <w:r w:rsidR="00D3327D" w:rsidRPr="007A421F">
        <w:t>.</w:t>
      </w:r>
    </w:p>
    <w:p w14:paraId="069CD050" w14:textId="429BF16A" w:rsidR="00740925" w:rsidRPr="007A421F" w:rsidRDefault="00740925" w:rsidP="007A421F">
      <w:pPr>
        <w:pStyle w:val="Stile1"/>
      </w:pPr>
      <w:r w:rsidRPr="007A421F">
        <w:t>Food distribution</w:t>
      </w:r>
      <w:r w:rsidR="00D3327D" w:rsidRPr="007A421F">
        <w:t>:</w:t>
      </w:r>
      <w:r w:rsidR="00CE47BB" w:rsidRPr="007A421F">
        <w:t xml:space="preserve"> LMSO distributes food to migrants </w:t>
      </w:r>
      <w:r w:rsidRPr="007A421F">
        <w:t>in urban centres including the campsites around Salve</w:t>
      </w:r>
      <w:r w:rsidR="00CE47BB" w:rsidRPr="007A421F">
        <w:t xml:space="preserve">. </w:t>
      </w:r>
      <w:r w:rsidR="006073BF" w:rsidRPr="007A421F">
        <w:t>This programme is severely underfunded.</w:t>
      </w:r>
    </w:p>
    <w:p w14:paraId="48F04184" w14:textId="6D9C59C4" w:rsidR="00740925" w:rsidRPr="007A421F" w:rsidRDefault="00CE47BB" w:rsidP="007A421F">
      <w:pPr>
        <w:pStyle w:val="Stile1"/>
      </w:pPr>
      <w:r w:rsidRPr="007A421F">
        <w:t>Health clinics</w:t>
      </w:r>
      <w:r w:rsidR="00D3327D" w:rsidRPr="007A421F">
        <w:t>:</w:t>
      </w:r>
      <w:r w:rsidRPr="007A421F">
        <w:t xml:space="preserve"> LMSO operates </w:t>
      </w:r>
      <w:r w:rsidR="00740925" w:rsidRPr="007A421F">
        <w:t>10 mobile health clinics in rural areas and around Salve. The clinics provide basic health services and prenatal care</w:t>
      </w:r>
      <w:r w:rsidRPr="007A421F">
        <w:t xml:space="preserve">. This work </w:t>
      </w:r>
      <w:r w:rsidR="00740925" w:rsidRPr="007A421F">
        <w:t xml:space="preserve">is funded by UNHCR and is available </w:t>
      </w:r>
      <w:r w:rsidRPr="007A421F">
        <w:t xml:space="preserve">to </w:t>
      </w:r>
      <w:r w:rsidR="00740925" w:rsidRPr="007A421F">
        <w:t>all displaced populations.</w:t>
      </w:r>
    </w:p>
    <w:p w14:paraId="440E351E" w14:textId="44067DB6" w:rsidR="00740925" w:rsidRPr="007A421F" w:rsidRDefault="00CE47BB" w:rsidP="007A421F">
      <w:pPr>
        <w:pStyle w:val="Stile1"/>
      </w:pPr>
      <w:r w:rsidRPr="007A421F">
        <w:t>Emergency shelters</w:t>
      </w:r>
      <w:r w:rsidR="00D3327D" w:rsidRPr="007A421F">
        <w:t>:</w:t>
      </w:r>
      <w:r w:rsidRPr="007A421F">
        <w:t xml:space="preserve"> LMSO manages five </w:t>
      </w:r>
      <w:r w:rsidR="00740925" w:rsidRPr="007A421F">
        <w:t>small emergency shelters in urban areas in Liberto</w:t>
      </w:r>
      <w:r w:rsidRPr="007A421F">
        <w:t xml:space="preserve">. Each one </w:t>
      </w:r>
      <w:r w:rsidR="00740925" w:rsidRPr="007A421F">
        <w:t>can accommodate 20 migrant families per night.</w:t>
      </w:r>
    </w:p>
    <w:p w14:paraId="70189816" w14:textId="77777777" w:rsidR="00740925" w:rsidRPr="003B33B4" w:rsidRDefault="00740925" w:rsidP="00740925">
      <w:pPr>
        <w:spacing w:after="120" w:line="240" w:lineRule="auto"/>
        <w:rPr>
          <w:rFonts w:ascii="Calibri" w:eastAsia="MS Mincho" w:hAnsi="Calibri" w:cs="Times New Roman"/>
          <w:sz w:val="16"/>
          <w:szCs w:val="16"/>
        </w:rPr>
      </w:pPr>
    </w:p>
    <w:p w14:paraId="6D9BB1AC" w14:textId="6509B96D" w:rsidR="00740925" w:rsidRPr="003B33B4" w:rsidRDefault="00740925" w:rsidP="00CD4EF7">
      <w:pPr>
        <w:spacing w:after="0" w:line="240" w:lineRule="auto"/>
        <w:rPr>
          <w:rFonts w:ascii="Calibri" w:eastAsia="MS Mincho" w:hAnsi="Calibri" w:cs="Times New Roman"/>
        </w:rPr>
      </w:pPr>
      <w:r w:rsidRPr="003B33B4">
        <w:rPr>
          <w:rFonts w:ascii="Calibri" w:eastAsia="MS Mincho" w:hAnsi="Calibri" w:cs="Times New Roman"/>
        </w:rPr>
        <w:t xml:space="preserve">LMSO does not have a good relationship with the Government </w:t>
      </w:r>
      <w:r w:rsidR="00CE47BB" w:rsidRPr="003B33B4">
        <w:rPr>
          <w:rFonts w:ascii="Calibri" w:eastAsia="MS Mincho" w:hAnsi="Calibri" w:cs="Times New Roman"/>
        </w:rPr>
        <w:t xml:space="preserve">because it is publicly critical of </w:t>
      </w:r>
      <w:r w:rsidRPr="003B33B4">
        <w:rPr>
          <w:rFonts w:ascii="Calibri" w:eastAsia="MS Mincho" w:hAnsi="Calibri" w:cs="Times New Roman"/>
        </w:rPr>
        <w:t xml:space="preserve">the Government’s </w:t>
      </w:r>
      <w:r w:rsidR="00CE47BB" w:rsidRPr="003B33B4">
        <w:rPr>
          <w:rFonts w:ascii="Calibri" w:eastAsia="MS Mincho" w:hAnsi="Calibri" w:cs="Times New Roman"/>
        </w:rPr>
        <w:t xml:space="preserve">migration </w:t>
      </w:r>
      <w:r w:rsidRPr="003B33B4">
        <w:rPr>
          <w:rFonts w:ascii="Calibri" w:eastAsia="MS Mincho" w:hAnsi="Calibri" w:cs="Times New Roman"/>
        </w:rPr>
        <w:t xml:space="preserve">policies. </w:t>
      </w:r>
      <w:r w:rsidR="00CE47BB" w:rsidRPr="003B33B4">
        <w:rPr>
          <w:rFonts w:ascii="Calibri" w:eastAsia="MS Mincho" w:hAnsi="Calibri" w:cs="Times New Roman"/>
        </w:rPr>
        <w:t xml:space="preserve">LMSO </w:t>
      </w:r>
      <w:r w:rsidRPr="003B33B4">
        <w:rPr>
          <w:rFonts w:ascii="Calibri" w:eastAsia="MS Mincho" w:hAnsi="Calibri" w:cs="Times New Roman"/>
        </w:rPr>
        <w:t>is frustrated by</w:t>
      </w:r>
      <w:r w:rsidR="00A92C07" w:rsidRPr="003B33B4">
        <w:rPr>
          <w:rFonts w:ascii="Calibri" w:eastAsia="MS Mincho" w:hAnsi="Calibri" w:cs="Times New Roman"/>
        </w:rPr>
        <w:t xml:space="preserve"> the </w:t>
      </w:r>
      <w:r w:rsidR="00CE47BB" w:rsidRPr="003B33B4">
        <w:rPr>
          <w:rFonts w:ascii="Calibri" w:eastAsia="MS Mincho" w:hAnsi="Calibri" w:cs="Times New Roman"/>
        </w:rPr>
        <w:t xml:space="preserve">international community’s failure to respond more actively to the situation of migrants. </w:t>
      </w:r>
      <w:r w:rsidR="00186AF4">
        <w:rPr>
          <w:rFonts w:ascii="Calibri" w:eastAsia="MS Mincho" w:hAnsi="Calibri" w:cs="Times New Roman"/>
        </w:rPr>
        <w:t>LMSO</w:t>
      </w:r>
      <w:r w:rsidR="00186AF4" w:rsidRPr="003B33B4">
        <w:rPr>
          <w:rFonts w:ascii="Calibri" w:eastAsia="MS Mincho" w:hAnsi="Calibri" w:cs="Times New Roman"/>
        </w:rPr>
        <w:t xml:space="preserve"> </w:t>
      </w:r>
      <w:r w:rsidR="00D10AF3" w:rsidRPr="003B33B4">
        <w:rPr>
          <w:rFonts w:ascii="Calibri" w:eastAsia="MS Mincho" w:hAnsi="Calibri" w:cs="Times New Roman"/>
        </w:rPr>
        <w:t>was critical of OHCHR on these grounds</w:t>
      </w:r>
      <w:r w:rsidR="00186AF4">
        <w:rPr>
          <w:rFonts w:ascii="Calibri" w:eastAsia="MS Mincho" w:hAnsi="Calibri" w:cs="Times New Roman"/>
        </w:rPr>
        <w:t>,</w:t>
      </w:r>
      <w:r w:rsidR="00D10AF3" w:rsidRPr="003B33B4">
        <w:rPr>
          <w:rFonts w:ascii="Calibri" w:eastAsia="MS Mincho" w:hAnsi="Calibri" w:cs="Times New Roman"/>
        </w:rPr>
        <w:t xml:space="preserve"> but</w:t>
      </w:r>
      <w:r w:rsidR="00186AF4">
        <w:rPr>
          <w:rFonts w:ascii="Calibri" w:eastAsia="MS Mincho" w:hAnsi="Calibri" w:cs="Times New Roman"/>
        </w:rPr>
        <w:t xml:space="preserve"> it has welcomed the fact</w:t>
      </w:r>
      <w:r w:rsidRPr="003B33B4">
        <w:rPr>
          <w:rFonts w:ascii="Calibri" w:eastAsia="MS Mincho" w:hAnsi="Calibri" w:cs="Times New Roman"/>
        </w:rPr>
        <w:t xml:space="preserve"> that OHCHR ha</w:t>
      </w:r>
      <w:r w:rsidR="00D10AF3" w:rsidRPr="003B33B4">
        <w:rPr>
          <w:rFonts w:ascii="Calibri" w:eastAsia="MS Mincho" w:hAnsi="Calibri" w:cs="Times New Roman"/>
        </w:rPr>
        <w:t xml:space="preserve">s now appointed a </w:t>
      </w:r>
      <w:r w:rsidR="00186AF4">
        <w:rPr>
          <w:rFonts w:ascii="Calibri" w:eastAsia="MS Mincho" w:hAnsi="Calibri" w:cs="Times New Roman"/>
        </w:rPr>
        <w:t xml:space="preserve">member of </w:t>
      </w:r>
      <w:r w:rsidR="00D10AF3" w:rsidRPr="003B33B4">
        <w:rPr>
          <w:rFonts w:ascii="Calibri" w:eastAsia="MS Mincho" w:hAnsi="Calibri" w:cs="Times New Roman"/>
        </w:rPr>
        <w:t xml:space="preserve">staff </w:t>
      </w:r>
      <w:r w:rsidRPr="003B33B4">
        <w:rPr>
          <w:rFonts w:ascii="Calibri" w:eastAsia="MS Mincho" w:hAnsi="Calibri" w:cs="Times New Roman"/>
        </w:rPr>
        <w:t xml:space="preserve">to </w:t>
      </w:r>
      <w:r w:rsidR="00D10AF3" w:rsidRPr="003B33B4">
        <w:rPr>
          <w:rFonts w:ascii="Calibri" w:eastAsia="MS Mincho" w:hAnsi="Calibri" w:cs="Times New Roman"/>
        </w:rPr>
        <w:t>work on migration.</w:t>
      </w:r>
      <w:r w:rsidRPr="003B33B4">
        <w:rPr>
          <w:rFonts w:ascii="Calibri" w:eastAsia="MS Mincho" w:hAnsi="Calibri" w:cs="Times New Roman"/>
        </w:rPr>
        <w:t xml:space="preserve"> </w:t>
      </w:r>
    </w:p>
    <w:p w14:paraId="08FBFFE9" w14:textId="0CD46883" w:rsidR="00740925" w:rsidRPr="003B33B4" w:rsidRDefault="00740925" w:rsidP="007A421F">
      <w:pPr>
        <w:pStyle w:val="H3"/>
      </w:pPr>
      <w:r w:rsidRPr="007A421F">
        <w:t>Rights</w:t>
      </w:r>
      <w:r w:rsidRPr="003B33B4">
        <w:t xml:space="preserve"> for Migrants (R4M, </w:t>
      </w:r>
      <w:r w:rsidR="00E57366" w:rsidRPr="003B33B4">
        <w:t>i</w:t>
      </w:r>
      <w:r w:rsidRPr="003B33B4">
        <w:t>nternational NGO)</w:t>
      </w:r>
    </w:p>
    <w:p w14:paraId="46953AD4" w14:textId="562A88DB" w:rsidR="00740925" w:rsidRPr="003B33B4" w:rsidRDefault="00740925" w:rsidP="00740925">
      <w:pPr>
        <w:spacing w:after="0" w:line="240" w:lineRule="auto"/>
        <w:rPr>
          <w:rFonts w:ascii="Calibri" w:eastAsia="MS Mincho" w:hAnsi="Calibri" w:cs="Times New Roman"/>
        </w:rPr>
      </w:pPr>
      <w:r w:rsidRPr="003B33B4">
        <w:rPr>
          <w:rFonts w:ascii="Calibri" w:eastAsia="MS Mincho" w:hAnsi="Calibri" w:cs="Times New Roman"/>
        </w:rPr>
        <w:t xml:space="preserve">R4M has </w:t>
      </w:r>
      <w:r w:rsidR="00D10AF3" w:rsidRPr="003B33B4">
        <w:rPr>
          <w:rFonts w:ascii="Calibri" w:eastAsia="MS Mincho" w:hAnsi="Calibri" w:cs="Times New Roman"/>
        </w:rPr>
        <w:t xml:space="preserve">worked </w:t>
      </w:r>
      <w:r w:rsidRPr="003B33B4">
        <w:rPr>
          <w:rFonts w:ascii="Calibri" w:eastAsia="MS Mincho" w:hAnsi="Calibri" w:cs="Times New Roman"/>
        </w:rPr>
        <w:t>in Liberto for only two years</w:t>
      </w:r>
      <w:r w:rsidR="00D10AF3" w:rsidRPr="003B33B4">
        <w:rPr>
          <w:rFonts w:ascii="Calibri" w:eastAsia="MS Mincho" w:hAnsi="Calibri" w:cs="Times New Roman"/>
        </w:rPr>
        <w:t xml:space="preserve">. It has </w:t>
      </w:r>
      <w:r w:rsidRPr="003B33B4">
        <w:rPr>
          <w:rFonts w:ascii="Calibri" w:eastAsia="MS Mincho" w:hAnsi="Calibri" w:cs="Times New Roman"/>
        </w:rPr>
        <w:t xml:space="preserve">a team of </w:t>
      </w:r>
      <w:r w:rsidR="00C13150" w:rsidRPr="003B33B4">
        <w:rPr>
          <w:rFonts w:ascii="Calibri" w:eastAsia="MS Mincho" w:hAnsi="Calibri" w:cs="Times New Roman"/>
        </w:rPr>
        <w:t xml:space="preserve">five </w:t>
      </w:r>
      <w:r w:rsidRPr="003B33B4">
        <w:rPr>
          <w:rFonts w:ascii="Calibri" w:eastAsia="MS Mincho" w:hAnsi="Calibri" w:cs="Times New Roman"/>
        </w:rPr>
        <w:t xml:space="preserve">international and 50 national staff </w:t>
      </w:r>
      <w:r w:rsidR="00D10AF3" w:rsidRPr="003B33B4">
        <w:rPr>
          <w:rFonts w:ascii="Calibri" w:eastAsia="MS Mincho" w:hAnsi="Calibri" w:cs="Times New Roman"/>
        </w:rPr>
        <w:t xml:space="preserve">who </w:t>
      </w:r>
      <w:r w:rsidRPr="003B33B4">
        <w:rPr>
          <w:rFonts w:ascii="Calibri" w:eastAsia="MS Mincho" w:hAnsi="Calibri" w:cs="Times New Roman"/>
        </w:rPr>
        <w:t>operat</w:t>
      </w:r>
      <w:r w:rsidR="00D10AF3" w:rsidRPr="003B33B4">
        <w:rPr>
          <w:rFonts w:ascii="Calibri" w:eastAsia="MS Mincho" w:hAnsi="Calibri" w:cs="Times New Roman"/>
        </w:rPr>
        <w:t>e</w:t>
      </w:r>
      <w:r w:rsidRPr="003B33B4">
        <w:rPr>
          <w:rFonts w:ascii="Calibri" w:eastAsia="MS Mincho" w:hAnsi="Calibri" w:cs="Times New Roman"/>
        </w:rPr>
        <w:t xml:space="preserve"> throughout </w:t>
      </w:r>
      <w:r w:rsidR="00D10AF3" w:rsidRPr="003B33B4">
        <w:rPr>
          <w:rFonts w:ascii="Calibri" w:eastAsia="MS Mincho" w:hAnsi="Calibri" w:cs="Times New Roman"/>
        </w:rPr>
        <w:t xml:space="preserve">the country. </w:t>
      </w:r>
      <w:r w:rsidRPr="003B33B4">
        <w:rPr>
          <w:rFonts w:ascii="Calibri" w:eastAsia="MS Mincho" w:hAnsi="Calibri" w:cs="Times New Roman"/>
        </w:rPr>
        <w:t xml:space="preserve">R4M does not have a </w:t>
      </w:r>
      <w:r w:rsidR="00D10AF3" w:rsidRPr="003B33B4">
        <w:rPr>
          <w:rFonts w:ascii="Calibri" w:eastAsia="MS Mincho" w:hAnsi="Calibri" w:cs="Times New Roman"/>
        </w:rPr>
        <w:t xml:space="preserve">very positive </w:t>
      </w:r>
      <w:r w:rsidRPr="003B33B4">
        <w:rPr>
          <w:rFonts w:ascii="Calibri" w:eastAsia="MS Mincho" w:hAnsi="Calibri" w:cs="Times New Roman"/>
        </w:rPr>
        <w:t>relationship with the Government. The organi</w:t>
      </w:r>
      <w:r w:rsidR="006052AE" w:rsidRPr="003B33B4">
        <w:rPr>
          <w:rFonts w:ascii="Calibri" w:eastAsia="MS Mincho" w:hAnsi="Calibri" w:cs="Times New Roman"/>
        </w:rPr>
        <w:t>z</w:t>
      </w:r>
      <w:r w:rsidRPr="003B33B4">
        <w:rPr>
          <w:rFonts w:ascii="Calibri" w:eastAsia="MS Mincho" w:hAnsi="Calibri" w:cs="Times New Roman"/>
        </w:rPr>
        <w:t>ation’s mandate is to advocate for and support</w:t>
      </w:r>
      <w:r w:rsidR="00186AF4">
        <w:rPr>
          <w:rFonts w:ascii="Calibri" w:eastAsia="MS Mincho" w:hAnsi="Calibri" w:cs="Times New Roman"/>
        </w:rPr>
        <w:t xml:space="preserve"> the</w:t>
      </w:r>
      <w:r w:rsidRPr="003B33B4">
        <w:rPr>
          <w:rFonts w:ascii="Calibri" w:eastAsia="MS Mincho" w:hAnsi="Calibri" w:cs="Times New Roman"/>
        </w:rPr>
        <w:t xml:space="preserve"> reali</w:t>
      </w:r>
      <w:r w:rsidR="00A92C07" w:rsidRPr="003B33B4">
        <w:rPr>
          <w:rFonts w:ascii="Calibri" w:eastAsia="MS Mincho" w:hAnsi="Calibri" w:cs="Times New Roman"/>
        </w:rPr>
        <w:t>z</w:t>
      </w:r>
      <w:r w:rsidRPr="003B33B4">
        <w:rPr>
          <w:rFonts w:ascii="Calibri" w:eastAsia="MS Mincho" w:hAnsi="Calibri" w:cs="Times New Roman"/>
        </w:rPr>
        <w:t>ation of migrants</w:t>
      </w:r>
      <w:r w:rsidR="00D10AF3" w:rsidRPr="003B33B4">
        <w:rPr>
          <w:rFonts w:ascii="Calibri" w:eastAsia="MS Mincho" w:hAnsi="Calibri" w:cs="Times New Roman"/>
        </w:rPr>
        <w:t>’</w:t>
      </w:r>
      <w:r w:rsidRPr="003B33B4">
        <w:rPr>
          <w:rFonts w:ascii="Calibri" w:eastAsia="MS Mincho" w:hAnsi="Calibri" w:cs="Times New Roman"/>
        </w:rPr>
        <w:t xml:space="preserve"> rights. To ac</w:t>
      </w:r>
      <w:r w:rsidR="00D10AF3" w:rsidRPr="003B33B4">
        <w:rPr>
          <w:rFonts w:ascii="Calibri" w:eastAsia="MS Mincho" w:hAnsi="Calibri" w:cs="Times New Roman"/>
        </w:rPr>
        <w:t>hieve</w:t>
      </w:r>
      <w:r w:rsidRPr="003B33B4">
        <w:rPr>
          <w:rFonts w:ascii="Calibri" w:eastAsia="MS Mincho" w:hAnsi="Calibri" w:cs="Times New Roman"/>
        </w:rPr>
        <w:t xml:space="preserve"> this</w:t>
      </w:r>
      <w:r w:rsidR="00D10AF3" w:rsidRPr="003B33B4">
        <w:rPr>
          <w:rFonts w:ascii="Calibri" w:eastAsia="MS Mincho" w:hAnsi="Calibri" w:cs="Times New Roman"/>
        </w:rPr>
        <w:t xml:space="preserve"> goal</w:t>
      </w:r>
      <w:r w:rsidRPr="003B33B4">
        <w:rPr>
          <w:rFonts w:ascii="Calibri" w:eastAsia="MS Mincho" w:hAnsi="Calibri" w:cs="Times New Roman"/>
        </w:rPr>
        <w:t>, R4M combin</w:t>
      </w:r>
      <w:r w:rsidR="00D10AF3" w:rsidRPr="003B33B4">
        <w:rPr>
          <w:rFonts w:ascii="Calibri" w:eastAsia="MS Mincho" w:hAnsi="Calibri" w:cs="Times New Roman"/>
        </w:rPr>
        <w:t xml:space="preserve">es </w:t>
      </w:r>
      <w:r w:rsidRPr="003B33B4">
        <w:rPr>
          <w:rFonts w:ascii="Calibri" w:eastAsia="MS Mincho" w:hAnsi="Calibri" w:cs="Times New Roman"/>
        </w:rPr>
        <w:t>high</w:t>
      </w:r>
      <w:r w:rsidR="002121DD">
        <w:rPr>
          <w:rFonts w:ascii="Calibri" w:eastAsia="MS Mincho" w:hAnsi="Calibri" w:cs="Times New Roman"/>
        </w:rPr>
        <w:t>-</w:t>
      </w:r>
      <w:r w:rsidRPr="003B33B4">
        <w:rPr>
          <w:rFonts w:ascii="Calibri" w:eastAsia="MS Mincho" w:hAnsi="Calibri" w:cs="Times New Roman"/>
        </w:rPr>
        <w:t>level advocacy, grassroots work to change local attitudes and programm</w:t>
      </w:r>
      <w:r w:rsidR="00D10AF3" w:rsidRPr="003B33B4">
        <w:rPr>
          <w:rFonts w:ascii="Calibri" w:eastAsia="MS Mincho" w:hAnsi="Calibri" w:cs="Times New Roman"/>
        </w:rPr>
        <w:t>es</w:t>
      </w:r>
      <w:r w:rsidRPr="003B33B4">
        <w:rPr>
          <w:rFonts w:ascii="Calibri" w:eastAsia="MS Mincho" w:hAnsi="Calibri" w:cs="Times New Roman"/>
        </w:rPr>
        <w:t xml:space="preserve"> </w:t>
      </w:r>
      <w:r w:rsidR="00D10AF3" w:rsidRPr="003B33B4">
        <w:rPr>
          <w:rFonts w:ascii="Calibri" w:eastAsia="MS Mincho" w:hAnsi="Calibri" w:cs="Times New Roman"/>
        </w:rPr>
        <w:t xml:space="preserve">that </w:t>
      </w:r>
      <w:r w:rsidRPr="003B33B4">
        <w:rPr>
          <w:rFonts w:ascii="Calibri" w:eastAsia="MS Mincho" w:hAnsi="Calibri" w:cs="Times New Roman"/>
        </w:rPr>
        <w:t>assist</w:t>
      </w:r>
      <w:r w:rsidR="00D10AF3" w:rsidRPr="003B33B4">
        <w:rPr>
          <w:rFonts w:ascii="Calibri" w:eastAsia="MS Mincho" w:hAnsi="Calibri" w:cs="Times New Roman"/>
        </w:rPr>
        <w:t xml:space="preserve"> and empower</w:t>
      </w:r>
      <w:r w:rsidRPr="003B33B4">
        <w:rPr>
          <w:rFonts w:ascii="Calibri" w:eastAsia="MS Mincho" w:hAnsi="Calibri" w:cs="Times New Roman"/>
        </w:rPr>
        <w:t xml:space="preserve"> </w:t>
      </w:r>
      <w:r w:rsidR="00D10AF3" w:rsidRPr="003B33B4">
        <w:rPr>
          <w:rFonts w:ascii="Calibri" w:eastAsia="MS Mincho" w:hAnsi="Calibri" w:cs="Times New Roman"/>
        </w:rPr>
        <w:t xml:space="preserve">migrants </w:t>
      </w:r>
      <w:r w:rsidRPr="003B33B4">
        <w:rPr>
          <w:rFonts w:ascii="Calibri" w:eastAsia="MS Mincho" w:hAnsi="Calibri" w:cs="Times New Roman"/>
        </w:rPr>
        <w:t xml:space="preserve">in developing countries. </w:t>
      </w:r>
      <w:r w:rsidR="00D10AF3" w:rsidRPr="003B33B4">
        <w:rPr>
          <w:rFonts w:ascii="Calibri" w:eastAsia="MS Mincho" w:hAnsi="Calibri" w:cs="Times New Roman"/>
        </w:rPr>
        <w:t>It</w:t>
      </w:r>
      <w:r w:rsidRPr="003B33B4">
        <w:rPr>
          <w:rFonts w:ascii="Calibri" w:eastAsia="MS Mincho" w:hAnsi="Calibri" w:cs="Times New Roman"/>
        </w:rPr>
        <w:t xml:space="preserve"> work</w:t>
      </w:r>
      <w:r w:rsidR="00D10AF3" w:rsidRPr="003B33B4">
        <w:rPr>
          <w:rFonts w:ascii="Calibri" w:eastAsia="MS Mincho" w:hAnsi="Calibri" w:cs="Times New Roman"/>
        </w:rPr>
        <w:t>s</w:t>
      </w:r>
      <w:r w:rsidRPr="003B33B4">
        <w:rPr>
          <w:rFonts w:ascii="Calibri" w:eastAsia="MS Mincho" w:hAnsi="Calibri" w:cs="Times New Roman"/>
        </w:rPr>
        <w:t xml:space="preserve"> with L</w:t>
      </w:r>
      <w:r w:rsidR="00D10AF3" w:rsidRPr="003B33B4">
        <w:rPr>
          <w:rFonts w:ascii="Calibri" w:eastAsia="MS Mincho" w:hAnsi="Calibri" w:cs="Times New Roman"/>
        </w:rPr>
        <w:t>MSO on certain initiatives.</w:t>
      </w:r>
    </w:p>
    <w:p w14:paraId="65FE9ECC" w14:textId="77777777" w:rsidR="00740925" w:rsidRPr="003B33B4" w:rsidRDefault="00740925" w:rsidP="00740925">
      <w:pPr>
        <w:spacing w:after="0" w:line="240" w:lineRule="auto"/>
        <w:rPr>
          <w:rFonts w:ascii="Calibri" w:eastAsia="MS Mincho" w:hAnsi="Calibri" w:cs="Times New Roman"/>
          <w:sz w:val="16"/>
          <w:szCs w:val="16"/>
        </w:rPr>
      </w:pPr>
    </w:p>
    <w:p w14:paraId="741ED265" w14:textId="29414780" w:rsidR="00740925" w:rsidRPr="003B33B4" w:rsidRDefault="00D10AF3" w:rsidP="00CD4EF7">
      <w:pPr>
        <w:spacing w:after="120" w:line="240" w:lineRule="auto"/>
        <w:rPr>
          <w:rFonts w:ascii="Calibri" w:eastAsia="MS Mincho" w:hAnsi="Calibri" w:cs="Times New Roman"/>
        </w:rPr>
      </w:pPr>
      <w:r w:rsidRPr="003B33B4">
        <w:rPr>
          <w:rFonts w:ascii="Calibri" w:eastAsia="MS Mincho" w:hAnsi="Calibri" w:cs="Times New Roman"/>
        </w:rPr>
        <w:t>R4M</w:t>
      </w:r>
      <w:r w:rsidR="00A92C07" w:rsidRPr="003B33B4">
        <w:rPr>
          <w:rFonts w:ascii="Calibri" w:eastAsia="MS Mincho" w:hAnsi="Calibri" w:cs="Times New Roman"/>
        </w:rPr>
        <w:t>’s</w:t>
      </w:r>
      <w:r w:rsidRPr="003B33B4">
        <w:rPr>
          <w:rFonts w:ascii="Calibri" w:eastAsia="MS Mincho" w:hAnsi="Calibri" w:cs="Times New Roman"/>
        </w:rPr>
        <w:t xml:space="preserve"> principal activities</w:t>
      </w:r>
      <w:r w:rsidR="00A92C07" w:rsidRPr="003B33B4">
        <w:rPr>
          <w:rFonts w:ascii="Calibri" w:eastAsia="MS Mincho" w:hAnsi="Calibri" w:cs="Times New Roman"/>
        </w:rPr>
        <w:t xml:space="preserve"> are</w:t>
      </w:r>
      <w:r w:rsidRPr="003B33B4">
        <w:rPr>
          <w:rFonts w:ascii="Calibri" w:eastAsia="MS Mincho" w:hAnsi="Calibri" w:cs="Times New Roman"/>
        </w:rPr>
        <w:t>:</w:t>
      </w:r>
      <w:r w:rsidRPr="003B33B4" w:rsidDel="00D10AF3">
        <w:rPr>
          <w:rFonts w:ascii="Calibri" w:eastAsia="MS Mincho" w:hAnsi="Calibri" w:cs="Times New Roman"/>
        </w:rPr>
        <w:t xml:space="preserve"> </w:t>
      </w:r>
    </w:p>
    <w:p w14:paraId="5D7A682C" w14:textId="3E5CF144" w:rsidR="00740925" w:rsidRPr="007A421F" w:rsidRDefault="00740925" w:rsidP="007A421F">
      <w:pPr>
        <w:pStyle w:val="Stile1"/>
      </w:pPr>
      <w:r w:rsidRPr="007A421F">
        <w:t>Advocacy</w:t>
      </w:r>
      <w:r w:rsidR="00D3327D" w:rsidRPr="007A421F">
        <w:t>:</w:t>
      </w:r>
      <w:r w:rsidR="00D10AF3" w:rsidRPr="007A421F">
        <w:t xml:space="preserve"> </w:t>
      </w:r>
      <w:r w:rsidR="00522231">
        <w:t>R4M</w:t>
      </w:r>
      <w:r w:rsidR="00522231" w:rsidRPr="007A421F">
        <w:t xml:space="preserve"> </w:t>
      </w:r>
      <w:r w:rsidR="00D10AF3" w:rsidRPr="007A421F">
        <w:t>campaigns for</w:t>
      </w:r>
      <w:r w:rsidRPr="007A421F">
        <w:t xml:space="preserve"> the rights of migrants, oppos</w:t>
      </w:r>
      <w:r w:rsidR="00D10AF3" w:rsidRPr="007A421F">
        <w:t>es</w:t>
      </w:r>
      <w:r w:rsidRPr="007A421F">
        <w:t xml:space="preserve"> immigration detention and combat</w:t>
      </w:r>
      <w:r w:rsidR="00D10AF3" w:rsidRPr="007A421F">
        <w:t>s</w:t>
      </w:r>
      <w:r w:rsidRPr="007A421F">
        <w:t xml:space="preserve"> xenophobia.</w:t>
      </w:r>
    </w:p>
    <w:p w14:paraId="3BFB4703" w14:textId="0EA083C4" w:rsidR="00740925" w:rsidRPr="007A421F" w:rsidRDefault="00D10AF3" w:rsidP="007A421F">
      <w:pPr>
        <w:pStyle w:val="Stile1"/>
      </w:pPr>
      <w:r w:rsidRPr="007A421F">
        <w:t>Awareness-raising</w:t>
      </w:r>
      <w:r w:rsidR="00D3327D" w:rsidRPr="007A421F">
        <w:t>:</w:t>
      </w:r>
      <w:r w:rsidRPr="007A421F">
        <w:t xml:space="preserve"> </w:t>
      </w:r>
      <w:r w:rsidR="00522231">
        <w:t>R4M</w:t>
      </w:r>
      <w:r w:rsidRPr="007A421F">
        <w:t xml:space="preserve"> runs</w:t>
      </w:r>
      <w:r w:rsidR="00740925" w:rsidRPr="007A421F">
        <w:t xml:space="preserve"> </w:t>
      </w:r>
      <w:r w:rsidR="00A92C07" w:rsidRPr="007A421F">
        <w:t xml:space="preserve">a </w:t>
      </w:r>
      <w:r w:rsidR="00740925" w:rsidRPr="007A421F">
        <w:t xml:space="preserve">campaign for migrants </w:t>
      </w:r>
      <w:r w:rsidR="008F555D" w:rsidRPr="007A421F">
        <w:t>called “</w:t>
      </w:r>
      <w:r w:rsidRPr="007A421F">
        <w:t>K</w:t>
      </w:r>
      <w:r w:rsidR="00740925" w:rsidRPr="007A421F">
        <w:t>now your rights</w:t>
      </w:r>
      <w:r w:rsidR="001F7B2B" w:rsidRPr="007A421F">
        <w:t>”</w:t>
      </w:r>
      <w:r w:rsidR="00740925" w:rsidRPr="007A421F">
        <w:t>.</w:t>
      </w:r>
    </w:p>
    <w:p w14:paraId="31E00E90" w14:textId="5E34EB1F" w:rsidR="00740925" w:rsidRPr="007A421F" w:rsidRDefault="00D10AF3" w:rsidP="007A421F">
      <w:pPr>
        <w:pStyle w:val="Stile1"/>
      </w:pPr>
      <w:r w:rsidRPr="007A421F">
        <w:t>U</w:t>
      </w:r>
      <w:r w:rsidR="00740925" w:rsidRPr="007A421F">
        <w:t>naccompanied children</w:t>
      </w:r>
      <w:r w:rsidR="00D3327D" w:rsidRPr="007A421F">
        <w:t>:</w:t>
      </w:r>
      <w:r w:rsidR="00740925" w:rsidRPr="007A421F">
        <w:t xml:space="preserve"> </w:t>
      </w:r>
      <w:r w:rsidRPr="007A421F">
        <w:t>This is one of</w:t>
      </w:r>
      <w:r w:rsidR="00740925" w:rsidRPr="007A421F">
        <w:t xml:space="preserve"> R4M</w:t>
      </w:r>
      <w:r w:rsidRPr="007A421F">
        <w:t xml:space="preserve">’s main concerns. </w:t>
      </w:r>
      <w:r w:rsidR="008F555D" w:rsidRPr="007A421F">
        <w:t xml:space="preserve">Together with </w:t>
      </w:r>
      <w:r w:rsidR="00740925" w:rsidRPr="007A421F">
        <w:t>an international children’s rights organi</w:t>
      </w:r>
      <w:r w:rsidR="006052AE" w:rsidRPr="007A421F">
        <w:t>z</w:t>
      </w:r>
      <w:r w:rsidR="00740925" w:rsidRPr="007A421F">
        <w:t>ation</w:t>
      </w:r>
      <w:r w:rsidRPr="007A421F">
        <w:t>, it</w:t>
      </w:r>
      <w:r w:rsidR="00740925" w:rsidRPr="007A421F">
        <w:t xml:space="preserve"> </w:t>
      </w:r>
      <w:r w:rsidRPr="007A421F">
        <w:t>runs</w:t>
      </w:r>
      <w:r w:rsidR="00740925" w:rsidRPr="007A421F">
        <w:t xml:space="preserve"> workshops for teachers </w:t>
      </w:r>
      <w:r w:rsidR="008F555D" w:rsidRPr="007A421F">
        <w:t>aimed at reducing</w:t>
      </w:r>
      <w:r w:rsidR="00A92C07" w:rsidRPr="007A421F">
        <w:t xml:space="preserve"> </w:t>
      </w:r>
      <w:r w:rsidR="00740925" w:rsidRPr="007A421F">
        <w:t>xenophobia and violence against migrant children in schools.</w:t>
      </w:r>
      <w:r w:rsidRPr="007A421F">
        <w:t xml:space="preserve"> A</w:t>
      </w:r>
      <w:r w:rsidR="00740925" w:rsidRPr="007A421F">
        <w:t xml:space="preserve"> public information campaign against</w:t>
      </w:r>
      <w:r w:rsidR="008F555D" w:rsidRPr="007A421F">
        <w:t xml:space="preserve"> the</w:t>
      </w:r>
      <w:r w:rsidR="00740925" w:rsidRPr="007A421F">
        <w:t xml:space="preserve"> detention of children</w:t>
      </w:r>
      <w:r w:rsidRPr="007A421F">
        <w:t xml:space="preserve"> aims </w:t>
      </w:r>
      <w:r w:rsidR="00740925" w:rsidRPr="007A421F">
        <w:t xml:space="preserve">to persuade the </w:t>
      </w:r>
      <w:r w:rsidR="00C32BF7" w:rsidRPr="007A421F">
        <w:t>G</w:t>
      </w:r>
      <w:r w:rsidR="00740925" w:rsidRPr="007A421F">
        <w:t xml:space="preserve">overnment to </w:t>
      </w:r>
      <w:r w:rsidR="003E0179" w:rsidRPr="007A421F">
        <w:t>stop this practice and create alternatives</w:t>
      </w:r>
      <w:r w:rsidR="00795EDB" w:rsidRPr="007A421F">
        <w:t>.</w:t>
      </w:r>
    </w:p>
    <w:p w14:paraId="7B9B874C" w14:textId="2F2CF0C2" w:rsidR="00740925" w:rsidRPr="007A421F" w:rsidRDefault="00795EDB" w:rsidP="007A421F">
      <w:pPr>
        <w:pStyle w:val="Stile1"/>
      </w:pPr>
      <w:r w:rsidRPr="007A421F">
        <w:t>Health</w:t>
      </w:r>
      <w:r w:rsidR="00D3327D" w:rsidRPr="007A421F">
        <w:t>:</w:t>
      </w:r>
      <w:r w:rsidRPr="007A421F">
        <w:t xml:space="preserve"> </w:t>
      </w:r>
      <w:r w:rsidR="00740925" w:rsidRPr="007A421F">
        <w:t xml:space="preserve">R4M </w:t>
      </w:r>
      <w:r w:rsidRPr="007A421F">
        <w:t xml:space="preserve">provides </w:t>
      </w:r>
      <w:r w:rsidR="00740925" w:rsidRPr="007A421F">
        <w:t xml:space="preserve">an emergency health service </w:t>
      </w:r>
      <w:r w:rsidR="008F555D" w:rsidRPr="007A421F">
        <w:t xml:space="preserve">in Salve </w:t>
      </w:r>
      <w:r w:rsidR="00740925" w:rsidRPr="007A421F">
        <w:t>for women who have experienced sexual or gender-based violence</w:t>
      </w:r>
      <w:r w:rsidRPr="007A421F">
        <w:t xml:space="preserve">. It also </w:t>
      </w:r>
      <w:r w:rsidR="00740925" w:rsidRPr="007A421F">
        <w:t>run</w:t>
      </w:r>
      <w:r w:rsidRPr="007A421F">
        <w:t>s</w:t>
      </w:r>
      <w:r w:rsidR="00740925" w:rsidRPr="007A421F">
        <w:t xml:space="preserve"> a helpline for migrant women </w:t>
      </w:r>
      <w:r w:rsidRPr="007A421F">
        <w:t>who are survivors</w:t>
      </w:r>
      <w:r w:rsidR="00740925" w:rsidRPr="007A421F">
        <w:t xml:space="preserve"> of workplace or </w:t>
      </w:r>
      <w:r w:rsidRPr="007A421F">
        <w:t>domestic abuse.</w:t>
      </w:r>
    </w:p>
    <w:p w14:paraId="18A25869" w14:textId="77777777" w:rsidR="00740925" w:rsidRPr="003B33B4" w:rsidRDefault="00740925" w:rsidP="00740925">
      <w:pPr>
        <w:spacing w:after="120" w:line="240" w:lineRule="auto"/>
        <w:rPr>
          <w:rFonts w:ascii="Calibri" w:eastAsia="MS Mincho" w:hAnsi="Calibri" w:cs="Times New Roman"/>
        </w:rPr>
      </w:pPr>
    </w:p>
    <w:p w14:paraId="272679E8" w14:textId="77777777" w:rsidR="00740925" w:rsidRPr="003B33B4" w:rsidRDefault="00740925" w:rsidP="00740925">
      <w:pPr>
        <w:spacing w:after="120" w:line="240" w:lineRule="auto"/>
        <w:jc w:val="both"/>
        <w:rPr>
          <w:rFonts w:ascii="Calibri" w:eastAsia="MS Mincho" w:hAnsi="Calibri" w:cs="Times New Roman"/>
        </w:rPr>
      </w:pPr>
    </w:p>
    <w:p w14:paraId="0A1F70E2" w14:textId="77777777" w:rsidR="00740925" w:rsidRPr="003B33B4" w:rsidRDefault="00740925" w:rsidP="00740925">
      <w:pPr>
        <w:spacing w:after="0" w:line="240" w:lineRule="auto"/>
        <w:jc w:val="both"/>
        <w:rPr>
          <w:rFonts w:ascii="Calibri" w:eastAsia="MS Mincho" w:hAnsi="Calibri" w:cs="Times New Roman"/>
        </w:rPr>
      </w:pPr>
    </w:p>
    <w:p w14:paraId="6C38372A" w14:textId="77777777" w:rsidR="00740925" w:rsidRPr="003B33B4" w:rsidRDefault="00740925" w:rsidP="00287166">
      <w:pPr>
        <w:sectPr w:rsidR="00740925" w:rsidRPr="003B33B4" w:rsidSect="00176572">
          <w:headerReference w:type="default" r:id="rId145"/>
          <w:footerReference w:type="even" r:id="rId146"/>
          <w:footerReference w:type="default" r:id="rId147"/>
          <w:pgSz w:w="11906" w:h="16838" w:code="9"/>
          <w:pgMar w:top="1418" w:right="1418" w:bottom="1418" w:left="1418" w:header="720" w:footer="312" w:gutter="0"/>
          <w:cols w:space="720"/>
          <w:docGrid w:linePitch="360"/>
        </w:sectPr>
      </w:pPr>
    </w:p>
    <w:p w14:paraId="2D82F134" w14:textId="38E02941" w:rsidR="00740925" w:rsidRPr="00B85DEB" w:rsidRDefault="001644C3" w:rsidP="00B85DEB">
      <w:pPr>
        <w:pStyle w:val="H2"/>
        <w:rPr>
          <w:rFonts w:eastAsia="MS Mincho"/>
          <w:color w:val="843404"/>
        </w:rPr>
      </w:pPr>
      <w:r w:rsidRPr="006960A4">
        <w:rPr>
          <w:noProof/>
          <w:lang w:eastAsia="zh-CN"/>
        </w:rPr>
        <w:drawing>
          <wp:anchor distT="0" distB="0" distL="114300" distR="114300" simplePos="0" relativeHeight="251829248" behindDoc="0" locked="0" layoutInCell="1" allowOverlap="0" wp14:anchorId="0E40F26E" wp14:editId="76A7A0FB">
            <wp:simplePos x="0" y="0"/>
            <wp:positionH relativeFrom="column">
              <wp:posOffset>5548923</wp:posOffset>
            </wp:positionH>
            <wp:positionV relativeFrom="paragraph">
              <wp:posOffset>-673735</wp:posOffset>
            </wp:positionV>
            <wp:extent cx="673100" cy="673100"/>
            <wp:effectExtent l="0" t="0" r="0" b="0"/>
            <wp:wrapNone/>
            <wp:docPr id="103"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14:sizeRelH relativeFrom="margin">
              <wp14:pctWidth>0</wp14:pctWidth>
            </wp14:sizeRelH>
            <wp14:sizeRelV relativeFrom="margin">
              <wp14:pctHeight>0</wp14:pctHeight>
            </wp14:sizeRelV>
          </wp:anchor>
        </w:drawing>
      </w:r>
      <w:r w:rsidR="00740925" w:rsidRPr="00B85DEB">
        <w:rPr>
          <w:rFonts w:eastAsia="MS Mincho"/>
          <w:color w:val="843404"/>
        </w:rPr>
        <w:t>SESSION 7</w:t>
      </w:r>
    </w:p>
    <w:p w14:paraId="136C30D5" w14:textId="689B6E1A" w:rsidR="00740925" w:rsidRPr="00B85DEB" w:rsidRDefault="00740925" w:rsidP="00B85DEB">
      <w:pPr>
        <w:pStyle w:val="H2"/>
        <w:rPr>
          <w:rFonts w:eastAsia="MS Mincho"/>
          <w:color w:val="843404"/>
          <w:sz w:val="24"/>
          <w:szCs w:val="24"/>
        </w:rPr>
      </w:pPr>
      <w:r w:rsidRPr="00B85DEB">
        <w:rPr>
          <w:rFonts w:eastAsia="MS Mincho"/>
          <w:color w:val="843404"/>
          <w:sz w:val="24"/>
          <w:szCs w:val="24"/>
        </w:rPr>
        <w:t xml:space="preserve">Protecting </w:t>
      </w:r>
      <w:r w:rsidR="00F82CC9" w:rsidRPr="00B85DEB">
        <w:rPr>
          <w:rFonts w:eastAsia="MS Mincho"/>
          <w:color w:val="843404"/>
          <w:sz w:val="24"/>
          <w:szCs w:val="24"/>
        </w:rPr>
        <w:t>r</w:t>
      </w:r>
      <w:r w:rsidRPr="00B85DEB">
        <w:rPr>
          <w:rFonts w:eastAsia="MS Mincho"/>
          <w:color w:val="843404"/>
          <w:sz w:val="24"/>
          <w:szCs w:val="24"/>
        </w:rPr>
        <w:t xml:space="preserve">ights in </w:t>
      </w:r>
      <w:r w:rsidR="00F82CC9" w:rsidRPr="00B85DEB">
        <w:rPr>
          <w:rFonts w:eastAsia="MS Mincho"/>
          <w:color w:val="843404"/>
          <w:sz w:val="24"/>
          <w:szCs w:val="24"/>
        </w:rPr>
        <w:t>p</w:t>
      </w:r>
      <w:r w:rsidRPr="00B85DEB">
        <w:rPr>
          <w:rFonts w:eastAsia="MS Mincho"/>
          <w:color w:val="843404"/>
          <w:sz w:val="24"/>
          <w:szCs w:val="24"/>
        </w:rPr>
        <w:t>ractice</w:t>
      </w:r>
    </w:p>
    <w:p w14:paraId="389A2628" w14:textId="65586E8E" w:rsidR="00740925" w:rsidRPr="00B85DEB" w:rsidRDefault="00740925" w:rsidP="00B85DEB">
      <w:pPr>
        <w:pStyle w:val="H2"/>
        <w:rPr>
          <w:rFonts w:eastAsia="MS Mincho"/>
          <w:color w:val="843404"/>
        </w:rPr>
      </w:pPr>
      <w:r w:rsidRPr="00B85DEB">
        <w:rPr>
          <w:rFonts w:eastAsia="MS Mincho"/>
          <w:color w:val="843404"/>
        </w:rPr>
        <w:t xml:space="preserve">Group </w:t>
      </w:r>
      <w:r w:rsidR="003E0179" w:rsidRPr="00B85DEB">
        <w:rPr>
          <w:rFonts w:eastAsia="MS Mincho"/>
          <w:color w:val="843404"/>
        </w:rPr>
        <w:t>e</w:t>
      </w:r>
      <w:r w:rsidRPr="00B85DEB">
        <w:rPr>
          <w:rFonts w:eastAsia="MS Mincho"/>
          <w:color w:val="843404"/>
        </w:rPr>
        <w:t xml:space="preserve">xercise </w:t>
      </w:r>
      <w:r w:rsidR="003E0179" w:rsidRPr="00B85DEB">
        <w:rPr>
          <w:rFonts w:eastAsia="MS Mincho"/>
          <w:color w:val="843404"/>
        </w:rPr>
        <w:t>i</w:t>
      </w:r>
      <w:r w:rsidRPr="00B85DEB">
        <w:rPr>
          <w:rFonts w:eastAsia="MS Mincho"/>
          <w:color w:val="843404"/>
        </w:rPr>
        <w:t>nstructions</w:t>
      </w:r>
    </w:p>
    <w:p w14:paraId="768C0730" w14:textId="1327B144" w:rsidR="002D599C" w:rsidRPr="003B33B4" w:rsidRDefault="002D599C" w:rsidP="00B85DEB">
      <w:pPr>
        <w:pStyle w:val="H3"/>
      </w:pPr>
      <w:r w:rsidRPr="003B33B4">
        <w:t>INSTRUCTIONS TO PARTICIPANTS</w:t>
      </w:r>
    </w:p>
    <w:p w14:paraId="0CB6B103" w14:textId="7697508D" w:rsidR="00740925" w:rsidRPr="003B33B4" w:rsidRDefault="002D599C" w:rsidP="00CD4EF7">
      <w:pPr>
        <w:spacing w:before="240" w:after="120" w:line="240" w:lineRule="auto"/>
        <w:rPr>
          <w:rFonts w:ascii="Calibri" w:eastAsia="MS Mincho" w:hAnsi="Calibri" w:cs="Times New Roman"/>
          <w:b/>
          <w:iCs/>
        </w:rPr>
      </w:pPr>
      <w:r w:rsidRPr="003B33B4">
        <w:rPr>
          <w:rFonts w:ascii="Calibri" w:eastAsia="MS Mincho" w:hAnsi="Calibri" w:cs="Times New Roman"/>
          <w:b/>
          <w:iCs/>
        </w:rPr>
        <w:t>Your o</w:t>
      </w:r>
      <w:r w:rsidR="00740925" w:rsidRPr="003B33B4">
        <w:rPr>
          <w:rFonts w:ascii="Calibri" w:eastAsia="MS Mincho" w:hAnsi="Calibri" w:cs="Times New Roman"/>
          <w:b/>
          <w:iCs/>
        </w:rPr>
        <w:t>bjectives</w:t>
      </w:r>
    </w:p>
    <w:p w14:paraId="57B189D1" w14:textId="3EEBA34F" w:rsidR="00740925" w:rsidRPr="003B33B4" w:rsidRDefault="0074439E" w:rsidP="00B85DEB">
      <w:pPr>
        <w:pStyle w:val="Stile1"/>
      </w:pPr>
      <w:r w:rsidRPr="003B33B4">
        <w:t xml:space="preserve">To </w:t>
      </w:r>
      <w:r w:rsidR="00F00F72" w:rsidRPr="003B33B4">
        <w:t>design</w:t>
      </w:r>
      <w:r w:rsidRPr="003B33B4">
        <w:t xml:space="preserve"> a programme on the human rights of migrants that applies </w:t>
      </w:r>
      <w:r w:rsidR="00740925" w:rsidRPr="003B33B4">
        <w:t>a human rights</w:t>
      </w:r>
      <w:r w:rsidR="00795EDB" w:rsidRPr="003B33B4">
        <w:t>-</w:t>
      </w:r>
      <w:r w:rsidR="00740925" w:rsidRPr="003B33B4">
        <w:t>based approach</w:t>
      </w:r>
    </w:p>
    <w:p w14:paraId="51010CF0" w14:textId="70E4F4DF" w:rsidR="00740925" w:rsidRPr="003B33B4" w:rsidRDefault="0074439E" w:rsidP="00B85DEB">
      <w:pPr>
        <w:pStyle w:val="Stile1"/>
      </w:pPr>
      <w:r w:rsidRPr="003B33B4">
        <w:t>To p</w:t>
      </w:r>
      <w:r w:rsidR="00740925" w:rsidRPr="003B33B4">
        <w:t>racti</w:t>
      </w:r>
      <w:r w:rsidR="00BE4EB2" w:rsidRPr="003B33B4">
        <w:t>s</w:t>
      </w:r>
      <w:r w:rsidR="00740925" w:rsidRPr="003B33B4">
        <w:t xml:space="preserve">e </w:t>
      </w:r>
      <w:r w:rsidRPr="003B33B4">
        <w:t>using</w:t>
      </w:r>
      <w:r w:rsidR="00740925" w:rsidRPr="003B33B4">
        <w:t xml:space="preserve"> the knowledge and skills </w:t>
      </w:r>
      <w:r w:rsidR="002D599C" w:rsidRPr="003B33B4">
        <w:t xml:space="preserve">you have </w:t>
      </w:r>
      <w:r w:rsidR="00740925" w:rsidRPr="003B33B4">
        <w:t xml:space="preserve">acquired </w:t>
      </w:r>
      <w:r w:rsidRPr="003B33B4">
        <w:t xml:space="preserve">in </w:t>
      </w:r>
      <w:r w:rsidR="00740925" w:rsidRPr="003B33B4">
        <w:t>the previous modules</w:t>
      </w:r>
    </w:p>
    <w:p w14:paraId="305A3040" w14:textId="1A9313CA" w:rsidR="00740925" w:rsidRPr="003B33B4" w:rsidRDefault="0074439E" w:rsidP="00B85DEB">
      <w:pPr>
        <w:pStyle w:val="Stile1"/>
        <w:rPr>
          <w:i/>
        </w:rPr>
      </w:pPr>
      <w:r w:rsidRPr="003B33B4">
        <w:t xml:space="preserve">To practise </w:t>
      </w:r>
      <w:r w:rsidR="00F00F72" w:rsidRPr="003B33B4">
        <w:t>incorporating</w:t>
      </w:r>
      <w:r w:rsidRPr="003B33B4">
        <w:t xml:space="preserve"> </w:t>
      </w:r>
      <w:r w:rsidR="00740925" w:rsidRPr="003B33B4">
        <w:t xml:space="preserve">the various elements of </w:t>
      </w:r>
      <w:r w:rsidRPr="003B33B4">
        <w:t>a</w:t>
      </w:r>
      <w:r w:rsidR="00740925" w:rsidRPr="003B33B4">
        <w:t xml:space="preserve"> human rights</w:t>
      </w:r>
      <w:r w:rsidRPr="003B33B4">
        <w:t>-</w:t>
      </w:r>
      <w:r w:rsidR="00740925" w:rsidRPr="003B33B4">
        <w:t>based approach in the</w:t>
      </w:r>
      <w:r w:rsidR="008F555D">
        <w:t xml:space="preserve"> different</w:t>
      </w:r>
      <w:r w:rsidRPr="003B33B4">
        <w:t xml:space="preserve"> </w:t>
      </w:r>
      <w:r w:rsidR="00740925" w:rsidRPr="003B33B4">
        <w:t xml:space="preserve">phases </w:t>
      </w:r>
      <w:r w:rsidRPr="003B33B4">
        <w:t>of programming</w:t>
      </w:r>
    </w:p>
    <w:p w14:paraId="0EF9D1A8" w14:textId="736E6C9E" w:rsidR="00740925" w:rsidRPr="003B33B4" w:rsidRDefault="0074439E" w:rsidP="00B85DEB">
      <w:pPr>
        <w:pStyle w:val="Stile1"/>
      </w:pPr>
      <w:r w:rsidRPr="003B33B4">
        <w:t xml:space="preserve">To </w:t>
      </w:r>
      <w:r w:rsidR="00AD0D37" w:rsidRPr="003B33B4">
        <w:t>appreciate</w:t>
      </w:r>
      <w:r w:rsidRPr="003B33B4">
        <w:t xml:space="preserve"> </w:t>
      </w:r>
      <w:r w:rsidR="00740925" w:rsidRPr="003B33B4">
        <w:t xml:space="preserve">the value </w:t>
      </w:r>
      <w:r w:rsidR="00590EFC">
        <w:t xml:space="preserve">that </w:t>
      </w:r>
      <w:r w:rsidR="00AD0D37" w:rsidRPr="003B33B4">
        <w:t>the</w:t>
      </w:r>
      <w:r w:rsidR="00740925" w:rsidRPr="003B33B4">
        <w:t xml:space="preserve"> human rights</w:t>
      </w:r>
      <w:r w:rsidR="002D599C" w:rsidRPr="003B33B4">
        <w:t>-</w:t>
      </w:r>
      <w:r w:rsidR="00740925" w:rsidRPr="003B33B4">
        <w:t xml:space="preserve">based approach </w:t>
      </w:r>
      <w:r w:rsidR="00AD0D37" w:rsidRPr="003B33B4">
        <w:t xml:space="preserve">adds </w:t>
      </w:r>
      <w:r w:rsidR="00740925" w:rsidRPr="003B33B4">
        <w:t>to</w:t>
      </w:r>
      <w:r w:rsidR="00740925" w:rsidRPr="003B33B4">
        <w:rPr>
          <w:i/>
        </w:rPr>
        <w:t xml:space="preserve"> </w:t>
      </w:r>
      <w:r w:rsidR="00740925" w:rsidRPr="003B33B4">
        <w:t>migration</w:t>
      </w:r>
      <w:r w:rsidR="00AD0D37" w:rsidRPr="003B33B4">
        <w:t xml:space="preserve"> programming</w:t>
      </w:r>
      <w:r w:rsidR="00740925" w:rsidRPr="003B33B4">
        <w:t xml:space="preserve">. </w:t>
      </w:r>
      <w:r w:rsidR="00740925" w:rsidRPr="003B33B4">
        <w:tab/>
      </w:r>
    </w:p>
    <w:p w14:paraId="20ECDBAC" w14:textId="77777777" w:rsidR="00740925" w:rsidRPr="003B33B4" w:rsidRDefault="00740925" w:rsidP="00CD4EF7">
      <w:pPr>
        <w:spacing w:after="120" w:line="240" w:lineRule="auto"/>
        <w:ind w:left="360"/>
        <w:contextualSpacing/>
        <w:rPr>
          <w:rFonts w:ascii="Calibri" w:eastAsia="MS Mincho" w:hAnsi="Calibri" w:cs="Times New Roman"/>
          <w:i/>
        </w:rPr>
      </w:pPr>
    </w:p>
    <w:p w14:paraId="39B40D75" w14:textId="37E5F2A7" w:rsidR="00740925" w:rsidRPr="003B33B4" w:rsidRDefault="00740925" w:rsidP="00CD4EF7">
      <w:pPr>
        <w:spacing w:after="60" w:line="240" w:lineRule="auto"/>
        <w:rPr>
          <w:rFonts w:ascii="Calibri" w:eastAsia="MS Mincho" w:hAnsi="Calibri" w:cs="Times New Roman"/>
          <w:b/>
        </w:rPr>
      </w:pPr>
      <w:r w:rsidRPr="003B33B4">
        <w:rPr>
          <w:rFonts w:ascii="Calibri" w:eastAsia="MS Mincho" w:hAnsi="Calibri" w:cs="Times New Roman"/>
          <w:b/>
        </w:rPr>
        <w:t xml:space="preserve">Programming </w:t>
      </w:r>
      <w:r w:rsidR="00CF5B3E" w:rsidRPr="003B33B4">
        <w:rPr>
          <w:rFonts w:ascii="Calibri" w:eastAsia="MS Mincho" w:hAnsi="Calibri" w:cs="Times New Roman"/>
          <w:b/>
        </w:rPr>
        <w:t>e</w:t>
      </w:r>
      <w:r w:rsidRPr="003B33B4">
        <w:rPr>
          <w:rFonts w:ascii="Calibri" w:eastAsia="MS Mincho" w:hAnsi="Calibri" w:cs="Times New Roman"/>
          <w:b/>
        </w:rPr>
        <w:t>xercise</w:t>
      </w:r>
    </w:p>
    <w:p w14:paraId="64D80576" w14:textId="4C39E499" w:rsidR="00740925" w:rsidRPr="003B33B4" w:rsidRDefault="00740925" w:rsidP="00CD4EF7">
      <w:pPr>
        <w:spacing w:after="60" w:line="240" w:lineRule="auto"/>
        <w:rPr>
          <w:rFonts w:ascii="Calibri" w:eastAsia="MS Mincho" w:hAnsi="Calibri" w:cs="Times New Roman"/>
        </w:rPr>
      </w:pPr>
      <w:r w:rsidRPr="003B33B4">
        <w:rPr>
          <w:rFonts w:ascii="Calibri" w:eastAsia="MS Mincho" w:hAnsi="Calibri" w:cs="Times New Roman"/>
        </w:rPr>
        <w:t xml:space="preserve">The </w:t>
      </w:r>
      <w:r w:rsidR="00590EFC">
        <w:rPr>
          <w:rFonts w:ascii="Calibri" w:eastAsia="MS Mincho" w:hAnsi="Calibri" w:cs="Times New Roman"/>
        </w:rPr>
        <w:t>c</w:t>
      </w:r>
      <w:r w:rsidRPr="003B33B4">
        <w:rPr>
          <w:rFonts w:ascii="Calibri" w:eastAsia="MS Mincho" w:hAnsi="Calibri" w:cs="Times New Roman"/>
        </w:rPr>
        <w:t xml:space="preserve">ountry </w:t>
      </w:r>
      <w:r w:rsidR="00590EFC">
        <w:rPr>
          <w:rFonts w:ascii="Calibri" w:eastAsia="MS Mincho" w:hAnsi="Calibri" w:cs="Times New Roman"/>
        </w:rPr>
        <w:t>b</w:t>
      </w:r>
      <w:r w:rsidRPr="003B33B4">
        <w:rPr>
          <w:rFonts w:ascii="Calibri" w:eastAsia="MS Mincho" w:hAnsi="Calibri" w:cs="Times New Roman"/>
        </w:rPr>
        <w:t xml:space="preserve">rief provides background information on the human rights situation </w:t>
      </w:r>
      <w:r w:rsidR="0074439E" w:rsidRPr="003B33B4">
        <w:rPr>
          <w:rFonts w:ascii="Calibri" w:eastAsia="MS Mincho" w:hAnsi="Calibri" w:cs="Times New Roman"/>
        </w:rPr>
        <w:t>of</w:t>
      </w:r>
      <w:r w:rsidRPr="003B33B4">
        <w:rPr>
          <w:rFonts w:ascii="Calibri" w:eastAsia="MS Mincho" w:hAnsi="Calibri" w:cs="Times New Roman"/>
        </w:rPr>
        <w:t xml:space="preserve"> migrants </w:t>
      </w:r>
      <w:r w:rsidR="0074439E" w:rsidRPr="003B33B4">
        <w:rPr>
          <w:rFonts w:ascii="Calibri" w:eastAsia="MS Mincho" w:hAnsi="Calibri" w:cs="Times New Roman"/>
        </w:rPr>
        <w:t xml:space="preserve">in Liberto and </w:t>
      </w:r>
      <w:r w:rsidR="00590EFC">
        <w:rPr>
          <w:rFonts w:ascii="Calibri" w:eastAsia="MS Mincho" w:hAnsi="Calibri" w:cs="Times New Roman"/>
        </w:rPr>
        <w:t xml:space="preserve">on </w:t>
      </w:r>
      <w:r w:rsidR="0074439E" w:rsidRPr="003B33B4">
        <w:rPr>
          <w:rFonts w:ascii="Calibri" w:eastAsia="MS Mincho" w:hAnsi="Calibri" w:cs="Times New Roman"/>
        </w:rPr>
        <w:t xml:space="preserve">five </w:t>
      </w:r>
      <w:r w:rsidRPr="003B33B4">
        <w:rPr>
          <w:rFonts w:ascii="Calibri" w:eastAsia="MS Mincho" w:hAnsi="Calibri" w:cs="Times New Roman"/>
        </w:rPr>
        <w:t>key stakeholders:</w:t>
      </w:r>
    </w:p>
    <w:p w14:paraId="4E566492" w14:textId="7CA12922" w:rsidR="00740925" w:rsidRPr="003B33B4" w:rsidRDefault="00590EFC" w:rsidP="00B85DEB">
      <w:pPr>
        <w:pStyle w:val="Stile1"/>
      </w:pPr>
      <w:r>
        <w:t xml:space="preserve">The </w:t>
      </w:r>
      <w:r w:rsidR="00740925" w:rsidRPr="003B33B4">
        <w:t>OHCHR</w:t>
      </w:r>
      <w:r w:rsidR="001F7B2B">
        <w:t xml:space="preserve"> c</w:t>
      </w:r>
      <w:r w:rsidR="00740925" w:rsidRPr="003B33B4">
        <w:t xml:space="preserve">ountry </w:t>
      </w:r>
      <w:r w:rsidR="001F7B2B">
        <w:t>o</w:t>
      </w:r>
      <w:r w:rsidR="00740925" w:rsidRPr="003B33B4">
        <w:t>ffice</w:t>
      </w:r>
    </w:p>
    <w:p w14:paraId="635D13AC" w14:textId="4DB3EDAB" w:rsidR="00740925" w:rsidRPr="003B33B4" w:rsidRDefault="0074439E" w:rsidP="00B85DEB">
      <w:pPr>
        <w:pStyle w:val="Stile1"/>
      </w:pPr>
      <w:r w:rsidRPr="003B33B4">
        <w:t xml:space="preserve">The </w:t>
      </w:r>
      <w:r w:rsidR="00740925" w:rsidRPr="003B33B4">
        <w:t>Liberto Ministry of Migration</w:t>
      </w:r>
    </w:p>
    <w:p w14:paraId="04C89723" w14:textId="5AFDA66A" w:rsidR="00740925" w:rsidRPr="003B33B4" w:rsidRDefault="003E0179" w:rsidP="00B85DEB">
      <w:pPr>
        <w:pStyle w:val="Stile1"/>
      </w:pPr>
      <w:r w:rsidRPr="003B33B4">
        <w:t xml:space="preserve">The </w:t>
      </w:r>
      <w:r w:rsidR="00740925" w:rsidRPr="003B33B4">
        <w:t>Liberto Migrant Support Organi</w:t>
      </w:r>
      <w:r w:rsidR="006052AE" w:rsidRPr="003B33B4">
        <w:t>z</w:t>
      </w:r>
      <w:r w:rsidR="00740925" w:rsidRPr="003B33B4">
        <w:t xml:space="preserve">ation (LMSO </w:t>
      </w:r>
      <w:r w:rsidR="004E3DEC">
        <w:t>–</w:t>
      </w:r>
      <w:r w:rsidR="00740925" w:rsidRPr="003B33B4">
        <w:t xml:space="preserve"> </w:t>
      </w:r>
      <w:r w:rsidR="004E3DEC">
        <w:t>n</w:t>
      </w:r>
      <w:r w:rsidR="00740925" w:rsidRPr="003B33B4">
        <w:t>ational NGO)</w:t>
      </w:r>
    </w:p>
    <w:p w14:paraId="1E5AD18A" w14:textId="4A24679A" w:rsidR="00740925" w:rsidRPr="003B33B4" w:rsidRDefault="00740925" w:rsidP="00B85DEB">
      <w:pPr>
        <w:pStyle w:val="Stile1"/>
      </w:pPr>
      <w:r w:rsidRPr="003B33B4">
        <w:t xml:space="preserve">Rights for Migrants (R4M </w:t>
      </w:r>
      <w:r w:rsidR="004E3DEC">
        <w:t>–</w:t>
      </w:r>
      <w:r w:rsidRPr="003B33B4">
        <w:t xml:space="preserve"> </w:t>
      </w:r>
      <w:r w:rsidR="004E3DEC">
        <w:t>i</w:t>
      </w:r>
      <w:r w:rsidRPr="003B33B4">
        <w:t>nternational NGO)</w:t>
      </w:r>
    </w:p>
    <w:p w14:paraId="1D255AF9" w14:textId="773B8FC9" w:rsidR="00740925" w:rsidRPr="003B33B4" w:rsidRDefault="0074439E" w:rsidP="00B85DEB">
      <w:pPr>
        <w:pStyle w:val="Stile1"/>
      </w:pPr>
      <w:r w:rsidRPr="003B33B4">
        <w:t xml:space="preserve">The </w:t>
      </w:r>
      <w:r w:rsidR="00740925" w:rsidRPr="003B33B4">
        <w:t>Liberto Human Rights Commission (LHRC)</w:t>
      </w:r>
      <w:r w:rsidR="00EA516D">
        <w:t>.</w:t>
      </w:r>
    </w:p>
    <w:p w14:paraId="3D1FD301" w14:textId="77777777" w:rsidR="00740925" w:rsidRPr="003B33B4" w:rsidRDefault="00740925" w:rsidP="009A2EA3">
      <w:pPr>
        <w:spacing w:after="0" w:line="240" w:lineRule="auto"/>
        <w:rPr>
          <w:rFonts w:ascii="Calibri" w:eastAsia="MS Mincho" w:hAnsi="Calibri" w:cs="Times New Roman"/>
        </w:rPr>
      </w:pPr>
    </w:p>
    <w:p w14:paraId="08EEB152" w14:textId="1C0C58AA" w:rsidR="00740925" w:rsidRPr="003B33B4" w:rsidRDefault="00740925" w:rsidP="00CD4EF7">
      <w:pPr>
        <w:spacing w:after="120" w:line="240" w:lineRule="auto"/>
        <w:rPr>
          <w:rFonts w:ascii="Calibri" w:eastAsia="MS Mincho" w:hAnsi="Calibri" w:cs="Times New Roman"/>
        </w:rPr>
      </w:pPr>
      <w:r w:rsidRPr="003B33B4">
        <w:rPr>
          <w:rFonts w:ascii="Calibri" w:eastAsia="MS Mincho" w:hAnsi="Calibri" w:cs="Times New Roman"/>
        </w:rPr>
        <w:t xml:space="preserve">You will work in </w:t>
      </w:r>
      <w:r w:rsidR="00590EFC">
        <w:rPr>
          <w:rFonts w:ascii="Calibri" w:eastAsia="MS Mincho" w:hAnsi="Calibri" w:cs="Times New Roman"/>
        </w:rPr>
        <w:t xml:space="preserve">four </w:t>
      </w:r>
      <w:r w:rsidRPr="003B33B4">
        <w:rPr>
          <w:rFonts w:ascii="Calibri" w:eastAsia="MS Mincho" w:hAnsi="Calibri" w:cs="Times New Roman"/>
        </w:rPr>
        <w:t>groups</w:t>
      </w:r>
      <w:r w:rsidR="00590EFC">
        <w:rPr>
          <w:rFonts w:ascii="Calibri" w:eastAsia="MS Mincho" w:hAnsi="Calibri" w:cs="Times New Roman"/>
        </w:rPr>
        <w:t>, focusing</w:t>
      </w:r>
      <w:r w:rsidRPr="003B33B4">
        <w:rPr>
          <w:rFonts w:ascii="Calibri" w:eastAsia="MS Mincho" w:hAnsi="Calibri" w:cs="Times New Roman"/>
        </w:rPr>
        <w:t xml:space="preserve"> on </w:t>
      </w:r>
      <w:r w:rsidR="00CF5B3E" w:rsidRPr="003B33B4">
        <w:rPr>
          <w:rFonts w:ascii="Calibri" w:eastAsia="MS Mincho" w:hAnsi="Calibri" w:cs="Times New Roman"/>
        </w:rPr>
        <w:t>one</w:t>
      </w:r>
      <w:r w:rsidRPr="003B33B4">
        <w:rPr>
          <w:rFonts w:ascii="Calibri" w:eastAsia="MS Mincho" w:hAnsi="Calibri" w:cs="Times New Roman"/>
        </w:rPr>
        <w:t xml:space="preserve"> </w:t>
      </w:r>
      <w:r w:rsidR="0074439E" w:rsidRPr="003B33B4">
        <w:rPr>
          <w:rFonts w:ascii="Calibri" w:eastAsia="MS Mincho" w:hAnsi="Calibri" w:cs="Times New Roman"/>
        </w:rPr>
        <w:t>of the following themes</w:t>
      </w:r>
      <w:r w:rsidRPr="003B33B4">
        <w:rPr>
          <w:rFonts w:ascii="Calibri" w:eastAsia="MS Mincho" w:hAnsi="Calibri" w:cs="Times New Roman"/>
        </w:rPr>
        <w:t>:</w:t>
      </w:r>
    </w:p>
    <w:p w14:paraId="4815561A" w14:textId="5192ED83" w:rsidR="00740925" w:rsidRPr="003B33B4" w:rsidRDefault="00740925" w:rsidP="00CD4EF7">
      <w:pPr>
        <w:spacing w:after="120" w:line="240" w:lineRule="auto"/>
        <w:rPr>
          <w:rFonts w:ascii="Calibri" w:eastAsia="MS Mincho" w:hAnsi="Calibri" w:cs="Times New Roman"/>
        </w:rPr>
      </w:pPr>
      <w:r w:rsidRPr="003B33B4">
        <w:rPr>
          <w:rFonts w:ascii="Calibri" w:eastAsia="MS Mincho" w:hAnsi="Calibri" w:cs="Times New Roman"/>
        </w:rPr>
        <w:t xml:space="preserve">Group </w:t>
      </w:r>
      <w:r w:rsidR="00583A3A" w:rsidRPr="003B33B4">
        <w:rPr>
          <w:rFonts w:ascii="Calibri" w:eastAsia="MS Mincho" w:hAnsi="Calibri" w:cs="Times New Roman"/>
        </w:rPr>
        <w:t>A</w:t>
      </w:r>
      <w:r w:rsidR="00D3327D" w:rsidRPr="003B33B4">
        <w:rPr>
          <w:rFonts w:ascii="Calibri" w:eastAsia="MS Mincho" w:hAnsi="Calibri" w:cs="Times New Roman"/>
        </w:rPr>
        <w:t>:</w:t>
      </w:r>
      <w:r w:rsidRPr="003B33B4">
        <w:rPr>
          <w:rFonts w:ascii="Calibri" w:eastAsia="MS Mincho" w:hAnsi="Calibri" w:cs="Times New Roman"/>
        </w:rPr>
        <w:t xml:space="preserve"> Detention of </w:t>
      </w:r>
      <w:r w:rsidR="00CF5B3E" w:rsidRPr="003B33B4">
        <w:rPr>
          <w:rFonts w:ascii="Calibri" w:eastAsia="MS Mincho" w:hAnsi="Calibri" w:cs="Times New Roman"/>
        </w:rPr>
        <w:t>m</w:t>
      </w:r>
      <w:r w:rsidRPr="003B33B4">
        <w:rPr>
          <w:rFonts w:ascii="Calibri" w:eastAsia="MS Mincho" w:hAnsi="Calibri" w:cs="Times New Roman"/>
        </w:rPr>
        <w:t>igrants</w:t>
      </w:r>
    </w:p>
    <w:p w14:paraId="75950FF0" w14:textId="1FDD3902" w:rsidR="00740925" w:rsidRPr="003B33B4" w:rsidRDefault="00740925" w:rsidP="00CD4EF7">
      <w:pPr>
        <w:spacing w:after="120" w:line="240" w:lineRule="auto"/>
        <w:rPr>
          <w:rFonts w:ascii="Calibri" w:eastAsia="MS Mincho" w:hAnsi="Calibri" w:cs="Times New Roman"/>
        </w:rPr>
      </w:pPr>
      <w:r w:rsidRPr="003B33B4">
        <w:rPr>
          <w:rFonts w:ascii="Calibri" w:eastAsia="MS Mincho" w:hAnsi="Calibri" w:cs="Times New Roman"/>
        </w:rPr>
        <w:t xml:space="preserve">Group </w:t>
      </w:r>
      <w:r w:rsidR="00583A3A" w:rsidRPr="003B33B4">
        <w:rPr>
          <w:rFonts w:ascii="Calibri" w:eastAsia="MS Mincho" w:hAnsi="Calibri" w:cs="Times New Roman"/>
        </w:rPr>
        <w:t>B</w:t>
      </w:r>
      <w:r w:rsidR="00D3327D" w:rsidRPr="003B33B4">
        <w:rPr>
          <w:rFonts w:ascii="Calibri" w:eastAsia="MS Mincho" w:hAnsi="Calibri" w:cs="Times New Roman"/>
        </w:rPr>
        <w:t>:</w:t>
      </w:r>
      <w:r w:rsidRPr="003B33B4">
        <w:rPr>
          <w:rFonts w:ascii="Calibri" w:eastAsia="MS Mincho" w:hAnsi="Calibri" w:cs="Times New Roman"/>
        </w:rPr>
        <w:t xml:space="preserve"> Protecting labour rights</w:t>
      </w:r>
    </w:p>
    <w:p w14:paraId="72916AFD" w14:textId="20B22A42" w:rsidR="00740925" w:rsidRPr="003B33B4" w:rsidRDefault="00740925" w:rsidP="00CD4EF7">
      <w:pPr>
        <w:spacing w:after="120" w:line="240" w:lineRule="auto"/>
        <w:rPr>
          <w:rFonts w:ascii="Calibri" w:eastAsia="MS Mincho" w:hAnsi="Calibri" w:cs="Times New Roman"/>
        </w:rPr>
      </w:pPr>
      <w:r w:rsidRPr="003B33B4">
        <w:rPr>
          <w:rFonts w:ascii="Calibri" w:eastAsia="MS Mincho" w:hAnsi="Calibri" w:cs="Times New Roman"/>
        </w:rPr>
        <w:t xml:space="preserve">Group </w:t>
      </w:r>
      <w:r w:rsidR="00583A3A" w:rsidRPr="003B33B4">
        <w:rPr>
          <w:rFonts w:ascii="Calibri" w:eastAsia="MS Mincho" w:hAnsi="Calibri" w:cs="Times New Roman"/>
        </w:rPr>
        <w:t>C</w:t>
      </w:r>
      <w:r w:rsidR="00D3327D" w:rsidRPr="003B33B4">
        <w:rPr>
          <w:rFonts w:ascii="Calibri" w:eastAsia="MS Mincho" w:hAnsi="Calibri" w:cs="Times New Roman"/>
        </w:rPr>
        <w:t>:</w:t>
      </w:r>
      <w:r w:rsidRPr="003B33B4">
        <w:rPr>
          <w:rFonts w:ascii="Calibri" w:eastAsia="MS Mincho" w:hAnsi="Calibri" w:cs="Times New Roman"/>
        </w:rPr>
        <w:t xml:space="preserve"> </w:t>
      </w:r>
      <w:r w:rsidR="00CF5B3E" w:rsidRPr="003B33B4">
        <w:rPr>
          <w:rFonts w:ascii="Calibri" w:eastAsia="MS Mincho" w:hAnsi="Calibri" w:cs="Times New Roman"/>
        </w:rPr>
        <w:t>Provision of</w:t>
      </w:r>
      <w:r w:rsidRPr="003B33B4">
        <w:rPr>
          <w:rFonts w:ascii="Calibri" w:eastAsia="MS Mincho" w:hAnsi="Calibri" w:cs="Times New Roman"/>
        </w:rPr>
        <w:t xml:space="preserve"> health</w:t>
      </w:r>
      <w:r w:rsidR="00590EFC">
        <w:rPr>
          <w:rFonts w:ascii="Calibri" w:eastAsia="MS Mincho" w:hAnsi="Calibri" w:cs="Times New Roman"/>
        </w:rPr>
        <w:t xml:space="preserve"> care</w:t>
      </w:r>
      <w:r w:rsidRPr="003B33B4">
        <w:rPr>
          <w:rFonts w:ascii="Calibri" w:eastAsia="MS Mincho" w:hAnsi="Calibri" w:cs="Times New Roman"/>
        </w:rPr>
        <w:t>, education</w:t>
      </w:r>
      <w:r w:rsidR="00590EFC">
        <w:rPr>
          <w:rFonts w:ascii="Calibri" w:eastAsia="MS Mincho" w:hAnsi="Calibri" w:cs="Times New Roman"/>
        </w:rPr>
        <w:t xml:space="preserve"> and</w:t>
      </w:r>
      <w:r w:rsidRPr="003B33B4">
        <w:rPr>
          <w:rFonts w:ascii="Calibri" w:eastAsia="MS Mincho" w:hAnsi="Calibri" w:cs="Times New Roman"/>
        </w:rPr>
        <w:t xml:space="preserve"> housing</w:t>
      </w:r>
    </w:p>
    <w:p w14:paraId="4FC24F0A" w14:textId="62727DCA" w:rsidR="00740925" w:rsidRPr="003B33B4" w:rsidRDefault="00740925" w:rsidP="009A2EA3">
      <w:pPr>
        <w:spacing w:after="0" w:line="240" w:lineRule="auto"/>
        <w:contextualSpacing/>
        <w:rPr>
          <w:rFonts w:ascii="Calibri" w:eastAsia="MS Mincho" w:hAnsi="Calibri" w:cs="Times New Roman"/>
        </w:rPr>
      </w:pPr>
      <w:r w:rsidRPr="003B33B4">
        <w:rPr>
          <w:rFonts w:ascii="Calibri" w:eastAsia="MS Mincho" w:hAnsi="Calibri" w:cs="Times New Roman"/>
        </w:rPr>
        <w:t xml:space="preserve">Group </w:t>
      </w:r>
      <w:r w:rsidR="00583A3A" w:rsidRPr="003B33B4">
        <w:rPr>
          <w:rFonts w:ascii="Calibri" w:eastAsia="MS Mincho" w:hAnsi="Calibri" w:cs="Times New Roman"/>
        </w:rPr>
        <w:t>D</w:t>
      </w:r>
      <w:r w:rsidR="00D3327D" w:rsidRPr="003B33B4">
        <w:rPr>
          <w:rFonts w:ascii="Calibri" w:eastAsia="MS Mincho" w:hAnsi="Calibri" w:cs="Times New Roman"/>
        </w:rPr>
        <w:t>:</w:t>
      </w:r>
      <w:r w:rsidRPr="003B33B4">
        <w:rPr>
          <w:rFonts w:ascii="Calibri" w:eastAsia="MS Mincho" w:hAnsi="Calibri" w:cs="Times New Roman"/>
        </w:rPr>
        <w:t xml:space="preserve"> Preventing and combating xenophobia and violence against migrants</w:t>
      </w:r>
      <w:r w:rsidR="00C85815">
        <w:rPr>
          <w:rFonts w:ascii="Calibri" w:eastAsia="MS Mincho" w:hAnsi="Calibri" w:cs="Times New Roman"/>
        </w:rPr>
        <w:t>.</w:t>
      </w:r>
    </w:p>
    <w:p w14:paraId="6C5F1875" w14:textId="08AB5BE6" w:rsidR="00740925" w:rsidRPr="003B33B4" w:rsidRDefault="00740925" w:rsidP="009A2EA3">
      <w:pPr>
        <w:spacing w:after="0" w:line="240" w:lineRule="auto"/>
        <w:rPr>
          <w:rFonts w:ascii="Calibri" w:eastAsia="MS Mincho" w:hAnsi="Calibri" w:cs="Times New Roman"/>
        </w:rPr>
      </w:pPr>
    </w:p>
    <w:p w14:paraId="173A3AF1" w14:textId="042BD35D" w:rsidR="00740925" w:rsidRPr="003B33B4" w:rsidRDefault="00740925" w:rsidP="00FB1666">
      <w:pPr>
        <w:spacing w:after="0" w:line="240" w:lineRule="auto"/>
        <w:rPr>
          <w:rFonts w:ascii="Calibri" w:eastAsia="MS Mincho" w:hAnsi="Calibri" w:cs="Times New Roman"/>
        </w:rPr>
      </w:pPr>
      <w:r w:rsidRPr="003B33B4">
        <w:rPr>
          <w:rFonts w:ascii="Calibri" w:eastAsia="MS Mincho" w:hAnsi="Calibri" w:cs="Times New Roman"/>
        </w:rPr>
        <w:t xml:space="preserve">Your task is to </w:t>
      </w:r>
      <w:r w:rsidRPr="003B33B4">
        <w:rPr>
          <w:rFonts w:ascii="Calibri" w:eastAsia="MS Mincho" w:hAnsi="Calibri" w:cs="Times New Roman"/>
          <w:b/>
        </w:rPr>
        <w:t>develop a multi-stakeholder programme</w:t>
      </w:r>
      <w:r w:rsidR="0074439E" w:rsidRPr="003B33B4">
        <w:rPr>
          <w:rFonts w:ascii="Calibri" w:eastAsia="MS Mincho" w:hAnsi="Calibri" w:cs="Times New Roman"/>
        </w:rPr>
        <w:t xml:space="preserve"> that corresponds to </w:t>
      </w:r>
      <w:r w:rsidRPr="003B33B4">
        <w:rPr>
          <w:rFonts w:ascii="Calibri" w:eastAsia="MS Mincho" w:hAnsi="Calibri" w:cs="Times New Roman"/>
        </w:rPr>
        <w:t>the structure</w:t>
      </w:r>
      <w:r w:rsidR="0074439E" w:rsidRPr="003B33B4">
        <w:rPr>
          <w:rFonts w:ascii="Calibri" w:eastAsia="MS Mincho" w:hAnsi="Calibri" w:cs="Times New Roman"/>
        </w:rPr>
        <w:t xml:space="preserve"> of</w:t>
      </w:r>
      <w:r w:rsidRPr="003B33B4">
        <w:rPr>
          <w:rFonts w:ascii="Calibri" w:eastAsia="MS Mincho" w:hAnsi="Calibri" w:cs="Times New Roman"/>
        </w:rPr>
        <w:t xml:space="preserve"> the programme cycle and incorporat</w:t>
      </w:r>
      <w:r w:rsidR="0074439E" w:rsidRPr="003B33B4">
        <w:rPr>
          <w:rFonts w:ascii="Calibri" w:eastAsia="MS Mincho" w:hAnsi="Calibri" w:cs="Times New Roman"/>
        </w:rPr>
        <w:t>es</w:t>
      </w:r>
      <w:r w:rsidRPr="003B33B4">
        <w:rPr>
          <w:rFonts w:ascii="Calibri" w:eastAsia="MS Mincho" w:hAnsi="Calibri" w:cs="Times New Roman"/>
        </w:rPr>
        <w:t xml:space="preserve"> the key principles of </w:t>
      </w:r>
      <w:r w:rsidR="00E26BA4" w:rsidRPr="003B33B4">
        <w:rPr>
          <w:rFonts w:ascii="Calibri" w:eastAsia="MS Mincho" w:hAnsi="Calibri" w:cs="Times New Roman"/>
        </w:rPr>
        <w:t>a</w:t>
      </w:r>
      <w:r w:rsidR="00DF5B02">
        <w:rPr>
          <w:rFonts w:ascii="Calibri" w:eastAsia="MS Mincho" w:hAnsi="Calibri" w:cs="Times New Roman"/>
        </w:rPr>
        <w:t xml:space="preserve"> human rights-based approach</w:t>
      </w:r>
      <w:r w:rsidR="00583A3A" w:rsidRPr="003B33B4">
        <w:rPr>
          <w:rFonts w:ascii="Calibri" w:eastAsia="MS Mincho" w:hAnsi="Calibri" w:cs="Times New Roman"/>
        </w:rPr>
        <w:t xml:space="preserve">. </w:t>
      </w:r>
      <w:r w:rsidR="002D599C" w:rsidRPr="003B33B4">
        <w:rPr>
          <w:rFonts w:ascii="Calibri" w:eastAsia="MS Mincho" w:hAnsi="Calibri" w:cs="Times New Roman"/>
        </w:rPr>
        <w:t xml:space="preserve">Your </w:t>
      </w:r>
      <w:r w:rsidRPr="003B33B4">
        <w:rPr>
          <w:rFonts w:ascii="Calibri" w:eastAsia="MS Mincho" w:hAnsi="Calibri" w:cs="Times New Roman"/>
          <w:i/>
        </w:rPr>
        <w:t xml:space="preserve">overall goal </w:t>
      </w:r>
      <w:r w:rsidR="00583A3A" w:rsidRPr="003B33B4">
        <w:rPr>
          <w:rFonts w:ascii="Calibri" w:eastAsia="MS Mincho" w:hAnsi="Calibri" w:cs="Times New Roman"/>
          <w:iCs/>
        </w:rPr>
        <w:t>is to</w:t>
      </w:r>
      <w:r w:rsidRPr="003B33B4">
        <w:rPr>
          <w:rFonts w:ascii="Calibri" w:eastAsia="MS Mincho" w:hAnsi="Calibri" w:cs="Times New Roman"/>
          <w:iCs/>
        </w:rPr>
        <w:t xml:space="preserve"> </w:t>
      </w:r>
      <w:r w:rsidR="00583A3A" w:rsidRPr="003B33B4">
        <w:rPr>
          <w:rFonts w:ascii="Calibri" w:eastAsia="MS Mincho" w:hAnsi="Calibri" w:cs="Times New Roman"/>
          <w:iCs/>
        </w:rPr>
        <w:t xml:space="preserve">enable migrants and their families to </w:t>
      </w:r>
      <w:r w:rsidRPr="003B33B4">
        <w:rPr>
          <w:rFonts w:ascii="Calibri" w:eastAsia="MS Mincho" w:hAnsi="Calibri" w:cs="Times New Roman"/>
          <w:iCs/>
        </w:rPr>
        <w:t>reali</w:t>
      </w:r>
      <w:r w:rsidR="00583A3A" w:rsidRPr="003B33B4">
        <w:rPr>
          <w:rFonts w:ascii="Calibri" w:eastAsia="MS Mincho" w:hAnsi="Calibri" w:cs="Times New Roman"/>
          <w:iCs/>
        </w:rPr>
        <w:t>ze</w:t>
      </w:r>
      <w:r w:rsidRPr="003B33B4">
        <w:rPr>
          <w:rFonts w:ascii="Calibri" w:eastAsia="MS Mincho" w:hAnsi="Calibri" w:cs="Times New Roman"/>
          <w:iCs/>
        </w:rPr>
        <w:t xml:space="preserve"> </w:t>
      </w:r>
      <w:r w:rsidR="00583A3A" w:rsidRPr="003B33B4">
        <w:rPr>
          <w:rFonts w:ascii="Calibri" w:eastAsia="MS Mincho" w:hAnsi="Calibri" w:cs="Times New Roman"/>
          <w:iCs/>
        </w:rPr>
        <w:t xml:space="preserve">their </w:t>
      </w:r>
      <w:r w:rsidRPr="003B33B4">
        <w:rPr>
          <w:rFonts w:ascii="Calibri" w:eastAsia="MS Mincho" w:hAnsi="Calibri" w:cs="Times New Roman"/>
          <w:iCs/>
        </w:rPr>
        <w:t xml:space="preserve">human rights </w:t>
      </w:r>
      <w:r w:rsidR="00583A3A" w:rsidRPr="003B33B4">
        <w:rPr>
          <w:rFonts w:ascii="Calibri" w:eastAsia="MS Mincho" w:hAnsi="Calibri" w:cs="Times New Roman"/>
          <w:iCs/>
        </w:rPr>
        <w:t>more fully</w:t>
      </w:r>
      <w:r w:rsidRPr="003B33B4">
        <w:rPr>
          <w:rFonts w:ascii="Calibri" w:eastAsia="MS Mincho" w:hAnsi="Calibri" w:cs="Times New Roman"/>
        </w:rPr>
        <w:t>.</w:t>
      </w:r>
    </w:p>
    <w:p w14:paraId="2FF3DB89" w14:textId="77777777" w:rsidR="00740925" w:rsidRPr="003B33B4" w:rsidRDefault="00740925" w:rsidP="00B35A9A">
      <w:pPr>
        <w:spacing w:after="0" w:line="240" w:lineRule="auto"/>
        <w:rPr>
          <w:rFonts w:ascii="Calibri" w:eastAsia="MS Mincho" w:hAnsi="Calibri" w:cs="Times New Roman"/>
        </w:rPr>
      </w:pPr>
    </w:p>
    <w:p w14:paraId="3939E226" w14:textId="5D312AF0" w:rsidR="00740925" w:rsidRPr="003B33B4" w:rsidRDefault="00740925">
      <w:pPr>
        <w:numPr>
          <w:ilvl w:val="0"/>
          <w:numId w:val="36"/>
        </w:numPr>
        <w:spacing w:after="60" w:line="240" w:lineRule="auto"/>
        <w:ind w:left="357" w:hanging="357"/>
        <w:rPr>
          <w:rFonts w:ascii="Calibri" w:eastAsia="MS Mincho" w:hAnsi="Calibri" w:cs="Times New Roman"/>
          <w:b/>
        </w:rPr>
      </w:pPr>
      <w:r w:rsidRPr="003B33B4">
        <w:rPr>
          <w:rFonts w:ascii="Calibri" w:eastAsia="MS Mincho" w:hAnsi="Calibri" w:cs="Times New Roman"/>
          <w:b/>
        </w:rPr>
        <w:t>Analysis</w:t>
      </w:r>
    </w:p>
    <w:p w14:paraId="7843CE75" w14:textId="742796A6" w:rsidR="00740925" w:rsidRPr="003B33B4" w:rsidRDefault="00740925" w:rsidP="00CD4EF7">
      <w:pPr>
        <w:spacing w:after="120" w:line="240" w:lineRule="auto"/>
        <w:rPr>
          <w:rFonts w:ascii="Calibri" w:eastAsia="MS Mincho" w:hAnsi="Calibri" w:cs="Times New Roman"/>
        </w:rPr>
      </w:pPr>
      <w:r w:rsidRPr="003B33B4">
        <w:rPr>
          <w:rFonts w:ascii="Calibri" w:eastAsia="MS Mincho" w:hAnsi="Calibri" w:cs="Times New Roman"/>
        </w:rPr>
        <w:t xml:space="preserve">In your group, </w:t>
      </w:r>
      <w:r w:rsidR="0074439E" w:rsidRPr="003B33B4">
        <w:rPr>
          <w:rFonts w:ascii="Calibri" w:eastAsia="MS Mincho" w:hAnsi="Calibri" w:cs="Times New Roman"/>
        </w:rPr>
        <w:t xml:space="preserve">identify </w:t>
      </w:r>
      <w:r w:rsidRPr="003B33B4">
        <w:rPr>
          <w:rFonts w:ascii="Calibri" w:eastAsia="MS Mincho" w:hAnsi="Calibri" w:cs="Times New Roman"/>
        </w:rPr>
        <w:t xml:space="preserve">human rights issues </w:t>
      </w:r>
      <w:r w:rsidR="0074439E" w:rsidRPr="003B33B4">
        <w:rPr>
          <w:rFonts w:ascii="Calibri" w:eastAsia="MS Mincho" w:hAnsi="Calibri" w:cs="Times New Roman"/>
        </w:rPr>
        <w:t xml:space="preserve">in </w:t>
      </w:r>
      <w:r w:rsidRPr="003B33B4">
        <w:rPr>
          <w:rFonts w:ascii="Calibri" w:eastAsia="MS Mincho" w:hAnsi="Calibri" w:cs="Times New Roman"/>
        </w:rPr>
        <w:t>the focus area you</w:t>
      </w:r>
      <w:r w:rsidR="0074439E" w:rsidRPr="003B33B4">
        <w:rPr>
          <w:rFonts w:ascii="Calibri" w:eastAsia="MS Mincho" w:hAnsi="Calibri" w:cs="Times New Roman"/>
        </w:rPr>
        <w:t>r group has been allocated</w:t>
      </w:r>
      <w:r w:rsidRPr="003B33B4">
        <w:rPr>
          <w:rFonts w:ascii="Calibri" w:eastAsia="MS Mincho" w:hAnsi="Calibri" w:cs="Times New Roman"/>
        </w:rPr>
        <w:t xml:space="preserve">. The outcomes of this analysis will </w:t>
      </w:r>
      <w:r w:rsidR="0074439E" w:rsidRPr="003B33B4">
        <w:rPr>
          <w:rFonts w:ascii="Calibri" w:eastAsia="MS Mincho" w:hAnsi="Calibri" w:cs="Times New Roman"/>
        </w:rPr>
        <w:t xml:space="preserve">underpin </w:t>
      </w:r>
      <w:r w:rsidRPr="003B33B4">
        <w:rPr>
          <w:rFonts w:ascii="Calibri" w:eastAsia="MS Mincho" w:hAnsi="Calibri" w:cs="Times New Roman"/>
        </w:rPr>
        <w:t xml:space="preserve">your planning. </w:t>
      </w:r>
      <w:r w:rsidR="0074439E" w:rsidRPr="003B33B4">
        <w:rPr>
          <w:rFonts w:ascii="Calibri" w:eastAsia="MS Mincho" w:hAnsi="Calibri" w:cs="Times New Roman"/>
        </w:rPr>
        <w:t>Ask:</w:t>
      </w:r>
    </w:p>
    <w:p w14:paraId="5C545783" w14:textId="74A52328" w:rsidR="00740925" w:rsidRPr="003B33B4" w:rsidRDefault="00740925" w:rsidP="00B85DEB">
      <w:pPr>
        <w:pStyle w:val="Stile1"/>
      </w:pPr>
      <w:r w:rsidRPr="003B33B4">
        <w:t>Wh</w:t>
      </w:r>
      <w:r w:rsidR="0074439E" w:rsidRPr="003B33B4">
        <w:t>ich</w:t>
      </w:r>
      <w:r w:rsidRPr="003B33B4">
        <w:t xml:space="preserve"> human rights standards </w:t>
      </w:r>
      <w:r w:rsidR="0074439E" w:rsidRPr="003B33B4">
        <w:t xml:space="preserve">are </w:t>
      </w:r>
      <w:r w:rsidRPr="003B33B4">
        <w:t xml:space="preserve">relevant to your issue? </w:t>
      </w:r>
    </w:p>
    <w:p w14:paraId="2AAE23EB" w14:textId="5DAE09DD" w:rsidR="00740925" w:rsidRPr="003B33B4" w:rsidRDefault="00740925" w:rsidP="00B85DEB">
      <w:pPr>
        <w:pStyle w:val="Stile1"/>
      </w:pPr>
      <w:r w:rsidRPr="003B33B4">
        <w:t xml:space="preserve">Who are the </w:t>
      </w:r>
      <w:r w:rsidR="009E110C" w:rsidRPr="003B33B4">
        <w:t>rights</w:t>
      </w:r>
      <w:r w:rsidR="003E0179" w:rsidRPr="003B33B4">
        <w:t xml:space="preserve"> </w:t>
      </w:r>
      <w:r w:rsidRPr="003B33B4">
        <w:t>holders</w:t>
      </w:r>
      <w:r w:rsidR="0074439E" w:rsidRPr="003B33B4">
        <w:t>?</w:t>
      </w:r>
      <w:r w:rsidRPr="003B33B4">
        <w:t xml:space="preserve"> </w:t>
      </w:r>
      <w:r w:rsidR="0074439E" w:rsidRPr="003B33B4">
        <w:t>W</w:t>
      </w:r>
      <w:r w:rsidRPr="003B33B4">
        <w:t>hat are their claims?</w:t>
      </w:r>
      <w:r w:rsidR="009E110C" w:rsidRPr="003B33B4">
        <w:t xml:space="preserve"> What gender-specific concerns can you identify?</w:t>
      </w:r>
    </w:p>
    <w:p w14:paraId="75A4B45A" w14:textId="406A212C" w:rsidR="00740925" w:rsidRPr="003B33B4" w:rsidRDefault="00740925" w:rsidP="00B85DEB">
      <w:pPr>
        <w:pStyle w:val="Stile1"/>
      </w:pPr>
      <w:r w:rsidRPr="003B33B4">
        <w:t>Who are the duty</w:t>
      </w:r>
      <w:r w:rsidR="00741C64" w:rsidRPr="003B33B4">
        <w:t xml:space="preserve"> </w:t>
      </w:r>
      <w:r w:rsidRPr="003B33B4">
        <w:t>bearers</w:t>
      </w:r>
      <w:r w:rsidR="0074439E" w:rsidRPr="003B33B4">
        <w:t>?</w:t>
      </w:r>
      <w:r w:rsidRPr="003B33B4">
        <w:t xml:space="preserve"> </w:t>
      </w:r>
      <w:r w:rsidR="0074439E" w:rsidRPr="003B33B4">
        <w:t>W</w:t>
      </w:r>
      <w:r w:rsidRPr="003B33B4">
        <w:t>hat obligations</w:t>
      </w:r>
      <w:r w:rsidR="0074439E" w:rsidRPr="003B33B4">
        <w:t xml:space="preserve"> do they have</w:t>
      </w:r>
      <w:r w:rsidRPr="003B33B4">
        <w:t>? (Remember the overall obligations to</w:t>
      </w:r>
      <w:r w:rsidR="00BE4EB2" w:rsidRPr="003B33B4">
        <w:t xml:space="preserve"> </w:t>
      </w:r>
      <w:r w:rsidRPr="003B33B4">
        <w:t>promote, protect and fulfil rights.)</w:t>
      </w:r>
    </w:p>
    <w:p w14:paraId="4AA7D38F" w14:textId="42876096" w:rsidR="00740925" w:rsidRPr="003B33B4" w:rsidRDefault="00740925" w:rsidP="00B85DEB">
      <w:pPr>
        <w:pStyle w:val="Stile1"/>
      </w:pPr>
      <w:r w:rsidRPr="003B33B4">
        <w:t>Wh</w:t>
      </w:r>
      <w:r w:rsidR="002D599C" w:rsidRPr="003B33B4">
        <w:t xml:space="preserve">at </w:t>
      </w:r>
      <w:r w:rsidRPr="003B33B4">
        <w:t>other interest groups or stakeholders</w:t>
      </w:r>
      <w:r w:rsidR="002D599C" w:rsidRPr="003B33B4">
        <w:t xml:space="preserve"> are relevant to the issue</w:t>
      </w:r>
      <w:r w:rsidRPr="003B33B4">
        <w:t>?</w:t>
      </w:r>
    </w:p>
    <w:p w14:paraId="236C0053" w14:textId="0526C052" w:rsidR="00740925" w:rsidRPr="003B33B4" w:rsidRDefault="00740925" w:rsidP="00B85DEB">
      <w:pPr>
        <w:pStyle w:val="Stile1"/>
      </w:pPr>
      <w:r w:rsidRPr="003B33B4">
        <w:t>What is the relationship between the rights</w:t>
      </w:r>
      <w:r w:rsidR="00741C64" w:rsidRPr="003B33B4">
        <w:t xml:space="preserve"> </w:t>
      </w:r>
      <w:r w:rsidRPr="003B33B4">
        <w:t>holders and the duty</w:t>
      </w:r>
      <w:r w:rsidR="00741C64" w:rsidRPr="003B33B4">
        <w:t xml:space="preserve"> </w:t>
      </w:r>
      <w:r w:rsidRPr="003B33B4">
        <w:t>bearers?</w:t>
      </w:r>
    </w:p>
    <w:p w14:paraId="01552ECC" w14:textId="0EFCD5DB" w:rsidR="00740925" w:rsidRPr="003B33B4" w:rsidRDefault="00740925" w:rsidP="00B85DEB">
      <w:pPr>
        <w:pStyle w:val="Stile1"/>
      </w:pPr>
      <w:r w:rsidRPr="003B33B4">
        <w:t>What might cause the identified human rights issues?</w:t>
      </w:r>
    </w:p>
    <w:p w14:paraId="3BF0F5E4" w14:textId="63AAF3B0" w:rsidR="00740925" w:rsidRPr="003B33B4" w:rsidRDefault="00740925" w:rsidP="00B85DEB">
      <w:pPr>
        <w:pStyle w:val="Stile1"/>
      </w:pPr>
      <w:r w:rsidRPr="003B33B4">
        <w:t xml:space="preserve">What capacity gaps </w:t>
      </w:r>
      <w:r w:rsidR="00096E73">
        <w:t>can</w:t>
      </w:r>
      <w:r w:rsidR="00096E73" w:rsidRPr="003B33B4">
        <w:t xml:space="preserve"> </w:t>
      </w:r>
      <w:r w:rsidR="002D599C" w:rsidRPr="003B33B4">
        <w:t xml:space="preserve">you identify, </w:t>
      </w:r>
      <w:r w:rsidR="00096E73">
        <w:t>among both</w:t>
      </w:r>
      <w:r w:rsidR="002D599C" w:rsidRPr="003B33B4">
        <w:t xml:space="preserve"> </w:t>
      </w:r>
      <w:r w:rsidRPr="003B33B4">
        <w:t>rights</w:t>
      </w:r>
      <w:r w:rsidR="00741C64" w:rsidRPr="003B33B4">
        <w:t xml:space="preserve"> </w:t>
      </w:r>
      <w:r w:rsidRPr="003B33B4">
        <w:t>holders and</w:t>
      </w:r>
      <w:r w:rsidR="002D599C" w:rsidRPr="003B33B4">
        <w:t xml:space="preserve"> </w:t>
      </w:r>
      <w:r w:rsidRPr="003B33B4">
        <w:t>duty</w:t>
      </w:r>
      <w:r w:rsidR="00741C64" w:rsidRPr="003B33B4">
        <w:t xml:space="preserve"> </w:t>
      </w:r>
      <w:r w:rsidRPr="003B33B4">
        <w:t>bearers?</w:t>
      </w:r>
    </w:p>
    <w:p w14:paraId="35CA6F6C" w14:textId="280D9FD3" w:rsidR="00740925" w:rsidRPr="003B33B4" w:rsidRDefault="00740925" w:rsidP="00B85DEB">
      <w:pPr>
        <w:pStyle w:val="Stile1"/>
      </w:pPr>
      <w:r w:rsidRPr="003B33B4">
        <w:t>How will you obtain the information you need?</w:t>
      </w:r>
    </w:p>
    <w:p w14:paraId="32215255" w14:textId="73D637C0" w:rsidR="00740925" w:rsidRPr="003B33B4" w:rsidRDefault="00740925">
      <w:pPr>
        <w:numPr>
          <w:ilvl w:val="0"/>
          <w:numId w:val="36"/>
        </w:numPr>
        <w:spacing w:before="360" w:after="60" w:line="240" w:lineRule="auto"/>
        <w:ind w:left="357" w:hanging="357"/>
        <w:rPr>
          <w:rFonts w:ascii="Calibri" w:eastAsia="MS Mincho" w:hAnsi="Calibri" w:cs="Times New Roman"/>
          <w:b/>
        </w:rPr>
      </w:pPr>
      <w:r w:rsidRPr="003B33B4">
        <w:rPr>
          <w:rFonts w:ascii="Calibri" w:eastAsia="MS Mincho" w:hAnsi="Calibri" w:cs="Times New Roman"/>
          <w:b/>
        </w:rPr>
        <w:t xml:space="preserve">Planning and </w:t>
      </w:r>
      <w:r w:rsidR="00F82CC9" w:rsidRPr="003B33B4">
        <w:rPr>
          <w:rFonts w:ascii="Calibri" w:eastAsia="MS Mincho" w:hAnsi="Calibri" w:cs="Times New Roman"/>
          <w:b/>
        </w:rPr>
        <w:t>i</w:t>
      </w:r>
      <w:r w:rsidRPr="003B33B4">
        <w:rPr>
          <w:rFonts w:ascii="Calibri" w:eastAsia="MS Mincho" w:hAnsi="Calibri" w:cs="Times New Roman"/>
          <w:b/>
        </w:rPr>
        <w:t xml:space="preserve">mplementation </w:t>
      </w:r>
    </w:p>
    <w:p w14:paraId="646B1901" w14:textId="21A1A46F" w:rsidR="00740925" w:rsidRPr="003B33B4" w:rsidRDefault="002D599C" w:rsidP="00CD4EF7">
      <w:pPr>
        <w:spacing w:after="120" w:line="240" w:lineRule="auto"/>
        <w:rPr>
          <w:rFonts w:ascii="Calibri" w:eastAsia="MS Mincho" w:hAnsi="Calibri" w:cs="Times New Roman"/>
        </w:rPr>
      </w:pPr>
      <w:r w:rsidRPr="003B33B4">
        <w:rPr>
          <w:rFonts w:ascii="Calibri" w:eastAsia="MS Mincho" w:hAnsi="Calibri" w:cs="Times New Roman"/>
        </w:rPr>
        <w:t>Working a</w:t>
      </w:r>
      <w:r w:rsidR="00740925" w:rsidRPr="003B33B4">
        <w:rPr>
          <w:rFonts w:ascii="Calibri" w:eastAsia="MS Mincho" w:hAnsi="Calibri" w:cs="Times New Roman"/>
        </w:rPr>
        <w:t xml:space="preserve">s a group, </w:t>
      </w:r>
      <w:r w:rsidRPr="003B33B4">
        <w:rPr>
          <w:rFonts w:ascii="Calibri" w:eastAsia="MS Mincho" w:hAnsi="Calibri" w:cs="Times New Roman"/>
        </w:rPr>
        <w:t>define</w:t>
      </w:r>
      <w:r w:rsidR="00740925" w:rsidRPr="003B33B4">
        <w:rPr>
          <w:rFonts w:ascii="Calibri" w:eastAsia="MS Mincho" w:hAnsi="Calibri" w:cs="Times New Roman"/>
        </w:rPr>
        <w:t xml:space="preserve"> the impact, outcomes</w:t>
      </w:r>
      <w:r w:rsidRPr="003B33B4">
        <w:rPr>
          <w:rFonts w:ascii="Calibri" w:eastAsia="MS Mincho" w:hAnsi="Calibri" w:cs="Times New Roman"/>
        </w:rPr>
        <w:t xml:space="preserve"> and</w:t>
      </w:r>
      <w:r w:rsidR="00740925" w:rsidRPr="003B33B4">
        <w:rPr>
          <w:rFonts w:ascii="Calibri" w:eastAsia="MS Mincho" w:hAnsi="Calibri" w:cs="Times New Roman"/>
        </w:rPr>
        <w:t xml:space="preserve"> outputs </w:t>
      </w:r>
      <w:r w:rsidRPr="003B33B4">
        <w:rPr>
          <w:rFonts w:ascii="Calibri" w:eastAsia="MS Mincho" w:hAnsi="Calibri" w:cs="Times New Roman"/>
        </w:rPr>
        <w:t xml:space="preserve">you want to achieve in the focus area. Identify </w:t>
      </w:r>
      <w:r w:rsidR="00740925" w:rsidRPr="003B33B4">
        <w:rPr>
          <w:rFonts w:ascii="Calibri" w:eastAsia="MS Mincho" w:hAnsi="Calibri" w:cs="Times New Roman"/>
        </w:rPr>
        <w:t xml:space="preserve">corresponding activities for </w:t>
      </w:r>
      <w:r w:rsidRPr="003B33B4">
        <w:rPr>
          <w:rFonts w:ascii="Calibri" w:eastAsia="MS Mincho" w:hAnsi="Calibri" w:cs="Times New Roman"/>
        </w:rPr>
        <w:t xml:space="preserve">achieving them, and the </w:t>
      </w:r>
      <w:r w:rsidR="00740925" w:rsidRPr="003B33B4">
        <w:rPr>
          <w:rFonts w:ascii="Calibri" w:eastAsia="MS Mincho" w:hAnsi="Calibri" w:cs="Times New Roman"/>
        </w:rPr>
        <w:t xml:space="preserve">process </w:t>
      </w:r>
      <w:r w:rsidRPr="003B33B4">
        <w:rPr>
          <w:rFonts w:ascii="Calibri" w:eastAsia="MS Mincho" w:hAnsi="Calibri" w:cs="Times New Roman"/>
        </w:rPr>
        <w:t xml:space="preserve">you will adopt. Decide </w:t>
      </w:r>
      <w:r w:rsidR="00740925" w:rsidRPr="003B33B4">
        <w:rPr>
          <w:rFonts w:ascii="Calibri" w:eastAsia="MS Mincho" w:hAnsi="Calibri" w:cs="Times New Roman"/>
        </w:rPr>
        <w:t xml:space="preserve">who will take on which roles and </w:t>
      </w:r>
      <w:r w:rsidR="00EB5247">
        <w:rPr>
          <w:rFonts w:ascii="Calibri" w:eastAsia="MS Mincho" w:hAnsi="Calibri" w:cs="Times New Roman"/>
        </w:rPr>
        <w:t xml:space="preserve">who will </w:t>
      </w:r>
      <w:r w:rsidRPr="003B33B4">
        <w:rPr>
          <w:rFonts w:ascii="Calibri" w:eastAsia="MS Mincho" w:hAnsi="Calibri" w:cs="Times New Roman"/>
        </w:rPr>
        <w:t xml:space="preserve">have </w:t>
      </w:r>
      <w:r w:rsidR="00740925" w:rsidRPr="003B33B4">
        <w:rPr>
          <w:rFonts w:ascii="Calibri" w:eastAsia="MS Mincho" w:hAnsi="Calibri" w:cs="Times New Roman"/>
        </w:rPr>
        <w:t>responsibilit</w:t>
      </w:r>
      <w:r w:rsidRPr="003B33B4">
        <w:rPr>
          <w:rFonts w:ascii="Calibri" w:eastAsia="MS Mincho" w:hAnsi="Calibri" w:cs="Times New Roman"/>
        </w:rPr>
        <w:t>y</w:t>
      </w:r>
      <w:r w:rsidR="00740925" w:rsidRPr="003B33B4">
        <w:rPr>
          <w:rFonts w:ascii="Calibri" w:eastAsia="MS Mincho" w:hAnsi="Calibri" w:cs="Times New Roman"/>
        </w:rPr>
        <w:t xml:space="preserve"> for the</w:t>
      </w:r>
      <w:r w:rsidRPr="003B33B4">
        <w:rPr>
          <w:rFonts w:ascii="Calibri" w:eastAsia="MS Mincho" w:hAnsi="Calibri" w:cs="Times New Roman"/>
        </w:rPr>
        <w:t xml:space="preserve"> activities.</w:t>
      </w:r>
      <w:r w:rsidR="00740925" w:rsidRPr="003B33B4">
        <w:rPr>
          <w:rFonts w:ascii="Calibri" w:eastAsia="MS Mincho" w:hAnsi="Calibri" w:cs="Times New Roman"/>
        </w:rPr>
        <w:t xml:space="preserve"> </w:t>
      </w:r>
      <w:r w:rsidRPr="003B33B4">
        <w:rPr>
          <w:rFonts w:ascii="Calibri" w:eastAsia="MS Mincho" w:hAnsi="Calibri" w:cs="Times New Roman"/>
        </w:rPr>
        <w:t>Ask</w:t>
      </w:r>
      <w:r w:rsidR="00740925" w:rsidRPr="003B33B4">
        <w:rPr>
          <w:rFonts w:ascii="Calibri" w:eastAsia="MS Mincho" w:hAnsi="Calibri" w:cs="Times New Roman"/>
        </w:rPr>
        <w:t>:</w:t>
      </w:r>
    </w:p>
    <w:p w14:paraId="7BAB259C" w14:textId="77777777" w:rsidR="00740925" w:rsidRPr="003B33B4" w:rsidRDefault="00740925" w:rsidP="00B85DEB">
      <w:pPr>
        <w:pStyle w:val="Stile1"/>
      </w:pPr>
      <w:r w:rsidRPr="003B33B4">
        <w:t>What changes do you want to see happen?</w:t>
      </w:r>
    </w:p>
    <w:p w14:paraId="6FCEC13D" w14:textId="548F551C" w:rsidR="00740925" w:rsidRPr="003B33B4" w:rsidRDefault="00740925" w:rsidP="00B85DEB">
      <w:pPr>
        <w:pStyle w:val="Stile1"/>
      </w:pPr>
      <w:r w:rsidRPr="003B33B4">
        <w:t xml:space="preserve">Are </w:t>
      </w:r>
      <w:r w:rsidR="002D599C" w:rsidRPr="003B33B4">
        <w:t xml:space="preserve">your </w:t>
      </w:r>
      <w:r w:rsidRPr="003B33B4">
        <w:t>goals realistic and achievable?</w:t>
      </w:r>
    </w:p>
    <w:p w14:paraId="69D82CD4" w14:textId="19C0F8DA" w:rsidR="00740925" w:rsidRPr="003B33B4" w:rsidRDefault="00740925" w:rsidP="00B85DEB">
      <w:pPr>
        <w:pStyle w:val="Stile1"/>
      </w:pPr>
      <w:r w:rsidRPr="003B33B4">
        <w:t>Who are the relevant duty</w:t>
      </w:r>
      <w:r w:rsidR="00741C64" w:rsidRPr="003B33B4">
        <w:t xml:space="preserve"> </w:t>
      </w:r>
      <w:r w:rsidRPr="003B33B4">
        <w:t>bearers?</w:t>
      </w:r>
    </w:p>
    <w:p w14:paraId="253CC1F8" w14:textId="1B178955" w:rsidR="00740925" w:rsidRPr="003B33B4" w:rsidRDefault="00740925" w:rsidP="00B85DEB">
      <w:pPr>
        <w:pStyle w:val="Stile1"/>
      </w:pPr>
      <w:r w:rsidRPr="003B33B4">
        <w:t>Who are the rights</w:t>
      </w:r>
      <w:r w:rsidR="00741C64" w:rsidRPr="003B33B4">
        <w:t xml:space="preserve"> </w:t>
      </w:r>
      <w:r w:rsidRPr="003B33B4">
        <w:t>holders?</w:t>
      </w:r>
    </w:p>
    <w:p w14:paraId="26EA11B9" w14:textId="4A2709B9" w:rsidR="00740925" w:rsidRPr="003B33B4" w:rsidRDefault="00740925" w:rsidP="00B85DEB">
      <w:pPr>
        <w:pStyle w:val="Stile1"/>
      </w:pPr>
      <w:r w:rsidRPr="003B33B4">
        <w:t xml:space="preserve">What capacity gaps </w:t>
      </w:r>
      <w:r w:rsidR="002D599C" w:rsidRPr="003B33B4">
        <w:t xml:space="preserve">need to be filled </w:t>
      </w:r>
      <w:r w:rsidRPr="003B33B4">
        <w:t>to achieve your outputs</w:t>
      </w:r>
      <w:r w:rsidR="002D599C" w:rsidRPr="003B33B4">
        <w:t xml:space="preserve"> and </w:t>
      </w:r>
      <w:r w:rsidRPr="003B33B4">
        <w:t>goals?</w:t>
      </w:r>
    </w:p>
    <w:p w14:paraId="7CB6BCBF" w14:textId="41FFBDFA" w:rsidR="00740925" w:rsidRPr="003B33B4" w:rsidRDefault="00F82CC9" w:rsidP="00B85DEB">
      <w:pPr>
        <w:pStyle w:val="Stile1"/>
      </w:pPr>
      <w:r w:rsidRPr="003B33B4">
        <w:t xml:space="preserve">For whom are </w:t>
      </w:r>
      <w:r w:rsidR="00740925" w:rsidRPr="003B33B4">
        <w:t xml:space="preserve">the </w:t>
      </w:r>
      <w:r w:rsidRPr="003B33B4">
        <w:t xml:space="preserve">different </w:t>
      </w:r>
      <w:r w:rsidR="00740925" w:rsidRPr="003B33B4">
        <w:t>activities</w:t>
      </w:r>
      <w:r w:rsidRPr="003B33B4">
        <w:t xml:space="preserve"> designed</w:t>
      </w:r>
      <w:r w:rsidR="00740925" w:rsidRPr="003B33B4">
        <w:t>?</w:t>
      </w:r>
    </w:p>
    <w:p w14:paraId="0973E3BA" w14:textId="06E1A013" w:rsidR="00740925" w:rsidRPr="003B33B4" w:rsidRDefault="00740925" w:rsidP="00B85DEB">
      <w:pPr>
        <w:pStyle w:val="Stile2"/>
      </w:pPr>
      <w:r w:rsidRPr="003B33B4">
        <w:t xml:space="preserve">Are your methodology and </w:t>
      </w:r>
      <w:r w:rsidR="00F82CC9" w:rsidRPr="003B33B4">
        <w:t xml:space="preserve">choice of </w:t>
      </w:r>
      <w:r w:rsidRPr="003B33B4">
        <w:t>activities consistent with a</w:t>
      </w:r>
      <w:r w:rsidR="00DF5B02">
        <w:t xml:space="preserve"> human rights-based approach</w:t>
      </w:r>
      <w:r w:rsidRPr="003B33B4">
        <w:t xml:space="preserve">? </w:t>
      </w:r>
      <w:r w:rsidR="00F82CC9" w:rsidRPr="003B33B4">
        <w:t>D</w:t>
      </w:r>
      <w:r w:rsidRPr="003B33B4">
        <w:t xml:space="preserve">oes the process </w:t>
      </w:r>
      <w:r w:rsidR="00F82CC9" w:rsidRPr="003B33B4">
        <w:t xml:space="preserve">you adopt apply </w:t>
      </w:r>
      <w:r w:rsidRPr="003B33B4">
        <w:t>the principles of a</w:t>
      </w:r>
      <w:r w:rsidR="000C37C4">
        <w:t xml:space="preserve"> human rights-based approach</w:t>
      </w:r>
      <w:r w:rsidR="00F82CC9" w:rsidRPr="003B33B4">
        <w:t>?</w:t>
      </w:r>
      <w:r w:rsidRPr="003B33B4">
        <w:t xml:space="preserve"> (</w:t>
      </w:r>
      <w:r w:rsidR="00F82CC9" w:rsidRPr="003B33B4">
        <w:t xml:space="preserve">Recall that </w:t>
      </w:r>
      <w:r w:rsidR="00EB5247">
        <w:t>such an approach</w:t>
      </w:r>
      <w:r w:rsidR="00F82CC9" w:rsidRPr="003B33B4">
        <w:t xml:space="preserve"> should be </w:t>
      </w:r>
      <w:r w:rsidRPr="003B33B4">
        <w:t>participato</w:t>
      </w:r>
      <w:r w:rsidR="00F82CC9" w:rsidRPr="003B33B4">
        <w:t>ry</w:t>
      </w:r>
      <w:r w:rsidRPr="003B33B4">
        <w:t>, accountab</w:t>
      </w:r>
      <w:r w:rsidR="00F82CC9" w:rsidRPr="003B33B4">
        <w:t>le</w:t>
      </w:r>
      <w:r w:rsidRPr="003B33B4">
        <w:t>, non-discriminato</w:t>
      </w:r>
      <w:r w:rsidR="00F82CC9" w:rsidRPr="003B33B4">
        <w:t>ry</w:t>
      </w:r>
      <w:r w:rsidRPr="003B33B4">
        <w:t>, empower</w:t>
      </w:r>
      <w:r w:rsidR="00F82CC9" w:rsidRPr="003B33B4">
        <w:t>ing</w:t>
      </w:r>
      <w:r w:rsidR="00EB5247">
        <w:t xml:space="preserve"> and</w:t>
      </w:r>
      <w:r w:rsidR="00F00F72" w:rsidRPr="003B33B4" w:rsidDel="00F00F72">
        <w:t xml:space="preserve"> </w:t>
      </w:r>
      <w:r w:rsidR="00046953" w:rsidRPr="003B33B4">
        <w:t xml:space="preserve">based in </w:t>
      </w:r>
      <w:r w:rsidRPr="003B33B4">
        <w:t>international human rights law</w:t>
      </w:r>
      <w:r w:rsidR="00F00F72" w:rsidRPr="003B33B4">
        <w:t>.)</w:t>
      </w:r>
    </w:p>
    <w:p w14:paraId="3DF3FF42" w14:textId="77777777" w:rsidR="00740925" w:rsidRPr="003B33B4" w:rsidRDefault="00740925" w:rsidP="00CD4EF7">
      <w:pPr>
        <w:spacing w:after="120" w:line="240" w:lineRule="auto"/>
        <w:ind w:left="1080"/>
        <w:contextualSpacing/>
        <w:rPr>
          <w:rFonts w:ascii="Calibri" w:eastAsia="MS Mincho" w:hAnsi="Calibri" w:cs="Times New Roman"/>
        </w:rPr>
      </w:pPr>
    </w:p>
    <w:p w14:paraId="549452A7" w14:textId="7527290B" w:rsidR="00740925" w:rsidRPr="003B33B4" w:rsidRDefault="00740925">
      <w:pPr>
        <w:numPr>
          <w:ilvl w:val="0"/>
          <w:numId w:val="36"/>
        </w:numPr>
        <w:spacing w:after="60" w:line="240" w:lineRule="auto"/>
        <w:ind w:left="357" w:hanging="357"/>
        <w:rPr>
          <w:rFonts w:ascii="Calibri" w:eastAsia="MS Mincho" w:hAnsi="Calibri" w:cs="Times New Roman"/>
          <w:b/>
        </w:rPr>
      </w:pPr>
      <w:r w:rsidRPr="003B33B4">
        <w:rPr>
          <w:rFonts w:ascii="Calibri" w:eastAsia="MS Mincho" w:hAnsi="Calibri" w:cs="Times New Roman"/>
          <w:b/>
        </w:rPr>
        <w:t xml:space="preserve">Monitoring and </w:t>
      </w:r>
      <w:r w:rsidR="00F82CC9" w:rsidRPr="003B33B4">
        <w:rPr>
          <w:rFonts w:ascii="Calibri" w:eastAsia="MS Mincho" w:hAnsi="Calibri" w:cs="Times New Roman"/>
          <w:b/>
        </w:rPr>
        <w:t>e</w:t>
      </w:r>
      <w:r w:rsidRPr="003B33B4">
        <w:rPr>
          <w:rFonts w:ascii="Calibri" w:eastAsia="MS Mincho" w:hAnsi="Calibri" w:cs="Times New Roman"/>
          <w:b/>
        </w:rPr>
        <w:t>valuation</w:t>
      </w:r>
    </w:p>
    <w:p w14:paraId="5933BC0A" w14:textId="407B921B" w:rsidR="00740925" w:rsidRPr="003B33B4" w:rsidRDefault="00F82CC9" w:rsidP="00CD4EF7">
      <w:pPr>
        <w:spacing w:after="120" w:line="240" w:lineRule="auto"/>
        <w:rPr>
          <w:rFonts w:ascii="Calibri" w:eastAsia="MS Mincho" w:hAnsi="Calibri" w:cs="Times New Roman"/>
        </w:rPr>
      </w:pPr>
      <w:r w:rsidRPr="003B33B4">
        <w:rPr>
          <w:rFonts w:ascii="Calibri" w:eastAsia="MS Mincho" w:hAnsi="Calibri" w:cs="Times New Roman"/>
        </w:rPr>
        <w:t>Decide</w:t>
      </w:r>
      <w:r w:rsidR="00740925" w:rsidRPr="003B33B4">
        <w:rPr>
          <w:rFonts w:ascii="Calibri" w:eastAsia="MS Mincho" w:hAnsi="Calibri" w:cs="Times New Roman"/>
        </w:rPr>
        <w:t xml:space="preserve"> how you will monitor and evaluate your methodology and activities continuously throughout the programme cycle. </w:t>
      </w:r>
      <w:r w:rsidRPr="003B33B4">
        <w:rPr>
          <w:rFonts w:ascii="Calibri" w:eastAsia="MS Mincho" w:hAnsi="Calibri" w:cs="Times New Roman"/>
        </w:rPr>
        <w:t>Ask</w:t>
      </w:r>
      <w:r w:rsidR="00740925" w:rsidRPr="003B33B4">
        <w:rPr>
          <w:rFonts w:ascii="Calibri" w:eastAsia="MS Mincho" w:hAnsi="Calibri" w:cs="Times New Roman"/>
        </w:rPr>
        <w:t>:</w:t>
      </w:r>
    </w:p>
    <w:p w14:paraId="30C1B0A3" w14:textId="77777777" w:rsidR="00740925" w:rsidRPr="00B85DEB" w:rsidRDefault="00740925" w:rsidP="00B85DEB">
      <w:pPr>
        <w:pStyle w:val="Stile1"/>
      </w:pPr>
      <w:r w:rsidRPr="00B85DEB">
        <w:t>What do you want to measure?</w:t>
      </w:r>
    </w:p>
    <w:p w14:paraId="5BEA1996" w14:textId="1A591AB4" w:rsidR="00EB5247" w:rsidRPr="00B85DEB" w:rsidRDefault="00EB5247" w:rsidP="00B85DEB">
      <w:pPr>
        <w:pStyle w:val="Stile1"/>
      </w:pPr>
      <w:r w:rsidRPr="00B85DEB">
        <w:t>How will you measure it?</w:t>
      </w:r>
    </w:p>
    <w:p w14:paraId="11A2315D" w14:textId="77777777" w:rsidR="00740925" w:rsidRPr="00B85DEB" w:rsidRDefault="00740925" w:rsidP="00B85DEB">
      <w:pPr>
        <w:pStyle w:val="Stile1"/>
      </w:pPr>
      <w:r w:rsidRPr="00B85DEB">
        <w:t>Who will you involve?</w:t>
      </w:r>
    </w:p>
    <w:p w14:paraId="0D61AD2E" w14:textId="68656F41" w:rsidR="00740925" w:rsidRPr="00B85DEB" w:rsidRDefault="00740925" w:rsidP="00B85DEB">
      <w:pPr>
        <w:pStyle w:val="Stile1"/>
      </w:pPr>
      <w:r w:rsidRPr="00B85DEB">
        <w:t xml:space="preserve">How </w:t>
      </w:r>
      <w:r w:rsidR="00F82CC9" w:rsidRPr="00B85DEB">
        <w:t xml:space="preserve">does </w:t>
      </w:r>
      <w:r w:rsidRPr="00B85DEB">
        <w:t xml:space="preserve">the </w:t>
      </w:r>
      <w:r w:rsidR="00F82CC9" w:rsidRPr="00B85DEB">
        <w:t>monitoring and evaluation process address</w:t>
      </w:r>
      <w:r w:rsidRPr="00B85DEB">
        <w:t xml:space="preserve"> participation, non-discrimination and accountability?</w:t>
      </w:r>
    </w:p>
    <w:p w14:paraId="773D6F76" w14:textId="77777777" w:rsidR="00740925" w:rsidRPr="003B33B4" w:rsidRDefault="00740925" w:rsidP="00CD4EF7">
      <w:pPr>
        <w:spacing w:after="120" w:line="240" w:lineRule="auto"/>
        <w:ind w:left="720"/>
        <w:contextualSpacing/>
        <w:rPr>
          <w:rFonts w:ascii="Calibri" w:eastAsia="MS Mincho" w:hAnsi="Calibri" w:cs="Times New Roman"/>
        </w:rPr>
      </w:pPr>
    </w:p>
    <w:p w14:paraId="0AE9F316" w14:textId="166A0F52" w:rsidR="00740925" w:rsidRPr="003B33B4" w:rsidRDefault="00740925">
      <w:pPr>
        <w:numPr>
          <w:ilvl w:val="0"/>
          <w:numId w:val="47"/>
        </w:numPr>
        <w:spacing w:after="60" w:line="240" w:lineRule="auto"/>
        <w:rPr>
          <w:rFonts w:ascii="Calibri" w:eastAsia="MS Mincho" w:hAnsi="Calibri" w:cs="Times New Roman"/>
          <w:b/>
        </w:rPr>
      </w:pPr>
      <w:r w:rsidRPr="003B33B4">
        <w:rPr>
          <w:rFonts w:ascii="Calibri" w:eastAsia="MS Mincho" w:hAnsi="Calibri" w:cs="Times New Roman"/>
          <w:b/>
        </w:rPr>
        <w:t xml:space="preserve">Present </w:t>
      </w:r>
      <w:r w:rsidR="00F82CC9" w:rsidRPr="003B33B4">
        <w:rPr>
          <w:rFonts w:ascii="Calibri" w:eastAsia="MS Mincho" w:hAnsi="Calibri" w:cs="Times New Roman"/>
          <w:b/>
        </w:rPr>
        <w:t xml:space="preserve">your </w:t>
      </w:r>
      <w:r w:rsidRPr="003B33B4">
        <w:rPr>
          <w:rFonts w:ascii="Calibri" w:eastAsia="MS Mincho" w:hAnsi="Calibri" w:cs="Times New Roman"/>
          <w:b/>
        </w:rPr>
        <w:t xml:space="preserve">plan </w:t>
      </w:r>
    </w:p>
    <w:p w14:paraId="69859CBE" w14:textId="26886960" w:rsidR="00740925" w:rsidRPr="003B33B4" w:rsidRDefault="00F82CC9" w:rsidP="00CD4EF7">
      <w:pPr>
        <w:spacing w:after="120" w:line="240" w:lineRule="auto"/>
        <w:rPr>
          <w:rFonts w:ascii="Calibri" w:eastAsia="MS Mincho" w:hAnsi="Calibri" w:cs="Times New Roman"/>
          <w:b/>
        </w:rPr>
      </w:pPr>
      <w:r w:rsidRPr="003B33B4">
        <w:rPr>
          <w:rFonts w:ascii="Calibri" w:eastAsia="MS Mincho" w:hAnsi="Calibri" w:cs="Times New Roman"/>
        </w:rPr>
        <w:t>Working a</w:t>
      </w:r>
      <w:r w:rsidR="00740925" w:rsidRPr="003B33B4">
        <w:rPr>
          <w:rFonts w:ascii="Calibri" w:eastAsia="MS Mincho" w:hAnsi="Calibri" w:cs="Times New Roman"/>
        </w:rPr>
        <w:t xml:space="preserve">s a group, make sure your programme </w:t>
      </w:r>
      <w:r w:rsidRPr="003B33B4">
        <w:rPr>
          <w:rFonts w:ascii="Calibri" w:eastAsia="MS Mincho" w:hAnsi="Calibri" w:cs="Times New Roman"/>
        </w:rPr>
        <w:t>can be coherently presented. Nominate</w:t>
      </w:r>
      <w:r w:rsidR="00740925" w:rsidRPr="003B33B4">
        <w:rPr>
          <w:rFonts w:ascii="Calibri" w:eastAsia="MS Mincho" w:hAnsi="Calibri" w:cs="Times New Roman"/>
        </w:rPr>
        <w:t xml:space="preserve"> a member of </w:t>
      </w:r>
      <w:r w:rsidRPr="003B33B4">
        <w:rPr>
          <w:rFonts w:ascii="Calibri" w:eastAsia="MS Mincho" w:hAnsi="Calibri" w:cs="Times New Roman"/>
        </w:rPr>
        <w:t>the</w:t>
      </w:r>
      <w:r w:rsidR="00740925" w:rsidRPr="003B33B4">
        <w:rPr>
          <w:rFonts w:ascii="Calibri" w:eastAsia="MS Mincho" w:hAnsi="Calibri" w:cs="Times New Roman"/>
        </w:rPr>
        <w:t xml:space="preserve"> group to </w:t>
      </w:r>
      <w:r w:rsidRPr="003B33B4">
        <w:rPr>
          <w:rFonts w:ascii="Calibri" w:eastAsia="MS Mincho" w:hAnsi="Calibri" w:cs="Times New Roman"/>
        </w:rPr>
        <w:t xml:space="preserve">make the </w:t>
      </w:r>
      <w:r w:rsidR="00740925" w:rsidRPr="003B33B4">
        <w:rPr>
          <w:rFonts w:ascii="Calibri" w:eastAsia="MS Mincho" w:hAnsi="Calibri" w:cs="Times New Roman"/>
        </w:rPr>
        <w:t>present</w:t>
      </w:r>
      <w:r w:rsidRPr="003B33B4">
        <w:rPr>
          <w:rFonts w:ascii="Calibri" w:eastAsia="MS Mincho" w:hAnsi="Calibri" w:cs="Times New Roman"/>
        </w:rPr>
        <w:t>ation.</w:t>
      </w:r>
      <w:r w:rsidR="00740925" w:rsidRPr="003B33B4">
        <w:rPr>
          <w:rFonts w:ascii="Calibri" w:eastAsia="MS Mincho" w:hAnsi="Calibri" w:cs="Times New Roman"/>
        </w:rPr>
        <w:t xml:space="preserve"> </w:t>
      </w:r>
    </w:p>
    <w:p w14:paraId="45DB174A" w14:textId="5A3F4C5C" w:rsidR="00740925" w:rsidRPr="003B33B4" w:rsidRDefault="00740925" w:rsidP="00740925">
      <w:pPr>
        <w:spacing w:after="120" w:line="276" w:lineRule="auto"/>
        <w:rPr>
          <w:rFonts w:ascii="Calibri" w:eastAsia="MS Mincho" w:hAnsi="Calibri" w:cs="Times New Roman"/>
          <w:b/>
        </w:rPr>
      </w:pPr>
      <w:r w:rsidRPr="003B33B4">
        <w:rPr>
          <w:rFonts w:ascii="Calibri" w:eastAsia="MS Mincho" w:hAnsi="Calibri" w:cs="Times New Roman"/>
          <w:b/>
        </w:rPr>
        <w:t>You</w:t>
      </w:r>
      <w:r w:rsidR="00CF5B3E" w:rsidRPr="003B33B4">
        <w:rPr>
          <w:rFonts w:ascii="Calibri" w:eastAsia="MS Mincho" w:hAnsi="Calibri" w:cs="Times New Roman"/>
          <w:b/>
        </w:rPr>
        <w:t>r</w:t>
      </w:r>
      <w:r w:rsidRPr="003B33B4">
        <w:rPr>
          <w:rFonts w:ascii="Calibri" w:eastAsia="MS Mincho" w:hAnsi="Calibri" w:cs="Times New Roman"/>
          <w:b/>
        </w:rPr>
        <w:t xml:space="preserve"> </w:t>
      </w:r>
      <w:r w:rsidR="00CF5B3E" w:rsidRPr="003B33B4">
        <w:rPr>
          <w:rFonts w:ascii="Calibri" w:eastAsia="MS Mincho" w:hAnsi="Calibri" w:cs="Times New Roman"/>
          <w:b/>
        </w:rPr>
        <w:t xml:space="preserve">group </w:t>
      </w:r>
      <w:r w:rsidRPr="003B33B4">
        <w:rPr>
          <w:rFonts w:ascii="Calibri" w:eastAsia="MS Mincho" w:hAnsi="Calibri" w:cs="Times New Roman"/>
          <w:b/>
        </w:rPr>
        <w:t xml:space="preserve">will have a maximum of 10 minutes </w:t>
      </w:r>
      <w:r w:rsidR="00CF5B3E" w:rsidRPr="003B33B4">
        <w:rPr>
          <w:rFonts w:ascii="Calibri" w:eastAsia="MS Mincho" w:hAnsi="Calibri" w:cs="Times New Roman"/>
          <w:b/>
        </w:rPr>
        <w:t>to present its analysis and findings.</w:t>
      </w:r>
    </w:p>
    <w:p w14:paraId="01194BCD" w14:textId="77777777" w:rsidR="00740925" w:rsidRPr="003B33B4" w:rsidRDefault="00740925" w:rsidP="00740925">
      <w:pPr>
        <w:spacing w:after="120" w:line="276" w:lineRule="auto"/>
        <w:rPr>
          <w:rFonts w:ascii="Calibri" w:eastAsia="MS Mincho" w:hAnsi="Calibri" w:cs="Times New Roman"/>
        </w:rPr>
      </w:pPr>
      <w:r w:rsidRPr="003B33B4">
        <w:rPr>
          <w:rFonts w:ascii="Calibri" w:eastAsia="MS Mincho" w:hAnsi="Calibri" w:cs="Times New Roman"/>
        </w:rPr>
        <w:t xml:space="preserve"> </w:t>
      </w:r>
    </w:p>
    <w:p w14:paraId="09C87247" w14:textId="77777777" w:rsidR="008A6F4A" w:rsidRPr="003B33B4" w:rsidRDefault="008A6F4A" w:rsidP="00287166">
      <w:pPr>
        <w:sectPr w:rsidR="008A6F4A" w:rsidRPr="003B33B4" w:rsidSect="00176572">
          <w:headerReference w:type="default" r:id="rId148"/>
          <w:pgSz w:w="11906" w:h="16838" w:code="9"/>
          <w:pgMar w:top="1418" w:right="1418" w:bottom="1418" w:left="1418" w:header="720" w:footer="312" w:gutter="0"/>
          <w:cols w:space="720"/>
          <w:docGrid w:linePitch="360"/>
        </w:sectPr>
      </w:pPr>
    </w:p>
    <w:p w14:paraId="00EFFD44" w14:textId="6A4ED412" w:rsidR="008A6F4A" w:rsidRPr="003B33B4" w:rsidRDefault="001644C3" w:rsidP="00B85DEB">
      <w:pPr>
        <w:pStyle w:val="H1"/>
      </w:pPr>
      <w:r w:rsidRPr="006960A4">
        <w:rPr>
          <w:noProof/>
          <w:lang w:eastAsia="zh-CN"/>
        </w:rPr>
        <w:drawing>
          <wp:anchor distT="0" distB="0" distL="114300" distR="114300" simplePos="0" relativeHeight="251831296" behindDoc="0" locked="0" layoutInCell="1" allowOverlap="0" wp14:anchorId="088C90A1" wp14:editId="448453AF">
            <wp:simplePos x="0" y="0"/>
            <wp:positionH relativeFrom="column">
              <wp:posOffset>5447323</wp:posOffset>
            </wp:positionH>
            <wp:positionV relativeFrom="paragraph">
              <wp:posOffset>-633681</wp:posOffset>
            </wp:positionV>
            <wp:extent cx="673100" cy="673100"/>
            <wp:effectExtent l="0" t="0" r="0" b="0"/>
            <wp:wrapNone/>
            <wp:docPr id="104"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14:sizeRelH relativeFrom="margin">
              <wp14:pctWidth>0</wp14:pctWidth>
            </wp14:sizeRelH>
            <wp14:sizeRelV relativeFrom="margin">
              <wp14:pctHeight>0</wp14:pctHeight>
            </wp14:sizeRelV>
          </wp:anchor>
        </w:drawing>
      </w:r>
      <w:r w:rsidR="008A6F4A" w:rsidRPr="003B33B4">
        <w:t xml:space="preserve">Training </w:t>
      </w:r>
      <w:r w:rsidR="00114B5B">
        <w:t>c</w:t>
      </w:r>
      <w:r w:rsidR="008A6F4A" w:rsidRPr="003B33B4">
        <w:t>ourse</w:t>
      </w:r>
    </w:p>
    <w:p w14:paraId="11D3CEAE" w14:textId="0B49DDBE" w:rsidR="008A6F4A" w:rsidRPr="003B33B4" w:rsidRDefault="000437E9" w:rsidP="00B85DEB">
      <w:pPr>
        <w:pStyle w:val="H1"/>
        <w:rPr>
          <w:i/>
        </w:rPr>
      </w:pPr>
      <w:r>
        <w:rPr>
          <w:i/>
        </w:rPr>
        <w:t>T</w:t>
      </w:r>
      <w:r w:rsidR="008A6F4A" w:rsidRPr="003B33B4">
        <w:rPr>
          <w:i/>
        </w:rPr>
        <w:t xml:space="preserve">owards a </w:t>
      </w:r>
      <w:r w:rsidR="003E0179" w:rsidRPr="003B33B4">
        <w:rPr>
          <w:i/>
        </w:rPr>
        <w:t>h</w:t>
      </w:r>
      <w:r w:rsidR="008A6F4A" w:rsidRPr="003B33B4">
        <w:rPr>
          <w:i/>
        </w:rPr>
        <w:t xml:space="preserve">uman </w:t>
      </w:r>
      <w:r w:rsidR="003E0179" w:rsidRPr="003B33B4">
        <w:rPr>
          <w:i/>
        </w:rPr>
        <w:t>r</w:t>
      </w:r>
      <w:r w:rsidR="008A6F4A" w:rsidRPr="003B33B4">
        <w:rPr>
          <w:i/>
        </w:rPr>
        <w:t>ights</w:t>
      </w:r>
      <w:r w:rsidR="00F82CC9" w:rsidRPr="003B33B4">
        <w:rPr>
          <w:i/>
        </w:rPr>
        <w:t>-</w:t>
      </w:r>
      <w:r w:rsidR="003E0179" w:rsidRPr="003B33B4">
        <w:rPr>
          <w:i/>
        </w:rPr>
        <w:t>b</w:t>
      </w:r>
      <w:r w:rsidR="008A6F4A" w:rsidRPr="003B33B4">
        <w:rPr>
          <w:i/>
        </w:rPr>
        <w:t xml:space="preserve">ased </w:t>
      </w:r>
      <w:r w:rsidR="003E0179" w:rsidRPr="003B33B4">
        <w:rPr>
          <w:i/>
        </w:rPr>
        <w:t>a</w:t>
      </w:r>
      <w:r w:rsidR="008A6F4A" w:rsidRPr="003B33B4">
        <w:rPr>
          <w:i/>
        </w:rPr>
        <w:t>pproach</w:t>
      </w:r>
      <w:r>
        <w:rPr>
          <w:i/>
        </w:rPr>
        <w:t xml:space="preserve"> </w:t>
      </w:r>
      <w:r w:rsidR="00B85DEB">
        <w:rPr>
          <w:i/>
        </w:rPr>
        <w:br/>
      </w:r>
      <w:r>
        <w:rPr>
          <w:i/>
        </w:rPr>
        <w:t>to migration</w:t>
      </w:r>
    </w:p>
    <w:p w14:paraId="4C6DED4E" w14:textId="77777777" w:rsidR="008A6F4A" w:rsidRPr="003B33B4" w:rsidRDefault="008A6F4A" w:rsidP="00B85DEB">
      <w:pPr>
        <w:pStyle w:val="H2"/>
      </w:pPr>
      <w:r w:rsidRPr="003B33B4">
        <w:t>PRE-COURSE QUESTIONNAIRE</w:t>
      </w:r>
    </w:p>
    <w:p w14:paraId="3035ADB4" w14:textId="77777777" w:rsidR="008A6F4A" w:rsidRPr="003B33B4" w:rsidRDefault="008A6F4A" w:rsidP="008A6F4A">
      <w:pPr>
        <w:pStyle w:val="Default"/>
        <w:rPr>
          <w:i/>
          <w:iCs/>
          <w:sz w:val="22"/>
          <w:szCs w:val="22"/>
        </w:rPr>
      </w:pPr>
    </w:p>
    <w:p w14:paraId="1655A4D1" w14:textId="6A572755" w:rsidR="008A6F4A" w:rsidRPr="003B33B4" w:rsidRDefault="008A6F4A" w:rsidP="008A6F4A">
      <w:pPr>
        <w:pStyle w:val="Default"/>
        <w:jc w:val="center"/>
        <w:rPr>
          <w:i/>
          <w:iCs/>
          <w:sz w:val="22"/>
          <w:szCs w:val="22"/>
        </w:rPr>
      </w:pPr>
      <w:r w:rsidRPr="003B33B4">
        <w:rPr>
          <w:i/>
          <w:iCs/>
          <w:sz w:val="22"/>
          <w:szCs w:val="22"/>
        </w:rPr>
        <w:t xml:space="preserve">To help us ensure that this </w:t>
      </w:r>
      <w:r w:rsidR="0013385B" w:rsidRPr="003B33B4">
        <w:rPr>
          <w:i/>
          <w:iCs/>
          <w:sz w:val="22"/>
          <w:szCs w:val="22"/>
        </w:rPr>
        <w:t>course</w:t>
      </w:r>
      <w:r w:rsidRPr="003B33B4">
        <w:rPr>
          <w:i/>
          <w:iCs/>
          <w:sz w:val="22"/>
          <w:szCs w:val="22"/>
        </w:rPr>
        <w:t xml:space="preserve"> meets your needs</w:t>
      </w:r>
      <w:r w:rsidR="00BE4EB2" w:rsidRPr="003B33B4">
        <w:rPr>
          <w:i/>
          <w:iCs/>
          <w:sz w:val="22"/>
          <w:szCs w:val="22"/>
        </w:rPr>
        <w:t xml:space="preserve"> effectively</w:t>
      </w:r>
      <w:r w:rsidRPr="003B33B4">
        <w:rPr>
          <w:i/>
          <w:iCs/>
          <w:sz w:val="22"/>
          <w:szCs w:val="22"/>
        </w:rPr>
        <w:t>,</w:t>
      </w:r>
    </w:p>
    <w:p w14:paraId="6EA091E8" w14:textId="77777777" w:rsidR="008A6F4A" w:rsidRPr="003B33B4" w:rsidRDefault="008A6F4A" w:rsidP="008A6F4A">
      <w:pPr>
        <w:pStyle w:val="Default"/>
        <w:jc w:val="center"/>
        <w:rPr>
          <w:i/>
          <w:iCs/>
          <w:sz w:val="22"/>
          <w:szCs w:val="22"/>
        </w:rPr>
      </w:pPr>
      <w:r w:rsidRPr="003B33B4">
        <w:rPr>
          <w:i/>
          <w:iCs/>
          <w:sz w:val="22"/>
          <w:szCs w:val="22"/>
        </w:rPr>
        <w:t>kindly complete this questionnaire and email it to [</w:t>
      </w:r>
      <w:r w:rsidRPr="007D0C34">
        <w:rPr>
          <w:i/>
          <w:iCs/>
          <w:sz w:val="22"/>
          <w:szCs w:val="22"/>
          <w:highlight w:val="yellow"/>
        </w:rPr>
        <w:t>insert email</w:t>
      </w:r>
      <w:r w:rsidRPr="003B33B4">
        <w:rPr>
          <w:i/>
          <w:iCs/>
          <w:sz w:val="22"/>
          <w:szCs w:val="22"/>
        </w:rPr>
        <w:t xml:space="preserve">]. </w:t>
      </w:r>
    </w:p>
    <w:p w14:paraId="210A6306" w14:textId="77777777" w:rsidR="008A6F4A" w:rsidRPr="003B33B4" w:rsidRDefault="008A6F4A" w:rsidP="008A6F4A">
      <w:pPr>
        <w:pStyle w:val="Default"/>
        <w:jc w:val="center"/>
        <w:rPr>
          <w:i/>
          <w:iCs/>
          <w:sz w:val="22"/>
          <w:szCs w:val="22"/>
        </w:rPr>
      </w:pPr>
    </w:p>
    <w:p w14:paraId="2685ACD5" w14:textId="77777777" w:rsidR="008A6F4A" w:rsidRPr="003B33B4" w:rsidRDefault="008A6F4A" w:rsidP="008A6F4A">
      <w:pPr>
        <w:pStyle w:val="Default"/>
        <w:rPr>
          <w:sz w:val="22"/>
          <w:szCs w:val="22"/>
        </w:rPr>
      </w:pPr>
    </w:p>
    <w:p w14:paraId="71441E13" w14:textId="77777777" w:rsidR="008A6F4A" w:rsidRPr="00B85DEB" w:rsidRDefault="008A6F4A" w:rsidP="008A6F4A">
      <w:pPr>
        <w:pBdr>
          <w:between w:val="single" w:sz="4" w:space="1" w:color="auto"/>
        </w:pBdr>
        <w:spacing w:after="0" w:line="240" w:lineRule="auto"/>
        <w:rPr>
          <w:rFonts w:eastAsia="SimSun" w:cstheme="minorHAnsi"/>
          <w:bCs/>
          <w:lang w:eastAsia="zh-CN"/>
        </w:rPr>
      </w:pPr>
      <w:r w:rsidRPr="00B85DEB">
        <w:rPr>
          <w:rFonts w:eastAsia="SimSun" w:cstheme="minorHAnsi"/>
          <w:bCs/>
          <w:lang w:eastAsia="zh-CN"/>
        </w:rPr>
        <w:t>Name:</w:t>
      </w:r>
    </w:p>
    <w:p w14:paraId="5D42AFAB" w14:textId="77777777" w:rsidR="008A6F4A" w:rsidRPr="00B85DEB" w:rsidRDefault="008A6F4A" w:rsidP="008A6F4A">
      <w:pPr>
        <w:pBdr>
          <w:between w:val="single" w:sz="4" w:space="1" w:color="auto"/>
        </w:pBdr>
        <w:spacing w:after="0" w:line="240" w:lineRule="auto"/>
        <w:rPr>
          <w:rFonts w:eastAsia="SimSun" w:cstheme="minorHAnsi"/>
          <w:bCs/>
          <w:lang w:eastAsia="zh-CN"/>
        </w:rPr>
      </w:pPr>
      <w:r w:rsidRPr="00B85DEB">
        <w:rPr>
          <w:rFonts w:eastAsia="SimSun" w:cstheme="minorHAnsi"/>
          <w:bCs/>
          <w:lang w:eastAsia="zh-CN"/>
        </w:rPr>
        <w:t>Sex:</w:t>
      </w:r>
    </w:p>
    <w:p w14:paraId="625A1B32" w14:textId="77777777" w:rsidR="008A6F4A" w:rsidRPr="00B85DEB" w:rsidRDefault="008A6F4A" w:rsidP="008A6F4A">
      <w:pPr>
        <w:pBdr>
          <w:between w:val="single" w:sz="4" w:space="1" w:color="auto"/>
        </w:pBdr>
        <w:spacing w:after="0" w:line="240" w:lineRule="auto"/>
        <w:rPr>
          <w:rFonts w:eastAsia="SimSun" w:cstheme="minorHAnsi"/>
          <w:bCs/>
          <w:lang w:eastAsia="zh-CN"/>
        </w:rPr>
      </w:pPr>
      <w:r w:rsidRPr="00B85DEB">
        <w:rPr>
          <w:rFonts w:eastAsia="SimSun" w:cstheme="minorHAnsi"/>
          <w:bCs/>
          <w:lang w:eastAsia="zh-CN"/>
        </w:rPr>
        <w:t>Location:</w:t>
      </w:r>
    </w:p>
    <w:p w14:paraId="35D23278" w14:textId="77777777" w:rsidR="008A6F4A" w:rsidRPr="00B85DEB" w:rsidRDefault="008A6F4A" w:rsidP="008A6F4A">
      <w:pPr>
        <w:pBdr>
          <w:between w:val="single" w:sz="4" w:space="1" w:color="auto"/>
        </w:pBdr>
        <w:spacing w:after="0" w:line="240" w:lineRule="auto"/>
        <w:rPr>
          <w:rFonts w:eastAsia="SimSun" w:cstheme="minorHAnsi"/>
          <w:bCs/>
          <w:lang w:eastAsia="zh-CN"/>
        </w:rPr>
      </w:pPr>
      <w:r w:rsidRPr="00B85DEB">
        <w:rPr>
          <w:rFonts w:eastAsia="SimSun" w:cstheme="minorHAnsi"/>
          <w:bCs/>
          <w:lang w:eastAsia="zh-CN"/>
        </w:rPr>
        <w:t>Position and description of current responsibilities:</w:t>
      </w:r>
    </w:p>
    <w:p w14:paraId="5BE6EF3F" w14:textId="77777777" w:rsidR="008A6F4A" w:rsidRPr="00B85DEB" w:rsidRDefault="008A6F4A" w:rsidP="008A6F4A">
      <w:pPr>
        <w:pBdr>
          <w:between w:val="single" w:sz="4" w:space="1" w:color="auto"/>
        </w:pBdr>
        <w:spacing w:after="0" w:line="240" w:lineRule="auto"/>
        <w:rPr>
          <w:rFonts w:eastAsia="SimSun" w:cstheme="minorHAnsi"/>
          <w:b/>
          <w:bCs/>
          <w:lang w:eastAsia="zh-CN"/>
        </w:rPr>
      </w:pPr>
    </w:p>
    <w:p w14:paraId="457532EE" w14:textId="105ECE62" w:rsidR="008A6F4A" w:rsidRPr="00B85DEB" w:rsidRDefault="008A6F4A" w:rsidP="008A6F4A">
      <w:pPr>
        <w:pBdr>
          <w:between w:val="single" w:sz="4" w:space="1" w:color="auto"/>
        </w:pBdr>
        <w:spacing w:after="0" w:line="240" w:lineRule="auto"/>
        <w:rPr>
          <w:rFonts w:eastAsia="SimSun" w:cstheme="minorHAnsi"/>
          <w:b/>
          <w:bCs/>
          <w:lang w:eastAsia="zh-CN"/>
        </w:rPr>
      </w:pPr>
    </w:p>
    <w:p w14:paraId="3C2FB5A5" w14:textId="77777777" w:rsidR="008A6F4A" w:rsidRPr="00B85DEB" w:rsidRDefault="008A6F4A" w:rsidP="008A6F4A">
      <w:pPr>
        <w:pBdr>
          <w:between w:val="single" w:sz="4" w:space="1" w:color="auto"/>
        </w:pBdr>
        <w:spacing w:after="0" w:line="240" w:lineRule="auto"/>
        <w:rPr>
          <w:rFonts w:eastAsia="SimSun" w:cstheme="minorHAnsi"/>
          <w:b/>
          <w:bCs/>
          <w:lang w:eastAsia="zh-CN"/>
        </w:rPr>
      </w:pPr>
    </w:p>
    <w:p w14:paraId="0D5844F9" w14:textId="649C7407" w:rsidR="008A6F4A" w:rsidRPr="00B85DEB" w:rsidRDefault="008A6F4A" w:rsidP="008A6F4A">
      <w:pPr>
        <w:rPr>
          <w:rFonts w:cstheme="minorHAnsi"/>
          <w:bCs/>
        </w:rPr>
      </w:pPr>
    </w:p>
    <w:p w14:paraId="0E5AC99F" w14:textId="30800F8A" w:rsidR="008A6F4A" w:rsidRPr="00B85DEB" w:rsidRDefault="008A6F4A">
      <w:pPr>
        <w:numPr>
          <w:ilvl w:val="0"/>
          <w:numId w:val="37"/>
        </w:numPr>
        <w:spacing w:after="0" w:line="240" w:lineRule="auto"/>
        <w:rPr>
          <w:rFonts w:cstheme="minorHAnsi"/>
          <w:bCs/>
        </w:rPr>
      </w:pPr>
      <w:r w:rsidRPr="00B85DEB">
        <w:rPr>
          <w:rFonts w:cstheme="minorHAnsi"/>
          <w:bCs/>
        </w:rPr>
        <w:t xml:space="preserve">What are your reasons for participating in this course? Please describe what you hope to learn and achieve </w:t>
      </w:r>
      <w:r w:rsidR="00F82CC9" w:rsidRPr="00B85DEB">
        <w:rPr>
          <w:rFonts w:cstheme="minorHAnsi"/>
          <w:bCs/>
        </w:rPr>
        <w:t>by</w:t>
      </w:r>
      <w:r w:rsidRPr="00B85DEB">
        <w:rPr>
          <w:rFonts w:cstheme="minorHAnsi"/>
          <w:bCs/>
        </w:rPr>
        <w:t xml:space="preserve"> the end of </w:t>
      </w:r>
      <w:r w:rsidR="00F82CC9" w:rsidRPr="00B85DEB">
        <w:rPr>
          <w:rFonts w:cstheme="minorHAnsi"/>
          <w:bCs/>
        </w:rPr>
        <w:t>i</w:t>
      </w:r>
      <w:r w:rsidRPr="00B85DEB">
        <w:rPr>
          <w:rFonts w:cstheme="minorHAnsi"/>
          <w:bCs/>
        </w:rPr>
        <w:t>t.</w:t>
      </w:r>
    </w:p>
    <w:p w14:paraId="4BF57EFA" w14:textId="77777777" w:rsidR="008A6F4A" w:rsidRPr="00B85DEB" w:rsidRDefault="008A6F4A" w:rsidP="008A6F4A">
      <w:pPr>
        <w:pBdr>
          <w:between w:val="single" w:sz="4" w:space="1" w:color="auto"/>
        </w:pBdr>
        <w:spacing w:after="0" w:line="240" w:lineRule="auto"/>
        <w:rPr>
          <w:rFonts w:eastAsia="SimSun" w:cstheme="minorHAnsi"/>
          <w:b/>
          <w:bCs/>
          <w:sz w:val="24"/>
          <w:szCs w:val="24"/>
          <w:lang w:eastAsia="zh-CN"/>
        </w:rPr>
      </w:pPr>
      <w:r w:rsidRPr="00B85DEB">
        <w:rPr>
          <w:rFonts w:eastAsia="SimSun" w:cstheme="minorHAnsi"/>
          <w:b/>
          <w:bCs/>
          <w:sz w:val="24"/>
          <w:szCs w:val="24"/>
          <w:lang w:eastAsia="zh-CN"/>
        </w:rPr>
        <w:t xml:space="preserve"> </w:t>
      </w:r>
    </w:p>
    <w:p w14:paraId="241508BA" w14:textId="77777777" w:rsidR="008A6F4A" w:rsidRPr="00B85DEB" w:rsidRDefault="008A6F4A" w:rsidP="008A6F4A">
      <w:pPr>
        <w:pBdr>
          <w:between w:val="single" w:sz="4" w:space="1" w:color="auto"/>
        </w:pBdr>
        <w:spacing w:after="0" w:line="240" w:lineRule="auto"/>
        <w:rPr>
          <w:rFonts w:eastAsia="SimSun" w:cstheme="minorHAnsi"/>
          <w:b/>
          <w:bCs/>
          <w:lang w:eastAsia="zh-CN"/>
        </w:rPr>
      </w:pPr>
    </w:p>
    <w:p w14:paraId="55FC7B1F" w14:textId="77777777" w:rsidR="008A6F4A" w:rsidRPr="00B85DEB" w:rsidRDefault="008A6F4A" w:rsidP="008A6F4A">
      <w:pPr>
        <w:pBdr>
          <w:between w:val="single" w:sz="4" w:space="1" w:color="auto"/>
        </w:pBdr>
        <w:spacing w:after="0" w:line="240" w:lineRule="auto"/>
        <w:rPr>
          <w:rFonts w:eastAsia="SimSun" w:cstheme="minorHAnsi"/>
          <w:b/>
          <w:bCs/>
          <w:lang w:eastAsia="zh-CN"/>
        </w:rPr>
      </w:pPr>
    </w:p>
    <w:p w14:paraId="520C2CE7" w14:textId="77777777" w:rsidR="008A6F4A" w:rsidRPr="00B85DEB" w:rsidRDefault="008A6F4A" w:rsidP="008A6F4A">
      <w:pPr>
        <w:pBdr>
          <w:between w:val="single" w:sz="4" w:space="1" w:color="auto"/>
        </w:pBdr>
        <w:spacing w:after="0" w:line="240" w:lineRule="auto"/>
        <w:rPr>
          <w:rFonts w:eastAsia="SimSun" w:cstheme="minorHAnsi"/>
          <w:b/>
          <w:bCs/>
          <w:lang w:eastAsia="zh-CN"/>
        </w:rPr>
      </w:pPr>
    </w:p>
    <w:p w14:paraId="38236F30" w14:textId="77777777" w:rsidR="008A6F4A" w:rsidRPr="00B85DEB" w:rsidRDefault="008A6F4A" w:rsidP="008A6F4A">
      <w:pPr>
        <w:pBdr>
          <w:between w:val="single" w:sz="4" w:space="1" w:color="auto"/>
        </w:pBdr>
        <w:spacing w:after="0" w:line="240" w:lineRule="auto"/>
        <w:rPr>
          <w:rFonts w:eastAsia="SimSun" w:cstheme="minorHAnsi"/>
          <w:b/>
          <w:bCs/>
          <w:lang w:eastAsia="zh-CN"/>
        </w:rPr>
      </w:pPr>
    </w:p>
    <w:p w14:paraId="19386A42" w14:textId="77777777" w:rsidR="00B85DEB" w:rsidRPr="00B85DEB" w:rsidRDefault="00B85DEB" w:rsidP="008A6F4A">
      <w:pPr>
        <w:pBdr>
          <w:between w:val="single" w:sz="4" w:space="1" w:color="auto"/>
        </w:pBdr>
        <w:spacing w:after="0" w:line="240" w:lineRule="auto"/>
        <w:rPr>
          <w:rFonts w:eastAsia="SimSun" w:cstheme="minorHAnsi"/>
          <w:b/>
          <w:bCs/>
          <w:lang w:eastAsia="zh-CN"/>
        </w:rPr>
      </w:pPr>
    </w:p>
    <w:p w14:paraId="3D3C9AD5" w14:textId="77777777" w:rsidR="00B85DEB" w:rsidRPr="00B85DEB" w:rsidRDefault="00B85DEB" w:rsidP="00B85DEB">
      <w:pPr>
        <w:pBdr>
          <w:between w:val="single" w:sz="4" w:space="1" w:color="auto"/>
        </w:pBdr>
        <w:spacing w:after="0" w:line="240" w:lineRule="auto"/>
        <w:rPr>
          <w:rFonts w:eastAsia="SimSun" w:cstheme="minorHAnsi"/>
          <w:b/>
          <w:bCs/>
          <w:lang w:eastAsia="zh-CN"/>
        </w:rPr>
      </w:pPr>
    </w:p>
    <w:p w14:paraId="590CB498" w14:textId="08AB6242" w:rsidR="00B85DEB" w:rsidRPr="00B85DEB" w:rsidRDefault="00B85DEB" w:rsidP="00B85DEB">
      <w:pPr>
        <w:rPr>
          <w:rFonts w:cstheme="minorHAnsi"/>
          <w:bCs/>
        </w:rPr>
      </w:pPr>
    </w:p>
    <w:p w14:paraId="5904F205" w14:textId="546F75DE" w:rsidR="008A6F4A" w:rsidRPr="00B85DEB" w:rsidRDefault="008A6F4A">
      <w:pPr>
        <w:numPr>
          <w:ilvl w:val="0"/>
          <w:numId w:val="37"/>
        </w:numPr>
        <w:spacing w:after="0" w:line="240" w:lineRule="auto"/>
        <w:rPr>
          <w:rFonts w:cstheme="minorHAnsi"/>
          <w:bCs/>
        </w:rPr>
      </w:pPr>
      <w:r w:rsidRPr="00B85DEB">
        <w:rPr>
          <w:rFonts w:cstheme="minorHAnsi"/>
          <w:bCs/>
        </w:rPr>
        <w:t xml:space="preserve">Have you had any previous training </w:t>
      </w:r>
      <w:r w:rsidR="00F82CC9" w:rsidRPr="00B85DEB">
        <w:rPr>
          <w:rFonts w:cstheme="minorHAnsi"/>
          <w:bCs/>
        </w:rPr>
        <w:t>on</w:t>
      </w:r>
      <w:r w:rsidRPr="00B85DEB">
        <w:rPr>
          <w:rFonts w:cstheme="minorHAnsi"/>
          <w:bCs/>
        </w:rPr>
        <w:t xml:space="preserve"> migration or human rights? If yes, please indicate when </w:t>
      </w:r>
      <w:r w:rsidR="00F404A1" w:rsidRPr="00B85DEB">
        <w:rPr>
          <w:rFonts w:cstheme="minorHAnsi"/>
          <w:bCs/>
        </w:rPr>
        <w:t>it</w:t>
      </w:r>
      <w:r w:rsidRPr="00B85DEB">
        <w:rPr>
          <w:rFonts w:cstheme="minorHAnsi"/>
          <w:bCs/>
        </w:rPr>
        <w:t xml:space="preserve"> took place, </w:t>
      </w:r>
      <w:r w:rsidR="0038014B" w:rsidRPr="00B85DEB">
        <w:rPr>
          <w:rFonts w:cstheme="minorHAnsi"/>
          <w:bCs/>
        </w:rPr>
        <w:t>its duration</w:t>
      </w:r>
      <w:r w:rsidR="003E0179" w:rsidRPr="00B85DEB">
        <w:rPr>
          <w:rFonts w:cstheme="minorHAnsi"/>
          <w:bCs/>
        </w:rPr>
        <w:t>,</w:t>
      </w:r>
      <w:r w:rsidRPr="00B85DEB">
        <w:rPr>
          <w:rFonts w:cstheme="minorHAnsi"/>
          <w:bCs/>
        </w:rPr>
        <w:t xml:space="preserve"> and </w:t>
      </w:r>
      <w:r w:rsidR="00F404A1" w:rsidRPr="00B85DEB">
        <w:rPr>
          <w:rFonts w:cstheme="minorHAnsi"/>
          <w:bCs/>
        </w:rPr>
        <w:t>who organized it</w:t>
      </w:r>
      <w:r w:rsidRPr="00B85DEB">
        <w:rPr>
          <w:rFonts w:cstheme="minorHAnsi"/>
          <w:bCs/>
        </w:rPr>
        <w:t xml:space="preserve">. </w:t>
      </w:r>
    </w:p>
    <w:p w14:paraId="2DC58CA6" w14:textId="77777777" w:rsidR="008A6F4A" w:rsidRPr="00B85DEB" w:rsidRDefault="008A6F4A" w:rsidP="008A6F4A">
      <w:pPr>
        <w:pBdr>
          <w:between w:val="single" w:sz="4" w:space="1" w:color="auto"/>
        </w:pBdr>
        <w:spacing w:after="0" w:line="240" w:lineRule="auto"/>
        <w:rPr>
          <w:rFonts w:eastAsia="SimSun" w:cstheme="minorHAnsi"/>
          <w:b/>
          <w:bCs/>
          <w:lang w:eastAsia="zh-CN"/>
        </w:rPr>
      </w:pPr>
    </w:p>
    <w:p w14:paraId="0EB18630" w14:textId="77777777" w:rsidR="008A6F4A" w:rsidRPr="00B85DEB" w:rsidRDefault="008A6F4A" w:rsidP="008A6F4A">
      <w:pPr>
        <w:pBdr>
          <w:between w:val="single" w:sz="4" w:space="1" w:color="auto"/>
        </w:pBdr>
        <w:spacing w:after="0" w:line="240" w:lineRule="auto"/>
        <w:rPr>
          <w:rFonts w:eastAsia="SimSun" w:cstheme="minorHAnsi"/>
          <w:b/>
          <w:bCs/>
          <w:lang w:eastAsia="zh-CN"/>
        </w:rPr>
      </w:pPr>
    </w:p>
    <w:p w14:paraId="4B7596A9" w14:textId="77777777" w:rsidR="008A6F4A" w:rsidRPr="00B85DEB" w:rsidRDefault="008A6F4A" w:rsidP="008A6F4A">
      <w:pPr>
        <w:pBdr>
          <w:between w:val="single" w:sz="4" w:space="1" w:color="auto"/>
        </w:pBdr>
        <w:spacing w:after="0" w:line="240" w:lineRule="auto"/>
        <w:rPr>
          <w:rFonts w:eastAsia="SimSun" w:cstheme="minorHAnsi"/>
          <w:b/>
          <w:bCs/>
          <w:lang w:eastAsia="zh-CN"/>
        </w:rPr>
      </w:pPr>
    </w:p>
    <w:p w14:paraId="7921A636" w14:textId="77777777" w:rsidR="008A6F4A" w:rsidRPr="00B85DEB" w:rsidRDefault="008A6F4A" w:rsidP="008A6F4A">
      <w:pPr>
        <w:pBdr>
          <w:between w:val="single" w:sz="4" w:space="1" w:color="auto"/>
        </w:pBdr>
        <w:spacing w:after="0" w:line="240" w:lineRule="auto"/>
        <w:rPr>
          <w:rFonts w:eastAsia="SimSun" w:cstheme="minorHAnsi"/>
          <w:b/>
          <w:bCs/>
          <w:lang w:eastAsia="zh-CN"/>
        </w:rPr>
      </w:pPr>
    </w:p>
    <w:p w14:paraId="1AF25723" w14:textId="77777777" w:rsidR="008A6F4A" w:rsidRPr="00B85DEB" w:rsidRDefault="008A6F4A" w:rsidP="008A6F4A">
      <w:pPr>
        <w:pBdr>
          <w:between w:val="single" w:sz="4" w:space="1" w:color="auto"/>
        </w:pBdr>
        <w:spacing w:after="0" w:line="240" w:lineRule="auto"/>
        <w:rPr>
          <w:rFonts w:eastAsia="SimSun" w:cstheme="minorHAnsi"/>
          <w:b/>
          <w:bCs/>
          <w:lang w:eastAsia="zh-CN"/>
        </w:rPr>
      </w:pPr>
    </w:p>
    <w:p w14:paraId="32499899" w14:textId="77777777" w:rsidR="00B85DEB" w:rsidRPr="00B85DEB" w:rsidRDefault="00B85DEB" w:rsidP="00B85DEB">
      <w:pPr>
        <w:pBdr>
          <w:between w:val="single" w:sz="4" w:space="1" w:color="auto"/>
        </w:pBdr>
        <w:spacing w:after="0" w:line="240" w:lineRule="auto"/>
        <w:rPr>
          <w:rFonts w:eastAsia="SimSun" w:cstheme="minorHAnsi"/>
          <w:b/>
          <w:bCs/>
          <w:lang w:eastAsia="zh-CN"/>
        </w:rPr>
      </w:pPr>
    </w:p>
    <w:p w14:paraId="4C6FF980" w14:textId="7C9F5C78" w:rsidR="00B85DEB" w:rsidRPr="00B85DEB" w:rsidRDefault="00B85DEB" w:rsidP="00B85DEB">
      <w:pPr>
        <w:rPr>
          <w:rFonts w:cstheme="minorHAnsi"/>
          <w:bCs/>
        </w:rPr>
      </w:pPr>
    </w:p>
    <w:p w14:paraId="68644AD9" w14:textId="77777777" w:rsidR="008A6F4A" w:rsidRPr="00B85DEB" w:rsidRDefault="008A6F4A">
      <w:pPr>
        <w:numPr>
          <w:ilvl w:val="0"/>
          <w:numId w:val="37"/>
        </w:numPr>
        <w:spacing w:after="0" w:line="240" w:lineRule="auto"/>
        <w:rPr>
          <w:rFonts w:cstheme="minorHAnsi"/>
        </w:rPr>
      </w:pPr>
      <w:r w:rsidRPr="00B85DEB">
        <w:rPr>
          <w:rFonts w:cstheme="minorHAnsi"/>
          <w:bCs/>
        </w:rPr>
        <w:t xml:space="preserve">In what way does your work relate to migration and human rights? </w:t>
      </w:r>
    </w:p>
    <w:p w14:paraId="6A985905" w14:textId="77777777" w:rsidR="008A6F4A" w:rsidRPr="00B85DEB" w:rsidRDefault="008A6F4A" w:rsidP="008A6F4A">
      <w:pPr>
        <w:pBdr>
          <w:between w:val="single" w:sz="4" w:space="1" w:color="auto"/>
        </w:pBdr>
        <w:spacing w:after="0" w:line="240" w:lineRule="auto"/>
        <w:rPr>
          <w:rFonts w:eastAsia="SimSun" w:cstheme="minorHAnsi"/>
          <w:b/>
          <w:bCs/>
          <w:lang w:eastAsia="zh-CN"/>
        </w:rPr>
      </w:pPr>
    </w:p>
    <w:p w14:paraId="719C0E1F" w14:textId="77777777" w:rsidR="008A6F4A" w:rsidRPr="00B85DEB" w:rsidRDefault="008A6F4A" w:rsidP="008A6F4A">
      <w:pPr>
        <w:pBdr>
          <w:between w:val="single" w:sz="4" w:space="1" w:color="auto"/>
        </w:pBdr>
        <w:spacing w:after="0" w:line="240" w:lineRule="auto"/>
        <w:rPr>
          <w:rFonts w:eastAsia="SimSun" w:cstheme="minorHAnsi"/>
          <w:b/>
          <w:bCs/>
          <w:lang w:eastAsia="zh-CN"/>
        </w:rPr>
      </w:pPr>
    </w:p>
    <w:p w14:paraId="0AD6BE64" w14:textId="77777777" w:rsidR="008A6F4A" w:rsidRPr="00B85DEB" w:rsidRDefault="008A6F4A" w:rsidP="008A6F4A">
      <w:pPr>
        <w:pBdr>
          <w:between w:val="single" w:sz="4" w:space="1" w:color="auto"/>
        </w:pBdr>
        <w:spacing w:after="0" w:line="240" w:lineRule="auto"/>
        <w:rPr>
          <w:rFonts w:eastAsia="SimSun" w:cstheme="minorHAnsi"/>
          <w:b/>
          <w:bCs/>
          <w:lang w:eastAsia="zh-CN"/>
        </w:rPr>
      </w:pPr>
    </w:p>
    <w:p w14:paraId="6B52B102" w14:textId="77777777" w:rsidR="008A6F4A" w:rsidRPr="00B85DEB" w:rsidRDefault="008A6F4A" w:rsidP="008A6F4A">
      <w:pPr>
        <w:pBdr>
          <w:between w:val="single" w:sz="4" w:space="1" w:color="auto"/>
        </w:pBdr>
        <w:spacing w:after="0" w:line="240" w:lineRule="auto"/>
        <w:rPr>
          <w:rFonts w:eastAsia="SimSun" w:cstheme="minorHAnsi"/>
          <w:b/>
          <w:bCs/>
          <w:lang w:eastAsia="zh-CN"/>
        </w:rPr>
      </w:pPr>
    </w:p>
    <w:p w14:paraId="5E5D79C8" w14:textId="77777777" w:rsidR="008A6F4A" w:rsidRPr="00B85DEB" w:rsidRDefault="008A6F4A" w:rsidP="008A6F4A">
      <w:pPr>
        <w:pBdr>
          <w:between w:val="single" w:sz="4" w:space="1" w:color="auto"/>
        </w:pBdr>
        <w:spacing w:after="0" w:line="240" w:lineRule="auto"/>
        <w:rPr>
          <w:rFonts w:eastAsia="SimSun" w:cstheme="minorHAnsi"/>
          <w:b/>
          <w:bCs/>
          <w:lang w:eastAsia="zh-CN"/>
        </w:rPr>
      </w:pPr>
    </w:p>
    <w:p w14:paraId="6D04EA29" w14:textId="77777777" w:rsidR="00B85DEB" w:rsidRPr="00B85DEB" w:rsidRDefault="00B85DEB" w:rsidP="00B85DEB">
      <w:pPr>
        <w:pBdr>
          <w:between w:val="single" w:sz="4" w:space="1" w:color="auto"/>
        </w:pBdr>
        <w:spacing w:after="0" w:line="240" w:lineRule="auto"/>
        <w:rPr>
          <w:rFonts w:eastAsia="SimSun" w:cstheme="minorHAnsi"/>
          <w:b/>
          <w:bCs/>
          <w:lang w:eastAsia="zh-CN"/>
        </w:rPr>
      </w:pPr>
    </w:p>
    <w:p w14:paraId="70980DFE" w14:textId="7C727307" w:rsidR="00B85DEB" w:rsidRPr="00B85DEB" w:rsidRDefault="00B85DEB" w:rsidP="00B85DEB">
      <w:pPr>
        <w:rPr>
          <w:rFonts w:cstheme="minorHAnsi"/>
          <w:bCs/>
        </w:rPr>
      </w:pPr>
    </w:p>
    <w:p w14:paraId="4F6B9376" w14:textId="77777777" w:rsidR="00B85DEB" w:rsidRPr="00B85DEB" w:rsidRDefault="00B85DEB" w:rsidP="008A6F4A">
      <w:pPr>
        <w:pBdr>
          <w:between w:val="single" w:sz="4" w:space="1" w:color="auto"/>
        </w:pBdr>
        <w:spacing w:after="0" w:line="240" w:lineRule="auto"/>
        <w:rPr>
          <w:rFonts w:eastAsia="SimSun" w:cstheme="minorHAnsi"/>
          <w:b/>
          <w:bCs/>
          <w:lang w:eastAsia="zh-CN"/>
        </w:rPr>
      </w:pPr>
    </w:p>
    <w:p w14:paraId="3A8F6B63" w14:textId="2C84C058" w:rsidR="008A6F4A" w:rsidRPr="00B85DEB" w:rsidRDefault="008A6F4A">
      <w:pPr>
        <w:numPr>
          <w:ilvl w:val="0"/>
          <w:numId w:val="37"/>
        </w:numPr>
        <w:spacing w:after="0" w:line="240" w:lineRule="auto"/>
        <w:rPr>
          <w:rFonts w:cstheme="minorHAnsi"/>
        </w:rPr>
      </w:pPr>
      <w:r w:rsidRPr="00B85DEB">
        <w:rPr>
          <w:rFonts w:cstheme="minorHAnsi"/>
          <w:bCs/>
        </w:rPr>
        <w:t>What is the greatest challenge facing you in your work o</w:t>
      </w:r>
      <w:r w:rsidR="00BE4EB2" w:rsidRPr="00B85DEB">
        <w:rPr>
          <w:rFonts w:cstheme="minorHAnsi"/>
          <w:bCs/>
        </w:rPr>
        <w:t>n</w:t>
      </w:r>
      <w:r w:rsidRPr="00B85DEB">
        <w:rPr>
          <w:rFonts w:cstheme="minorHAnsi"/>
          <w:bCs/>
        </w:rPr>
        <w:t xml:space="preserve"> migration and human rights?</w:t>
      </w:r>
    </w:p>
    <w:p w14:paraId="75D8A50C" w14:textId="77777777" w:rsidR="00B85DEB" w:rsidRPr="00B85DEB" w:rsidRDefault="00B85DEB" w:rsidP="00B85DEB">
      <w:pPr>
        <w:pBdr>
          <w:between w:val="single" w:sz="4" w:space="1" w:color="auto"/>
        </w:pBdr>
        <w:spacing w:after="0" w:line="240" w:lineRule="auto"/>
        <w:rPr>
          <w:rFonts w:eastAsia="SimSun" w:cstheme="minorHAnsi"/>
          <w:b/>
          <w:bCs/>
          <w:lang w:eastAsia="zh-CN"/>
        </w:rPr>
      </w:pPr>
    </w:p>
    <w:p w14:paraId="1340BA6B" w14:textId="77777777" w:rsidR="00B85DEB" w:rsidRPr="00B85DEB" w:rsidRDefault="00B85DEB" w:rsidP="00B85DEB">
      <w:pPr>
        <w:pBdr>
          <w:between w:val="single" w:sz="4" w:space="1" w:color="auto"/>
        </w:pBdr>
        <w:spacing w:after="0" w:line="240" w:lineRule="auto"/>
        <w:rPr>
          <w:rFonts w:eastAsia="SimSun" w:cstheme="minorHAnsi"/>
          <w:b/>
          <w:bCs/>
          <w:lang w:eastAsia="zh-CN"/>
        </w:rPr>
      </w:pPr>
    </w:p>
    <w:p w14:paraId="353C547E" w14:textId="77777777" w:rsidR="00B85DEB" w:rsidRDefault="00B85DEB" w:rsidP="00B85DEB">
      <w:pPr>
        <w:pBdr>
          <w:between w:val="single" w:sz="4" w:space="1" w:color="auto"/>
        </w:pBdr>
        <w:spacing w:after="0" w:line="240" w:lineRule="auto"/>
        <w:rPr>
          <w:rFonts w:eastAsia="SimSun" w:cstheme="minorHAnsi"/>
          <w:b/>
          <w:bCs/>
          <w:lang w:eastAsia="zh-CN"/>
        </w:rPr>
      </w:pPr>
    </w:p>
    <w:p w14:paraId="66823366" w14:textId="77777777" w:rsidR="00B85DEB" w:rsidRDefault="00B85DEB" w:rsidP="00B85DEB">
      <w:pPr>
        <w:pBdr>
          <w:between w:val="single" w:sz="4" w:space="1" w:color="auto"/>
        </w:pBdr>
        <w:spacing w:after="0" w:line="240" w:lineRule="auto"/>
        <w:rPr>
          <w:rFonts w:eastAsia="SimSun" w:cstheme="minorHAnsi"/>
          <w:b/>
          <w:bCs/>
          <w:lang w:eastAsia="zh-CN"/>
        </w:rPr>
      </w:pPr>
    </w:p>
    <w:p w14:paraId="2BFAB0CA" w14:textId="77777777" w:rsidR="00B85DEB" w:rsidRPr="00B85DEB" w:rsidRDefault="00B85DEB" w:rsidP="00B85DEB">
      <w:pPr>
        <w:pBdr>
          <w:between w:val="single" w:sz="4" w:space="1" w:color="auto"/>
        </w:pBdr>
        <w:spacing w:after="0" w:line="240" w:lineRule="auto"/>
        <w:rPr>
          <w:rFonts w:eastAsia="SimSun" w:cstheme="minorHAnsi"/>
          <w:b/>
          <w:bCs/>
          <w:lang w:eastAsia="zh-CN"/>
        </w:rPr>
      </w:pPr>
    </w:p>
    <w:p w14:paraId="4B5CFBF7" w14:textId="77777777" w:rsidR="00B85DEB" w:rsidRPr="00B85DEB" w:rsidRDefault="00B85DEB" w:rsidP="00B85DEB">
      <w:pPr>
        <w:pBdr>
          <w:between w:val="single" w:sz="4" w:space="1" w:color="auto"/>
        </w:pBdr>
        <w:spacing w:after="0" w:line="240" w:lineRule="auto"/>
        <w:rPr>
          <w:rFonts w:eastAsia="SimSun" w:cstheme="minorHAnsi"/>
          <w:b/>
          <w:bCs/>
          <w:lang w:eastAsia="zh-CN"/>
        </w:rPr>
      </w:pPr>
    </w:p>
    <w:p w14:paraId="493B109E" w14:textId="77777777" w:rsidR="00B85DEB" w:rsidRDefault="00B85DEB" w:rsidP="00B85DEB">
      <w:pPr>
        <w:rPr>
          <w:lang w:eastAsia="zh-CN"/>
        </w:rPr>
      </w:pPr>
    </w:p>
    <w:p w14:paraId="081FC8C6" w14:textId="77777777" w:rsidR="008A6F4A" w:rsidRPr="00B85DEB" w:rsidRDefault="008A6F4A" w:rsidP="008A6F4A">
      <w:pPr>
        <w:pBdr>
          <w:between w:val="single" w:sz="4" w:space="1" w:color="auto"/>
        </w:pBdr>
        <w:spacing w:after="0" w:line="240" w:lineRule="auto"/>
        <w:rPr>
          <w:rFonts w:eastAsia="SimSun" w:cstheme="minorHAnsi"/>
          <w:b/>
          <w:bCs/>
          <w:lang w:eastAsia="zh-CN"/>
        </w:rPr>
      </w:pPr>
    </w:p>
    <w:p w14:paraId="466609CE" w14:textId="3571767A" w:rsidR="008A6F4A" w:rsidRPr="00B85DEB" w:rsidRDefault="008A6F4A">
      <w:pPr>
        <w:numPr>
          <w:ilvl w:val="0"/>
          <w:numId w:val="37"/>
        </w:numPr>
        <w:spacing w:after="0" w:line="240" w:lineRule="auto"/>
        <w:rPr>
          <w:rFonts w:cstheme="minorHAnsi"/>
          <w:bCs/>
        </w:rPr>
      </w:pPr>
      <w:r w:rsidRPr="00B85DEB">
        <w:rPr>
          <w:rFonts w:cstheme="minorHAnsi"/>
          <w:bCs/>
        </w:rPr>
        <w:t xml:space="preserve">Have you ever </w:t>
      </w:r>
      <w:r w:rsidR="000208C3" w:rsidRPr="00B85DEB">
        <w:rPr>
          <w:rFonts w:cstheme="minorHAnsi"/>
          <w:bCs/>
        </w:rPr>
        <w:t>contributed, in a</w:t>
      </w:r>
      <w:r w:rsidR="000208C3" w:rsidRPr="00B85DEB" w:rsidDel="000208C3">
        <w:rPr>
          <w:rFonts w:cstheme="minorHAnsi"/>
          <w:bCs/>
        </w:rPr>
        <w:t xml:space="preserve"> </w:t>
      </w:r>
      <w:r w:rsidR="00F404A1" w:rsidRPr="00B85DEB">
        <w:rPr>
          <w:rFonts w:cstheme="minorHAnsi"/>
          <w:bCs/>
        </w:rPr>
        <w:t>G</w:t>
      </w:r>
      <w:r w:rsidRPr="00B85DEB">
        <w:rPr>
          <w:rFonts w:cstheme="minorHAnsi"/>
          <w:bCs/>
        </w:rPr>
        <w:t>overnment</w:t>
      </w:r>
      <w:r w:rsidR="003427A4" w:rsidRPr="00B85DEB">
        <w:rPr>
          <w:rFonts w:cstheme="minorHAnsi"/>
          <w:bCs/>
        </w:rPr>
        <w:t>,</w:t>
      </w:r>
      <w:r w:rsidRPr="00B85DEB">
        <w:rPr>
          <w:rFonts w:cstheme="minorHAnsi"/>
          <w:bCs/>
        </w:rPr>
        <w:t xml:space="preserve"> </w:t>
      </w:r>
      <w:r w:rsidR="00F404A1" w:rsidRPr="00B85DEB">
        <w:rPr>
          <w:rFonts w:cstheme="minorHAnsi"/>
          <w:bCs/>
        </w:rPr>
        <w:t xml:space="preserve">as part of </w:t>
      </w:r>
      <w:r w:rsidRPr="00B85DEB">
        <w:rPr>
          <w:rFonts w:cstheme="minorHAnsi"/>
          <w:bCs/>
        </w:rPr>
        <w:t xml:space="preserve">civil society </w:t>
      </w:r>
      <w:r w:rsidR="003427A4" w:rsidRPr="00B85DEB">
        <w:rPr>
          <w:rFonts w:cstheme="minorHAnsi"/>
          <w:bCs/>
        </w:rPr>
        <w:t>or</w:t>
      </w:r>
      <w:r w:rsidR="00F404A1" w:rsidRPr="00B85DEB">
        <w:rPr>
          <w:rFonts w:cstheme="minorHAnsi"/>
          <w:bCs/>
        </w:rPr>
        <w:t xml:space="preserve"> in</w:t>
      </w:r>
      <w:r w:rsidR="003427A4" w:rsidRPr="00B85DEB">
        <w:rPr>
          <w:rFonts w:cstheme="minorHAnsi"/>
          <w:bCs/>
        </w:rPr>
        <w:t xml:space="preserve"> </w:t>
      </w:r>
      <w:r w:rsidR="00F404A1" w:rsidRPr="00B85DEB">
        <w:rPr>
          <w:rFonts w:cstheme="minorHAnsi"/>
          <w:bCs/>
        </w:rPr>
        <w:t>an</w:t>
      </w:r>
      <w:r w:rsidR="003427A4" w:rsidRPr="00B85DEB">
        <w:rPr>
          <w:rFonts w:cstheme="minorHAnsi"/>
          <w:bCs/>
        </w:rPr>
        <w:t xml:space="preserve">other </w:t>
      </w:r>
      <w:r w:rsidR="000208C3" w:rsidRPr="00B85DEB">
        <w:rPr>
          <w:rFonts w:cstheme="minorHAnsi"/>
          <w:bCs/>
        </w:rPr>
        <w:t xml:space="preserve">capacity, to </w:t>
      </w:r>
      <w:r w:rsidRPr="00B85DEB">
        <w:rPr>
          <w:rFonts w:cstheme="minorHAnsi"/>
          <w:bCs/>
        </w:rPr>
        <w:t>any</w:t>
      </w:r>
      <w:r w:rsidR="00A41E09" w:rsidRPr="00B85DEB">
        <w:rPr>
          <w:rFonts w:cstheme="minorHAnsi"/>
        </w:rPr>
        <w:t xml:space="preserve"> </w:t>
      </w:r>
      <w:r w:rsidR="00A41E09" w:rsidRPr="00B85DEB">
        <w:rPr>
          <w:rFonts w:cstheme="minorHAnsi"/>
          <w:bCs/>
        </w:rPr>
        <w:t>United Nations</w:t>
      </w:r>
      <w:r w:rsidR="00A41E09" w:rsidRPr="00B85DEB" w:rsidDel="00A41E09">
        <w:rPr>
          <w:rFonts w:cstheme="minorHAnsi"/>
          <w:bCs/>
        </w:rPr>
        <w:t xml:space="preserve"> </w:t>
      </w:r>
      <w:r w:rsidRPr="00B85DEB">
        <w:rPr>
          <w:rFonts w:cstheme="minorHAnsi"/>
          <w:bCs/>
        </w:rPr>
        <w:t xml:space="preserve">human rights mechanism? If yes, which one and </w:t>
      </w:r>
      <w:r w:rsidR="000208C3" w:rsidRPr="00B85DEB">
        <w:rPr>
          <w:rFonts w:cstheme="minorHAnsi"/>
          <w:bCs/>
        </w:rPr>
        <w:t>how were you involved</w:t>
      </w:r>
      <w:r w:rsidRPr="00B85DEB">
        <w:rPr>
          <w:rFonts w:cstheme="minorHAnsi"/>
          <w:bCs/>
        </w:rPr>
        <w:t>?</w:t>
      </w:r>
    </w:p>
    <w:p w14:paraId="5392EE50" w14:textId="77777777" w:rsidR="008A6F4A" w:rsidRPr="00B85DEB" w:rsidRDefault="008A6F4A" w:rsidP="008A6F4A">
      <w:pPr>
        <w:pBdr>
          <w:between w:val="single" w:sz="4" w:space="1" w:color="auto"/>
        </w:pBdr>
        <w:spacing w:after="0" w:line="240" w:lineRule="auto"/>
        <w:rPr>
          <w:rFonts w:eastAsia="SimSun" w:cstheme="minorHAnsi"/>
          <w:b/>
          <w:bCs/>
          <w:lang w:eastAsia="zh-CN"/>
        </w:rPr>
      </w:pPr>
    </w:p>
    <w:p w14:paraId="46CD6208" w14:textId="77777777" w:rsidR="008A6F4A" w:rsidRPr="00B85DEB" w:rsidRDefault="008A6F4A" w:rsidP="008A6F4A">
      <w:pPr>
        <w:pBdr>
          <w:between w:val="single" w:sz="4" w:space="1" w:color="auto"/>
        </w:pBdr>
        <w:spacing w:after="0" w:line="240" w:lineRule="auto"/>
        <w:rPr>
          <w:rFonts w:eastAsia="SimSun" w:cstheme="minorHAnsi"/>
          <w:b/>
          <w:bCs/>
          <w:lang w:eastAsia="zh-CN"/>
        </w:rPr>
      </w:pPr>
    </w:p>
    <w:p w14:paraId="5036A71F" w14:textId="77777777" w:rsidR="008A6F4A" w:rsidRPr="00B85DEB" w:rsidRDefault="008A6F4A" w:rsidP="008A6F4A">
      <w:pPr>
        <w:pBdr>
          <w:between w:val="single" w:sz="4" w:space="1" w:color="auto"/>
        </w:pBdr>
        <w:spacing w:after="0" w:line="240" w:lineRule="auto"/>
        <w:rPr>
          <w:rFonts w:eastAsia="SimSun" w:cstheme="minorHAnsi"/>
          <w:b/>
          <w:bCs/>
          <w:lang w:eastAsia="zh-CN"/>
        </w:rPr>
      </w:pPr>
    </w:p>
    <w:p w14:paraId="5BB61E69" w14:textId="73F80A21" w:rsidR="008A6F4A" w:rsidRDefault="008A6F4A" w:rsidP="008A6F4A">
      <w:pPr>
        <w:pBdr>
          <w:between w:val="single" w:sz="4" w:space="1" w:color="auto"/>
        </w:pBdr>
        <w:spacing w:after="0" w:line="240" w:lineRule="auto"/>
        <w:rPr>
          <w:rFonts w:eastAsia="SimSun" w:cstheme="minorHAnsi"/>
          <w:b/>
          <w:bCs/>
          <w:lang w:eastAsia="zh-CN"/>
        </w:rPr>
      </w:pPr>
    </w:p>
    <w:p w14:paraId="0DA976BF" w14:textId="393D4073" w:rsidR="00B85DEB" w:rsidRDefault="00B85DEB" w:rsidP="008A6F4A">
      <w:pPr>
        <w:pBdr>
          <w:between w:val="single" w:sz="4" w:space="1" w:color="auto"/>
        </w:pBdr>
        <w:spacing w:after="0" w:line="240" w:lineRule="auto"/>
        <w:rPr>
          <w:rFonts w:eastAsia="SimSun" w:cstheme="minorHAnsi"/>
          <w:b/>
          <w:bCs/>
          <w:lang w:eastAsia="zh-CN"/>
        </w:rPr>
      </w:pPr>
    </w:p>
    <w:p w14:paraId="7DDE450E" w14:textId="77777777" w:rsidR="00B85DEB" w:rsidRPr="00B85DEB" w:rsidRDefault="00B85DEB" w:rsidP="008A6F4A">
      <w:pPr>
        <w:pBdr>
          <w:between w:val="single" w:sz="4" w:space="1" w:color="auto"/>
        </w:pBdr>
        <w:spacing w:after="0" w:line="240" w:lineRule="auto"/>
        <w:rPr>
          <w:rFonts w:eastAsia="SimSun" w:cstheme="minorHAnsi"/>
          <w:b/>
          <w:bCs/>
          <w:lang w:eastAsia="zh-CN"/>
        </w:rPr>
      </w:pPr>
    </w:p>
    <w:p w14:paraId="74B98D4A" w14:textId="77777777" w:rsidR="008A6F4A" w:rsidRPr="00B85DEB" w:rsidRDefault="008A6F4A" w:rsidP="008A6F4A">
      <w:pPr>
        <w:pBdr>
          <w:between w:val="single" w:sz="4" w:space="1" w:color="auto"/>
        </w:pBdr>
        <w:spacing w:after="0" w:line="240" w:lineRule="auto"/>
        <w:rPr>
          <w:rFonts w:eastAsia="SimSun" w:cstheme="minorHAnsi"/>
          <w:b/>
          <w:bCs/>
          <w:lang w:eastAsia="zh-CN"/>
        </w:rPr>
      </w:pPr>
    </w:p>
    <w:p w14:paraId="0D6E4659" w14:textId="460BAF40" w:rsidR="008A6F4A" w:rsidRDefault="008A6F4A" w:rsidP="00B85DEB">
      <w:pPr>
        <w:rPr>
          <w:lang w:eastAsia="zh-CN"/>
        </w:rPr>
      </w:pPr>
    </w:p>
    <w:p w14:paraId="013CC63C" w14:textId="4B8FBD28" w:rsidR="008A6F4A" w:rsidRPr="00B85DEB" w:rsidRDefault="000208C3">
      <w:pPr>
        <w:numPr>
          <w:ilvl w:val="0"/>
          <w:numId w:val="37"/>
        </w:numPr>
        <w:spacing w:after="0" w:line="240" w:lineRule="auto"/>
        <w:rPr>
          <w:rFonts w:cstheme="minorHAnsi"/>
        </w:rPr>
      </w:pPr>
      <w:r w:rsidRPr="00B85DEB">
        <w:rPr>
          <w:rFonts w:cstheme="minorHAnsi"/>
        </w:rPr>
        <w:t xml:space="preserve">How would you describe </w:t>
      </w:r>
      <w:r w:rsidR="008A6F4A" w:rsidRPr="00B85DEB">
        <w:rPr>
          <w:rFonts w:cstheme="minorHAnsi"/>
        </w:rPr>
        <w:t>a human rights</w:t>
      </w:r>
      <w:r w:rsidRPr="00B85DEB">
        <w:rPr>
          <w:rFonts w:cstheme="minorHAnsi"/>
        </w:rPr>
        <w:t>-</w:t>
      </w:r>
      <w:r w:rsidR="008A6F4A" w:rsidRPr="00B85DEB">
        <w:rPr>
          <w:rFonts w:cstheme="minorHAnsi"/>
        </w:rPr>
        <w:t>based approach to migration?</w:t>
      </w:r>
    </w:p>
    <w:p w14:paraId="7EADD0DB" w14:textId="77777777" w:rsidR="00B85DEB" w:rsidRPr="00B85DEB" w:rsidRDefault="00B85DEB" w:rsidP="00B85DEB">
      <w:pPr>
        <w:pBdr>
          <w:between w:val="single" w:sz="4" w:space="1" w:color="auto"/>
        </w:pBdr>
        <w:spacing w:after="0" w:line="240" w:lineRule="auto"/>
        <w:rPr>
          <w:rFonts w:eastAsia="SimSun" w:cstheme="minorHAnsi"/>
          <w:b/>
          <w:bCs/>
          <w:lang w:eastAsia="zh-CN"/>
        </w:rPr>
      </w:pPr>
    </w:p>
    <w:p w14:paraId="6D3261E9" w14:textId="77777777" w:rsidR="00B85DEB" w:rsidRPr="00B85DEB" w:rsidRDefault="00B85DEB" w:rsidP="00B85DEB">
      <w:pPr>
        <w:pBdr>
          <w:between w:val="single" w:sz="4" w:space="1" w:color="auto"/>
        </w:pBdr>
        <w:spacing w:after="0" w:line="240" w:lineRule="auto"/>
        <w:rPr>
          <w:rFonts w:eastAsia="SimSun" w:cstheme="minorHAnsi"/>
          <w:b/>
          <w:bCs/>
          <w:lang w:eastAsia="zh-CN"/>
        </w:rPr>
      </w:pPr>
    </w:p>
    <w:p w14:paraId="40E30754" w14:textId="77777777" w:rsidR="00B85DEB" w:rsidRDefault="00B85DEB" w:rsidP="00B85DEB">
      <w:pPr>
        <w:pBdr>
          <w:between w:val="single" w:sz="4" w:space="1" w:color="auto"/>
        </w:pBdr>
        <w:spacing w:after="0" w:line="240" w:lineRule="auto"/>
        <w:rPr>
          <w:rFonts w:eastAsia="SimSun" w:cstheme="minorHAnsi"/>
          <w:b/>
          <w:bCs/>
          <w:lang w:eastAsia="zh-CN"/>
        </w:rPr>
      </w:pPr>
    </w:p>
    <w:p w14:paraId="609CF9B4" w14:textId="77777777" w:rsidR="00B85DEB" w:rsidRDefault="00B85DEB" w:rsidP="00B85DEB">
      <w:pPr>
        <w:pBdr>
          <w:between w:val="single" w:sz="4" w:space="1" w:color="auto"/>
        </w:pBdr>
        <w:spacing w:after="0" w:line="240" w:lineRule="auto"/>
        <w:rPr>
          <w:rFonts w:eastAsia="SimSun" w:cstheme="minorHAnsi"/>
          <w:b/>
          <w:bCs/>
          <w:lang w:eastAsia="zh-CN"/>
        </w:rPr>
      </w:pPr>
    </w:p>
    <w:p w14:paraId="01246694" w14:textId="77777777" w:rsidR="00B85DEB" w:rsidRPr="00B85DEB" w:rsidRDefault="00B85DEB" w:rsidP="00B85DEB">
      <w:pPr>
        <w:pBdr>
          <w:between w:val="single" w:sz="4" w:space="1" w:color="auto"/>
        </w:pBdr>
        <w:spacing w:after="0" w:line="240" w:lineRule="auto"/>
        <w:rPr>
          <w:rFonts w:eastAsia="SimSun" w:cstheme="minorHAnsi"/>
          <w:b/>
          <w:bCs/>
          <w:lang w:eastAsia="zh-CN"/>
        </w:rPr>
      </w:pPr>
    </w:p>
    <w:p w14:paraId="6C7FFCBA" w14:textId="77777777" w:rsidR="00B85DEB" w:rsidRPr="00B85DEB" w:rsidRDefault="00B85DEB" w:rsidP="00B85DEB">
      <w:pPr>
        <w:pBdr>
          <w:between w:val="single" w:sz="4" w:space="1" w:color="auto"/>
        </w:pBdr>
        <w:spacing w:after="0" w:line="240" w:lineRule="auto"/>
        <w:rPr>
          <w:rFonts w:eastAsia="SimSun" w:cstheme="minorHAnsi"/>
          <w:b/>
          <w:bCs/>
          <w:lang w:eastAsia="zh-CN"/>
        </w:rPr>
      </w:pPr>
    </w:p>
    <w:p w14:paraId="050F57EC" w14:textId="77777777" w:rsidR="00B85DEB" w:rsidRDefault="00B85DEB" w:rsidP="00B85DEB">
      <w:pPr>
        <w:rPr>
          <w:lang w:eastAsia="zh-CN"/>
        </w:rPr>
      </w:pPr>
    </w:p>
    <w:p w14:paraId="41D0DAA8" w14:textId="77777777" w:rsidR="008A6F4A" w:rsidRPr="00B85DEB" w:rsidRDefault="008A6F4A" w:rsidP="008A6F4A">
      <w:pPr>
        <w:pBdr>
          <w:between w:val="single" w:sz="4" w:space="1" w:color="auto"/>
        </w:pBdr>
        <w:spacing w:after="0" w:line="240" w:lineRule="auto"/>
        <w:rPr>
          <w:rFonts w:eastAsia="SimSun" w:cstheme="minorHAnsi"/>
          <w:b/>
          <w:bCs/>
          <w:lang w:eastAsia="zh-CN"/>
        </w:rPr>
      </w:pPr>
    </w:p>
    <w:p w14:paraId="0461295D" w14:textId="2AB9A55A" w:rsidR="008A6F4A" w:rsidRPr="00B85DEB" w:rsidRDefault="008A6F4A">
      <w:pPr>
        <w:numPr>
          <w:ilvl w:val="0"/>
          <w:numId w:val="37"/>
        </w:numPr>
        <w:spacing w:after="0" w:line="240" w:lineRule="auto"/>
        <w:rPr>
          <w:rFonts w:cstheme="minorHAnsi"/>
        </w:rPr>
      </w:pPr>
      <w:r w:rsidRPr="00B85DEB">
        <w:rPr>
          <w:rFonts w:cstheme="minorHAnsi"/>
        </w:rPr>
        <w:t xml:space="preserve">Do you plan to implement activities </w:t>
      </w:r>
      <w:r w:rsidR="000208C3" w:rsidRPr="00B85DEB">
        <w:rPr>
          <w:rFonts w:cstheme="minorHAnsi"/>
        </w:rPr>
        <w:t xml:space="preserve">that will </w:t>
      </w:r>
      <w:r w:rsidRPr="00B85DEB">
        <w:rPr>
          <w:rFonts w:cstheme="minorHAnsi"/>
        </w:rPr>
        <w:t>promot</w:t>
      </w:r>
      <w:r w:rsidR="000208C3" w:rsidRPr="00B85DEB">
        <w:rPr>
          <w:rFonts w:cstheme="minorHAnsi"/>
        </w:rPr>
        <w:t>e</w:t>
      </w:r>
      <w:r w:rsidRPr="00B85DEB">
        <w:rPr>
          <w:rFonts w:cstheme="minorHAnsi"/>
        </w:rPr>
        <w:t xml:space="preserve"> the protection of migrants’ rights? Please name and describe </w:t>
      </w:r>
      <w:r w:rsidR="000208C3" w:rsidRPr="00B85DEB">
        <w:rPr>
          <w:rFonts w:cstheme="minorHAnsi"/>
        </w:rPr>
        <w:t xml:space="preserve">the </w:t>
      </w:r>
      <w:r w:rsidRPr="00B85DEB">
        <w:rPr>
          <w:rFonts w:cstheme="minorHAnsi"/>
        </w:rPr>
        <w:t xml:space="preserve">activities </w:t>
      </w:r>
      <w:r w:rsidR="000208C3" w:rsidRPr="00B85DEB">
        <w:rPr>
          <w:rFonts w:cstheme="minorHAnsi"/>
        </w:rPr>
        <w:t>you plan to undertake.</w:t>
      </w:r>
    </w:p>
    <w:p w14:paraId="1E7C8F75" w14:textId="77777777" w:rsidR="008A6F4A" w:rsidRPr="00B85DEB" w:rsidRDefault="008A6F4A" w:rsidP="008A6F4A">
      <w:pPr>
        <w:pBdr>
          <w:between w:val="single" w:sz="4" w:space="1" w:color="auto"/>
        </w:pBdr>
        <w:spacing w:after="0" w:line="240" w:lineRule="auto"/>
        <w:rPr>
          <w:rFonts w:eastAsia="SimSun" w:cstheme="minorHAnsi"/>
          <w:b/>
          <w:bCs/>
          <w:lang w:eastAsia="zh-CN"/>
        </w:rPr>
      </w:pPr>
    </w:p>
    <w:p w14:paraId="0A6D77D2" w14:textId="77777777" w:rsidR="00B85DEB" w:rsidRPr="00B85DEB" w:rsidRDefault="00B85DEB" w:rsidP="00B85DEB">
      <w:pPr>
        <w:pBdr>
          <w:between w:val="single" w:sz="4" w:space="1" w:color="auto"/>
        </w:pBdr>
        <w:spacing w:after="0" w:line="240" w:lineRule="auto"/>
        <w:rPr>
          <w:rFonts w:eastAsia="SimSun" w:cstheme="minorHAnsi"/>
          <w:b/>
          <w:bCs/>
          <w:lang w:eastAsia="zh-CN"/>
        </w:rPr>
      </w:pPr>
    </w:p>
    <w:p w14:paraId="249A6F3C" w14:textId="77777777" w:rsidR="00B85DEB" w:rsidRPr="00B85DEB" w:rsidRDefault="00B85DEB" w:rsidP="00B85DEB">
      <w:pPr>
        <w:pBdr>
          <w:between w:val="single" w:sz="4" w:space="1" w:color="auto"/>
        </w:pBdr>
        <w:spacing w:after="0" w:line="240" w:lineRule="auto"/>
        <w:rPr>
          <w:rFonts w:eastAsia="SimSun" w:cstheme="minorHAnsi"/>
          <w:b/>
          <w:bCs/>
          <w:lang w:eastAsia="zh-CN"/>
        </w:rPr>
      </w:pPr>
    </w:p>
    <w:p w14:paraId="53AA1043" w14:textId="77777777" w:rsidR="00B85DEB" w:rsidRDefault="00B85DEB" w:rsidP="00B85DEB">
      <w:pPr>
        <w:pBdr>
          <w:between w:val="single" w:sz="4" w:space="1" w:color="auto"/>
        </w:pBdr>
        <w:spacing w:after="0" w:line="240" w:lineRule="auto"/>
        <w:rPr>
          <w:rFonts w:eastAsia="SimSun" w:cstheme="minorHAnsi"/>
          <w:b/>
          <w:bCs/>
          <w:lang w:eastAsia="zh-CN"/>
        </w:rPr>
      </w:pPr>
    </w:p>
    <w:p w14:paraId="3E3EAE69" w14:textId="77777777" w:rsidR="00B85DEB" w:rsidRDefault="00B85DEB" w:rsidP="00B85DEB">
      <w:pPr>
        <w:pBdr>
          <w:between w:val="single" w:sz="4" w:space="1" w:color="auto"/>
        </w:pBdr>
        <w:spacing w:after="0" w:line="240" w:lineRule="auto"/>
        <w:rPr>
          <w:rFonts w:eastAsia="SimSun" w:cstheme="minorHAnsi"/>
          <w:b/>
          <w:bCs/>
          <w:lang w:eastAsia="zh-CN"/>
        </w:rPr>
      </w:pPr>
    </w:p>
    <w:p w14:paraId="05B5C458" w14:textId="77777777" w:rsidR="00B85DEB" w:rsidRPr="00B85DEB" w:rsidRDefault="00B85DEB" w:rsidP="00B85DEB">
      <w:pPr>
        <w:pBdr>
          <w:between w:val="single" w:sz="4" w:space="1" w:color="auto"/>
        </w:pBdr>
        <w:spacing w:after="0" w:line="240" w:lineRule="auto"/>
        <w:rPr>
          <w:rFonts w:eastAsia="SimSun" w:cstheme="minorHAnsi"/>
          <w:b/>
          <w:bCs/>
          <w:lang w:eastAsia="zh-CN"/>
        </w:rPr>
      </w:pPr>
    </w:p>
    <w:p w14:paraId="293A2169" w14:textId="77777777" w:rsidR="00B85DEB" w:rsidRPr="00B85DEB" w:rsidRDefault="00B85DEB" w:rsidP="00B85DEB">
      <w:pPr>
        <w:pBdr>
          <w:between w:val="single" w:sz="4" w:space="1" w:color="auto"/>
        </w:pBdr>
        <w:spacing w:after="0" w:line="240" w:lineRule="auto"/>
        <w:rPr>
          <w:rFonts w:eastAsia="SimSun" w:cstheme="minorHAnsi"/>
          <w:b/>
          <w:bCs/>
          <w:lang w:eastAsia="zh-CN"/>
        </w:rPr>
      </w:pPr>
    </w:p>
    <w:p w14:paraId="362090E3" w14:textId="1A6322D8" w:rsidR="00B85DEB" w:rsidRDefault="00B85DEB" w:rsidP="00B85DEB">
      <w:pPr>
        <w:rPr>
          <w:lang w:eastAsia="zh-CN"/>
        </w:rPr>
      </w:pPr>
    </w:p>
    <w:p w14:paraId="683C6BCB" w14:textId="77777777" w:rsidR="00B85DEB" w:rsidRDefault="00B85DEB" w:rsidP="00B85DEB">
      <w:pPr>
        <w:rPr>
          <w:lang w:eastAsia="zh-CN"/>
        </w:rPr>
      </w:pPr>
    </w:p>
    <w:p w14:paraId="4A94E085" w14:textId="0EC5AA14" w:rsidR="008A6F4A" w:rsidRPr="00B85DEB" w:rsidRDefault="008A6F4A">
      <w:pPr>
        <w:numPr>
          <w:ilvl w:val="0"/>
          <w:numId w:val="37"/>
        </w:numPr>
        <w:spacing w:after="0" w:line="240" w:lineRule="auto"/>
        <w:rPr>
          <w:rFonts w:cstheme="minorHAnsi"/>
          <w:bCs/>
        </w:rPr>
      </w:pPr>
      <w:r w:rsidRPr="00B85DEB">
        <w:rPr>
          <w:rFonts w:cstheme="minorHAnsi"/>
          <w:bCs/>
        </w:rPr>
        <w:t xml:space="preserve">In your opinion, which human rights issues </w:t>
      </w:r>
      <w:r w:rsidR="000208C3" w:rsidRPr="00B85DEB">
        <w:rPr>
          <w:rFonts w:cstheme="minorHAnsi"/>
          <w:bCs/>
        </w:rPr>
        <w:t>should be prioritized</w:t>
      </w:r>
      <w:r w:rsidRPr="00B85DEB">
        <w:rPr>
          <w:rFonts w:cstheme="minorHAnsi"/>
          <w:bCs/>
        </w:rPr>
        <w:t xml:space="preserve"> in a human rights course on migration?</w:t>
      </w:r>
    </w:p>
    <w:p w14:paraId="781EBB04" w14:textId="77777777" w:rsidR="00B85DEB" w:rsidRPr="00B85DEB" w:rsidRDefault="00B85DEB" w:rsidP="00B85DEB">
      <w:pPr>
        <w:pBdr>
          <w:between w:val="single" w:sz="4" w:space="1" w:color="auto"/>
        </w:pBdr>
        <w:spacing w:after="0" w:line="240" w:lineRule="auto"/>
        <w:rPr>
          <w:rFonts w:eastAsia="SimSun" w:cstheme="minorHAnsi"/>
          <w:b/>
          <w:bCs/>
          <w:lang w:eastAsia="zh-CN"/>
        </w:rPr>
      </w:pPr>
    </w:p>
    <w:p w14:paraId="4DF96F08" w14:textId="77777777" w:rsidR="00B85DEB" w:rsidRPr="00B85DEB" w:rsidRDefault="00B85DEB" w:rsidP="00B85DEB">
      <w:pPr>
        <w:pBdr>
          <w:between w:val="single" w:sz="4" w:space="1" w:color="auto"/>
        </w:pBdr>
        <w:spacing w:after="0" w:line="240" w:lineRule="auto"/>
        <w:rPr>
          <w:rFonts w:eastAsia="SimSun" w:cstheme="minorHAnsi"/>
          <w:b/>
          <w:bCs/>
          <w:lang w:eastAsia="zh-CN"/>
        </w:rPr>
      </w:pPr>
    </w:p>
    <w:p w14:paraId="75255301" w14:textId="77777777" w:rsidR="00B85DEB" w:rsidRDefault="00B85DEB" w:rsidP="00B85DEB">
      <w:pPr>
        <w:pBdr>
          <w:between w:val="single" w:sz="4" w:space="1" w:color="auto"/>
        </w:pBdr>
        <w:spacing w:after="0" w:line="240" w:lineRule="auto"/>
        <w:rPr>
          <w:rFonts w:eastAsia="SimSun" w:cstheme="minorHAnsi"/>
          <w:b/>
          <w:bCs/>
          <w:lang w:eastAsia="zh-CN"/>
        </w:rPr>
      </w:pPr>
    </w:p>
    <w:p w14:paraId="33EE4A0C" w14:textId="77777777" w:rsidR="00B85DEB" w:rsidRDefault="00B85DEB" w:rsidP="00B85DEB">
      <w:pPr>
        <w:pBdr>
          <w:between w:val="single" w:sz="4" w:space="1" w:color="auto"/>
        </w:pBdr>
        <w:spacing w:after="0" w:line="240" w:lineRule="auto"/>
        <w:rPr>
          <w:rFonts w:eastAsia="SimSun" w:cstheme="minorHAnsi"/>
          <w:b/>
          <w:bCs/>
          <w:lang w:eastAsia="zh-CN"/>
        </w:rPr>
      </w:pPr>
    </w:p>
    <w:p w14:paraId="579B6B6D" w14:textId="77777777" w:rsidR="00B85DEB" w:rsidRPr="00B85DEB" w:rsidRDefault="00B85DEB" w:rsidP="00B85DEB">
      <w:pPr>
        <w:pBdr>
          <w:between w:val="single" w:sz="4" w:space="1" w:color="auto"/>
        </w:pBdr>
        <w:spacing w:after="0" w:line="240" w:lineRule="auto"/>
        <w:rPr>
          <w:rFonts w:eastAsia="SimSun" w:cstheme="minorHAnsi"/>
          <w:b/>
          <w:bCs/>
          <w:lang w:eastAsia="zh-CN"/>
        </w:rPr>
      </w:pPr>
    </w:p>
    <w:p w14:paraId="00750FDD" w14:textId="77777777" w:rsidR="00B85DEB" w:rsidRPr="00B85DEB" w:rsidRDefault="00B85DEB" w:rsidP="00B85DEB">
      <w:pPr>
        <w:pBdr>
          <w:between w:val="single" w:sz="4" w:space="1" w:color="auto"/>
        </w:pBdr>
        <w:spacing w:after="0" w:line="240" w:lineRule="auto"/>
        <w:rPr>
          <w:rFonts w:eastAsia="SimSun" w:cstheme="minorHAnsi"/>
          <w:b/>
          <w:bCs/>
          <w:lang w:eastAsia="zh-CN"/>
        </w:rPr>
      </w:pPr>
    </w:p>
    <w:p w14:paraId="25EE4DE7" w14:textId="77777777" w:rsidR="00B85DEB" w:rsidRDefault="00B85DEB" w:rsidP="00B85DEB">
      <w:pPr>
        <w:rPr>
          <w:lang w:eastAsia="zh-CN"/>
        </w:rPr>
      </w:pPr>
    </w:p>
    <w:p w14:paraId="531C8CDA" w14:textId="501A7E42" w:rsidR="008A6F4A" w:rsidRPr="00B85DEB" w:rsidRDefault="008A6F4A">
      <w:pPr>
        <w:numPr>
          <w:ilvl w:val="0"/>
          <w:numId w:val="37"/>
        </w:numPr>
        <w:spacing w:after="0" w:line="240" w:lineRule="auto"/>
        <w:rPr>
          <w:rFonts w:cstheme="minorHAnsi"/>
          <w:bCs/>
        </w:rPr>
      </w:pPr>
      <w:r w:rsidRPr="00B85DEB">
        <w:rPr>
          <w:rFonts w:cstheme="minorHAnsi"/>
          <w:bCs/>
        </w:rPr>
        <w:t xml:space="preserve">Please describe any activities you are carrying out </w:t>
      </w:r>
      <w:r w:rsidR="000208C3" w:rsidRPr="00B85DEB">
        <w:rPr>
          <w:rFonts w:cstheme="minorHAnsi"/>
          <w:bCs/>
        </w:rPr>
        <w:t>on</w:t>
      </w:r>
      <w:r w:rsidRPr="00B85DEB">
        <w:rPr>
          <w:rFonts w:cstheme="minorHAnsi"/>
          <w:bCs/>
        </w:rPr>
        <w:t xml:space="preserve"> [</w:t>
      </w:r>
      <w:r w:rsidRPr="007D0C34">
        <w:rPr>
          <w:rFonts w:cstheme="minorHAnsi"/>
          <w:bCs/>
          <w:highlight w:val="yellow"/>
        </w:rPr>
        <w:t>insert issues in focus</w:t>
      </w:r>
      <w:r w:rsidRPr="00B85DEB">
        <w:rPr>
          <w:rFonts w:cstheme="minorHAnsi"/>
          <w:bCs/>
        </w:rPr>
        <w:t>].</w:t>
      </w:r>
    </w:p>
    <w:p w14:paraId="09545A4B" w14:textId="77777777" w:rsidR="008A6F4A" w:rsidRPr="00B85DEB" w:rsidRDefault="008A6F4A" w:rsidP="008A6F4A">
      <w:pPr>
        <w:pBdr>
          <w:between w:val="single" w:sz="4" w:space="1" w:color="auto"/>
        </w:pBdr>
        <w:spacing w:after="0" w:line="240" w:lineRule="auto"/>
        <w:rPr>
          <w:rFonts w:eastAsia="SimSun" w:cstheme="minorHAnsi"/>
          <w:b/>
          <w:bCs/>
          <w:lang w:eastAsia="zh-CN"/>
        </w:rPr>
      </w:pPr>
    </w:p>
    <w:p w14:paraId="3A339D9A" w14:textId="77777777" w:rsidR="00B85DEB" w:rsidRPr="00B85DEB" w:rsidRDefault="00B85DEB" w:rsidP="00B85DEB">
      <w:pPr>
        <w:pBdr>
          <w:between w:val="single" w:sz="4" w:space="1" w:color="auto"/>
        </w:pBdr>
        <w:spacing w:after="0" w:line="240" w:lineRule="auto"/>
        <w:rPr>
          <w:rFonts w:eastAsia="SimSun" w:cstheme="minorHAnsi"/>
          <w:b/>
          <w:bCs/>
          <w:lang w:eastAsia="zh-CN"/>
        </w:rPr>
      </w:pPr>
    </w:p>
    <w:p w14:paraId="6932029F" w14:textId="77777777" w:rsidR="00B85DEB" w:rsidRPr="00B85DEB" w:rsidRDefault="00B85DEB" w:rsidP="00B85DEB">
      <w:pPr>
        <w:pBdr>
          <w:between w:val="single" w:sz="4" w:space="1" w:color="auto"/>
        </w:pBdr>
        <w:spacing w:after="0" w:line="240" w:lineRule="auto"/>
        <w:rPr>
          <w:rFonts w:eastAsia="SimSun" w:cstheme="minorHAnsi"/>
          <w:b/>
          <w:bCs/>
          <w:lang w:eastAsia="zh-CN"/>
        </w:rPr>
      </w:pPr>
    </w:p>
    <w:p w14:paraId="3E9B7A42" w14:textId="77777777" w:rsidR="00B85DEB" w:rsidRDefault="00B85DEB" w:rsidP="00B85DEB">
      <w:pPr>
        <w:pBdr>
          <w:between w:val="single" w:sz="4" w:space="1" w:color="auto"/>
        </w:pBdr>
        <w:spacing w:after="0" w:line="240" w:lineRule="auto"/>
        <w:rPr>
          <w:rFonts w:eastAsia="SimSun" w:cstheme="minorHAnsi"/>
          <w:b/>
          <w:bCs/>
          <w:lang w:eastAsia="zh-CN"/>
        </w:rPr>
      </w:pPr>
    </w:p>
    <w:p w14:paraId="6DAE106A" w14:textId="77777777" w:rsidR="00B85DEB" w:rsidRDefault="00B85DEB" w:rsidP="00B85DEB">
      <w:pPr>
        <w:pBdr>
          <w:between w:val="single" w:sz="4" w:space="1" w:color="auto"/>
        </w:pBdr>
        <w:spacing w:after="0" w:line="240" w:lineRule="auto"/>
        <w:rPr>
          <w:rFonts w:eastAsia="SimSun" w:cstheme="minorHAnsi"/>
          <w:b/>
          <w:bCs/>
          <w:lang w:eastAsia="zh-CN"/>
        </w:rPr>
      </w:pPr>
    </w:p>
    <w:p w14:paraId="49B89590" w14:textId="77777777" w:rsidR="00B85DEB" w:rsidRPr="00B85DEB" w:rsidRDefault="00B85DEB" w:rsidP="00B85DEB">
      <w:pPr>
        <w:pBdr>
          <w:between w:val="single" w:sz="4" w:space="1" w:color="auto"/>
        </w:pBdr>
        <w:spacing w:after="0" w:line="240" w:lineRule="auto"/>
        <w:rPr>
          <w:rFonts w:eastAsia="SimSun" w:cstheme="minorHAnsi"/>
          <w:b/>
          <w:bCs/>
          <w:lang w:eastAsia="zh-CN"/>
        </w:rPr>
      </w:pPr>
    </w:p>
    <w:p w14:paraId="494E943F" w14:textId="77777777" w:rsidR="00B85DEB" w:rsidRPr="00B85DEB" w:rsidRDefault="00B85DEB" w:rsidP="00B85DEB">
      <w:pPr>
        <w:pBdr>
          <w:between w:val="single" w:sz="4" w:space="1" w:color="auto"/>
        </w:pBdr>
        <w:spacing w:after="0" w:line="240" w:lineRule="auto"/>
        <w:rPr>
          <w:rFonts w:eastAsia="SimSun" w:cstheme="minorHAnsi"/>
          <w:b/>
          <w:bCs/>
          <w:lang w:eastAsia="zh-CN"/>
        </w:rPr>
      </w:pPr>
    </w:p>
    <w:p w14:paraId="669A140B" w14:textId="77777777" w:rsidR="00B85DEB" w:rsidRDefault="00B85DEB" w:rsidP="00B85DEB">
      <w:pPr>
        <w:rPr>
          <w:lang w:eastAsia="zh-CN"/>
        </w:rPr>
      </w:pPr>
    </w:p>
    <w:p w14:paraId="39CB1F11" w14:textId="3B70E7AE" w:rsidR="008A6F4A" w:rsidRPr="00B85DEB" w:rsidRDefault="000208C3">
      <w:pPr>
        <w:numPr>
          <w:ilvl w:val="0"/>
          <w:numId w:val="37"/>
        </w:numPr>
        <w:spacing w:after="0" w:line="240" w:lineRule="auto"/>
        <w:rPr>
          <w:rFonts w:cstheme="minorHAnsi"/>
        </w:rPr>
      </w:pPr>
      <w:r w:rsidRPr="00B85DEB">
        <w:rPr>
          <w:rFonts w:cstheme="minorHAnsi"/>
          <w:bCs/>
        </w:rPr>
        <w:t xml:space="preserve">Please use this space to describe any issues that you want </w:t>
      </w:r>
      <w:r w:rsidR="008A6F4A" w:rsidRPr="00B85DEB">
        <w:rPr>
          <w:rFonts w:cstheme="minorHAnsi"/>
          <w:bCs/>
        </w:rPr>
        <w:t xml:space="preserve">to </w:t>
      </w:r>
      <w:r w:rsidRPr="00B85DEB">
        <w:rPr>
          <w:rFonts w:cstheme="minorHAnsi"/>
          <w:bCs/>
        </w:rPr>
        <w:t xml:space="preserve">bring to </w:t>
      </w:r>
      <w:r w:rsidR="008A6F4A" w:rsidRPr="00B85DEB">
        <w:rPr>
          <w:rFonts w:cstheme="minorHAnsi"/>
          <w:bCs/>
        </w:rPr>
        <w:t>the attention of the training team</w:t>
      </w:r>
      <w:r w:rsidRPr="00B85DEB">
        <w:rPr>
          <w:rFonts w:cstheme="minorHAnsi"/>
          <w:bCs/>
        </w:rPr>
        <w:t>.</w:t>
      </w:r>
    </w:p>
    <w:p w14:paraId="047AB874" w14:textId="77777777" w:rsidR="00B85DEB" w:rsidRPr="00B85DEB" w:rsidRDefault="00B85DEB" w:rsidP="00B85DEB">
      <w:pPr>
        <w:pBdr>
          <w:between w:val="single" w:sz="4" w:space="1" w:color="auto"/>
        </w:pBdr>
        <w:spacing w:after="0" w:line="240" w:lineRule="auto"/>
        <w:rPr>
          <w:rFonts w:eastAsia="SimSun" w:cstheme="minorHAnsi"/>
          <w:b/>
          <w:bCs/>
          <w:lang w:eastAsia="zh-CN"/>
        </w:rPr>
      </w:pPr>
    </w:p>
    <w:p w14:paraId="7302DA22" w14:textId="77777777" w:rsidR="00B85DEB" w:rsidRPr="00B85DEB" w:rsidRDefault="00B85DEB" w:rsidP="00B85DEB">
      <w:pPr>
        <w:pBdr>
          <w:between w:val="single" w:sz="4" w:space="1" w:color="auto"/>
        </w:pBdr>
        <w:spacing w:after="0" w:line="240" w:lineRule="auto"/>
        <w:rPr>
          <w:rFonts w:eastAsia="SimSun" w:cstheme="minorHAnsi"/>
          <w:b/>
          <w:bCs/>
          <w:lang w:eastAsia="zh-CN"/>
        </w:rPr>
      </w:pPr>
    </w:p>
    <w:p w14:paraId="4F7739B2" w14:textId="77777777" w:rsidR="00B85DEB" w:rsidRDefault="00B85DEB" w:rsidP="00B85DEB">
      <w:pPr>
        <w:pBdr>
          <w:between w:val="single" w:sz="4" w:space="1" w:color="auto"/>
        </w:pBdr>
        <w:spacing w:after="0" w:line="240" w:lineRule="auto"/>
        <w:rPr>
          <w:rFonts w:eastAsia="SimSun" w:cstheme="minorHAnsi"/>
          <w:b/>
          <w:bCs/>
          <w:lang w:eastAsia="zh-CN"/>
        </w:rPr>
      </w:pPr>
    </w:p>
    <w:p w14:paraId="2BED3882" w14:textId="77777777" w:rsidR="00B85DEB" w:rsidRDefault="00B85DEB" w:rsidP="00B85DEB">
      <w:pPr>
        <w:pBdr>
          <w:between w:val="single" w:sz="4" w:space="1" w:color="auto"/>
        </w:pBdr>
        <w:spacing w:after="0" w:line="240" w:lineRule="auto"/>
        <w:rPr>
          <w:rFonts w:eastAsia="SimSun" w:cstheme="minorHAnsi"/>
          <w:b/>
          <w:bCs/>
          <w:lang w:eastAsia="zh-CN"/>
        </w:rPr>
      </w:pPr>
    </w:p>
    <w:p w14:paraId="469D9AB5" w14:textId="77777777" w:rsidR="00B85DEB" w:rsidRPr="00B85DEB" w:rsidRDefault="00B85DEB" w:rsidP="00B85DEB">
      <w:pPr>
        <w:pBdr>
          <w:between w:val="single" w:sz="4" w:space="1" w:color="auto"/>
        </w:pBdr>
        <w:spacing w:after="0" w:line="240" w:lineRule="auto"/>
        <w:rPr>
          <w:rFonts w:eastAsia="SimSun" w:cstheme="minorHAnsi"/>
          <w:b/>
          <w:bCs/>
          <w:lang w:eastAsia="zh-CN"/>
        </w:rPr>
      </w:pPr>
    </w:p>
    <w:p w14:paraId="2744F689" w14:textId="77777777" w:rsidR="00B85DEB" w:rsidRPr="00B85DEB" w:rsidRDefault="00B85DEB" w:rsidP="00B85DEB">
      <w:pPr>
        <w:pBdr>
          <w:between w:val="single" w:sz="4" w:space="1" w:color="auto"/>
        </w:pBdr>
        <w:spacing w:after="0" w:line="240" w:lineRule="auto"/>
        <w:rPr>
          <w:rFonts w:eastAsia="SimSun" w:cstheme="minorHAnsi"/>
          <w:b/>
          <w:bCs/>
          <w:lang w:eastAsia="zh-CN"/>
        </w:rPr>
      </w:pPr>
    </w:p>
    <w:p w14:paraId="1BB2A503" w14:textId="77777777" w:rsidR="00B85DEB" w:rsidRDefault="00B85DEB" w:rsidP="00B85DEB">
      <w:pPr>
        <w:rPr>
          <w:lang w:eastAsia="zh-CN"/>
        </w:rPr>
      </w:pPr>
    </w:p>
    <w:p w14:paraId="770A9B82" w14:textId="2F712341" w:rsidR="00B85DEB" w:rsidRDefault="00B85DEB">
      <w:pPr>
        <w:rPr>
          <w:rFonts w:ascii="Arial" w:eastAsia="Times New Roman" w:hAnsi="Arial" w:cs="Arial"/>
          <w:i/>
          <w:iCs/>
          <w:sz w:val="24"/>
          <w:szCs w:val="20"/>
        </w:rPr>
      </w:pPr>
      <w:r>
        <w:rPr>
          <w:rFonts w:cs="Arial"/>
          <w:b/>
          <w:i/>
          <w:iCs/>
          <w:sz w:val="24"/>
        </w:rPr>
        <w:br w:type="page"/>
      </w:r>
    </w:p>
    <w:p w14:paraId="2262532D" w14:textId="6D2AB577" w:rsidR="00872735" w:rsidRPr="003B33B4" w:rsidRDefault="001644C3" w:rsidP="00872735">
      <w:pPr>
        <w:pStyle w:val="Title"/>
        <w:rPr>
          <w:rFonts w:cs="Arial"/>
          <w:b w:val="0"/>
          <w:i/>
          <w:iCs/>
          <w:sz w:val="24"/>
          <w:lang w:eastAsia="en-US"/>
        </w:rPr>
      </w:pPr>
      <w:r w:rsidRPr="006960A4">
        <w:rPr>
          <w:noProof/>
          <w:lang w:eastAsia="zh-CN"/>
        </w:rPr>
        <w:drawing>
          <wp:anchor distT="0" distB="0" distL="114300" distR="114300" simplePos="0" relativeHeight="251833344" behindDoc="0" locked="0" layoutInCell="1" allowOverlap="0" wp14:anchorId="1A808AE5" wp14:editId="6AED49C1">
            <wp:simplePos x="0" y="0"/>
            <wp:positionH relativeFrom="column">
              <wp:posOffset>5509846</wp:posOffset>
            </wp:positionH>
            <wp:positionV relativeFrom="paragraph">
              <wp:posOffset>-673735</wp:posOffset>
            </wp:positionV>
            <wp:extent cx="673100" cy="673100"/>
            <wp:effectExtent l="0" t="0" r="0" b="0"/>
            <wp:wrapNone/>
            <wp:docPr id="105" name="Immagin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14:sizeRelH relativeFrom="margin">
              <wp14:pctWidth>0</wp14:pctWidth>
            </wp14:sizeRelH>
            <wp14:sizeRelV relativeFrom="margin">
              <wp14:pctHeight>0</wp14:pctHeight>
            </wp14:sizeRelV>
          </wp:anchor>
        </w:drawing>
      </w:r>
    </w:p>
    <w:p w14:paraId="6CFCB991" w14:textId="50E161CF" w:rsidR="00872735" w:rsidRPr="00B85DEB" w:rsidRDefault="00872735" w:rsidP="00B85DEB">
      <w:pPr>
        <w:pStyle w:val="H2"/>
      </w:pPr>
      <w:r w:rsidRPr="00B85DEB">
        <w:t xml:space="preserve">OHCHR </w:t>
      </w:r>
      <w:r w:rsidR="00F404A1" w:rsidRPr="00B85DEB">
        <w:t>t</w:t>
      </w:r>
      <w:r w:rsidRPr="00B85DEB">
        <w:t xml:space="preserve">raining </w:t>
      </w:r>
      <w:r w:rsidR="00F404A1" w:rsidRPr="00B85DEB">
        <w:t>c</w:t>
      </w:r>
      <w:r w:rsidRPr="00B85DEB">
        <w:t>ourse</w:t>
      </w:r>
    </w:p>
    <w:p w14:paraId="3667ECE2" w14:textId="2ABF3690" w:rsidR="00872735" w:rsidRPr="00B85DEB" w:rsidRDefault="000437E9" w:rsidP="00B85DEB">
      <w:pPr>
        <w:pStyle w:val="H2"/>
      </w:pPr>
      <w:r w:rsidRPr="00B85DEB">
        <w:t>T</w:t>
      </w:r>
      <w:r w:rsidR="00872735" w:rsidRPr="00B85DEB">
        <w:t xml:space="preserve">owards a </w:t>
      </w:r>
      <w:r w:rsidR="000208C3" w:rsidRPr="00B85DEB">
        <w:t>h</w:t>
      </w:r>
      <w:r w:rsidR="00872735" w:rsidRPr="00B85DEB">
        <w:t xml:space="preserve">uman </w:t>
      </w:r>
      <w:r w:rsidR="000208C3" w:rsidRPr="00B85DEB">
        <w:t>r</w:t>
      </w:r>
      <w:r w:rsidR="00872735" w:rsidRPr="00B85DEB">
        <w:t>ights</w:t>
      </w:r>
      <w:r w:rsidR="000208C3" w:rsidRPr="00B85DEB">
        <w:t>-b</w:t>
      </w:r>
      <w:r w:rsidR="00872735" w:rsidRPr="00B85DEB">
        <w:t xml:space="preserve">ased </w:t>
      </w:r>
      <w:r w:rsidR="000208C3" w:rsidRPr="00B85DEB">
        <w:t>a</w:t>
      </w:r>
      <w:r w:rsidR="00872735" w:rsidRPr="00B85DEB">
        <w:t>pproach</w:t>
      </w:r>
      <w:r w:rsidRPr="00B85DEB">
        <w:t xml:space="preserve"> to migration</w:t>
      </w:r>
    </w:p>
    <w:p w14:paraId="475D3C13" w14:textId="77777777" w:rsidR="00B85DEB" w:rsidRPr="007C719F" w:rsidRDefault="00B85DEB" w:rsidP="00B85DEB">
      <w:pPr>
        <w:spacing w:after="0" w:line="240" w:lineRule="auto"/>
        <w:jc w:val="center"/>
        <w:rPr>
          <w:rFonts w:ascii="Futura Std Book" w:hAnsi="Futura Std Book" w:cs="Calibri (Body)"/>
          <w:bCs/>
          <w:iCs/>
          <w:color w:val="0070C0"/>
          <w:sz w:val="24"/>
          <w:szCs w:val="24"/>
          <w:lang w:val="en-US"/>
        </w:rPr>
      </w:pPr>
      <w:r w:rsidRPr="007C719F">
        <w:rPr>
          <w:rFonts w:ascii="Futura Std Book" w:hAnsi="Futura Std Book" w:cs="Calibri (Body)"/>
          <w:bCs/>
          <w:iCs/>
          <w:color w:val="0070C0"/>
          <w:sz w:val="24"/>
          <w:szCs w:val="24"/>
          <w:lang w:val="en-US"/>
        </w:rPr>
        <w:t>[Location], [Date]</w:t>
      </w:r>
    </w:p>
    <w:p w14:paraId="6C6A55C7" w14:textId="77777777" w:rsidR="00872735" w:rsidRPr="003B33B4" w:rsidRDefault="00872735" w:rsidP="00872735">
      <w:pPr>
        <w:pBdr>
          <w:bottom w:val="single" w:sz="12" w:space="1" w:color="auto"/>
        </w:pBdr>
        <w:jc w:val="center"/>
        <w:rPr>
          <w:rFonts w:ascii="Arial" w:hAnsi="Arial" w:cs="Arial"/>
          <w:b/>
          <w:bCs/>
          <w:sz w:val="28"/>
          <w:szCs w:val="28"/>
        </w:rPr>
      </w:pPr>
    </w:p>
    <w:p w14:paraId="466994C6" w14:textId="77777777" w:rsidR="00872735" w:rsidRPr="003B33B4" w:rsidRDefault="00872735" w:rsidP="00872735">
      <w:pPr>
        <w:jc w:val="center"/>
        <w:rPr>
          <w:rFonts w:ascii="Arial" w:hAnsi="Arial"/>
          <w:b/>
          <w:bCs/>
        </w:rPr>
      </w:pPr>
      <w:bookmarkStart w:id="3" w:name="OLE_LINK2"/>
      <w:bookmarkStart w:id="4" w:name="OLE_LINK3"/>
    </w:p>
    <w:bookmarkEnd w:id="3"/>
    <w:bookmarkEnd w:id="4"/>
    <w:p w14:paraId="5B7D55E8" w14:textId="72B15214" w:rsidR="00872735" w:rsidRPr="00B85DEB" w:rsidRDefault="00872735" w:rsidP="00B85DEB">
      <w:pPr>
        <w:pStyle w:val="H3"/>
        <w:rPr>
          <w:b w:val="0"/>
          <w:bCs/>
        </w:rPr>
      </w:pPr>
      <w:r w:rsidRPr="003B33B4">
        <w:t xml:space="preserve">Daily </w:t>
      </w:r>
      <w:r w:rsidR="000208C3" w:rsidRPr="003B33B4">
        <w:t>e</w:t>
      </w:r>
      <w:r w:rsidRPr="003B33B4">
        <w:t xml:space="preserve">valuation </w:t>
      </w:r>
      <w:r w:rsidR="000208C3" w:rsidRPr="003B33B4">
        <w:t>f</w:t>
      </w:r>
      <w:r w:rsidRPr="003B33B4">
        <w:t xml:space="preserve">orm </w:t>
      </w:r>
      <w:r w:rsidRPr="00B85DEB">
        <w:rPr>
          <w:b w:val="0"/>
          <w:bCs/>
        </w:rPr>
        <w:t>– [insert date]</w:t>
      </w:r>
    </w:p>
    <w:p w14:paraId="72558749" w14:textId="77777777" w:rsidR="00872735" w:rsidRPr="003B33B4" w:rsidRDefault="00872735" w:rsidP="00872735">
      <w:pPr>
        <w:spacing w:after="120"/>
        <w:rPr>
          <w:rFonts w:ascii="Calibri" w:hAnsi="Calibri" w:cs="Calibri"/>
        </w:rPr>
      </w:pPr>
    </w:p>
    <w:p w14:paraId="5633EBD6" w14:textId="77777777" w:rsidR="00872735" w:rsidRPr="003B33B4" w:rsidRDefault="00872735" w:rsidP="00872735">
      <w:pPr>
        <w:spacing w:after="120"/>
        <w:rPr>
          <w:rFonts w:ascii="Calibri" w:hAnsi="Calibri" w:cs="Calibri"/>
        </w:rPr>
      </w:pPr>
      <w:r w:rsidRPr="003B33B4">
        <w:rPr>
          <w:rFonts w:ascii="Calibri" w:hAnsi="Calibri" w:cs="Calibri"/>
        </w:rPr>
        <w:t>Name (optional): ___________________</w:t>
      </w:r>
    </w:p>
    <w:p w14:paraId="20EB5560" w14:textId="77777777" w:rsidR="00872735" w:rsidRPr="003B33B4" w:rsidRDefault="00872735" w:rsidP="00872735">
      <w:pPr>
        <w:spacing w:after="120"/>
        <w:rPr>
          <w:rFonts w:ascii="Calibri" w:hAnsi="Calibri" w:cs="Calibri"/>
        </w:rPr>
      </w:pPr>
    </w:p>
    <w:p w14:paraId="7F36F52D" w14:textId="4356CA09" w:rsidR="00872735" w:rsidRPr="003B33B4" w:rsidRDefault="00872735">
      <w:pPr>
        <w:numPr>
          <w:ilvl w:val="0"/>
          <w:numId w:val="38"/>
        </w:numPr>
        <w:spacing w:after="120" w:line="240" w:lineRule="auto"/>
        <w:jc w:val="both"/>
        <w:rPr>
          <w:rFonts w:ascii="Calibri" w:hAnsi="Calibri" w:cs="Calibri"/>
          <w:b/>
          <w:bCs/>
        </w:rPr>
      </w:pPr>
      <w:r w:rsidRPr="003B33B4">
        <w:rPr>
          <w:rFonts w:ascii="Calibri" w:hAnsi="Calibri" w:cs="Calibri"/>
          <w:b/>
          <w:bCs/>
        </w:rPr>
        <w:t xml:space="preserve">Module 1, </w:t>
      </w:r>
      <w:r w:rsidR="000208C3" w:rsidRPr="003B33B4">
        <w:rPr>
          <w:rFonts w:ascii="Calibri" w:hAnsi="Calibri" w:cs="Calibri"/>
          <w:b/>
          <w:bCs/>
        </w:rPr>
        <w:t>s</w:t>
      </w:r>
      <w:r w:rsidRPr="003B33B4">
        <w:rPr>
          <w:rFonts w:ascii="Calibri" w:hAnsi="Calibri" w:cs="Calibri"/>
          <w:b/>
          <w:bCs/>
        </w:rPr>
        <w:t>ession 2</w:t>
      </w:r>
      <w:r w:rsidR="00243666" w:rsidRPr="003B33B4">
        <w:rPr>
          <w:rFonts w:ascii="Calibri" w:hAnsi="Calibri" w:cs="Calibri"/>
          <w:b/>
          <w:bCs/>
        </w:rPr>
        <w:t>:</w:t>
      </w:r>
      <w:r w:rsidRPr="003B33B4">
        <w:rPr>
          <w:rFonts w:ascii="Calibri" w:hAnsi="Calibri" w:cs="Calibri"/>
          <w:b/>
          <w:bCs/>
        </w:rPr>
        <w:t xml:space="preserve"> Introduction to </w:t>
      </w:r>
      <w:r w:rsidR="000208C3" w:rsidRPr="003B33B4">
        <w:rPr>
          <w:rFonts w:ascii="Calibri" w:hAnsi="Calibri" w:cs="Calibri"/>
          <w:b/>
          <w:bCs/>
        </w:rPr>
        <w:t>m</w:t>
      </w:r>
      <w:r w:rsidRPr="003B33B4">
        <w:rPr>
          <w:rFonts w:ascii="Calibri" w:hAnsi="Calibri" w:cs="Calibri"/>
          <w:b/>
          <w:bCs/>
        </w:rPr>
        <w:t>igration</w:t>
      </w:r>
    </w:p>
    <w:p w14:paraId="7A68AD1D" w14:textId="6F22652C" w:rsidR="00872735" w:rsidRPr="003B33B4" w:rsidRDefault="00872735" w:rsidP="00872735">
      <w:pPr>
        <w:pStyle w:val="TOC1"/>
        <w:rPr>
          <w:rFonts w:ascii="Calibri" w:hAnsi="Calibri" w:cs="Calibri"/>
          <w:sz w:val="22"/>
          <w:szCs w:val="22"/>
          <w:lang w:val="en-GB"/>
        </w:rPr>
      </w:pPr>
      <w:r w:rsidRPr="003B33B4">
        <w:rPr>
          <w:rFonts w:ascii="Calibri" w:hAnsi="Calibri" w:cs="Calibri"/>
          <w:sz w:val="22"/>
          <w:szCs w:val="22"/>
          <w:lang w:val="en-GB"/>
        </w:rPr>
        <w:tab/>
      </w:r>
      <w:r w:rsidRPr="003B33B4">
        <w:rPr>
          <w:rFonts w:ascii="Calibri" w:hAnsi="Calibri" w:cs="Calibri"/>
          <w:sz w:val="22"/>
          <w:szCs w:val="22"/>
          <w:lang w:val="en-GB"/>
        </w:rPr>
        <w:tab/>
      </w:r>
      <w:r w:rsidRPr="003B33B4">
        <w:rPr>
          <w:rFonts w:ascii="Calibri" w:hAnsi="Calibri" w:cs="Calibri"/>
          <w:sz w:val="22"/>
          <w:szCs w:val="22"/>
          <w:lang w:val="en-GB"/>
        </w:rPr>
        <w:tab/>
      </w:r>
      <w:r w:rsidRPr="003B33B4">
        <w:rPr>
          <w:rFonts w:ascii="Calibri" w:hAnsi="Calibri" w:cs="Calibri"/>
          <w:sz w:val="22"/>
          <w:szCs w:val="22"/>
          <w:lang w:val="en-GB"/>
        </w:rPr>
        <w:tab/>
      </w:r>
      <w:r w:rsidRPr="003B33B4">
        <w:rPr>
          <w:rFonts w:ascii="Calibri" w:hAnsi="Calibri" w:cs="Calibri"/>
          <w:sz w:val="22"/>
          <w:szCs w:val="22"/>
          <w:lang w:val="en-GB"/>
        </w:rPr>
        <w:tab/>
      </w:r>
      <w:r w:rsidR="00A2289E" w:rsidRPr="003B33B4">
        <w:rPr>
          <w:rFonts w:ascii="Calibri" w:hAnsi="Calibri" w:cs="Calibri"/>
          <w:sz w:val="22"/>
          <w:szCs w:val="22"/>
          <w:lang w:val="en-GB"/>
        </w:rPr>
        <w:t>Unsatisfactory</w:t>
      </w:r>
      <w:r w:rsidRPr="003B33B4">
        <w:rPr>
          <w:rFonts w:ascii="Calibri" w:hAnsi="Calibri" w:cs="Calibri"/>
          <w:sz w:val="22"/>
          <w:szCs w:val="22"/>
          <w:lang w:val="en-GB"/>
        </w:rPr>
        <w:tab/>
      </w:r>
      <w:r w:rsidRPr="003B33B4">
        <w:rPr>
          <w:rFonts w:ascii="Calibri" w:hAnsi="Calibri" w:cs="Calibri"/>
          <w:sz w:val="22"/>
          <w:szCs w:val="22"/>
          <w:lang w:val="en-GB"/>
        </w:rPr>
        <w:tab/>
      </w:r>
      <w:r w:rsidR="00B85DEB">
        <w:rPr>
          <w:rFonts w:ascii="Calibri" w:hAnsi="Calibri" w:cs="Calibri"/>
          <w:sz w:val="22"/>
          <w:szCs w:val="22"/>
          <w:lang w:val="en-GB"/>
        </w:rPr>
        <w:tab/>
      </w:r>
      <w:r w:rsidR="00B85DEB">
        <w:rPr>
          <w:rFonts w:ascii="Calibri" w:hAnsi="Calibri" w:cs="Calibri"/>
          <w:sz w:val="22"/>
          <w:szCs w:val="22"/>
          <w:lang w:val="en-GB"/>
        </w:rPr>
        <w:tab/>
      </w:r>
      <w:r w:rsidR="00A2289E" w:rsidRPr="003B33B4">
        <w:rPr>
          <w:rFonts w:ascii="Calibri" w:hAnsi="Calibri" w:cs="Calibri"/>
          <w:sz w:val="22"/>
          <w:szCs w:val="22"/>
          <w:lang w:val="en-GB"/>
        </w:rPr>
        <w:t>Very satisfactory</w:t>
      </w:r>
      <w:r w:rsidRPr="003B33B4">
        <w:rPr>
          <w:rFonts w:ascii="Calibri" w:hAnsi="Calibri" w:cs="Calibri"/>
          <w:bCs/>
          <w:sz w:val="22"/>
          <w:szCs w:val="22"/>
          <w:lang w:val="en-GB"/>
        </w:rPr>
        <w:tab/>
      </w:r>
      <w:r w:rsidRPr="003B33B4">
        <w:rPr>
          <w:rFonts w:ascii="Calibri" w:hAnsi="Calibri" w:cs="Calibri"/>
          <w:bCs/>
          <w:sz w:val="22"/>
          <w:szCs w:val="22"/>
          <w:lang w:val="en-GB"/>
        </w:rPr>
        <w:tab/>
      </w:r>
    </w:p>
    <w:p w14:paraId="1CC635C9" w14:textId="32FB25E1" w:rsidR="00872735" w:rsidRPr="003B33B4" w:rsidRDefault="00872735" w:rsidP="00872735">
      <w:pPr>
        <w:rPr>
          <w:rFonts w:ascii="Calibri" w:hAnsi="Calibri" w:cs="Calibri"/>
          <w:bCs/>
        </w:rPr>
      </w:pPr>
      <w:r w:rsidRPr="003B33B4">
        <w:rPr>
          <w:rFonts w:ascii="Calibri" w:hAnsi="Calibri" w:cs="Calibri"/>
          <w:bCs/>
        </w:rPr>
        <w:t xml:space="preserve">A. </w:t>
      </w:r>
      <w:r w:rsidR="00114B5B">
        <w:rPr>
          <w:rFonts w:ascii="Calibri" w:hAnsi="Calibri" w:cs="Calibri"/>
          <w:bCs/>
        </w:rPr>
        <w:t>Session</w:t>
      </w:r>
      <w:r w:rsidRPr="003B33B4">
        <w:rPr>
          <w:rFonts w:ascii="Calibri" w:hAnsi="Calibri" w:cs="Calibri"/>
          <w:bCs/>
        </w:rPr>
        <w:t xml:space="preserve"> content</w:t>
      </w:r>
      <w:r w:rsidRPr="003B33B4">
        <w:rPr>
          <w:rFonts w:ascii="Calibri" w:hAnsi="Calibri" w:cs="Calibri"/>
          <w:bCs/>
        </w:rPr>
        <w:tab/>
      </w:r>
      <w:r w:rsidRPr="003B33B4">
        <w:rPr>
          <w:rFonts w:ascii="Calibri" w:hAnsi="Calibri" w:cs="Calibri"/>
          <w:bCs/>
        </w:rPr>
        <w:tab/>
      </w:r>
      <w:r w:rsidRPr="003B33B4">
        <w:rPr>
          <w:rFonts w:ascii="Calibri" w:hAnsi="Calibri" w:cs="Calibri"/>
          <w:bCs/>
        </w:rPr>
        <w:tab/>
      </w:r>
      <w:r w:rsidRPr="003B33B4">
        <w:rPr>
          <w:rFonts w:ascii="Calibri" w:hAnsi="Calibri" w:cs="Calibri"/>
          <w:bCs/>
        </w:rPr>
        <w:tab/>
      </w:r>
      <w:r w:rsidRPr="003B33B4">
        <w:rPr>
          <w:rFonts w:ascii="Calibri" w:hAnsi="Calibri" w:cs="Calibri"/>
          <w:bCs/>
        </w:rPr>
        <w:tab/>
      </w:r>
      <w:r w:rsidRPr="003B33B4">
        <w:rPr>
          <w:rFonts w:ascii="Calibri" w:hAnsi="Calibri" w:cs="Calibri"/>
        </w:rPr>
        <w:t>1</w:t>
      </w:r>
      <w:r w:rsidRPr="003B33B4">
        <w:rPr>
          <w:rFonts w:ascii="Calibri" w:hAnsi="Calibri" w:cs="Calibri"/>
        </w:rPr>
        <w:tab/>
        <w:t>2</w:t>
      </w:r>
      <w:r w:rsidRPr="003B33B4">
        <w:rPr>
          <w:rFonts w:ascii="Calibri" w:hAnsi="Calibri" w:cs="Calibri"/>
        </w:rPr>
        <w:tab/>
        <w:t>3</w:t>
      </w:r>
      <w:r w:rsidRPr="003B33B4">
        <w:rPr>
          <w:rFonts w:ascii="Calibri" w:hAnsi="Calibri" w:cs="Calibri"/>
        </w:rPr>
        <w:tab/>
        <w:t>4</w:t>
      </w:r>
      <w:r w:rsidRPr="003B33B4">
        <w:rPr>
          <w:rFonts w:ascii="Calibri" w:hAnsi="Calibri" w:cs="Calibri"/>
        </w:rPr>
        <w:tab/>
      </w:r>
      <w:r w:rsidRPr="003B33B4">
        <w:rPr>
          <w:rFonts w:ascii="Calibri" w:hAnsi="Calibri" w:cs="Calibri"/>
          <w:bCs/>
        </w:rPr>
        <w:tab/>
      </w:r>
      <w:r w:rsidRPr="003B33B4">
        <w:rPr>
          <w:rFonts w:ascii="Calibri" w:hAnsi="Calibri" w:cs="Calibri"/>
          <w:bCs/>
        </w:rPr>
        <w:tab/>
      </w:r>
      <w:r w:rsidRPr="003B33B4">
        <w:rPr>
          <w:rFonts w:ascii="Calibri" w:hAnsi="Calibri" w:cs="Calibri"/>
          <w:bCs/>
        </w:rPr>
        <w:tab/>
      </w:r>
    </w:p>
    <w:p w14:paraId="7B0A2A6C" w14:textId="67E8FCE1" w:rsidR="00872735" w:rsidRPr="003B33B4" w:rsidRDefault="00872735" w:rsidP="00872735">
      <w:pPr>
        <w:tabs>
          <w:tab w:val="left" w:pos="4320"/>
        </w:tabs>
        <w:rPr>
          <w:rFonts w:ascii="Calibri" w:hAnsi="Calibri" w:cs="Calibri"/>
        </w:rPr>
      </w:pPr>
      <w:r w:rsidRPr="003B33B4">
        <w:rPr>
          <w:rFonts w:ascii="Calibri" w:hAnsi="Calibri" w:cs="Calibri"/>
          <w:bCs/>
        </w:rPr>
        <w:t xml:space="preserve">B. </w:t>
      </w:r>
      <w:r w:rsidR="00114B5B">
        <w:rPr>
          <w:rFonts w:ascii="Calibri" w:hAnsi="Calibri" w:cs="Calibri"/>
          <w:bCs/>
        </w:rPr>
        <w:t>M</w:t>
      </w:r>
      <w:r w:rsidRPr="003B33B4">
        <w:rPr>
          <w:rFonts w:ascii="Calibri" w:hAnsi="Calibri" w:cs="Calibri"/>
          <w:bCs/>
        </w:rPr>
        <w:t>ethodology used</w:t>
      </w:r>
      <w:r w:rsidRPr="003B33B4">
        <w:rPr>
          <w:rFonts w:ascii="Calibri" w:hAnsi="Calibri" w:cs="Calibri"/>
          <w:bCs/>
        </w:rPr>
        <w:tab/>
      </w:r>
      <w:r w:rsidRPr="003B33B4">
        <w:rPr>
          <w:rFonts w:ascii="Calibri" w:hAnsi="Calibri" w:cs="Calibri"/>
          <w:bCs/>
        </w:rPr>
        <w:tab/>
      </w:r>
      <w:r w:rsidRPr="003B33B4">
        <w:rPr>
          <w:rFonts w:ascii="Calibri" w:hAnsi="Calibri" w:cs="Calibri"/>
        </w:rPr>
        <w:t>1</w:t>
      </w:r>
      <w:r w:rsidRPr="003B33B4">
        <w:rPr>
          <w:rFonts w:ascii="Calibri" w:hAnsi="Calibri" w:cs="Calibri"/>
        </w:rPr>
        <w:tab/>
        <w:t>2</w:t>
      </w:r>
      <w:r w:rsidRPr="003B33B4">
        <w:rPr>
          <w:rFonts w:ascii="Calibri" w:hAnsi="Calibri" w:cs="Calibri"/>
        </w:rPr>
        <w:tab/>
        <w:t>3</w:t>
      </w:r>
      <w:r w:rsidRPr="003B33B4">
        <w:rPr>
          <w:rFonts w:ascii="Calibri" w:hAnsi="Calibri" w:cs="Calibri"/>
        </w:rPr>
        <w:tab/>
        <w:t>4</w:t>
      </w:r>
      <w:r w:rsidRPr="003B33B4">
        <w:rPr>
          <w:rFonts w:ascii="Calibri" w:hAnsi="Calibri" w:cs="Calibri"/>
        </w:rPr>
        <w:tab/>
      </w:r>
      <w:r w:rsidRPr="003B33B4">
        <w:rPr>
          <w:rFonts w:ascii="Calibri" w:hAnsi="Calibri" w:cs="Calibri"/>
          <w:bCs/>
        </w:rPr>
        <w:tab/>
      </w:r>
      <w:r w:rsidRPr="003B33B4">
        <w:rPr>
          <w:rFonts w:ascii="Calibri" w:hAnsi="Calibri" w:cs="Calibri"/>
          <w:bCs/>
        </w:rPr>
        <w:tab/>
      </w:r>
      <w:r w:rsidRPr="003B33B4">
        <w:rPr>
          <w:rFonts w:ascii="Calibri" w:hAnsi="Calibri" w:cs="Calibri"/>
          <w:bCs/>
        </w:rPr>
        <w:tab/>
      </w:r>
    </w:p>
    <w:p w14:paraId="380E3122" w14:textId="77777777" w:rsidR="00872735" w:rsidRPr="003B33B4" w:rsidRDefault="00872735" w:rsidP="00872735">
      <w:pPr>
        <w:rPr>
          <w:rFonts w:ascii="Calibri" w:hAnsi="Calibri" w:cs="Calibri"/>
          <w:bCs/>
        </w:rPr>
      </w:pPr>
      <w:r w:rsidRPr="003B33B4">
        <w:rPr>
          <w:rFonts w:ascii="Calibri" w:hAnsi="Calibri" w:cs="Calibri"/>
          <w:bCs/>
        </w:rPr>
        <w:t>Comments/suggestions:</w:t>
      </w:r>
    </w:p>
    <w:p w14:paraId="137FB321" w14:textId="77777777" w:rsidR="00872735" w:rsidRPr="003B33B4" w:rsidRDefault="00872735" w:rsidP="00872735">
      <w:pPr>
        <w:rPr>
          <w:rFonts w:ascii="Calibri" w:hAnsi="Calibri" w:cs="Calibri"/>
          <w:bCs/>
        </w:rPr>
      </w:pPr>
    </w:p>
    <w:p w14:paraId="2507C14C" w14:textId="77777777" w:rsidR="00872735" w:rsidRPr="003B33B4" w:rsidRDefault="00872735" w:rsidP="00872735">
      <w:pPr>
        <w:rPr>
          <w:rFonts w:ascii="Calibri" w:hAnsi="Calibri" w:cs="Calibri"/>
          <w:bCs/>
        </w:rPr>
      </w:pPr>
    </w:p>
    <w:p w14:paraId="5D04AA4B" w14:textId="77777777" w:rsidR="00872735" w:rsidRPr="003B33B4" w:rsidRDefault="00872735" w:rsidP="00872735">
      <w:pPr>
        <w:rPr>
          <w:rFonts w:ascii="Calibri" w:hAnsi="Calibri" w:cs="Calibri"/>
          <w:bCs/>
        </w:rPr>
      </w:pPr>
    </w:p>
    <w:p w14:paraId="1705DD6F" w14:textId="77777777" w:rsidR="00872735" w:rsidRPr="003B33B4" w:rsidRDefault="00872735" w:rsidP="00872735">
      <w:pPr>
        <w:rPr>
          <w:rFonts w:ascii="Calibri" w:hAnsi="Calibri" w:cs="Calibri"/>
          <w:bCs/>
        </w:rPr>
      </w:pPr>
    </w:p>
    <w:p w14:paraId="433D94CB" w14:textId="77777777" w:rsidR="00B85DEB" w:rsidRDefault="00872735" w:rsidP="00B85DEB">
      <w:pPr>
        <w:numPr>
          <w:ilvl w:val="0"/>
          <w:numId w:val="38"/>
        </w:numPr>
        <w:spacing w:before="240" w:after="120" w:line="240" w:lineRule="auto"/>
        <w:ind w:left="357" w:hanging="357"/>
        <w:jc w:val="both"/>
        <w:rPr>
          <w:rFonts w:ascii="Calibri" w:hAnsi="Calibri" w:cs="Calibri"/>
        </w:rPr>
      </w:pPr>
      <w:r w:rsidRPr="003B33B4">
        <w:rPr>
          <w:rFonts w:ascii="Calibri" w:hAnsi="Calibri" w:cs="Calibri"/>
          <w:b/>
          <w:bCs/>
        </w:rPr>
        <w:t xml:space="preserve">Module 2, </w:t>
      </w:r>
      <w:r w:rsidR="000208C3" w:rsidRPr="003B33B4">
        <w:rPr>
          <w:rFonts w:ascii="Calibri" w:hAnsi="Calibri" w:cs="Calibri"/>
          <w:b/>
          <w:bCs/>
        </w:rPr>
        <w:t>s</w:t>
      </w:r>
      <w:r w:rsidRPr="003B33B4">
        <w:rPr>
          <w:rFonts w:ascii="Calibri" w:hAnsi="Calibri" w:cs="Calibri"/>
          <w:b/>
          <w:bCs/>
        </w:rPr>
        <w:t>ession 3</w:t>
      </w:r>
      <w:r w:rsidR="00243666" w:rsidRPr="003B33B4">
        <w:rPr>
          <w:rFonts w:ascii="Calibri" w:hAnsi="Calibri" w:cs="Calibri"/>
          <w:b/>
          <w:bCs/>
        </w:rPr>
        <w:t>:</w:t>
      </w:r>
      <w:r w:rsidRPr="003B33B4">
        <w:rPr>
          <w:rFonts w:ascii="Calibri" w:hAnsi="Calibri" w:cs="Calibri"/>
          <w:b/>
          <w:bCs/>
        </w:rPr>
        <w:t xml:space="preserve"> </w:t>
      </w:r>
      <w:r w:rsidR="000208C3" w:rsidRPr="003B33B4">
        <w:rPr>
          <w:rFonts w:ascii="Calibri" w:hAnsi="Calibri" w:cs="Calibri"/>
          <w:b/>
          <w:bCs/>
        </w:rPr>
        <w:t>I</w:t>
      </w:r>
      <w:r w:rsidRPr="003B33B4">
        <w:rPr>
          <w:rFonts w:ascii="Calibri" w:hAnsi="Calibri" w:cs="Calibri"/>
          <w:b/>
          <w:bCs/>
        </w:rPr>
        <w:t xml:space="preserve">nternational </w:t>
      </w:r>
      <w:r w:rsidR="000208C3" w:rsidRPr="003B33B4">
        <w:rPr>
          <w:rFonts w:ascii="Calibri" w:hAnsi="Calibri" w:cs="Calibri"/>
          <w:b/>
          <w:bCs/>
        </w:rPr>
        <w:t>h</w:t>
      </w:r>
      <w:r w:rsidRPr="003B33B4">
        <w:rPr>
          <w:rFonts w:ascii="Calibri" w:hAnsi="Calibri" w:cs="Calibri"/>
          <w:b/>
          <w:bCs/>
        </w:rPr>
        <w:t xml:space="preserve">uman </w:t>
      </w:r>
      <w:r w:rsidR="000208C3" w:rsidRPr="003B33B4">
        <w:rPr>
          <w:rFonts w:ascii="Calibri" w:hAnsi="Calibri" w:cs="Calibri"/>
          <w:b/>
          <w:bCs/>
        </w:rPr>
        <w:t>r</w:t>
      </w:r>
      <w:r w:rsidRPr="003B33B4">
        <w:rPr>
          <w:rFonts w:ascii="Calibri" w:hAnsi="Calibri" w:cs="Calibri"/>
          <w:b/>
          <w:bCs/>
        </w:rPr>
        <w:t xml:space="preserve">ights </w:t>
      </w:r>
      <w:r w:rsidR="000208C3" w:rsidRPr="003B33B4">
        <w:rPr>
          <w:rFonts w:ascii="Calibri" w:hAnsi="Calibri" w:cs="Calibri"/>
          <w:b/>
          <w:bCs/>
        </w:rPr>
        <w:t>l</w:t>
      </w:r>
      <w:r w:rsidRPr="003B33B4">
        <w:rPr>
          <w:rFonts w:ascii="Calibri" w:hAnsi="Calibri" w:cs="Calibri"/>
          <w:b/>
          <w:bCs/>
        </w:rPr>
        <w:t xml:space="preserve">aw and </w:t>
      </w:r>
      <w:r w:rsidR="000208C3" w:rsidRPr="003B33B4">
        <w:rPr>
          <w:rFonts w:ascii="Calibri" w:hAnsi="Calibri" w:cs="Calibri"/>
          <w:b/>
          <w:bCs/>
        </w:rPr>
        <w:t>m</w:t>
      </w:r>
      <w:r w:rsidRPr="003B33B4">
        <w:rPr>
          <w:rFonts w:ascii="Calibri" w:hAnsi="Calibri" w:cs="Calibri"/>
          <w:b/>
          <w:bCs/>
        </w:rPr>
        <w:t>igration</w:t>
      </w:r>
      <w:r w:rsidRPr="003B33B4">
        <w:rPr>
          <w:rFonts w:ascii="Calibri" w:hAnsi="Calibri" w:cs="Calibri"/>
        </w:rPr>
        <w:tab/>
      </w:r>
    </w:p>
    <w:p w14:paraId="74021AC9" w14:textId="6931ADE1" w:rsidR="00B85DEB" w:rsidRDefault="00872735" w:rsidP="00B85DEB">
      <w:pPr>
        <w:spacing w:before="240" w:after="120" w:line="240" w:lineRule="auto"/>
        <w:jc w:val="both"/>
        <w:rPr>
          <w:rFonts w:ascii="Calibri" w:hAnsi="Calibri" w:cs="Calibri"/>
        </w:rPr>
      </w:pPr>
      <w:r w:rsidRPr="003B33B4">
        <w:rPr>
          <w:rFonts w:ascii="Calibri" w:hAnsi="Calibri" w:cs="Calibri"/>
        </w:rPr>
        <w:tab/>
      </w:r>
      <w:r w:rsidRPr="003B33B4">
        <w:rPr>
          <w:rFonts w:ascii="Calibri" w:hAnsi="Calibri" w:cs="Calibri"/>
        </w:rPr>
        <w:tab/>
      </w:r>
      <w:r w:rsidRPr="003B33B4">
        <w:rPr>
          <w:rFonts w:ascii="Calibri" w:hAnsi="Calibri" w:cs="Calibri"/>
        </w:rPr>
        <w:tab/>
      </w:r>
      <w:r w:rsidRPr="003B33B4">
        <w:rPr>
          <w:rFonts w:ascii="Calibri" w:hAnsi="Calibri" w:cs="Calibri"/>
        </w:rPr>
        <w:tab/>
      </w:r>
      <w:r w:rsidRPr="003B33B4">
        <w:rPr>
          <w:rFonts w:ascii="Calibri" w:hAnsi="Calibri" w:cs="Calibri"/>
        </w:rPr>
        <w:tab/>
      </w:r>
      <w:r w:rsidR="00A2289E" w:rsidRPr="003B33B4">
        <w:rPr>
          <w:rFonts w:ascii="Calibri" w:hAnsi="Calibri" w:cs="Calibri"/>
        </w:rPr>
        <w:t>Unsatisfactory</w:t>
      </w:r>
      <w:r w:rsidR="00A2289E" w:rsidRPr="003B33B4">
        <w:rPr>
          <w:rFonts w:ascii="Calibri" w:hAnsi="Calibri" w:cs="Calibri"/>
        </w:rPr>
        <w:tab/>
      </w:r>
      <w:r w:rsidR="00B85DEB">
        <w:rPr>
          <w:rFonts w:ascii="Calibri" w:hAnsi="Calibri" w:cs="Calibri"/>
        </w:rPr>
        <w:tab/>
      </w:r>
      <w:r w:rsidRPr="003B33B4">
        <w:rPr>
          <w:rFonts w:ascii="Calibri" w:hAnsi="Calibri" w:cs="Calibri"/>
        </w:rPr>
        <w:tab/>
      </w:r>
      <w:r w:rsidR="00B85DEB">
        <w:rPr>
          <w:rFonts w:ascii="Calibri" w:hAnsi="Calibri" w:cs="Calibri"/>
        </w:rPr>
        <w:tab/>
        <w:t xml:space="preserve"> </w:t>
      </w:r>
      <w:r w:rsidR="00A2289E" w:rsidRPr="003B33B4">
        <w:rPr>
          <w:rFonts w:ascii="Calibri" w:hAnsi="Calibri" w:cs="Calibri"/>
        </w:rPr>
        <w:t>Very satisfactory</w:t>
      </w:r>
    </w:p>
    <w:p w14:paraId="1C0F3ACF" w14:textId="7D121927" w:rsidR="00872735" w:rsidRPr="003B33B4" w:rsidRDefault="00872735" w:rsidP="00872735">
      <w:pPr>
        <w:rPr>
          <w:rFonts w:ascii="Calibri" w:hAnsi="Calibri" w:cs="Calibri"/>
          <w:bCs/>
        </w:rPr>
      </w:pPr>
      <w:r w:rsidRPr="003B33B4">
        <w:rPr>
          <w:rFonts w:ascii="Calibri" w:hAnsi="Calibri" w:cs="Calibri"/>
          <w:bCs/>
        </w:rPr>
        <w:t xml:space="preserve">A. </w:t>
      </w:r>
      <w:r w:rsidR="00114B5B">
        <w:rPr>
          <w:rFonts w:ascii="Calibri" w:hAnsi="Calibri" w:cs="Calibri"/>
          <w:bCs/>
        </w:rPr>
        <w:t>Session</w:t>
      </w:r>
      <w:r w:rsidR="00114B5B" w:rsidRPr="003B33B4">
        <w:rPr>
          <w:rFonts w:ascii="Calibri" w:hAnsi="Calibri" w:cs="Calibri"/>
          <w:bCs/>
        </w:rPr>
        <w:t xml:space="preserve"> </w:t>
      </w:r>
      <w:r w:rsidRPr="003B33B4">
        <w:rPr>
          <w:rFonts w:ascii="Calibri" w:hAnsi="Calibri" w:cs="Calibri"/>
          <w:bCs/>
        </w:rPr>
        <w:t>content</w:t>
      </w:r>
      <w:r w:rsidRPr="003B33B4">
        <w:rPr>
          <w:rFonts w:ascii="Calibri" w:hAnsi="Calibri" w:cs="Calibri"/>
          <w:bCs/>
        </w:rPr>
        <w:tab/>
      </w:r>
      <w:r w:rsidRPr="003B33B4">
        <w:rPr>
          <w:rFonts w:ascii="Calibri" w:hAnsi="Calibri" w:cs="Calibri"/>
          <w:bCs/>
        </w:rPr>
        <w:tab/>
      </w:r>
      <w:r w:rsidRPr="003B33B4">
        <w:rPr>
          <w:rFonts w:ascii="Calibri" w:hAnsi="Calibri" w:cs="Calibri"/>
          <w:bCs/>
        </w:rPr>
        <w:tab/>
      </w:r>
      <w:r w:rsidRPr="003B33B4">
        <w:rPr>
          <w:rFonts w:ascii="Calibri" w:hAnsi="Calibri" w:cs="Calibri"/>
          <w:bCs/>
        </w:rPr>
        <w:tab/>
      </w:r>
      <w:r w:rsidRPr="003B33B4">
        <w:rPr>
          <w:rFonts w:ascii="Calibri" w:hAnsi="Calibri" w:cs="Calibri"/>
          <w:bCs/>
        </w:rPr>
        <w:tab/>
      </w:r>
      <w:r w:rsidRPr="003B33B4">
        <w:rPr>
          <w:rFonts w:ascii="Calibri" w:hAnsi="Calibri" w:cs="Calibri"/>
        </w:rPr>
        <w:t>1</w:t>
      </w:r>
      <w:r w:rsidRPr="003B33B4">
        <w:rPr>
          <w:rFonts w:ascii="Calibri" w:hAnsi="Calibri" w:cs="Calibri"/>
        </w:rPr>
        <w:tab/>
        <w:t>2</w:t>
      </w:r>
      <w:r w:rsidRPr="003B33B4">
        <w:rPr>
          <w:rFonts w:ascii="Calibri" w:hAnsi="Calibri" w:cs="Calibri"/>
        </w:rPr>
        <w:tab/>
        <w:t>3</w:t>
      </w:r>
      <w:r w:rsidRPr="003B33B4">
        <w:rPr>
          <w:rFonts w:ascii="Calibri" w:hAnsi="Calibri" w:cs="Calibri"/>
        </w:rPr>
        <w:tab/>
        <w:t>4</w:t>
      </w:r>
      <w:r w:rsidRPr="003B33B4">
        <w:rPr>
          <w:rFonts w:ascii="Calibri" w:hAnsi="Calibri" w:cs="Calibri"/>
        </w:rPr>
        <w:tab/>
      </w:r>
      <w:r w:rsidRPr="003B33B4">
        <w:rPr>
          <w:rFonts w:ascii="Calibri" w:hAnsi="Calibri" w:cs="Calibri"/>
          <w:bCs/>
        </w:rPr>
        <w:tab/>
      </w:r>
      <w:r w:rsidRPr="003B33B4">
        <w:rPr>
          <w:rFonts w:ascii="Calibri" w:hAnsi="Calibri" w:cs="Calibri"/>
          <w:bCs/>
        </w:rPr>
        <w:tab/>
      </w:r>
    </w:p>
    <w:p w14:paraId="0F4FD4CB" w14:textId="68CA8E1B" w:rsidR="00872735" w:rsidRDefault="00872735" w:rsidP="00872735">
      <w:pPr>
        <w:tabs>
          <w:tab w:val="left" w:pos="4320"/>
        </w:tabs>
        <w:rPr>
          <w:rFonts w:ascii="Calibri" w:hAnsi="Calibri" w:cs="Calibri"/>
          <w:bCs/>
        </w:rPr>
      </w:pPr>
      <w:r w:rsidRPr="003B33B4">
        <w:rPr>
          <w:rFonts w:ascii="Calibri" w:hAnsi="Calibri" w:cs="Calibri"/>
          <w:bCs/>
        </w:rPr>
        <w:t xml:space="preserve">B. </w:t>
      </w:r>
      <w:r w:rsidR="00114B5B">
        <w:rPr>
          <w:rFonts w:ascii="Calibri" w:hAnsi="Calibri" w:cs="Calibri"/>
          <w:bCs/>
        </w:rPr>
        <w:t>M</w:t>
      </w:r>
      <w:r w:rsidRPr="003B33B4">
        <w:rPr>
          <w:rFonts w:ascii="Calibri" w:hAnsi="Calibri" w:cs="Calibri"/>
          <w:bCs/>
        </w:rPr>
        <w:t>ethodology used</w:t>
      </w:r>
      <w:r w:rsidRPr="003B33B4">
        <w:rPr>
          <w:rFonts w:ascii="Calibri" w:hAnsi="Calibri" w:cs="Calibri"/>
          <w:bCs/>
        </w:rPr>
        <w:tab/>
      </w:r>
      <w:r w:rsidRPr="003B33B4">
        <w:rPr>
          <w:rFonts w:ascii="Calibri" w:hAnsi="Calibri" w:cs="Calibri"/>
          <w:bCs/>
        </w:rPr>
        <w:tab/>
      </w:r>
      <w:r w:rsidRPr="003B33B4">
        <w:rPr>
          <w:rFonts w:ascii="Calibri" w:hAnsi="Calibri" w:cs="Calibri"/>
        </w:rPr>
        <w:t>1</w:t>
      </w:r>
      <w:r w:rsidRPr="003B33B4">
        <w:rPr>
          <w:rFonts w:ascii="Calibri" w:hAnsi="Calibri" w:cs="Calibri"/>
        </w:rPr>
        <w:tab/>
        <w:t>2</w:t>
      </w:r>
      <w:r w:rsidRPr="003B33B4">
        <w:rPr>
          <w:rFonts w:ascii="Calibri" w:hAnsi="Calibri" w:cs="Calibri"/>
        </w:rPr>
        <w:tab/>
        <w:t>3</w:t>
      </w:r>
      <w:r w:rsidRPr="003B33B4">
        <w:rPr>
          <w:rFonts w:ascii="Calibri" w:hAnsi="Calibri" w:cs="Calibri"/>
        </w:rPr>
        <w:tab/>
        <w:t>4</w:t>
      </w:r>
      <w:r w:rsidRPr="003B33B4">
        <w:rPr>
          <w:rFonts w:ascii="Calibri" w:hAnsi="Calibri" w:cs="Calibri"/>
        </w:rPr>
        <w:tab/>
      </w:r>
      <w:r w:rsidRPr="003B33B4">
        <w:rPr>
          <w:rFonts w:ascii="Calibri" w:hAnsi="Calibri" w:cs="Calibri"/>
          <w:bCs/>
        </w:rPr>
        <w:tab/>
      </w:r>
    </w:p>
    <w:p w14:paraId="4B34A7CB" w14:textId="77777777" w:rsidR="00B85DEB" w:rsidRDefault="00B85DEB" w:rsidP="00872735">
      <w:pPr>
        <w:rPr>
          <w:rFonts w:ascii="Calibri" w:hAnsi="Calibri" w:cs="Calibri"/>
          <w:bCs/>
        </w:rPr>
      </w:pPr>
    </w:p>
    <w:p w14:paraId="03513EF3" w14:textId="39C16461" w:rsidR="00872735" w:rsidRPr="003B33B4" w:rsidRDefault="00872735" w:rsidP="00872735">
      <w:pPr>
        <w:rPr>
          <w:rFonts w:ascii="Calibri" w:hAnsi="Calibri" w:cs="Calibri"/>
          <w:bCs/>
        </w:rPr>
      </w:pPr>
      <w:r w:rsidRPr="003B33B4">
        <w:rPr>
          <w:rFonts w:ascii="Calibri" w:hAnsi="Calibri" w:cs="Calibri"/>
          <w:bCs/>
        </w:rPr>
        <w:t>Comments/suggestions:</w:t>
      </w:r>
    </w:p>
    <w:p w14:paraId="5EE8A45A" w14:textId="77777777" w:rsidR="00872735" w:rsidRPr="003B33B4" w:rsidRDefault="00872735" w:rsidP="00872735">
      <w:pPr>
        <w:rPr>
          <w:rFonts w:ascii="Calibri" w:hAnsi="Calibri" w:cs="Calibri"/>
          <w:bCs/>
        </w:rPr>
      </w:pPr>
    </w:p>
    <w:p w14:paraId="1DF5F3C1" w14:textId="77777777" w:rsidR="00872735" w:rsidRPr="003B33B4" w:rsidRDefault="00872735" w:rsidP="00872735">
      <w:pPr>
        <w:rPr>
          <w:rFonts w:ascii="Calibri" w:hAnsi="Calibri" w:cs="Calibri"/>
          <w:bCs/>
        </w:rPr>
      </w:pPr>
    </w:p>
    <w:p w14:paraId="7F950289" w14:textId="77777777" w:rsidR="00872735" w:rsidRPr="003B33B4" w:rsidRDefault="00872735" w:rsidP="00872735">
      <w:pPr>
        <w:rPr>
          <w:rFonts w:ascii="Calibri" w:hAnsi="Calibri" w:cs="Calibri"/>
        </w:rPr>
      </w:pPr>
    </w:p>
    <w:p w14:paraId="6EB90290" w14:textId="77777777" w:rsidR="005649A0" w:rsidRDefault="005649A0">
      <w:pPr>
        <w:rPr>
          <w:rFonts w:ascii="Calibri" w:hAnsi="Calibri" w:cs="Calibri"/>
          <w:b/>
          <w:bCs/>
        </w:rPr>
      </w:pPr>
      <w:r>
        <w:rPr>
          <w:rFonts w:ascii="Calibri" w:hAnsi="Calibri" w:cs="Calibri"/>
          <w:b/>
          <w:bCs/>
        </w:rPr>
        <w:br w:type="page"/>
      </w:r>
    </w:p>
    <w:p w14:paraId="657A1F1A" w14:textId="1B678DD6" w:rsidR="00872735" w:rsidRPr="003B33B4" w:rsidRDefault="00872735">
      <w:pPr>
        <w:numPr>
          <w:ilvl w:val="0"/>
          <w:numId w:val="38"/>
        </w:numPr>
        <w:spacing w:after="0" w:line="240" w:lineRule="auto"/>
        <w:rPr>
          <w:rFonts w:ascii="Calibri" w:hAnsi="Calibri" w:cs="Calibri"/>
          <w:b/>
          <w:bCs/>
        </w:rPr>
      </w:pPr>
      <w:r w:rsidRPr="003B33B4">
        <w:rPr>
          <w:rFonts w:ascii="Calibri" w:hAnsi="Calibri" w:cs="Calibri"/>
          <w:b/>
          <w:bCs/>
        </w:rPr>
        <w:t>Any additional comments?</w:t>
      </w:r>
    </w:p>
    <w:p w14:paraId="19080DFA" w14:textId="31E885A1" w:rsidR="00872735" w:rsidRDefault="00872735" w:rsidP="00872735">
      <w:pPr>
        <w:rPr>
          <w:rFonts w:ascii="Calibri" w:hAnsi="Calibri" w:cs="Calibri"/>
          <w:b/>
          <w:bCs/>
        </w:rPr>
      </w:pPr>
    </w:p>
    <w:p w14:paraId="405B32C0" w14:textId="05B6D19C" w:rsidR="00B85DEB" w:rsidRDefault="00B85DEB" w:rsidP="00872735">
      <w:pPr>
        <w:rPr>
          <w:rFonts w:ascii="Calibri" w:hAnsi="Calibri" w:cs="Calibri"/>
          <w:b/>
          <w:bCs/>
        </w:rPr>
      </w:pPr>
    </w:p>
    <w:p w14:paraId="519409B0" w14:textId="374491BC" w:rsidR="00B85DEB" w:rsidRDefault="00B85DEB" w:rsidP="00872735">
      <w:pPr>
        <w:rPr>
          <w:rFonts w:ascii="Calibri" w:hAnsi="Calibri" w:cs="Calibri"/>
          <w:b/>
          <w:bCs/>
        </w:rPr>
      </w:pPr>
    </w:p>
    <w:p w14:paraId="5C97A93E" w14:textId="4144A875" w:rsidR="00B85DEB" w:rsidRDefault="00B85DEB" w:rsidP="00872735">
      <w:pPr>
        <w:rPr>
          <w:rFonts w:ascii="Calibri" w:hAnsi="Calibri" w:cs="Calibri"/>
          <w:b/>
          <w:bCs/>
        </w:rPr>
      </w:pPr>
    </w:p>
    <w:p w14:paraId="01FF70CA" w14:textId="77777777" w:rsidR="00B85DEB" w:rsidRPr="003B33B4" w:rsidRDefault="00B85DEB" w:rsidP="00872735">
      <w:pPr>
        <w:rPr>
          <w:rFonts w:ascii="Calibri" w:hAnsi="Calibri" w:cs="Calibri"/>
          <w:b/>
          <w:bCs/>
        </w:rPr>
      </w:pPr>
    </w:p>
    <w:p w14:paraId="650CE804" w14:textId="77777777" w:rsidR="00872735" w:rsidRPr="003B33B4" w:rsidRDefault="00872735" w:rsidP="00872735">
      <w:pPr>
        <w:rPr>
          <w:rFonts w:ascii="Calibri" w:hAnsi="Calibri" w:cs="Calibri"/>
          <w:b/>
          <w:bCs/>
        </w:rPr>
      </w:pPr>
    </w:p>
    <w:p w14:paraId="3F646446" w14:textId="73D60463" w:rsidR="00872735" w:rsidRPr="003B33B4" w:rsidRDefault="00872735" w:rsidP="008A6F4A">
      <w:pPr>
        <w:pBdr>
          <w:between w:val="single" w:sz="4" w:space="1" w:color="auto"/>
        </w:pBdr>
        <w:spacing w:after="0" w:line="240" w:lineRule="auto"/>
        <w:rPr>
          <w:rFonts w:ascii="Arial" w:eastAsia="SimSun" w:hAnsi="Arial" w:cs="Arial"/>
          <w:b/>
          <w:bCs/>
          <w:lang w:eastAsia="zh-CN"/>
        </w:rPr>
        <w:sectPr w:rsidR="00872735" w:rsidRPr="003B33B4" w:rsidSect="00176572">
          <w:headerReference w:type="default" r:id="rId149"/>
          <w:pgSz w:w="11906" w:h="16838" w:code="9"/>
          <w:pgMar w:top="1418" w:right="1418" w:bottom="1418" w:left="1418" w:header="720" w:footer="312" w:gutter="0"/>
          <w:cols w:space="708"/>
          <w:docGrid w:linePitch="360"/>
        </w:sectPr>
      </w:pPr>
    </w:p>
    <w:p w14:paraId="1160A673" w14:textId="04DC9486" w:rsidR="00B85DEB" w:rsidRPr="00B85DEB" w:rsidRDefault="001644C3" w:rsidP="00B85DEB">
      <w:pPr>
        <w:pStyle w:val="H2"/>
      </w:pPr>
      <w:r w:rsidRPr="006960A4">
        <w:rPr>
          <w:noProof/>
          <w:lang w:eastAsia="zh-CN"/>
        </w:rPr>
        <w:drawing>
          <wp:anchor distT="0" distB="0" distL="114300" distR="114300" simplePos="0" relativeHeight="251835392" behindDoc="0" locked="0" layoutInCell="1" allowOverlap="0" wp14:anchorId="4B4D10A8" wp14:editId="300DD372">
            <wp:simplePos x="0" y="0"/>
            <wp:positionH relativeFrom="column">
              <wp:posOffset>5376985</wp:posOffset>
            </wp:positionH>
            <wp:positionV relativeFrom="paragraph">
              <wp:posOffset>-673735</wp:posOffset>
            </wp:positionV>
            <wp:extent cx="673100" cy="673100"/>
            <wp:effectExtent l="0" t="0" r="0" b="0"/>
            <wp:wrapNone/>
            <wp:docPr id="106" name="Immagin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14:sizeRelH relativeFrom="margin">
              <wp14:pctWidth>0</wp14:pctWidth>
            </wp14:sizeRelH>
            <wp14:sizeRelV relativeFrom="margin">
              <wp14:pctHeight>0</wp14:pctHeight>
            </wp14:sizeRelV>
          </wp:anchor>
        </w:drawing>
      </w:r>
      <w:r w:rsidR="00B85DEB" w:rsidRPr="00B85DEB">
        <w:t>OHCHR training course</w:t>
      </w:r>
    </w:p>
    <w:p w14:paraId="43DE4C3D" w14:textId="77777777" w:rsidR="00B85DEB" w:rsidRPr="00B85DEB" w:rsidRDefault="00B85DEB" w:rsidP="00B85DEB">
      <w:pPr>
        <w:pStyle w:val="H2"/>
      </w:pPr>
      <w:r w:rsidRPr="00B85DEB">
        <w:t>Towards a human rights-based approach to migration</w:t>
      </w:r>
    </w:p>
    <w:p w14:paraId="421F9E6C" w14:textId="77777777" w:rsidR="00B85DEB" w:rsidRPr="007C719F" w:rsidRDefault="00B85DEB" w:rsidP="00B85DEB">
      <w:pPr>
        <w:spacing w:after="0" w:line="240" w:lineRule="auto"/>
        <w:jc w:val="center"/>
        <w:rPr>
          <w:rFonts w:ascii="Futura Std Book" w:hAnsi="Futura Std Book" w:cs="Calibri (Body)"/>
          <w:bCs/>
          <w:iCs/>
          <w:color w:val="0070C0"/>
          <w:sz w:val="24"/>
          <w:szCs w:val="24"/>
          <w:lang w:val="en-US"/>
        </w:rPr>
      </w:pPr>
      <w:r w:rsidRPr="007C719F">
        <w:rPr>
          <w:rFonts w:ascii="Futura Std Book" w:hAnsi="Futura Std Book" w:cs="Calibri (Body)"/>
          <w:bCs/>
          <w:iCs/>
          <w:color w:val="0070C0"/>
          <w:sz w:val="24"/>
          <w:szCs w:val="24"/>
          <w:lang w:val="en-US"/>
        </w:rPr>
        <w:t>[Location], [Date]</w:t>
      </w:r>
    </w:p>
    <w:p w14:paraId="5F83D203" w14:textId="77777777" w:rsidR="00872735" w:rsidRPr="003B33B4" w:rsidRDefault="00872735" w:rsidP="00B85DEB">
      <w:pPr>
        <w:pBdr>
          <w:bottom w:val="single" w:sz="8" w:space="1" w:color="0070C0"/>
        </w:pBdr>
        <w:spacing w:after="0" w:line="240" w:lineRule="auto"/>
        <w:jc w:val="center"/>
        <w:rPr>
          <w:rFonts w:ascii="Arial" w:eastAsia="Times New Roman" w:hAnsi="Arial" w:cs="Arial"/>
          <w:b/>
          <w:bCs/>
          <w:sz w:val="28"/>
          <w:szCs w:val="28"/>
        </w:rPr>
      </w:pPr>
    </w:p>
    <w:p w14:paraId="5F1C9774" w14:textId="77777777" w:rsidR="00872735" w:rsidRPr="003B33B4" w:rsidRDefault="00872735" w:rsidP="00872735">
      <w:pPr>
        <w:spacing w:after="0" w:line="240" w:lineRule="auto"/>
        <w:jc w:val="center"/>
        <w:rPr>
          <w:rFonts w:ascii="Arial" w:eastAsia="Times New Roman" w:hAnsi="Arial" w:cs="Times New Roman"/>
          <w:b/>
          <w:bCs/>
        </w:rPr>
      </w:pPr>
    </w:p>
    <w:p w14:paraId="66EB193A" w14:textId="664661B5" w:rsidR="00872735" w:rsidRPr="00B85DEB" w:rsidRDefault="00872735" w:rsidP="00B85DEB">
      <w:pPr>
        <w:pStyle w:val="H3"/>
        <w:rPr>
          <w:b w:val="0"/>
          <w:bCs/>
        </w:rPr>
      </w:pPr>
      <w:r w:rsidRPr="003B33B4">
        <w:t xml:space="preserve">Daily </w:t>
      </w:r>
      <w:r w:rsidR="000208C3" w:rsidRPr="003B33B4">
        <w:t>e</w:t>
      </w:r>
      <w:r w:rsidRPr="003B33B4">
        <w:t xml:space="preserve">valuation </w:t>
      </w:r>
      <w:r w:rsidR="000208C3" w:rsidRPr="003B33B4">
        <w:t>f</w:t>
      </w:r>
      <w:r w:rsidRPr="003B33B4">
        <w:t xml:space="preserve">orm </w:t>
      </w:r>
      <w:r w:rsidRPr="00B85DEB">
        <w:rPr>
          <w:b w:val="0"/>
          <w:bCs/>
        </w:rPr>
        <w:t>– [insert date]</w:t>
      </w:r>
    </w:p>
    <w:p w14:paraId="6433A8F9" w14:textId="77777777" w:rsidR="00872735" w:rsidRPr="003B33B4" w:rsidRDefault="00872735" w:rsidP="00872735">
      <w:pPr>
        <w:spacing w:after="120" w:line="240" w:lineRule="auto"/>
        <w:rPr>
          <w:rFonts w:ascii="Calibri" w:eastAsia="Times New Roman" w:hAnsi="Calibri" w:cs="Calibri"/>
        </w:rPr>
      </w:pPr>
    </w:p>
    <w:p w14:paraId="2CE64FAB" w14:textId="77777777" w:rsidR="00872735" w:rsidRPr="003B33B4" w:rsidRDefault="00872735" w:rsidP="00872735">
      <w:pPr>
        <w:spacing w:after="120" w:line="240" w:lineRule="auto"/>
        <w:rPr>
          <w:rFonts w:ascii="Calibri" w:eastAsia="Times New Roman" w:hAnsi="Calibri" w:cs="Calibri"/>
        </w:rPr>
      </w:pPr>
      <w:r w:rsidRPr="003B33B4">
        <w:rPr>
          <w:rFonts w:ascii="Calibri" w:eastAsia="Times New Roman" w:hAnsi="Calibri" w:cs="Calibri"/>
        </w:rPr>
        <w:t>Name (optional): ___________________</w:t>
      </w:r>
    </w:p>
    <w:p w14:paraId="1A8B2C97" w14:textId="77777777" w:rsidR="00872735" w:rsidRPr="003B33B4" w:rsidRDefault="00872735" w:rsidP="00872735">
      <w:pPr>
        <w:spacing w:after="120" w:line="240" w:lineRule="auto"/>
        <w:rPr>
          <w:rFonts w:ascii="Calibri" w:eastAsia="Times New Roman" w:hAnsi="Calibri" w:cs="Calibri"/>
        </w:rPr>
      </w:pPr>
    </w:p>
    <w:p w14:paraId="5E6731EA" w14:textId="77777777" w:rsidR="00B85DEB" w:rsidRPr="00B85DEB" w:rsidRDefault="00872735" w:rsidP="008447FB">
      <w:pPr>
        <w:numPr>
          <w:ilvl w:val="0"/>
          <w:numId w:val="38"/>
        </w:numPr>
        <w:spacing w:after="120" w:line="240" w:lineRule="auto"/>
        <w:jc w:val="both"/>
        <w:rPr>
          <w:rFonts w:ascii="Calibri" w:eastAsia="Times New Roman" w:hAnsi="Calibri" w:cs="Calibri"/>
        </w:rPr>
      </w:pPr>
      <w:r w:rsidRPr="00B85DEB">
        <w:rPr>
          <w:rFonts w:ascii="Calibri" w:eastAsia="Times New Roman" w:hAnsi="Calibri" w:cs="Calibri"/>
          <w:b/>
          <w:bCs/>
        </w:rPr>
        <w:t xml:space="preserve">Module 2, </w:t>
      </w:r>
      <w:r w:rsidR="000208C3" w:rsidRPr="00B85DEB">
        <w:rPr>
          <w:rFonts w:ascii="Calibri" w:eastAsia="Times New Roman" w:hAnsi="Calibri" w:cs="Calibri"/>
          <w:b/>
          <w:bCs/>
        </w:rPr>
        <w:t>s</w:t>
      </w:r>
      <w:r w:rsidRPr="00B85DEB">
        <w:rPr>
          <w:rFonts w:ascii="Calibri" w:eastAsia="Times New Roman" w:hAnsi="Calibri" w:cs="Calibri"/>
          <w:b/>
          <w:bCs/>
        </w:rPr>
        <w:t>ession 4</w:t>
      </w:r>
      <w:r w:rsidR="00A54FC1" w:rsidRPr="00B85DEB">
        <w:rPr>
          <w:rFonts w:ascii="Calibri" w:eastAsia="Times New Roman" w:hAnsi="Calibri" w:cs="Calibri"/>
          <w:b/>
          <w:bCs/>
        </w:rPr>
        <w:t xml:space="preserve">: </w:t>
      </w:r>
      <w:r w:rsidR="001E3E8B" w:rsidRPr="00B85DEB">
        <w:rPr>
          <w:rFonts w:ascii="Calibri" w:eastAsia="Times New Roman" w:hAnsi="Calibri" w:cs="Calibri"/>
          <w:b/>
          <w:bCs/>
        </w:rPr>
        <w:t xml:space="preserve">The </w:t>
      </w:r>
      <w:r w:rsidR="00A54FC1" w:rsidRPr="00B85DEB">
        <w:rPr>
          <w:rFonts w:ascii="Calibri" w:eastAsia="Times New Roman" w:hAnsi="Calibri" w:cs="Calibri"/>
          <w:b/>
          <w:bCs/>
        </w:rPr>
        <w:t>Convention on Migrant Workers</w:t>
      </w:r>
    </w:p>
    <w:p w14:paraId="1F766692" w14:textId="7E462038" w:rsidR="00872735" w:rsidRPr="00B85DEB" w:rsidRDefault="003E0179" w:rsidP="00B85DEB">
      <w:pPr>
        <w:spacing w:after="120" w:line="240" w:lineRule="auto"/>
        <w:jc w:val="both"/>
        <w:rPr>
          <w:rFonts w:ascii="Calibri" w:eastAsia="Times New Roman" w:hAnsi="Calibri" w:cs="Calibri"/>
        </w:rPr>
      </w:pPr>
      <w:r w:rsidRPr="00B85DEB">
        <w:rPr>
          <w:rFonts w:ascii="Calibri" w:eastAsia="Times New Roman" w:hAnsi="Calibri" w:cs="Calibri"/>
        </w:rPr>
        <w:tab/>
      </w:r>
      <w:r w:rsidRPr="00B85DEB">
        <w:rPr>
          <w:rFonts w:ascii="Calibri" w:eastAsia="Times New Roman" w:hAnsi="Calibri" w:cs="Calibri"/>
        </w:rPr>
        <w:tab/>
      </w:r>
      <w:r w:rsidRPr="00B85DEB">
        <w:rPr>
          <w:rFonts w:ascii="Calibri" w:eastAsia="Times New Roman" w:hAnsi="Calibri" w:cs="Calibri"/>
        </w:rPr>
        <w:tab/>
      </w:r>
      <w:r w:rsidRPr="00B85DEB">
        <w:rPr>
          <w:rFonts w:ascii="Calibri" w:eastAsia="Times New Roman" w:hAnsi="Calibri" w:cs="Calibri"/>
        </w:rPr>
        <w:tab/>
      </w:r>
      <w:r w:rsidRPr="00B85DEB">
        <w:rPr>
          <w:rFonts w:ascii="Calibri" w:eastAsia="Times New Roman" w:hAnsi="Calibri" w:cs="Calibri"/>
        </w:rPr>
        <w:tab/>
      </w:r>
      <w:r w:rsidR="00A2289E" w:rsidRPr="00B85DEB">
        <w:rPr>
          <w:rFonts w:ascii="Calibri" w:hAnsi="Calibri" w:cs="Calibri"/>
        </w:rPr>
        <w:t>Unsatisfactory</w:t>
      </w:r>
      <w:r w:rsidR="00A2289E" w:rsidRPr="00B85DEB">
        <w:rPr>
          <w:rFonts w:ascii="Calibri" w:hAnsi="Calibri" w:cs="Calibri"/>
        </w:rPr>
        <w:tab/>
      </w:r>
      <w:r w:rsidR="00872735" w:rsidRPr="00B85DEB">
        <w:rPr>
          <w:rFonts w:ascii="Calibri" w:eastAsia="Times New Roman" w:hAnsi="Calibri" w:cs="Calibri"/>
        </w:rPr>
        <w:tab/>
      </w:r>
      <w:r w:rsidRPr="00B85DEB">
        <w:rPr>
          <w:rFonts w:ascii="Calibri" w:eastAsia="Times New Roman" w:hAnsi="Calibri" w:cs="Calibri"/>
        </w:rPr>
        <w:tab/>
      </w:r>
      <w:r w:rsidR="00B85DEB">
        <w:rPr>
          <w:rFonts w:ascii="Calibri" w:eastAsia="Times New Roman" w:hAnsi="Calibri" w:cs="Calibri"/>
        </w:rPr>
        <w:tab/>
      </w:r>
      <w:r w:rsidR="00A2289E" w:rsidRPr="00B85DEB">
        <w:rPr>
          <w:rFonts w:ascii="Calibri" w:hAnsi="Calibri" w:cs="Calibri"/>
        </w:rPr>
        <w:t>Very satisfactory</w:t>
      </w:r>
    </w:p>
    <w:p w14:paraId="1C49BB65" w14:textId="1C91AD81" w:rsidR="00872735" w:rsidRPr="003B33B4" w:rsidRDefault="00872735" w:rsidP="00872735">
      <w:pPr>
        <w:spacing w:after="0" w:line="240" w:lineRule="auto"/>
        <w:rPr>
          <w:rFonts w:ascii="Calibri" w:eastAsia="Times New Roman" w:hAnsi="Calibri" w:cs="Calibri"/>
          <w:bCs/>
        </w:rPr>
      </w:pPr>
      <w:r w:rsidRPr="003B33B4">
        <w:rPr>
          <w:rFonts w:ascii="Calibri" w:eastAsia="Times New Roman" w:hAnsi="Calibri" w:cs="Calibri"/>
          <w:bCs/>
        </w:rPr>
        <w:t xml:space="preserve">A. </w:t>
      </w:r>
      <w:r w:rsidR="001E3E8B">
        <w:rPr>
          <w:rFonts w:ascii="Calibri" w:eastAsia="Times New Roman" w:hAnsi="Calibri" w:cs="Calibri"/>
          <w:bCs/>
        </w:rPr>
        <w:t>Session</w:t>
      </w:r>
      <w:r w:rsidR="001E3E8B" w:rsidRPr="003B33B4">
        <w:rPr>
          <w:rFonts w:ascii="Calibri" w:eastAsia="Times New Roman" w:hAnsi="Calibri" w:cs="Calibri"/>
          <w:bCs/>
        </w:rPr>
        <w:t xml:space="preserve"> </w:t>
      </w:r>
      <w:r w:rsidRPr="003B33B4">
        <w:rPr>
          <w:rFonts w:ascii="Calibri" w:eastAsia="Times New Roman" w:hAnsi="Calibri" w:cs="Calibri"/>
          <w:bCs/>
        </w:rPr>
        <w:t>content</w:t>
      </w:r>
      <w:r w:rsidRPr="003B33B4">
        <w:rPr>
          <w:rFonts w:ascii="Calibri" w:eastAsia="Times New Roman" w:hAnsi="Calibri" w:cs="Calibri"/>
          <w:bCs/>
        </w:rPr>
        <w:tab/>
      </w:r>
      <w:r w:rsidRPr="003B33B4">
        <w:rPr>
          <w:rFonts w:ascii="Calibri" w:eastAsia="Times New Roman" w:hAnsi="Calibri" w:cs="Calibri"/>
          <w:bCs/>
        </w:rPr>
        <w:tab/>
      </w:r>
      <w:r w:rsidR="00BE4EB2" w:rsidRPr="003B33B4">
        <w:rPr>
          <w:rFonts w:ascii="Calibri" w:eastAsia="Times New Roman" w:hAnsi="Calibri" w:cs="Calibri"/>
          <w:bCs/>
        </w:rPr>
        <w:tab/>
      </w:r>
      <w:r w:rsidR="00BE4EB2" w:rsidRPr="003B33B4">
        <w:rPr>
          <w:rFonts w:ascii="Calibri" w:eastAsia="Times New Roman" w:hAnsi="Calibri" w:cs="Calibri"/>
          <w:bCs/>
        </w:rPr>
        <w:tab/>
      </w:r>
      <w:r w:rsidR="00BE4EB2" w:rsidRPr="003B33B4">
        <w:rPr>
          <w:rFonts w:ascii="Calibri" w:eastAsia="Times New Roman" w:hAnsi="Calibri" w:cs="Calibri"/>
          <w:bCs/>
        </w:rPr>
        <w:tab/>
      </w:r>
      <w:r w:rsidRPr="003B33B4">
        <w:rPr>
          <w:rFonts w:ascii="Calibri" w:eastAsia="Times New Roman" w:hAnsi="Calibri" w:cs="Calibri"/>
        </w:rPr>
        <w:t>1</w:t>
      </w:r>
      <w:r w:rsidRPr="003B33B4">
        <w:rPr>
          <w:rFonts w:ascii="Calibri" w:eastAsia="Times New Roman" w:hAnsi="Calibri" w:cs="Calibri"/>
        </w:rPr>
        <w:tab/>
        <w:t>2</w:t>
      </w:r>
      <w:r w:rsidRPr="003B33B4">
        <w:rPr>
          <w:rFonts w:ascii="Calibri" w:eastAsia="Times New Roman" w:hAnsi="Calibri" w:cs="Calibri"/>
        </w:rPr>
        <w:tab/>
        <w:t>3</w:t>
      </w:r>
      <w:r w:rsidRPr="003B33B4">
        <w:rPr>
          <w:rFonts w:ascii="Calibri" w:eastAsia="Times New Roman" w:hAnsi="Calibri" w:cs="Calibri"/>
        </w:rPr>
        <w:tab/>
        <w:t>4</w:t>
      </w:r>
      <w:r w:rsidRPr="003B33B4">
        <w:rPr>
          <w:rFonts w:ascii="Calibri" w:eastAsia="Times New Roman" w:hAnsi="Calibri" w:cs="Calibri"/>
        </w:rPr>
        <w:tab/>
      </w:r>
      <w:r w:rsidRPr="003B33B4">
        <w:rPr>
          <w:rFonts w:ascii="Calibri" w:eastAsia="Times New Roman" w:hAnsi="Calibri" w:cs="Calibri"/>
          <w:bCs/>
        </w:rPr>
        <w:tab/>
      </w:r>
      <w:r w:rsidRPr="003B33B4">
        <w:rPr>
          <w:rFonts w:ascii="Calibri" w:eastAsia="Times New Roman" w:hAnsi="Calibri" w:cs="Calibri"/>
          <w:bCs/>
        </w:rPr>
        <w:tab/>
      </w:r>
      <w:r w:rsidRPr="003B33B4">
        <w:rPr>
          <w:rFonts w:ascii="Calibri" w:eastAsia="Times New Roman" w:hAnsi="Calibri" w:cs="Calibri"/>
          <w:bCs/>
        </w:rPr>
        <w:tab/>
      </w:r>
    </w:p>
    <w:p w14:paraId="53A6C8B0" w14:textId="1BB9F9FE" w:rsidR="00872735" w:rsidRPr="003B33B4" w:rsidRDefault="00872735" w:rsidP="00872735">
      <w:pPr>
        <w:tabs>
          <w:tab w:val="left" w:pos="4320"/>
        </w:tabs>
        <w:spacing w:after="0" w:line="240" w:lineRule="auto"/>
        <w:rPr>
          <w:rFonts w:ascii="Calibri" w:eastAsia="Times New Roman" w:hAnsi="Calibri" w:cs="Calibri"/>
        </w:rPr>
      </w:pPr>
      <w:r w:rsidRPr="003B33B4">
        <w:rPr>
          <w:rFonts w:ascii="Calibri" w:eastAsia="Times New Roman" w:hAnsi="Calibri" w:cs="Calibri"/>
          <w:bCs/>
        </w:rPr>
        <w:t xml:space="preserve">B. </w:t>
      </w:r>
      <w:r w:rsidR="001E3E8B">
        <w:rPr>
          <w:rFonts w:ascii="Calibri" w:eastAsia="Times New Roman" w:hAnsi="Calibri" w:cs="Calibri"/>
          <w:bCs/>
        </w:rPr>
        <w:t>M</w:t>
      </w:r>
      <w:r w:rsidRPr="003B33B4">
        <w:rPr>
          <w:rFonts w:ascii="Calibri" w:eastAsia="Times New Roman" w:hAnsi="Calibri" w:cs="Calibri"/>
          <w:bCs/>
        </w:rPr>
        <w:t>ethodology used</w:t>
      </w:r>
      <w:r w:rsidRPr="003B33B4">
        <w:rPr>
          <w:rFonts w:ascii="Calibri" w:eastAsia="Times New Roman" w:hAnsi="Calibri" w:cs="Calibri"/>
          <w:bCs/>
        </w:rPr>
        <w:tab/>
      </w:r>
      <w:r w:rsidRPr="003B33B4">
        <w:rPr>
          <w:rFonts w:ascii="Calibri" w:eastAsia="Times New Roman" w:hAnsi="Calibri" w:cs="Calibri"/>
          <w:bCs/>
        </w:rPr>
        <w:tab/>
      </w:r>
      <w:r w:rsidRPr="003B33B4">
        <w:rPr>
          <w:rFonts w:ascii="Calibri" w:eastAsia="Times New Roman" w:hAnsi="Calibri" w:cs="Calibri"/>
        </w:rPr>
        <w:t>1</w:t>
      </w:r>
      <w:r w:rsidRPr="003B33B4">
        <w:rPr>
          <w:rFonts w:ascii="Calibri" w:eastAsia="Times New Roman" w:hAnsi="Calibri" w:cs="Calibri"/>
        </w:rPr>
        <w:tab/>
        <w:t>2</w:t>
      </w:r>
      <w:r w:rsidRPr="003B33B4">
        <w:rPr>
          <w:rFonts w:ascii="Calibri" w:eastAsia="Times New Roman" w:hAnsi="Calibri" w:cs="Calibri"/>
        </w:rPr>
        <w:tab/>
        <w:t>3</w:t>
      </w:r>
      <w:r w:rsidRPr="003B33B4">
        <w:rPr>
          <w:rFonts w:ascii="Calibri" w:eastAsia="Times New Roman" w:hAnsi="Calibri" w:cs="Calibri"/>
        </w:rPr>
        <w:tab/>
        <w:t>4</w:t>
      </w:r>
      <w:r w:rsidRPr="003B33B4">
        <w:rPr>
          <w:rFonts w:ascii="Calibri" w:eastAsia="Times New Roman" w:hAnsi="Calibri" w:cs="Calibri"/>
        </w:rPr>
        <w:tab/>
      </w:r>
      <w:r w:rsidRPr="003B33B4">
        <w:rPr>
          <w:rFonts w:ascii="Calibri" w:eastAsia="Times New Roman" w:hAnsi="Calibri" w:cs="Calibri"/>
          <w:bCs/>
        </w:rPr>
        <w:tab/>
      </w:r>
      <w:r w:rsidRPr="003B33B4">
        <w:rPr>
          <w:rFonts w:ascii="Calibri" w:eastAsia="Times New Roman" w:hAnsi="Calibri" w:cs="Calibri"/>
          <w:bCs/>
        </w:rPr>
        <w:tab/>
      </w:r>
      <w:r w:rsidRPr="003B33B4">
        <w:rPr>
          <w:rFonts w:ascii="Calibri" w:eastAsia="Times New Roman" w:hAnsi="Calibri" w:cs="Calibri"/>
          <w:bCs/>
        </w:rPr>
        <w:tab/>
      </w:r>
    </w:p>
    <w:p w14:paraId="54588B7F" w14:textId="77777777" w:rsidR="00872735" w:rsidRPr="003B33B4" w:rsidRDefault="00872735" w:rsidP="00872735">
      <w:pPr>
        <w:spacing w:after="0" w:line="240" w:lineRule="auto"/>
        <w:rPr>
          <w:rFonts w:ascii="Calibri" w:eastAsia="Times New Roman" w:hAnsi="Calibri" w:cs="Calibri"/>
          <w:bCs/>
        </w:rPr>
      </w:pPr>
      <w:r w:rsidRPr="003B33B4">
        <w:rPr>
          <w:rFonts w:ascii="Calibri" w:eastAsia="Times New Roman" w:hAnsi="Calibri" w:cs="Calibri"/>
          <w:bCs/>
        </w:rPr>
        <w:t>Comments/suggestions:</w:t>
      </w:r>
    </w:p>
    <w:p w14:paraId="63EC66F8" w14:textId="77777777" w:rsidR="00872735" w:rsidRPr="003B33B4" w:rsidRDefault="00872735" w:rsidP="00872735">
      <w:pPr>
        <w:spacing w:after="0" w:line="240" w:lineRule="auto"/>
        <w:rPr>
          <w:rFonts w:ascii="Calibri" w:eastAsia="Times New Roman" w:hAnsi="Calibri" w:cs="Calibri"/>
          <w:bCs/>
        </w:rPr>
      </w:pPr>
    </w:p>
    <w:p w14:paraId="7F371E24" w14:textId="77777777" w:rsidR="00872735" w:rsidRPr="003B33B4" w:rsidRDefault="00872735" w:rsidP="00872735">
      <w:pPr>
        <w:spacing w:after="0" w:line="240" w:lineRule="auto"/>
        <w:rPr>
          <w:rFonts w:ascii="Calibri" w:eastAsia="Times New Roman" w:hAnsi="Calibri" w:cs="Calibri"/>
          <w:bCs/>
        </w:rPr>
      </w:pPr>
    </w:p>
    <w:p w14:paraId="008C5A6C" w14:textId="77777777" w:rsidR="00872735" w:rsidRPr="003B33B4" w:rsidRDefault="00872735" w:rsidP="00872735">
      <w:pPr>
        <w:spacing w:after="0" w:line="240" w:lineRule="auto"/>
        <w:rPr>
          <w:rFonts w:ascii="Calibri" w:eastAsia="Times New Roman" w:hAnsi="Calibri" w:cs="Calibri"/>
          <w:bCs/>
        </w:rPr>
      </w:pPr>
    </w:p>
    <w:p w14:paraId="237580C8" w14:textId="77777777" w:rsidR="00872735" w:rsidRPr="003B33B4" w:rsidRDefault="00872735" w:rsidP="00872735">
      <w:pPr>
        <w:spacing w:after="0" w:line="240" w:lineRule="auto"/>
        <w:rPr>
          <w:rFonts w:ascii="Calibri" w:eastAsia="Times New Roman" w:hAnsi="Calibri" w:cs="Calibri"/>
          <w:bCs/>
        </w:rPr>
      </w:pPr>
    </w:p>
    <w:p w14:paraId="6DDA3E30" w14:textId="77777777" w:rsidR="00872735" w:rsidRPr="003B33B4" w:rsidRDefault="00872735" w:rsidP="00872735">
      <w:pPr>
        <w:spacing w:after="0" w:line="240" w:lineRule="auto"/>
        <w:rPr>
          <w:rFonts w:ascii="Calibri" w:eastAsia="Times New Roman" w:hAnsi="Calibri" w:cs="Calibri"/>
          <w:bCs/>
        </w:rPr>
      </w:pPr>
    </w:p>
    <w:p w14:paraId="4738C64C" w14:textId="77777777" w:rsidR="00B85DEB" w:rsidRDefault="00872735" w:rsidP="00B85DEB">
      <w:pPr>
        <w:numPr>
          <w:ilvl w:val="0"/>
          <w:numId w:val="38"/>
        </w:numPr>
        <w:spacing w:after="120" w:line="240" w:lineRule="auto"/>
        <w:jc w:val="both"/>
        <w:rPr>
          <w:rFonts w:ascii="Calibri" w:eastAsia="Times New Roman" w:hAnsi="Calibri" w:cs="Calibri"/>
        </w:rPr>
      </w:pPr>
      <w:r w:rsidRPr="003B33B4">
        <w:rPr>
          <w:rFonts w:ascii="Calibri" w:eastAsia="Times New Roman" w:hAnsi="Calibri" w:cs="Calibri"/>
          <w:b/>
          <w:bCs/>
        </w:rPr>
        <w:t xml:space="preserve">Module 2, </w:t>
      </w:r>
      <w:r w:rsidR="000208C3" w:rsidRPr="003B33B4">
        <w:rPr>
          <w:rFonts w:ascii="Calibri" w:eastAsia="Times New Roman" w:hAnsi="Calibri" w:cs="Calibri"/>
          <w:b/>
          <w:bCs/>
        </w:rPr>
        <w:t>s</w:t>
      </w:r>
      <w:r w:rsidRPr="003B33B4">
        <w:rPr>
          <w:rFonts w:ascii="Calibri" w:eastAsia="Times New Roman" w:hAnsi="Calibri" w:cs="Calibri"/>
          <w:b/>
          <w:bCs/>
        </w:rPr>
        <w:t>ession 5</w:t>
      </w:r>
      <w:r w:rsidR="00C40DEF" w:rsidRPr="003B33B4">
        <w:rPr>
          <w:rFonts w:ascii="Calibri" w:eastAsia="Times New Roman" w:hAnsi="Calibri" w:cs="Calibri"/>
          <w:b/>
          <w:bCs/>
        </w:rPr>
        <w:t>:</w:t>
      </w:r>
      <w:r w:rsidRPr="003B33B4">
        <w:rPr>
          <w:rFonts w:ascii="Calibri" w:eastAsia="Times New Roman" w:hAnsi="Calibri" w:cs="Calibri"/>
          <w:b/>
          <w:bCs/>
        </w:rPr>
        <w:t xml:space="preserve"> </w:t>
      </w:r>
      <w:r w:rsidR="000208C3" w:rsidRPr="003B33B4">
        <w:rPr>
          <w:rFonts w:ascii="Calibri" w:eastAsia="Times New Roman" w:hAnsi="Calibri" w:cs="Calibri"/>
          <w:b/>
          <w:bCs/>
        </w:rPr>
        <w:t xml:space="preserve">The </w:t>
      </w:r>
      <w:r w:rsidRPr="003B33B4">
        <w:rPr>
          <w:rFonts w:ascii="Calibri" w:eastAsia="Times New Roman" w:hAnsi="Calibri" w:cs="Calibri"/>
          <w:b/>
          <w:bCs/>
        </w:rPr>
        <w:t xml:space="preserve">United Nations </w:t>
      </w:r>
      <w:r w:rsidR="000208C3" w:rsidRPr="003B33B4">
        <w:rPr>
          <w:rFonts w:ascii="Calibri" w:eastAsia="Times New Roman" w:hAnsi="Calibri" w:cs="Calibri"/>
          <w:b/>
          <w:bCs/>
        </w:rPr>
        <w:t>h</w:t>
      </w:r>
      <w:r w:rsidRPr="003B33B4">
        <w:rPr>
          <w:rFonts w:ascii="Calibri" w:eastAsia="Times New Roman" w:hAnsi="Calibri" w:cs="Calibri"/>
          <w:b/>
          <w:bCs/>
        </w:rPr>
        <w:t xml:space="preserve">uman </w:t>
      </w:r>
      <w:r w:rsidR="000208C3" w:rsidRPr="003B33B4">
        <w:rPr>
          <w:rFonts w:ascii="Calibri" w:eastAsia="Times New Roman" w:hAnsi="Calibri" w:cs="Calibri"/>
          <w:b/>
          <w:bCs/>
        </w:rPr>
        <w:t>r</w:t>
      </w:r>
      <w:r w:rsidRPr="003B33B4">
        <w:rPr>
          <w:rFonts w:ascii="Calibri" w:eastAsia="Times New Roman" w:hAnsi="Calibri" w:cs="Calibri"/>
          <w:b/>
          <w:bCs/>
        </w:rPr>
        <w:t xml:space="preserve">ights </w:t>
      </w:r>
      <w:r w:rsidR="000208C3" w:rsidRPr="003B33B4">
        <w:rPr>
          <w:rFonts w:ascii="Calibri" w:eastAsia="Times New Roman" w:hAnsi="Calibri" w:cs="Calibri"/>
          <w:b/>
          <w:bCs/>
        </w:rPr>
        <w:t>s</w:t>
      </w:r>
      <w:r w:rsidRPr="003B33B4">
        <w:rPr>
          <w:rFonts w:ascii="Calibri" w:eastAsia="Times New Roman" w:hAnsi="Calibri" w:cs="Calibri"/>
          <w:b/>
          <w:bCs/>
        </w:rPr>
        <w:t>ystem</w:t>
      </w:r>
    </w:p>
    <w:p w14:paraId="4737D4C3" w14:textId="77777777" w:rsidR="00B85DEB" w:rsidRPr="00B85DEB" w:rsidRDefault="00B85DEB" w:rsidP="00B85DEB">
      <w:pPr>
        <w:spacing w:after="120" w:line="240" w:lineRule="auto"/>
        <w:jc w:val="both"/>
        <w:rPr>
          <w:rFonts w:ascii="Calibri" w:eastAsia="Times New Roman" w:hAnsi="Calibri" w:cs="Calibri"/>
        </w:rPr>
      </w:pPr>
      <w:r w:rsidRPr="00B85DEB">
        <w:rPr>
          <w:rFonts w:ascii="Calibri" w:eastAsia="Times New Roman" w:hAnsi="Calibri" w:cs="Calibri"/>
        </w:rPr>
        <w:tab/>
      </w:r>
      <w:r w:rsidRPr="00B85DEB">
        <w:rPr>
          <w:rFonts w:ascii="Calibri" w:eastAsia="Times New Roman" w:hAnsi="Calibri" w:cs="Calibri"/>
        </w:rPr>
        <w:tab/>
      </w:r>
      <w:r w:rsidRPr="00B85DEB">
        <w:rPr>
          <w:rFonts w:ascii="Calibri" w:eastAsia="Times New Roman" w:hAnsi="Calibri" w:cs="Calibri"/>
        </w:rPr>
        <w:tab/>
      </w:r>
      <w:r w:rsidRPr="00B85DEB">
        <w:rPr>
          <w:rFonts w:ascii="Calibri" w:eastAsia="Times New Roman" w:hAnsi="Calibri" w:cs="Calibri"/>
        </w:rPr>
        <w:tab/>
      </w:r>
      <w:r w:rsidRPr="00B85DEB">
        <w:rPr>
          <w:rFonts w:ascii="Calibri" w:eastAsia="Times New Roman" w:hAnsi="Calibri" w:cs="Calibri"/>
        </w:rPr>
        <w:tab/>
      </w:r>
      <w:r w:rsidRPr="00B85DEB">
        <w:rPr>
          <w:rFonts w:ascii="Calibri" w:hAnsi="Calibri" w:cs="Calibri"/>
        </w:rPr>
        <w:t>Unsatisfactory</w:t>
      </w:r>
      <w:r w:rsidRPr="00B85DEB">
        <w:rPr>
          <w:rFonts w:ascii="Calibri" w:hAnsi="Calibri" w:cs="Calibri"/>
        </w:rPr>
        <w:tab/>
      </w:r>
      <w:r w:rsidRPr="00B85DEB">
        <w:rPr>
          <w:rFonts w:ascii="Calibri" w:eastAsia="Times New Roman" w:hAnsi="Calibri" w:cs="Calibri"/>
        </w:rPr>
        <w:tab/>
      </w:r>
      <w:r w:rsidRPr="00B85DEB">
        <w:rPr>
          <w:rFonts w:ascii="Calibri" w:eastAsia="Times New Roman" w:hAnsi="Calibri" w:cs="Calibri"/>
        </w:rPr>
        <w:tab/>
      </w:r>
      <w:r>
        <w:rPr>
          <w:rFonts w:ascii="Calibri" w:eastAsia="Times New Roman" w:hAnsi="Calibri" w:cs="Calibri"/>
        </w:rPr>
        <w:tab/>
      </w:r>
      <w:r w:rsidRPr="00B85DEB">
        <w:rPr>
          <w:rFonts w:ascii="Calibri" w:hAnsi="Calibri" w:cs="Calibri"/>
        </w:rPr>
        <w:t>Very satisfactory</w:t>
      </w:r>
    </w:p>
    <w:p w14:paraId="43EA0FC9" w14:textId="77777777" w:rsidR="00B85DEB" w:rsidRPr="003B33B4" w:rsidRDefault="00B85DEB" w:rsidP="00B85DEB">
      <w:pPr>
        <w:spacing w:after="0" w:line="240" w:lineRule="auto"/>
        <w:rPr>
          <w:rFonts w:ascii="Calibri" w:eastAsia="Times New Roman" w:hAnsi="Calibri" w:cs="Calibri"/>
          <w:bCs/>
        </w:rPr>
      </w:pPr>
      <w:r w:rsidRPr="003B33B4">
        <w:rPr>
          <w:rFonts w:ascii="Calibri" w:eastAsia="Times New Roman" w:hAnsi="Calibri" w:cs="Calibri"/>
          <w:bCs/>
        </w:rPr>
        <w:t xml:space="preserve">A. </w:t>
      </w:r>
      <w:r>
        <w:rPr>
          <w:rFonts w:ascii="Calibri" w:eastAsia="Times New Roman" w:hAnsi="Calibri" w:cs="Calibri"/>
          <w:bCs/>
        </w:rPr>
        <w:t>Session</w:t>
      </w:r>
      <w:r w:rsidRPr="003B33B4">
        <w:rPr>
          <w:rFonts w:ascii="Calibri" w:eastAsia="Times New Roman" w:hAnsi="Calibri" w:cs="Calibri"/>
          <w:bCs/>
        </w:rPr>
        <w:t xml:space="preserve"> content</w:t>
      </w:r>
      <w:r w:rsidRPr="003B33B4">
        <w:rPr>
          <w:rFonts w:ascii="Calibri" w:eastAsia="Times New Roman" w:hAnsi="Calibri" w:cs="Calibri"/>
          <w:bCs/>
        </w:rPr>
        <w:tab/>
      </w:r>
      <w:r w:rsidRPr="003B33B4">
        <w:rPr>
          <w:rFonts w:ascii="Calibri" w:eastAsia="Times New Roman" w:hAnsi="Calibri" w:cs="Calibri"/>
          <w:bCs/>
        </w:rPr>
        <w:tab/>
      </w:r>
      <w:r w:rsidRPr="003B33B4">
        <w:rPr>
          <w:rFonts w:ascii="Calibri" w:eastAsia="Times New Roman" w:hAnsi="Calibri" w:cs="Calibri"/>
          <w:bCs/>
        </w:rPr>
        <w:tab/>
      </w:r>
      <w:r w:rsidRPr="003B33B4">
        <w:rPr>
          <w:rFonts w:ascii="Calibri" w:eastAsia="Times New Roman" w:hAnsi="Calibri" w:cs="Calibri"/>
          <w:bCs/>
        </w:rPr>
        <w:tab/>
      </w:r>
      <w:r w:rsidRPr="003B33B4">
        <w:rPr>
          <w:rFonts w:ascii="Calibri" w:eastAsia="Times New Roman" w:hAnsi="Calibri" w:cs="Calibri"/>
          <w:bCs/>
        </w:rPr>
        <w:tab/>
      </w:r>
      <w:r w:rsidRPr="003B33B4">
        <w:rPr>
          <w:rFonts w:ascii="Calibri" w:eastAsia="Times New Roman" w:hAnsi="Calibri" w:cs="Calibri"/>
        </w:rPr>
        <w:t>1</w:t>
      </w:r>
      <w:r w:rsidRPr="003B33B4">
        <w:rPr>
          <w:rFonts w:ascii="Calibri" w:eastAsia="Times New Roman" w:hAnsi="Calibri" w:cs="Calibri"/>
        </w:rPr>
        <w:tab/>
        <w:t>2</w:t>
      </w:r>
      <w:r w:rsidRPr="003B33B4">
        <w:rPr>
          <w:rFonts w:ascii="Calibri" w:eastAsia="Times New Roman" w:hAnsi="Calibri" w:cs="Calibri"/>
        </w:rPr>
        <w:tab/>
        <w:t>3</w:t>
      </w:r>
      <w:r w:rsidRPr="003B33B4">
        <w:rPr>
          <w:rFonts w:ascii="Calibri" w:eastAsia="Times New Roman" w:hAnsi="Calibri" w:cs="Calibri"/>
        </w:rPr>
        <w:tab/>
        <w:t>4</w:t>
      </w:r>
      <w:r w:rsidRPr="003B33B4">
        <w:rPr>
          <w:rFonts w:ascii="Calibri" w:eastAsia="Times New Roman" w:hAnsi="Calibri" w:cs="Calibri"/>
        </w:rPr>
        <w:tab/>
      </w:r>
      <w:r w:rsidRPr="003B33B4">
        <w:rPr>
          <w:rFonts w:ascii="Calibri" w:eastAsia="Times New Roman" w:hAnsi="Calibri" w:cs="Calibri"/>
          <w:bCs/>
        </w:rPr>
        <w:tab/>
      </w:r>
      <w:r w:rsidRPr="003B33B4">
        <w:rPr>
          <w:rFonts w:ascii="Calibri" w:eastAsia="Times New Roman" w:hAnsi="Calibri" w:cs="Calibri"/>
          <w:bCs/>
        </w:rPr>
        <w:tab/>
      </w:r>
      <w:r w:rsidRPr="003B33B4">
        <w:rPr>
          <w:rFonts w:ascii="Calibri" w:eastAsia="Times New Roman" w:hAnsi="Calibri" w:cs="Calibri"/>
          <w:bCs/>
        </w:rPr>
        <w:tab/>
      </w:r>
    </w:p>
    <w:p w14:paraId="056C6EC9" w14:textId="77777777" w:rsidR="00B85DEB" w:rsidRPr="003B33B4" w:rsidRDefault="00B85DEB" w:rsidP="00B85DEB">
      <w:pPr>
        <w:tabs>
          <w:tab w:val="left" w:pos="4320"/>
        </w:tabs>
        <w:spacing w:after="0" w:line="240" w:lineRule="auto"/>
        <w:rPr>
          <w:rFonts w:ascii="Calibri" w:eastAsia="Times New Roman" w:hAnsi="Calibri" w:cs="Calibri"/>
        </w:rPr>
      </w:pPr>
      <w:r w:rsidRPr="003B33B4">
        <w:rPr>
          <w:rFonts w:ascii="Calibri" w:eastAsia="Times New Roman" w:hAnsi="Calibri" w:cs="Calibri"/>
          <w:bCs/>
        </w:rPr>
        <w:t xml:space="preserve">B. </w:t>
      </w:r>
      <w:r>
        <w:rPr>
          <w:rFonts w:ascii="Calibri" w:eastAsia="Times New Roman" w:hAnsi="Calibri" w:cs="Calibri"/>
          <w:bCs/>
        </w:rPr>
        <w:t>M</w:t>
      </w:r>
      <w:r w:rsidRPr="003B33B4">
        <w:rPr>
          <w:rFonts w:ascii="Calibri" w:eastAsia="Times New Roman" w:hAnsi="Calibri" w:cs="Calibri"/>
          <w:bCs/>
        </w:rPr>
        <w:t>ethodology used</w:t>
      </w:r>
      <w:r w:rsidRPr="003B33B4">
        <w:rPr>
          <w:rFonts w:ascii="Calibri" w:eastAsia="Times New Roman" w:hAnsi="Calibri" w:cs="Calibri"/>
          <w:bCs/>
        </w:rPr>
        <w:tab/>
      </w:r>
      <w:r w:rsidRPr="003B33B4">
        <w:rPr>
          <w:rFonts w:ascii="Calibri" w:eastAsia="Times New Roman" w:hAnsi="Calibri" w:cs="Calibri"/>
          <w:bCs/>
        </w:rPr>
        <w:tab/>
      </w:r>
      <w:r w:rsidRPr="003B33B4">
        <w:rPr>
          <w:rFonts w:ascii="Calibri" w:eastAsia="Times New Roman" w:hAnsi="Calibri" w:cs="Calibri"/>
        </w:rPr>
        <w:t>1</w:t>
      </w:r>
      <w:r w:rsidRPr="003B33B4">
        <w:rPr>
          <w:rFonts w:ascii="Calibri" w:eastAsia="Times New Roman" w:hAnsi="Calibri" w:cs="Calibri"/>
        </w:rPr>
        <w:tab/>
        <w:t>2</w:t>
      </w:r>
      <w:r w:rsidRPr="003B33B4">
        <w:rPr>
          <w:rFonts w:ascii="Calibri" w:eastAsia="Times New Roman" w:hAnsi="Calibri" w:cs="Calibri"/>
        </w:rPr>
        <w:tab/>
        <w:t>3</w:t>
      </w:r>
      <w:r w:rsidRPr="003B33B4">
        <w:rPr>
          <w:rFonts w:ascii="Calibri" w:eastAsia="Times New Roman" w:hAnsi="Calibri" w:cs="Calibri"/>
        </w:rPr>
        <w:tab/>
        <w:t>4</w:t>
      </w:r>
      <w:r w:rsidRPr="003B33B4">
        <w:rPr>
          <w:rFonts w:ascii="Calibri" w:eastAsia="Times New Roman" w:hAnsi="Calibri" w:cs="Calibri"/>
        </w:rPr>
        <w:tab/>
      </w:r>
      <w:r w:rsidRPr="003B33B4">
        <w:rPr>
          <w:rFonts w:ascii="Calibri" w:eastAsia="Times New Roman" w:hAnsi="Calibri" w:cs="Calibri"/>
          <w:bCs/>
        </w:rPr>
        <w:tab/>
      </w:r>
      <w:r w:rsidRPr="003B33B4">
        <w:rPr>
          <w:rFonts w:ascii="Calibri" w:eastAsia="Times New Roman" w:hAnsi="Calibri" w:cs="Calibri"/>
          <w:bCs/>
        </w:rPr>
        <w:tab/>
      </w:r>
      <w:r w:rsidRPr="003B33B4">
        <w:rPr>
          <w:rFonts w:ascii="Calibri" w:eastAsia="Times New Roman" w:hAnsi="Calibri" w:cs="Calibri"/>
          <w:bCs/>
        </w:rPr>
        <w:tab/>
      </w:r>
    </w:p>
    <w:p w14:paraId="2BE2C38D" w14:textId="77777777" w:rsidR="00B85DEB" w:rsidRPr="003B33B4" w:rsidRDefault="00B85DEB" w:rsidP="00B85DEB">
      <w:pPr>
        <w:spacing w:after="0" w:line="240" w:lineRule="auto"/>
        <w:rPr>
          <w:rFonts w:ascii="Calibri" w:eastAsia="Times New Roman" w:hAnsi="Calibri" w:cs="Calibri"/>
          <w:bCs/>
        </w:rPr>
      </w:pPr>
      <w:r w:rsidRPr="003B33B4">
        <w:rPr>
          <w:rFonts w:ascii="Calibri" w:eastAsia="Times New Roman" w:hAnsi="Calibri" w:cs="Calibri"/>
          <w:bCs/>
        </w:rPr>
        <w:t>Comments/suggestions:</w:t>
      </w:r>
    </w:p>
    <w:p w14:paraId="3574CA58" w14:textId="77777777" w:rsidR="00B85DEB" w:rsidRPr="003B33B4" w:rsidRDefault="00B85DEB" w:rsidP="00B85DEB">
      <w:pPr>
        <w:spacing w:after="0" w:line="240" w:lineRule="auto"/>
        <w:rPr>
          <w:rFonts w:ascii="Calibri" w:eastAsia="Times New Roman" w:hAnsi="Calibri" w:cs="Calibri"/>
          <w:bCs/>
        </w:rPr>
      </w:pPr>
    </w:p>
    <w:p w14:paraId="7948DB03" w14:textId="77777777" w:rsidR="00872735" w:rsidRPr="003B33B4" w:rsidRDefault="00872735" w:rsidP="00872735">
      <w:pPr>
        <w:spacing w:after="0" w:line="240" w:lineRule="auto"/>
        <w:rPr>
          <w:rFonts w:ascii="Calibri" w:eastAsia="Times New Roman" w:hAnsi="Calibri" w:cs="Calibri"/>
        </w:rPr>
      </w:pPr>
    </w:p>
    <w:p w14:paraId="7B06E8B3" w14:textId="77777777" w:rsidR="00872735" w:rsidRPr="003B33B4" w:rsidRDefault="00872735" w:rsidP="00872735">
      <w:pPr>
        <w:spacing w:after="0" w:line="240" w:lineRule="auto"/>
        <w:rPr>
          <w:rFonts w:ascii="Calibri" w:eastAsia="Times New Roman" w:hAnsi="Calibri" w:cs="Calibri"/>
        </w:rPr>
      </w:pPr>
    </w:p>
    <w:p w14:paraId="531A251F" w14:textId="77777777" w:rsidR="00872735" w:rsidRPr="003B33B4" w:rsidRDefault="00872735" w:rsidP="00872735">
      <w:pPr>
        <w:spacing w:after="0" w:line="240" w:lineRule="auto"/>
        <w:rPr>
          <w:rFonts w:ascii="Calibri" w:eastAsia="Times New Roman" w:hAnsi="Calibri" w:cs="Calibri"/>
        </w:rPr>
      </w:pPr>
    </w:p>
    <w:p w14:paraId="2D0EE71C" w14:textId="3D5DC8EE" w:rsidR="00872735" w:rsidRPr="003B33B4" w:rsidRDefault="00872735" w:rsidP="00872735">
      <w:pPr>
        <w:spacing w:after="0" w:line="240" w:lineRule="auto"/>
        <w:rPr>
          <w:rFonts w:ascii="Calibri" w:eastAsia="Times New Roman" w:hAnsi="Calibri" w:cs="Calibri"/>
        </w:rPr>
      </w:pPr>
    </w:p>
    <w:p w14:paraId="0DC1CBC4" w14:textId="176ADAC4" w:rsidR="00B85DEB" w:rsidRDefault="00872735" w:rsidP="00B85DEB">
      <w:pPr>
        <w:numPr>
          <w:ilvl w:val="0"/>
          <w:numId w:val="38"/>
        </w:numPr>
        <w:spacing w:after="120" w:line="240" w:lineRule="auto"/>
        <w:jc w:val="both"/>
        <w:rPr>
          <w:rFonts w:ascii="Calibri" w:eastAsia="Times New Roman" w:hAnsi="Calibri" w:cs="Calibri"/>
          <w:b/>
          <w:bCs/>
        </w:rPr>
      </w:pPr>
      <w:r w:rsidRPr="003B33B4">
        <w:rPr>
          <w:rFonts w:ascii="Calibri" w:eastAsia="Times New Roman" w:hAnsi="Calibri" w:cs="Calibri"/>
          <w:b/>
          <w:bCs/>
        </w:rPr>
        <w:t xml:space="preserve">Module 3, </w:t>
      </w:r>
      <w:r w:rsidR="000208C3" w:rsidRPr="003B33B4">
        <w:rPr>
          <w:rFonts w:ascii="Calibri" w:eastAsia="Times New Roman" w:hAnsi="Calibri" w:cs="Calibri"/>
          <w:b/>
          <w:bCs/>
        </w:rPr>
        <w:t>s</w:t>
      </w:r>
      <w:r w:rsidRPr="003B33B4">
        <w:rPr>
          <w:rFonts w:ascii="Calibri" w:eastAsia="Times New Roman" w:hAnsi="Calibri" w:cs="Calibri"/>
          <w:b/>
          <w:bCs/>
        </w:rPr>
        <w:t>ession 6 (</w:t>
      </w:r>
      <w:r w:rsidR="001E3E8B">
        <w:rPr>
          <w:rFonts w:ascii="Calibri" w:eastAsia="Times New Roman" w:hAnsi="Calibri" w:cs="Calibri"/>
          <w:b/>
          <w:bCs/>
        </w:rPr>
        <w:t xml:space="preserve">initial </w:t>
      </w:r>
      <w:r w:rsidRPr="003B33B4">
        <w:rPr>
          <w:rFonts w:ascii="Calibri" w:eastAsia="Times New Roman" w:hAnsi="Calibri" w:cs="Calibri"/>
          <w:b/>
          <w:bCs/>
        </w:rPr>
        <w:t>part)</w:t>
      </w:r>
      <w:r w:rsidR="005649A0">
        <w:rPr>
          <w:rFonts w:ascii="Calibri" w:eastAsia="Times New Roman" w:hAnsi="Calibri" w:cs="Calibri"/>
          <w:b/>
          <w:bCs/>
        </w:rPr>
        <w:t>:</w:t>
      </w:r>
      <w:r w:rsidRPr="003B33B4">
        <w:rPr>
          <w:rFonts w:ascii="Calibri" w:eastAsia="Times New Roman" w:hAnsi="Calibri" w:cs="Calibri"/>
          <w:b/>
          <w:bCs/>
        </w:rPr>
        <w:t xml:space="preserve"> A human rights</w:t>
      </w:r>
      <w:r w:rsidR="000208C3" w:rsidRPr="003B33B4">
        <w:rPr>
          <w:rFonts w:ascii="Calibri" w:eastAsia="Times New Roman" w:hAnsi="Calibri" w:cs="Calibri"/>
          <w:b/>
          <w:bCs/>
        </w:rPr>
        <w:t>-</w:t>
      </w:r>
      <w:r w:rsidRPr="003B33B4">
        <w:rPr>
          <w:rFonts w:ascii="Calibri" w:eastAsia="Times New Roman" w:hAnsi="Calibri" w:cs="Calibri"/>
          <w:b/>
          <w:bCs/>
        </w:rPr>
        <w:t xml:space="preserve">based approach to </w:t>
      </w:r>
      <w:r w:rsidR="00B85DEB">
        <w:rPr>
          <w:rFonts w:ascii="Calibri" w:eastAsia="Times New Roman" w:hAnsi="Calibri" w:cs="Calibri"/>
          <w:b/>
          <w:bCs/>
        </w:rPr>
        <w:t>migration</w:t>
      </w:r>
    </w:p>
    <w:p w14:paraId="5EF30FA6" w14:textId="77777777" w:rsidR="00B85DEB" w:rsidRPr="00B85DEB" w:rsidRDefault="00B85DEB" w:rsidP="00B85DEB">
      <w:pPr>
        <w:spacing w:after="120" w:line="240" w:lineRule="auto"/>
        <w:jc w:val="both"/>
        <w:rPr>
          <w:rFonts w:ascii="Calibri" w:eastAsia="Times New Roman" w:hAnsi="Calibri" w:cs="Calibri"/>
        </w:rPr>
      </w:pPr>
      <w:r w:rsidRPr="00B85DEB">
        <w:rPr>
          <w:rFonts w:ascii="Calibri" w:eastAsia="Times New Roman" w:hAnsi="Calibri" w:cs="Calibri"/>
        </w:rPr>
        <w:tab/>
      </w:r>
      <w:r w:rsidRPr="00B85DEB">
        <w:rPr>
          <w:rFonts w:ascii="Calibri" w:eastAsia="Times New Roman" w:hAnsi="Calibri" w:cs="Calibri"/>
        </w:rPr>
        <w:tab/>
      </w:r>
      <w:r w:rsidRPr="00B85DEB">
        <w:rPr>
          <w:rFonts w:ascii="Calibri" w:eastAsia="Times New Roman" w:hAnsi="Calibri" w:cs="Calibri"/>
        </w:rPr>
        <w:tab/>
      </w:r>
      <w:r w:rsidRPr="00B85DEB">
        <w:rPr>
          <w:rFonts w:ascii="Calibri" w:eastAsia="Times New Roman" w:hAnsi="Calibri" w:cs="Calibri"/>
        </w:rPr>
        <w:tab/>
      </w:r>
      <w:r w:rsidRPr="00B85DEB">
        <w:rPr>
          <w:rFonts w:ascii="Calibri" w:eastAsia="Times New Roman" w:hAnsi="Calibri" w:cs="Calibri"/>
        </w:rPr>
        <w:tab/>
      </w:r>
      <w:r w:rsidRPr="00B85DEB">
        <w:rPr>
          <w:rFonts w:ascii="Calibri" w:hAnsi="Calibri" w:cs="Calibri"/>
        </w:rPr>
        <w:t>Unsatisfactory</w:t>
      </w:r>
      <w:r w:rsidRPr="00B85DEB">
        <w:rPr>
          <w:rFonts w:ascii="Calibri" w:hAnsi="Calibri" w:cs="Calibri"/>
        </w:rPr>
        <w:tab/>
      </w:r>
      <w:r w:rsidRPr="00B85DEB">
        <w:rPr>
          <w:rFonts w:ascii="Calibri" w:eastAsia="Times New Roman" w:hAnsi="Calibri" w:cs="Calibri"/>
        </w:rPr>
        <w:tab/>
      </w:r>
      <w:r w:rsidRPr="00B85DEB">
        <w:rPr>
          <w:rFonts w:ascii="Calibri" w:eastAsia="Times New Roman" w:hAnsi="Calibri" w:cs="Calibri"/>
        </w:rPr>
        <w:tab/>
      </w:r>
      <w:r>
        <w:rPr>
          <w:rFonts w:ascii="Calibri" w:eastAsia="Times New Roman" w:hAnsi="Calibri" w:cs="Calibri"/>
        </w:rPr>
        <w:tab/>
      </w:r>
      <w:r w:rsidRPr="00B85DEB">
        <w:rPr>
          <w:rFonts w:ascii="Calibri" w:hAnsi="Calibri" w:cs="Calibri"/>
        </w:rPr>
        <w:t>Very satisfactory</w:t>
      </w:r>
    </w:p>
    <w:p w14:paraId="2DAC3B28" w14:textId="77777777" w:rsidR="00B85DEB" w:rsidRPr="003B33B4" w:rsidRDefault="00B85DEB" w:rsidP="00B85DEB">
      <w:pPr>
        <w:spacing w:after="0" w:line="240" w:lineRule="auto"/>
        <w:rPr>
          <w:rFonts w:ascii="Calibri" w:eastAsia="Times New Roman" w:hAnsi="Calibri" w:cs="Calibri"/>
          <w:bCs/>
        </w:rPr>
      </w:pPr>
      <w:r w:rsidRPr="003B33B4">
        <w:rPr>
          <w:rFonts w:ascii="Calibri" w:eastAsia="Times New Roman" w:hAnsi="Calibri" w:cs="Calibri"/>
          <w:bCs/>
        </w:rPr>
        <w:t xml:space="preserve">A. </w:t>
      </w:r>
      <w:r>
        <w:rPr>
          <w:rFonts w:ascii="Calibri" w:eastAsia="Times New Roman" w:hAnsi="Calibri" w:cs="Calibri"/>
          <w:bCs/>
        </w:rPr>
        <w:t>Session</w:t>
      </w:r>
      <w:r w:rsidRPr="003B33B4">
        <w:rPr>
          <w:rFonts w:ascii="Calibri" w:eastAsia="Times New Roman" w:hAnsi="Calibri" w:cs="Calibri"/>
          <w:bCs/>
        </w:rPr>
        <w:t xml:space="preserve"> content</w:t>
      </w:r>
      <w:r w:rsidRPr="003B33B4">
        <w:rPr>
          <w:rFonts w:ascii="Calibri" w:eastAsia="Times New Roman" w:hAnsi="Calibri" w:cs="Calibri"/>
          <w:bCs/>
        </w:rPr>
        <w:tab/>
      </w:r>
      <w:r w:rsidRPr="003B33B4">
        <w:rPr>
          <w:rFonts w:ascii="Calibri" w:eastAsia="Times New Roman" w:hAnsi="Calibri" w:cs="Calibri"/>
          <w:bCs/>
        </w:rPr>
        <w:tab/>
      </w:r>
      <w:r w:rsidRPr="003B33B4">
        <w:rPr>
          <w:rFonts w:ascii="Calibri" w:eastAsia="Times New Roman" w:hAnsi="Calibri" w:cs="Calibri"/>
          <w:bCs/>
        </w:rPr>
        <w:tab/>
      </w:r>
      <w:r w:rsidRPr="003B33B4">
        <w:rPr>
          <w:rFonts w:ascii="Calibri" w:eastAsia="Times New Roman" w:hAnsi="Calibri" w:cs="Calibri"/>
          <w:bCs/>
        </w:rPr>
        <w:tab/>
      </w:r>
      <w:r w:rsidRPr="003B33B4">
        <w:rPr>
          <w:rFonts w:ascii="Calibri" w:eastAsia="Times New Roman" w:hAnsi="Calibri" w:cs="Calibri"/>
          <w:bCs/>
        </w:rPr>
        <w:tab/>
      </w:r>
      <w:r w:rsidRPr="003B33B4">
        <w:rPr>
          <w:rFonts w:ascii="Calibri" w:eastAsia="Times New Roman" w:hAnsi="Calibri" w:cs="Calibri"/>
        </w:rPr>
        <w:t>1</w:t>
      </w:r>
      <w:r w:rsidRPr="003B33B4">
        <w:rPr>
          <w:rFonts w:ascii="Calibri" w:eastAsia="Times New Roman" w:hAnsi="Calibri" w:cs="Calibri"/>
        </w:rPr>
        <w:tab/>
        <w:t>2</w:t>
      </w:r>
      <w:r w:rsidRPr="003B33B4">
        <w:rPr>
          <w:rFonts w:ascii="Calibri" w:eastAsia="Times New Roman" w:hAnsi="Calibri" w:cs="Calibri"/>
        </w:rPr>
        <w:tab/>
        <w:t>3</w:t>
      </w:r>
      <w:r w:rsidRPr="003B33B4">
        <w:rPr>
          <w:rFonts w:ascii="Calibri" w:eastAsia="Times New Roman" w:hAnsi="Calibri" w:cs="Calibri"/>
        </w:rPr>
        <w:tab/>
        <w:t>4</w:t>
      </w:r>
      <w:r w:rsidRPr="003B33B4">
        <w:rPr>
          <w:rFonts w:ascii="Calibri" w:eastAsia="Times New Roman" w:hAnsi="Calibri" w:cs="Calibri"/>
        </w:rPr>
        <w:tab/>
      </w:r>
      <w:r w:rsidRPr="003B33B4">
        <w:rPr>
          <w:rFonts w:ascii="Calibri" w:eastAsia="Times New Roman" w:hAnsi="Calibri" w:cs="Calibri"/>
          <w:bCs/>
        </w:rPr>
        <w:tab/>
      </w:r>
      <w:r w:rsidRPr="003B33B4">
        <w:rPr>
          <w:rFonts w:ascii="Calibri" w:eastAsia="Times New Roman" w:hAnsi="Calibri" w:cs="Calibri"/>
          <w:bCs/>
        </w:rPr>
        <w:tab/>
      </w:r>
      <w:r w:rsidRPr="003B33B4">
        <w:rPr>
          <w:rFonts w:ascii="Calibri" w:eastAsia="Times New Roman" w:hAnsi="Calibri" w:cs="Calibri"/>
          <w:bCs/>
        </w:rPr>
        <w:tab/>
      </w:r>
    </w:p>
    <w:p w14:paraId="43663DEE" w14:textId="77777777" w:rsidR="00B85DEB" w:rsidRPr="003B33B4" w:rsidRDefault="00B85DEB" w:rsidP="00B85DEB">
      <w:pPr>
        <w:tabs>
          <w:tab w:val="left" w:pos="4320"/>
        </w:tabs>
        <w:spacing w:after="0" w:line="240" w:lineRule="auto"/>
        <w:rPr>
          <w:rFonts w:ascii="Calibri" w:eastAsia="Times New Roman" w:hAnsi="Calibri" w:cs="Calibri"/>
        </w:rPr>
      </w:pPr>
      <w:r w:rsidRPr="003B33B4">
        <w:rPr>
          <w:rFonts w:ascii="Calibri" w:eastAsia="Times New Roman" w:hAnsi="Calibri" w:cs="Calibri"/>
          <w:bCs/>
        </w:rPr>
        <w:t xml:space="preserve">B. </w:t>
      </w:r>
      <w:r>
        <w:rPr>
          <w:rFonts w:ascii="Calibri" w:eastAsia="Times New Roman" w:hAnsi="Calibri" w:cs="Calibri"/>
          <w:bCs/>
        </w:rPr>
        <w:t>M</w:t>
      </w:r>
      <w:r w:rsidRPr="003B33B4">
        <w:rPr>
          <w:rFonts w:ascii="Calibri" w:eastAsia="Times New Roman" w:hAnsi="Calibri" w:cs="Calibri"/>
          <w:bCs/>
        </w:rPr>
        <w:t>ethodology used</w:t>
      </w:r>
      <w:r w:rsidRPr="003B33B4">
        <w:rPr>
          <w:rFonts w:ascii="Calibri" w:eastAsia="Times New Roman" w:hAnsi="Calibri" w:cs="Calibri"/>
          <w:bCs/>
        </w:rPr>
        <w:tab/>
      </w:r>
      <w:r w:rsidRPr="003B33B4">
        <w:rPr>
          <w:rFonts w:ascii="Calibri" w:eastAsia="Times New Roman" w:hAnsi="Calibri" w:cs="Calibri"/>
          <w:bCs/>
        </w:rPr>
        <w:tab/>
      </w:r>
      <w:r w:rsidRPr="003B33B4">
        <w:rPr>
          <w:rFonts w:ascii="Calibri" w:eastAsia="Times New Roman" w:hAnsi="Calibri" w:cs="Calibri"/>
        </w:rPr>
        <w:t>1</w:t>
      </w:r>
      <w:r w:rsidRPr="003B33B4">
        <w:rPr>
          <w:rFonts w:ascii="Calibri" w:eastAsia="Times New Roman" w:hAnsi="Calibri" w:cs="Calibri"/>
        </w:rPr>
        <w:tab/>
        <w:t>2</w:t>
      </w:r>
      <w:r w:rsidRPr="003B33B4">
        <w:rPr>
          <w:rFonts w:ascii="Calibri" w:eastAsia="Times New Roman" w:hAnsi="Calibri" w:cs="Calibri"/>
        </w:rPr>
        <w:tab/>
        <w:t>3</w:t>
      </w:r>
      <w:r w:rsidRPr="003B33B4">
        <w:rPr>
          <w:rFonts w:ascii="Calibri" w:eastAsia="Times New Roman" w:hAnsi="Calibri" w:cs="Calibri"/>
        </w:rPr>
        <w:tab/>
        <w:t>4</w:t>
      </w:r>
      <w:r w:rsidRPr="003B33B4">
        <w:rPr>
          <w:rFonts w:ascii="Calibri" w:eastAsia="Times New Roman" w:hAnsi="Calibri" w:cs="Calibri"/>
        </w:rPr>
        <w:tab/>
      </w:r>
      <w:r w:rsidRPr="003B33B4">
        <w:rPr>
          <w:rFonts w:ascii="Calibri" w:eastAsia="Times New Roman" w:hAnsi="Calibri" w:cs="Calibri"/>
          <w:bCs/>
        </w:rPr>
        <w:tab/>
      </w:r>
      <w:r w:rsidRPr="003B33B4">
        <w:rPr>
          <w:rFonts w:ascii="Calibri" w:eastAsia="Times New Roman" w:hAnsi="Calibri" w:cs="Calibri"/>
          <w:bCs/>
        </w:rPr>
        <w:tab/>
      </w:r>
      <w:r w:rsidRPr="003B33B4">
        <w:rPr>
          <w:rFonts w:ascii="Calibri" w:eastAsia="Times New Roman" w:hAnsi="Calibri" w:cs="Calibri"/>
          <w:bCs/>
        </w:rPr>
        <w:tab/>
      </w:r>
    </w:p>
    <w:p w14:paraId="4462A97B" w14:textId="77777777" w:rsidR="00B85DEB" w:rsidRPr="003B33B4" w:rsidRDefault="00B85DEB" w:rsidP="00B85DEB">
      <w:pPr>
        <w:spacing w:after="0" w:line="240" w:lineRule="auto"/>
        <w:rPr>
          <w:rFonts w:ascii="Calibri" w:eastAsia="Times New Roman" w:hAnsi="Calibri" w:cs="Calibri"/>
          <w:bCs/>
        </w:rPr>
      </w:pPr>
      <w:r w:rsidRPr="003B33B4">
        <w:rPr>
          <w:rFonts w:ascii="Calibri" w:eastAsia="Times New Roman" w:hAnsi="Calibri" w:cs="Calibri"/>
          <w:bCs/>
        </w:rPr>
        <w:t>Comments/suggestions:</w:t>
      </w:r>
    </w:p>
    <w:p w14:paraId="180C9B3E" w14:textId="77777777" w:rsidR="00B85DEB" w:rsidRPr="003B33B4" w:rsidRDefault="00B85DEB" w:rsidP="00B85DEB">
      <w:pPr>
        <w:spacing w:after="0" w:line="240" w:lineRule="auto"/>
        <w:rPr>
          <w:rFonts w:ascii="Calibri" w:eastAsia="Times New Roman" w:hAnsi="Calibri" w:cs="Calibri"/>
          <w:bCs/>
        </w:rPr>
      </w:pPr>
    </w:p>
    <w:p w14:paraId="180260AC" w14:textId="77777777" w:rsidR="00BE4EB2" w:rsidRPr="003B33B4" w:rsidRDefault="00BE4EB2" w:rsidP="00BE4EB2">
      <w:pPr>
        <w:tabs>
          <w:tab w:val="left" w:pos="3615"/>
        </w:tabs>
        <w:spacing w:after="0" w:line="240" w:lineRule="auto"/>
        <w:rPr>
          <w:rFonts w:ascii="Calibri" w:eastAsia="Times New Roman" w:hAnsi="Calibri" w:cs="Calibri"/>
          <w:bCs/>
        </w:rPr>
      </w:pPr>
    </w:p>
    <w:p w14:paraId="6A1B781B" w14:textId="77777777" w:rsidR="00BE4EB2" w:rsidRPr="003B33B4" w:rsidRDefault="00BE4EB2" w:rsidP="00BE4EB2">
      <w:pPr>
        <w:tabs>
          <w:tab w:val="left" w:pos="3615"/>
        </w:tabs>
        <w:spacing w:after="0" w:line="240" w:lineRule="auto"/>
        <w:rPr>
          <w:rFonts w:ascii="Calibri" w:eastAsia="Times New Roman" w:hAnsi="Calibri" w:cs="Calibri"/>
          <w:bCs/>
        </w:rPr>
      </w:pPr>
    </w:p>
    <w:p w14:paraId="740CC777" w14:textId="6033201D" w:rsidR="00872735" w:rsidRPr="003B33B4" w:rsidRDefault="00872735" w:rsidP="00CD4EF7">
      <w:pPr>
        <w:tabs>
          <w:tab w:val="left" w:pos="3615"/>
        </w:tabs>
        <w:spacing w:after="0" w:line="240" w:lineRule="auto"/>
        <w:rPr>
          <w:rFonts w:ascii="Calibri" w:eastAsia="Times New Roman" w:hAnsi="Calibri" w:cs="Calibri"/>
        </w:rPr>
      </w:pPr>
      <w:r w:rsidRPr="003B33B4">
        <w:rPr>
          <w:rFonts w:ascii="Calibri" w:eastAsia="Times New Roman" w:hAnsi="Calibri" w:cs="Calibri"/>
          <w:bCs/>
        </w:rPr>
        <w:tab/>
      </w:r>
    </w:p>
    <w:p w14:paraId="294D1D5D" w14:textId="77777777" w:rsidR="00872735" w:rsidRPr="003B33B4" w:rsidRDefault="00872735" w:rsidP="00872735">
      <w:pPr>
        <w:spacing w:after="0" w:line="240" w:lineRule="auto"/>
        <w:rPr>
          <w:rFonts w:ascii="Calibri" w:eastAsia="Times New Roman" w:hAnsi="Calibri" w:cs="Calibri"/>
          <w:b/>
          <w:bCs/>
        </w:rPr>
      </w:pPr>
    </w:p>
    <w:p w14:paraId="0E6C5061" w14:textId="77777777" w:rsidR="00872735" w:rsidRPr="003B33B4" w:rsidRDefault="00872735">
      <w:pPr>
        <w:numPr>
          <w:ilvl w:val="0"/>
          <w:numId w:val="38"/>
        </w:numPr>
        <w:spacing w:after="0" w:line="240" w:lineRule="auto"/>
        <w:jc w:val="both"/>
        <w:rPr>
          <w:rFonts w:ascii="Calibri" w:eastAsia="Times New Roman" w:hAnsi="Calibri" w:cs="Calibri"/>
          <w:b/>
          <w:bCs/>
        </w:rPr>
      </w:pPr>
      <w:r w:rsidRPr="003B33B4">
        <w:rPr>
          <w:rFonts w:ascii="Calibri" w:eastAsia="Times New Roman" w:hAnsi="Calibri" w:cs="Calibri"/>
          <w:b/>
          <w:bCs/>
        </w:rPr>
        <w:t>Any additional comments?</w:t>
      </w:r>
    </w:p>
    <w:p w14:paraId="6C5459AD" w14:textId="77777777" w:rsidR="00872735" w:rsidRPr="003B33B4" w:rsidRDefault="00872735" w:rsidP="00872735">
      <w:pPr>
        <w:spacing w:after="0" w:line="240" w:lineRule="auto"/>
        <w:rPr>
          <w:rFonts w:ascii="Calibri" w:eastAsia="Times New Roman" w:hAnsi="Calibri" w:cs="Calibri"/>
          <w:b/>
          <w:bCs/>
        </w:rPr>
      </w:pPr>
    </w:p>
    <w:p w14:paraId="7B0123C7" w14:textId="77777777" w:rsidR="00872735" w:rsidRPr="003B33B4" w:rsidRDefault="00872735" w:rsidP="00872735">
      <w:pPr>
        <w:spacing w:after="0" w:line="240" w:lineRule="auto"/>
        <w:rPr>
          <w:rFonts w:ascii="Calibri" w:eastAsia="Times New Roman" w:hAnsi="Calibri" w:cs="Calibri"/>
          <w:b/>
          <w:bCs/>
        </w:rPr>
      </w:pPr>
    </w:p>
    <w:p w14:paraId="75C672B7" w14:textId="77777777" w:rsidR="00872735" w:rsidRPr="003B33B4" w:rsidRDefault="00872735" w:rsidP="00872735">
      <w:pPr>
        <w:spacing w:after="0" w:line="240" w:lineRule="auto"/>
        <w:rPr>
          <w:rFonts w:ascii="Calibri" w:eastAsia="Times New Roman" w:hAnsi="Calibri" w:cs="Calibri"/>
          <w:b/>
          <w:bCs/>
        </w:rPr>
      </w:pPr>
    </w:p>
    <w:p w14:paraId="44C57E81" w14:textId="10AC5C7A" w:rsidR="008A6F4A" w:rsidRPr="003B33B4" w:rsidRDefault="008A6F4A" w:rsidP="008A6F4A">
      <w:pPr>
        <w:pBdr>
          <w:between w:val="single" w:sz="4" w:space="1" w:color="auto"/>
        </w:pBdr>
        <w:spacing w:after="0" w:line="240" w:lineRule="auto"/>
        <w:rPr>
          <w:rFonts w:ascii="Arial" w:eastAsia="SimSun" w:hAnsi="Arial" w:cs="Arial"/>
          <w:b/>
          <w:bCs/>
          <w:lang w:eastAsia="zh-CN"/>
        </w:rPr>
      </w:pPr>
    </w:p>
    <w:p w14:paraId="6792EA36" w14:textId="5C3F7356" w:rsidR="008A6F4A" w:rsidRPr="003B33B4" w:rsidRDefault="008A6F4A" w:rsidP="008A6F4A">
      <w:pPr>
        <w:pStyle w:val="Default"/>
        <w:rPr>
          <w:b/>
          <w:bCs/>
          <w:sz w:val="22"/>
          <w:szCs w:val="22"/>
        </w:rPr>
      </w:pPr>
    </w:p>
    <w:p w14:paraId="35899B61" w14:textId="77777777" w:rsidR="00203A88" w:rsidRPr="003B33B4" w:rsidRDefault="00203A88" w:rsidP="00287166">
      <w:pPr>
        <w:sectPr w:rsidR="00203A88" w:rsidRPr="003B33B4" w:rsidSect="00176572">
          <w:pgSz w:w="11906" w:h="16838" w:code="9"/>
          <w:pgMar w:top="1418" w:right="1418" w:bottom="1418" w:left="1418" w:header="720" w:footer="312" w:gutter="0"/>
          <w:cols w:space="708"/>
          <w:docGrid w:linePitch="360"/>
        </w:sectPr>
      </w:pPr>
    </w:p>
    <w:p w14:paraId="4FD05717" w14:textId="2B4DF8F1" w:rsidR="00B85DEB" w:rsidRPr="00B85DEB" w:rsidRDefault="001644C3" w:rsidP="00B85DEB">
      <w:pPr>
        <w:pStyle w:val="H2"/>
      </w:pPr>
      <w:r w:rsidRPr="006960A4">
        <w:rPr>
          <w:noProof/>
          <w:lang w:eastAsia="zh-CN"/>
        </w:rPr>
        <w:drawing>
          <wp:anchor distT="0" distB="0" distL="114300" distR="114300" simplePos="0" relativeHeight="251837440" behindDoc="0" locked="0" layoutInCell="1" allowOverlap="0" wp14:anchorId="69453608" wp14:editId="74CEF7E8">
            <wp:simplePos x="0" y="0"/>
            <wp:positionH relativeFrom="column">
              <wp:posOffset>5431692</wp:posOffset>
            </wp:positionH>
            <wp:positionV relativeFrom="paragraph">
              <wp:posOffset>-664942</wp:posOffset>
            </wp:positionV>
            <wp:extent cx="673100" cy="673100"/>
            <wp:effectExtent l="0" t="0" r="0" b="0"/>
            <wp:wrapNone/>
            <wp:docPr id="109" name="Immagin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14:sizeRelH relativeFrom="margin">
              <wp14:pctWidth>0</wp14:pctWidth>
            </wp14:sizeRelH>
            <wp14:sizeRelV relativeFrom="margin">
              <wp14:pctHeight>0</wp14:pctHeight>
            </wp14:sizeRelV>
          </wp:anchor>
        </w:drawing>
      </w:r>
      <w:r w:rsidR="00B85DEB" w:rsidRPr="00B85DEB">
        <w:t>OHCHR training course</w:t>
      </w:r>
    </w:p>
    <w:p w14:paraId="06A9F07D" w14:textId="77777777" w:rsidR="00B85DEB" w:rsidRPr="00B85DEB" w:rsidRDefault="00B85DEB" w:rsidP="00B85DEB">
      <w:pPr>
        <w:pStyle w:val="H2"/>
      </w:pPr>
      <w:r w:rsidRPr="00B85DEB">
        <w:t>Towards a human rights-based approach to migration</w:t>
      </w:r>
    </w:p>
    <w:p w14:paraId="407BAACD" w14:textId="77777777" w:rsidR="00B85DEB" w:rsidRPr="007C719F" w:rsidRDefault="00B85DEB" w:rsidP="00B85DEB">
      <w:pPr>
        <w:spacing w:after="0" w:line="240" w:lineRule="auto"/>
        <w:jc w:val="center"/>
        <w:rPr>
          <w:rFonts w:ascii="Futura Std Book" w:hAnsi="Futura Std Book" w:cs="Calibri (Body)"/>
          <w:bCs/>
          <w:iCs/>
          <w:color w:val="0070C0"/>
          <w:sz w:val="24"/>
          <w:szCs w:val="24"/>
          <w:lang w:val="en-US"/>
        </w:rPr>
      </w:pPr>
      <w:r w:rsidRPr="007C719F">
        <w:rPr>
          <w:rFonts w:ascii="Futura Std Book" w:hAnsi="Futura Std Book" w:cs="Calibri (Body)"/>
          <w:bCs/>
          <w:iCs/>
          <w:color w:val="0070C0"/>
          <w:sz w:val="24"/>
          <w:szCs w:val="24"/>
          <w:lang w:val="en-US"/>
        </w:rPr>
        <w:t>[Location], [Date]</w:t>
      </w:r>
    </w:p>
    <w:p w14:paraId="5E6BE023" w14:textId="77777777" w:rsidR="00203A88" w:rsidRPr="003B33B4" w:rsidRDefault="00203A88" w:rsidP="00B85DEB">
      <w:pPr>
        <w:pBdr>
          <w:bottom w:val="single" w:sz="8" w:space="1" w:color="0070C0"/>
        </w:pBdr>
        <w:spacing w:after="0" w:line="240" w:lineRule="auto"/>
        <w:jc w:val="center"/>
        <w:rPr>
          <w:rFonts w:ascii="Arial" w:eastAsia="Times New Roman" w:hAnsi="Arial" w:cs="Arial"/>
          <w:iCs/>
          <w:sz w:val="24"/>
          <w:szCs w:val="24"/>
          <w:lang w:eastAsia="es-ES"/>
        </w:rPr>
      </w:pPr>
    </w:p>
    <w:p w14:paraId="6B828823" w14:textId="77777777" w:rsidR="00203A88" w:rsidRPr="003B33B4" w:rsidRDefault="00203A88" w:rsidP="00B85DEB">
      <w:pPr>
        <w:spacing w:after="0" w:line="240" w:lineRule="auto"/>
        <w:jc w:val="center"/>
        <w:rPr>
          <w:rFonts w:ascii="Arial" w:eastAsia="Times New Roman" w:hAnsi="Arial" w:cs="Times New Roman"/>
          <w:b/>
          <w:bCs/>
        </w:rPr>
      </w:pPr>
    </w:p>
    <w:p w14:paraId="09AD965D" w14:textId="6A605968" w:rsidR="00203A88" w:rsidRPr="003B33B4" w:rsidRDefault="00B65C77" w:rsidP="00B85DEB">
      <w:pPr>
        <w:pStyle w:val="H2"/>
      </w:pPr>
      <w:r w:rsidRPr="003B33B4">
        <w:t xml:space="preserve">Daily </w:t>
      </w:r>
      <w:r w:rsidR="000208C3" w:rsidRPr="003B33B4">
        <w:t>e</w:t>
      </w:r>
      <w:r w:rsidR="00203A88" w:rsidRPr="003B33B4">
        <w:t xml:space="preserve">valuation </w:t>
      </w:r>
      <w:r w:rsidR="000208C3" w:rsidRPr="003B33B4">
        <w:t>f</w:t>
      </w:r>
      <w:r w:rsidR="00203A88" w:rsidRPr="003B33B4">
        <w:t>orm – [insert date]</w:t>
      </w:r>
    </w:p>
    <w:p w14:paraId="636E13C6" w14:textId="77777777" w:rsidR="00203A88" w:rsidRPr="003B33B4" w:rsidRDefault="00203A88" w:rsidP="00203A88">
      <w:pPr>
        <w:spacing w:after="120" w:line="240" w:lineRule="auto"/>
        <w:rPr>
          <w:rFonts w:ascii="Calibri" w:eastAsia="Times New Roman" w:hAnsi="Calibri" w:cs="Calibri"/>
        </w:rPr>
      </w:pPr>
    </w:p>
    <w:p w14:paraId="10F9704B" w14:textId="77777777" w:rsidR="00203A88" w:rsidRPr="003B33B4" w:rsidRDefault="00203A88" w:rsidP="00203A88">
      <w:pPr>
        <w:spacing w:after="120" w:line="240" w:lineRule="auto"/>
        <w:rPr>
          <w:rFonts w:ascii="Calibri" w:eastAsia="Times New Roman" w:hAnsi="Calibri" w:cs="Calibri"/>
        </w:rPr>
      </w:pPr>
      <w:r w:rsidRPr="003B33B4">
        <w:rPr>
          <w:rFonts w:ascii="Calibri" w:eastAsia="Times New Roman" w:hAnsi="Calibri" w:cs="Calibri"/>
        </w:rPr>
        <w:t>Name (optional): ___________________</w:t>
      </w:r>
    </w:p>
    <w:p w14:paraId="4C55AD29" w14:textId="77777777" w:rsidR="00203A88" w:rsidRPr="003B33B4" w:rsidRDefault="00203A88" w:rsidP="00203A88">
      <w:pPr>
        <w:spacing w:after="120" w:line="240" w:lineRule="auto"/>
        <w:rPr>
          <w:rFonts w:ascii="Calibri" w:eastAsia="Times New Roman" w:hAnsi="Calibri" w:cs="Calibri"/>
        </w:rPr>
      </w:pPr>
    </w:p>
    <w:p w14:paraId="0DE0D56A" w14:textId="79575562" w:rsidR="00203A88" w:rsidRPr="003B33B4" w:rsidRDefault="00203A88">
      <w:pPr>
        <w:numPr>
          <w:ilvl w:val="0"/>
          <w:numId w:val="38"/>
        </w:numPr>
        <w:spacing w:after="120" w:line="240" w:lineRule="auto"/>
        <w:jc w:val="both"/>
        <w:rPr>
          <w:rFonts w:ascii="Calibri" w:eastAsia="Times New Roman" w:hAnsi="Calibri" w:cs="Calibri"/>
          <w:b/>
          <w:bCs/>
        </w:rPr>
      </w:pPr>
      <w:r w:rsidRPr="003B33B4">
        <w:rPr>
          <w:rFonts w:ascii="Calibri" w:eastAsia="Times New Roman" w:hAnsi="Calibri" w:cs="Calibri"/>
          <w:b/>
          <w:bCs/>
        </w:rPr>
        <w:t xml:space="preserve">Module 3, </w:t>
      </w:r>
      <w:r w:rsidR="000208C3" w:rsidRPr="003B33B4">
        <w:rPr>
          <w:rFonts w:ascii="Calibri" w:eastAsia="Times New Roman" w:hAnsi="Calibri" w:cs="Calibri"/>
          <w:b/>
          <w:bCs/>
        </w:rPr>
        <w:t>s</w:t>
      </w:r>
      <w:r w:rsidRPr="003B33B4">
        <w:rPr>
          <w:rFonts w:ascii="Calibri" w:eastAsia="Times New Roman" w:hAnsi="Calibri" w:cs="Calibri"/>
          <w:b/>
          <w:bCs/>
        </w:rPr>
        <w:t>ession 6 (continued)</w:t>
      </w:r>
      <w:r w:rsidR="005649A0">
        <w:rPr>
          <w:rFonts w:ascii="Calibri" w:eastAsia="Times New Roman" w:hAnsi="Calibri" w:cs="Calibri"/>
          <w:b/>
          <w:bCs/>
        </w:rPr>
        <w:t>:</w:t>
      </w:r>
      <w:r w:rsidRPr="003B33B4">
        <w:rPr>
          <w:rFonts w:ascii="Calibri" w:eastAsia="Times New Roman" w:hAnsi="Calibri" w:cs="Calibri"/>
          <w:b/>
          <w:bCs/>
        </w:rPr>
        <w:t xml:space="preserve"> A human rights</w:t>
      </w:r>
      <w:r w:rsidR="000208C3" w:rsidRPr="003B33B4">
        <w:rPr>
          <w:rFonts w:ascii="Calibri" w:eastAsia="Times New Roman" w:hAnsi="Calibri" w:cs="Calibri"/>
          <w:b/>
          <w:bCs/>
        </w:rPr>
        <w:t>-</w:t>
      </w:r>
      <w:r w:rsidRPr="003B33B4">
        <w:rPr>
          <w:rFonts w:ascii="Calibri" w:eastAsia="Times New Roman" w:hAnsi="Calibri" w:cs="Calibri"/>
          <w:b/>
          <w:bCs/>
        </w:rPr>
        <w:t>based approach to migration</w:t>
      </w:r>
    </w:p>
    <w:p w14:paraId="0567FCFB" w14:textId="2E735FCE" w:rsidR="00203A88" w:rsidRPr="003B33B4" w:rsidRDefault="00203A88" w:rsidP="00203A88">
      <w:pPr>
        <w:spacing w:after="120" w:line="240" w:lineRule="auto"/>
        <w:rPr>
          <w:rFonts w:ascii="Calibri" w:eastAsia="Times New Roman" w:hAnsi="Calibri" w:cs="Calibri"/>
        </w:rPr>
      </w:pPr>
      <w:r w:rsidRPr="003B33B4">
        <w:rPr>
          <w:rFonts w:ascii="Calibri" w:eastAsia="Times New Roman" w:hAnsi="Calibri" w:cs="Calibri"/>
        </w:rPr>
        <w:tab/>
      </w:r>
      <w:r w:rsidRPr="003B33B4">
        <w:rPr>
          <w:rFonts w:ascii="Calibri" w:eastAsia="Times New Roman" w:hAnsi="Calibri" w:cs="Calibri"/>
        </w:rPr>
        <w:tab/>
      </w:r>
      <w:r w:rsidR="003E0179" w:rsidRPr="003B33B4">
        <w:rPr>
          <w:rFonts w:ascii="Calibri" w:eastAsia="Times New Roman" w:hAnsi="Calibri" w:cs="Calibri"/>
        </w:rPr>
        <w:tab/>
      </w:r>
      <w:r w:rsidR="003E0179" w:rsidRPr="003B33B4">
        <w:rPr>
          <w:rFonts w:ascii="Calibri" w:eastAsia="Times New Roman" w:hAnsi="Calibri" w:cs="Calibri"/>
        </w:rPr>
        <w:tab/>
      </w:r>
      <w:r w:rsidR="003E0179" w:rsidRPr="003B33B4">
        <w:rPr>
          <w:rFonts w:ascii="Calibri" w:eastAsia="Times New Roman" w:hAnsi="Calibri" w:cs="Calibri"/>
        </w:rPr>
        <w:tab/>
      </w:r>
      <w:r w:rsidR="00A2289E" w:rsidRPr="003B33B4">
        <w:rPr>
          <w:rFonts w:ascii="Calibri" w:hAnsi="Calibri" w:cs="Calibri"/>
        </w:rPr>
        <w:t>Unsatisfactory</w:t>
      </w:r>
      <w:r w:rsidR="00A2289E" w:rsidRPr="003B33B4">
        <w:rPr>
          <w:rFonts w:ascii="Calibri" w:hAnsi="Calibri" w:cs="Calibri"/>
        </w:rPr>
        <w:tab/>
      </w:r>
      <w:r w:rsidRPr="003B33B4">
        <w:rPr>
          <w:rFonts w:ascii="Calibri" w:eastAsia="Times New Roman" w:hAnsi="Calibri" w:cs="Calibri"/>
        </w:rPr>
        <w:tab/>
      </w:r>
      <w:r w:rsidR="003E0179" w:rsidRPr="003B33B4">
        <w:rPr>
          <w:rFonts w:ascii="Calibri" w:eastAsia="Times New Roman" w:hAnsi="Calibri" w:cs="Calibri"/>
        </w:rPr>
        <w:tab/>
      </w:r>
      <w:r w:rsidR="00B85DEB">
        <w:rPr>
          <w:rFonts w:ascii="Calibri" w:eastAsia="Times New Roman" w:hAnsi="Calibri" w:cs="Calibri"/>
        </w:rPr>
        <w:tab/>
      </w:r>
      <w:r w:rsidR="00A2289E" w:rsidRPr="003B33B4">
        <w:rPr>
          <w:rFonts w:ascii="Calibri" w:hAnsi="Calibri" w:cs="Calibri"/>
        </w:rPr>
        <w:t>Very satisfactory</w:t>
      </w:r>
    </w:p>
    <w:p w14:paraId="0160E8E0" w14:textId="726376DA" w:rsidR="00203A88" w:rsidRDefault="00203A88" w:rsidP="00203A88">
      <w:pPr>
        <w:spacing w:after="0" w:line="240" w:lineRule="auto"/>
        <w:rPr>
          <w:rFonts w:ascii="Calibri" w:eastAsia="Times New Roman" w:hAnsi="Calibri" w:cs="Calibri"/>
          <w:bCs/>
        </w:rPr>
      </w:pPr>
      <w:r w:rsidRPr="003B33B4">
        <w:rPr>
          <w:rFonts w:ascii="Calibri" w:eastAsia="Times New Roman" w:hAnsi="Calibri" w:cs="Calibri"/>
          <w:bCs/>
        </w:rPr>
        <w:t xml:space="preserve">A. </w:t>
      </w:r>
      <w:r w:rsidR="001E3E8B">
        <w:rPr>
          <w:rFonts w:ascii="Calibri" w:eastAsia="Times New Roman" w:hAnsi="Calibri" w:cs="Calibri"/>
          <w:bCs/>
        </w:rPr>
        <w:t>Session content</w:t>
      </w:r>
      <w:r w:rsidRPr="003B33B4">
        <w:rPr>
          <w:rFonts w:ascii="Calibri" w:eastAsia="Times New Roman" w:hAnsi="Calibri" w:cs="Calibri"/>
          <w:bCs/>
        </w:rPr>
        <w:tab/>
      </w:r>
      <w:r w:rsidRPr="003B33B4">
        <w:rPr>
          <w:rFonts w:ascii="Calibri" w:eastAsia="Times New Roman" w:hAnsi="Calibri" w:cs="Calibri"/>
          <w:bCs/>
        </w:rPr>
        <w:tab/>
      </w:r>
      <w:r w:rsidRPr="003B33B4">
        <w:rPr>
          <w:rFonts w:ascii="Calibri" w:eastAsia="Times New Roman" w:hAnsi="Calibri" w:cs="Calibri"/>
          <w:bCs/>
        </w:rPr>
        <w:tab/>
      </w:r>
      <w:r w:rsidR="00BE4EB2" w:rsidRPr="003B33B4">
        <w:rPr>
          <w:rFonts w:ascii="Calibri" w:eastAsia="Times New Roman" w:hAnsi="Calibri" w:cs="Calibri"/>
          <w:bCs/>
        </w:rPr>
        <w:tab/>
      </w:r>
      <w:r w:rsidR="00BE4EB2" w:rsidRPr="003B33B4">
        <w:rPr>
          <w:rFonts w:ascii="Calibri" w:eastAsia="Times New Roman" w:hAnsi="Calibri" w:cs="Calibri"/>
          <w:bCs/>
        </w:rPr>
        <w:tab/>
      </w:r>
      <w:r w:rsidRPr="003B33B4">
        <w:rPr>
          <w:rFonts w:ascii="Calibri" w:eastAsia="Times New Roman" w:hAnsi="Calibri" w:cs="Calibri"/>
        </w:rPr>
        <w:t>1</w:t>
      </w:r>
      <w:r w:rsidRPr="003B33B4">
        <w:rPr>
          <w:rFonts w:ascii="Calibri" w:eastAsia="Times New Roman" w:hAnsi="Calibri" w:cs="Calibri"/>
        </w:rPr>
        <w:tab/>
        <w:t>2</w:t>
      </w:r>
      <w:r w:rsidRPr="003B33B4">
        <w:rPr>
          <w:rFonts w:ascii="Calibri" w:eastAsia="Times New Roman" w:hAnsi="Calibri" w:cs="Calibri"/>
        </w:rPr>
        <w:tab/>
        <w:t>3</w:t>
      </w:r>
      <w:r w:rsidRPr="003B33B4">
        <w:rPr>
          <w:rFonts w:ascii="Calibri" w:eastAsia="Times New Roman" w:hAnsi="Calibri" w:cs="Calibri"/>
        </w:rPr>
        <w:tab/>
        <w:t>4</w:t>
      </w:r>
      <w:r w:rsidRPr="003B33B4">
        <w:rPr>
          <w:rFonts w:ascii="Calibri" w:eastAsia="Times New Roman" w:hAnsi="Calibri" w:cs="Calibri"/>
        </w:rPr>
        <w:tab/>
      </w:r>
      <w:r w:rsidRPr="003B33B4">
        <w:rPr>
          <w:rFonts w:ascii="Calibri" w:eastAsia="Times New Roman" w:hAnsi="Calibri" w:cs="Calibri"/>
          <w:bCs/>
        </w:rPr>
        <w:tab/>
      </w:r>
    </w:p>
    <w:p w14:paraId="6CD38C64" w14:textId="77777777" w:rsidR="00B85DEB" w:rsidRPr="003B33B4" w:rsidRDefault="00B85DEB" w:rsidP="00203A88">
      <w:pPr>
        <w:spacing w:after="0" w:line="240" w:lineRule="auto"/>
        <w:rPr>
          <w:rFonts w:ascii="Calibri" w:eastAsia="Times New Roman" w:hAnsi="Calibri" w:cs="Calibri"/>
          <w:bCs/>
        </w:rPr>
      </w:pPr>
    </w:p>
    <w:p w14:paraId="7DD29BFC" w14:textId="30792788" w:rsidR="00203A88" w:rsidRDefault="00203A88" w:rsidP="00203A88">
      <w:pPr>
        <w:tabs>
          <w:tab w:val="left" w:pos="4320"/>
        </w:tabs>
        <w:spacing w:after="0" w:line="240" w:lineRule="auto"/>
        <w:rPr>
          <w:rFonts w:ascii="Calibri" w:eastAsia="Times New Roman" w:hAnsi="Calibri" w:cs="Calibri"/>
          <w:bCs/>
        </w:rPr>
      </w:pPr>
      <w:r w:rsidRPr="003B33B4">
        <w:rPr>
          <w:rFonts w:ascii="Calibri" w:eastAsia="Times New Roman" w:hAnsi="Calibri" w:cs="Calibri"/>
          <w:bCs/>
        </w:rPr>
        <w:t xml:space="preserve">B. </w:t>
      </w:r>
      <w:r w:rsidR="001E3E8B">
        <w:rPr>
          <w:rFonts w:ascii="Calibri" w:eastAsia="Times New Roman" w:hAnsi="Calibri" w:cs="Calibri"/>
          <w:bCs/>
        </w:rPr>
        <w:t>M</w:t>
      </w:r>
      <w:r w:rsidRPr="003B33B4">
        <w:rPr>
          <w:rFonts w:ascii="Calibri" w:eastAsia="Times New Roman" w:hAnsi="Calibri" w:cs="Calibri"/>
          <w:bCs/>
        </w:rPr>
        <w:t>ethodology used</w:t>
      </w:r>
      <w:r w:rsidRPr="003B33B4">
        <w:rPr>
          <w:rFonts w:ascii="Calibri" w:eastAsia="Times New Roman" w:hAnsi="Calibri" w:cs="Calibri"/>
          <w:bCs/>
        </w:rPr>
        <w:tab/>
      </w:r>
      <w:r w:rsidRPr="003B33B4">
        <w:rPr>
          <w:rFonts w:ascii="Calibri" w:eastAsia="Times New Roman" w:hAnsi="Calibri" w:cs="Calibri"/>
          <w:bCs/>
        </w:rPr>
        <w:tab/>
      </w:r>
      <w:r w:rsidRPr="003B33B4">
        <w:rPr>
          <w:rFonts w:ascii="Calibri" w:eastAsia="Times New Roman" w:hAnsi="Calibri" w:cs="Calibri"/>
        </w:rPr>
        <w:t>1</w:t>
      </w:r>
      <w:r w:rsidRPr="003B33B4">
        <w:rPr>
          <w:rFonts w:ascii="Calibri" w:eastAsia="Times New Roman" w:hAnsi="Calibri" w:cs="Calibri"/>
        </w:rPr>
        <w:tab/>
        <w:t>2</w:t>
      </w:r>
      <w:r w:rsidRPr="003B33B4">
        <w:rPr>
          <w:rFonts w:ascii="Calibri" w:eastAsia="Times New Roman" w:hAnsi="Calibri" w:cs="Calibri"/>
        </w:rPr>
        <w:tab/>
        <w:t>3</w:t>
      </w:r>
      <w:r w:rsidRPr="003B33B4">
        <w:rPr>
          <w:rFonts w:ascii="Calibri" w:eastAsia="Times New Roman" w:hAnsi="Calibri" w:cs="Calibri"/>
        </w:rPr>
        <w:tab/>
        <w:t>4</w:t>
      </w:r>
      <w:r w:rsidRPr="003B33B4">
        <w:rPr>
          <w:rFonts w:ascii="Calibri" w:eastAsia="Times New Roman" w:hAnsi="Calibri" w:cs="Calibri"/>
        </w:rPr>
        <w:tab/>
      </w:r>
      <w:r w:rsidRPr="003B33B4">
        <w:rPr>
          <w:rFonts w:ascii="Calibri" w:eastAsia="Times New Roman" w:hAnsi="Calibri" w:cs="Calibri"/>
          <w:bCs/>
        </w:rPr>
        <w:tab/>
      </w:r>
    </w:p>
    <w:p w14:paraId="32EE6C77" w14:textId="77777777" w:rsidR="00B85DEB" w:rsidRPr="003B33B4" w:rsidRDefault="00B85DEB" w:rsidP="00203A88">
      <w:pPr>
        <w:tabs>
          <w:tab w:val="left" w:pos="4320"/>
        </w:tabs>
        <w:spacing w:after="0" w:line="240" w:lineRule="auto"/>
        <w:rPr>
          <w:rFonts w:ascii="Calibri" w:eastAsia="Times New Roman" w:hAnsi="Calibri" w:cs="Calibri"/>
        </w:rPr>
      </w:pPr>
    </w:p>
    <w:p w14:paraId="6E57AF7D" w14:textId="77777777" w:rsidR="00203A88" w:rsidRPr="003B33B4" w:rsidRDefault="00203A88" w:rsidP="00203A88">
      <w:pPr>
        <w:spacing w:after="0" w:line="240" w:lineRule="auto"/>
        <w:rPr>
          <w:rFonts w:ascii="Calibri" w:eastAsia="Times New Roman" w:hAnsi="Calibri" w:cs="Calibri"/>
          <w:bCs/>
        </w:rPr>
      </w:pPr>
      <w:r w:rsidRPr="003B33B4">
        <w:rPr>
          <w:rFonts w:ascii="Calibri" w:eastAsia="Times New Roman" w:hAnsi="Calibri" w:cs="Calibri"/>
          <w:bCs/>
        </w:rPr>
        <w:t>Comments/suggestions:</w:t>
      </w:r>
    </w:p>
    <w:p w14:paraId="34F440E7" w14:textId="77777777" w:rsidR="00203A88" w:rsidRPr="003B33B4" w:rsidRDefault="00203A88" w:rsidP="00203A88">
      <w:pPr>
        <w:spacing w:after="0" w:line="240" w:lineRule="auto"/>
        <w:rPr>
          <w:rFonts w:ascii="Calibri" w:eastAsia="Times New Roman" w:hAnsi="Calibri" w:cs="Calibri"/>
          <w:bCs/>
        </w:rPr>
      </w:pPr>
    </w:p>
    <w:p w14:paraId="196AA660" w14:textId="77777777" w:rsidR="00203A88" w:rsidRPr="003B33B4" w:rsidRDefault="00203A88" w:rsidP="00203A88">
      <w:pPr>
        <w:spacing w:after="0" w:line="240" w:lineRule="auto"/>
        <w:rPr>
          <w:rFonts w:ascii="Calibri" w:eastAsia="Times New Roman" w:hAnsi="Calibri" w:cs="Calibri"/>
          <w:bCs/>
        </w:rPr>
      </w:pPr>
    </w:p>
    <w:p w14:paraId="2B7D7D27" w14:textId="77777777" w:rsidR="00203A88" w:rsidRPr="003B33B4" w:rsidRDefault="00203A88" w:rsidP="00203A88">
      <w:pPr>
        <w:spacing w:after="0" w:line="240" w:lineRule="auto"/>
        <w:rPr>
          <w:rFonts w:ascii="Calibri" w:eastAsia="Times New Roman" w:hAnsi="Calibri" w:cs="Calibri"/>
          <w:bCs/>
        </w:rPr>
      </w:pPr>
    </w:p>
    <w:p w14:paraId="08371790" w14:textId="77777777" w:rsidR="00203A88" w:rsidRPr="003B33B4" w:rsidRDefault="00203A88" w:rsidP="00203A88">
      <w:pPr>
        <w:spacing w:after="0" w:line="240" w:lineRule="auto"/>
        <w:rPr>
          <w:rFonts w:ascii="Calibri" w:eastAsia="Times New Roman" w:hAnsi="Calibri" w:cs="Calibri"/>
          <w:bCs/>
        </w:rPr>
      </w:pPr>
    </w:p>
    <w:p w14:paraId="448FB359" w14:textId="77777777" w:rsidR="00203A88" w:rsidRPr="003B33B4" w:rsidRDefault="00203A88" w:rsidP="00203A88">
      <w:pPr>
        <w:spacing w:after="0" w:line="240" w:lineRule="auto"/>
        <w:rPr>
          <w:rFonts w:ascii="Calibri" w:eastAsia="Times New Roman" w:hAnsi="Calibri" w:cs="Calibri"/>
          <w:bCs/>
        </w:rPr>
      </w:pPr>
    </w:p>
    <w:p w14:paraId="66A7BC88" w14:textId="77777777" w:rsidR="00B85DEB" w:rsidRPr="00B85DEB" w:rsidRDefault="00203A88" w:rsidP="00B85DEB">
      <w:pPr>
        <w:numPr>
          <w:ilvl w:val="0"/>
          <w:numId w:val="38"/>
        </w:numPr>
        <w:spacing w:after="120" w:line="240" w:lineRule="auto"/>
        <w:jc w:val="both"/>
        <w:rPr>
          <w:rFonts w:ascii="Calibri" w:eastAsia="Times New Roman" w:hAnsi="Calibri" w:cs="Calibri"/>
        </w:rPr>
      </w:pPr>
      <w:r w:rsidRPr="003B33B4">
        <w:rPr>
          <w:rFonts w:ascii="Calibri" w:eastAsia="Times New Roman" w:hAnsi="Calibri" w:cs="Calibri"/>
          <w:b/>
          <w:bCs/>
        </w:rPr>
        <w:t xml:space="preserve">Module 3, </w:t>
      </w:r>
      <w:r w:rsidR="000208C3" w:rsidRPr="003B33B4">
        <w:rPr>
          <w:rFonts w:ascii="Calibri" w:eastAsia="Times New Roman" w:hAnsi="Calibri" w:cs="Calibri"/>
          <w:b/>
          <w:bCs/>
        </w:rPr>
        <w:t>s</w:t>
      </w:r>
      <w:r w:rsidRPr="003B33B4">
        <w:rPr>
          <w:rFonts w:ascii="Calibri" w:eastAsia="Times New Roman" w:hAnsi="Calibri" w:cs="Calibri"/>
          <w:b/>
          <w:bCs/>
        </w:rPr>
        <w:t>ession 7</w:t>
      </w:r>
      <w:r w:rsidR="00F67472" w:rsidRPr="003B33B4">
        <w:rPr>
          <w:rFonts w:ascii="Calibri" w:eastAsia="Times New Roman" w:hAnsi="Calibri" w:cs="Calibri"/>
          <w:b/>
          <w:bCs/>
        </w:rPr>
        <w:t>:</w:t>
      </w:r>
      <w:r w:rsidRPr="003B33B4">
        <w:rPr>
          <w:rFonts w:ascii="Calibri" w:eastAsia="Times New Roman" w:hAnsi="Calibri" w:cs="Calibri"/>
          <w:b/>
          <w:bCs/>
        </w:rPr>
        <w:t xml:space="preserve"> Protecting rights in practice: a practical session</w:t>
      </w:r>
    </w:p>
    <w:p w14:paraId="4F49E950" w14:textId="4BD2E338" w:rsidR="00203A88" w:rsidRPr="00B85DEB" w:rsidRDefault="00203A88" w:rsidP="00B85DEB">
      <w:pPr>
        <w:spacing w:after="120" w:line="240" w:lineRule="auto"/>
        <w:jc w:val="both"/>
        <w:rPr>
          <w:rFonts w:ascii="Calibri" w:eastAsia="Times New Roman" w:hAnsi="Calibri" w:cs="Calibri"/>
        </w:rPr>
      </w:pPr>
      <w:r w:rsidRPr="003B33B4">
        <w:rPr>
          <w:rFonts w:ascii="Calibri" w:eastAsia="Times New Roman" w:hAnsi="Calibri" w:cs="Calibri"/>
        </w:rPr>
        <w:tab/>
      </w:r>
      <w:r w:rsidRPr="003B33B4">
        <w:rPr>
          <w:rFonts w:ascii="Calibri" w:eastAsia="Times New Roman" w:hAnsi="Calibri" w:cs="Calibri"/>
        </w:rPr>
        <w:tab/>
      </w:r>
      <w:r w:rsidRPr="003B33B4">
        <w:rPr>
          <w:rFonts w:ascii="Calibri" w:eastAsia="Times New Roman" w:hAnsi="Calibri" w:cs="Calibri"/>
        </w:rPr>
        <w:tab/>
      </w:r>
      <w:r w:rsidRPr="003B33B4">
        <w:rPr>
          <w:rFonts w:ascii="Calibri" w:eastAsia="Times New Roman" w:hAnsi="Calibri" w:cs="Calibri"/>
        </w:rPr>
        <w:tab/>
      </w:r>
      <w:r w:rsidRPr="003B33B4">
        <w:rPr>
          <w:rFonts w:ascii="Calibri" w:eastAsia="Times New Roman" w:hAnsi="Calibri" w:cs="Calibri"/>
        </w:rPr>
        <w:tab/>
      </w:r>
      <w:r w:rsidR="00A2289E" w:rsidRPr="00B85DEB">
        <w:rPr>
          <w:rFonts w:ascii="Calibri" w:hAnsi="Calibri" w:cs="Calibri"/>
        </w:rPr>
        <w:t>Unsatisfactory</w:t>
      </w:r>
      <w:r w:rsidR="00A2289E" w:rsidRPr="00B85DEB">
        <w:rPr>
          <w:rFonts w:ascii="Calibri" w:hAnsi="Calibri" w:cs="Calibri"/>
        </w:rPr>
        <w:tab/>
      </w:r>
      <w:r w:rsidRPr="00B85DEB">
        <w:rPr>
          <w:rFonts w:ascii="Calibri" w:eastAsia="Times New Roman" w:hAnsi="Calibri" w:cs="Calibri"/>
        </w:rPr>
        <w:tab/>
      </w:r>
      <w:r w:rsidR="00B85DEB">
        <w:rPr>
          <w:rFonts w:ascii="Calibri" w:eastAsia="Times New Roman" w:hAnsi="Calibri" w:cs="Calibri"/>
        </w:rPr>
        <w:tab/>
      </w:r>
      <w:r w:rsidR="003E0179" w:rsidRPr="00B85DEB">
        <w:rPr>
          <w:rFonts w:ascii="Calibri" w:eastAsia="Times New Roman" w:hAnsi="Calibri" w:cs="Calibri"/>
        </w:rPr>
        <w:tab/>
      </w:r>
      <w:r w:rsidR="00A2289E" w:rsidRPr="00B85DEB">
        <w:rPr>
          <w:rFonts w:ascii="Calibri" w:hAnsi="Calibri" w:cs="Calibri"/>
        </w:rPr>
        <w:t>Very satisfactory</w:t>
      </w:r>
    </w:p>
    <w:p w14:paraId="6188765B" w14:textId="2F6A066A" w:rsidR="00203A88" w:rsidRDefault="00203A88" w:rsidP="00203A88">
      <w:pPr>
        <w:spacing w:after="0" w:line="240" w:lineRule="auto"/>
        <w:rPr>
          <w:rFonts w:ascii="Calibri" w:eastAsia="Times New Roman" w:hAnsi="Calibri" w:cs="Calibri"/>
          <w:bCs/>
        </w:rPr>
      </w:pPr>
      <w:r w:rsidRPr="003B33B4">
        <w:rPr>
          <w:rFonts w:ascii="Calibri" w:eastAsia="Times New Roman" w:hAnsi="Calibri" w:cs="Calibri"/>
          <w:bCs/>
        </w:rPr>
        <w:t xml:space="preserve">A. </w:t>
      </w:r>
      <w:r w:rsidR="001E3E8B">
        <w:rPr>
          <w:rFonts w:ascii="Calibri" w:eastAsia="Times New Roman" w:hAnsi="Calibri" w:cs="Calibri"/>
          <w:bCs/>
        </w:rPr>
        <w:t>R</w:t>
      </w:r>
      <w:r w:rsidRPr="003B33B4">
        <w:rPr>
          <w:rFonts w:ascii="Calibri" w:eastAsia="Times New Roman" w:hAnsi="Calibri" w:cs="Calibri"/>
          <w:bCs/>
        </w:rPr>
        <w:t>elevance of the content</w:t>
      </w:r>
      <w:r w:rsidRPr="003B33B4">
        <w:rPr>
          <w:rFonts w:ascii="Calibri" w:eastAsia="Times New Roman" w:hAnsi="Calibri" w:cs="Calibri"/>
          <w:bCs/>
        </w:rPr>
        <w:tab/>
      </w:r>
      <w:r w:rsidRPr="003B33B4">
        <w:rPr>
          <w:rFonts w:ascii="Calibri" w:eastAsia="Times New Roman" w:hAnsi="Calibri" w:cs="Calibri"/>
          <w:bCs/>
        </w:rPr>
        <w:tab/>
      </w:r>
      <w:r w:rsidR="001E3E8B">
        <w:rPr>
          <w:rFonts w:ascii="Calibri" w:eastAsia="Times New Roman" w:hAnsi="Calibri" w:cs="Calibri"/>
          <w:bCs/>
        </w:rPr>
        <w:tab/>
      </w:r>
      <w:r w:rsidRPr="003B33B4">
        <w:rPr>
          <w:rFonts w:ascii="Calibri" w:eastAsia="Times New Roman" w:hAnsi="Calibri" w:cs="Calibri"/>
          <w:bCs/>
        </w:rPr>
        <w:tab/>
      </w:r>
      <w:r w:rsidRPr="003B33B4">
        <w:rPr>
          <w:rFonts w:ascii="Calibri" w:eastAsia="Times New Roman" w:hAnsi="Calibri" w:cs="Calibri"/>
        </w:rPr>
        <w:t>1</w:t>
      </w:r>
      <w:r w:rsidRPr="003B33B4">
        <w:rPr>
          <w:rFonts w:ascii="Calibri" w:eastAsia="Times New Roman" w:hAnsi="Calibri" w:cs="Calibri"/>
        </w:rPr>
        <w:tab/>
        <w:t>2</w:t>
      </w:r>
      <w:r w:rsidRPr="003B33B4">
        <w:rPr>
          <w:rFonts w:ascii="Calibri" w:eastAsia="Times New Roman" w:hAnsi="Calibri" w:cs="Calibri"/>
        </w:rPr>
        <w:tab/>
        <w:t>3</w:t>
      </w:r>
      <w:r w:rsidRPr="003B33B4">
        <w:rPr>
          <w:rFonts w:ascii="Calibri" w:eastAsia="Times New Roman" w:hAnsi="Calibri" w:cs="Calibri"/>
        </w:rPr>
        <w:tab/>
        <w:t>4</w:t>
      </w:r>
      <w:r w:rsidRPr="003B33B4">
        <w:rPr>
          <w:rFonts w:ascii="Calibri" w:eastAsia="Times New Roman" w:hAnsi="Calibri" w:cs="Calibri"/>
        </w:rPr>
        <w:tab/>
      </w:r>
      <w:r w:rsidRPr="003B33B4">
        <w:rPr>
          <w:rFonts w:ascii="Calibri" w:eastAsia="Times New Roman" w:hAnsi="Calibri" w:cs="Calibri"/>
          <w:bCs/>
        </w:rPr>
        <w:tab/>
      </w:r>
    </w:p>
    <w:p w14:paraId="1184CB2E" w14:textId="77777777" w:rsidR="00B85DEB" w:rsidRPr="003B33B4" w:rsidRDefault="00B85DEB" w:rsidP="00203A88">
      <w:pPr>
        <w:spacing w:after="0" w:line="240" w:lineRule="auto"/>
        <w:rPr>
          <w:rFonts w:ascii="Calibri" w:eastAsia="Times New Roman" w:hAnsi="Calibri" w:cs="Calibri"/>
          <w:bCs/>
        </w:rPr>
      </w:pPr>
    </w:p>
    <w:p w14:paraId="4B316829" w14:textId="2961586A" w:rsidR="00203A88" w:rsidRPr="003B33B4" w:rsidRDefault="00203A88" w:rsidP="00203A88">
      <w:pPr>
        <w:tabs>
          <w:tab w:val="left" w:pos="4320"/>
        </w:tabs>
        <w:spacing w:after="0" w:line="240" w:lineRule="auto"/>
        <w:rPr>
          <w:rFonts w:ascii="Calibri" w:eastAsia="Times New Roman" w:hAnsi="Calibri" w:cs="Calibri"/>
        </w:rPr>
      </w:pPr>
      <w:r w:rsidRPr="003B33B4">
        <w:rPr>
          <w:rFonts w:ascii="Calibri" w:eastAsia="Times New Roman" w:hAnsi="Calibri" w:cs="Calibri"/>
          <w:bCs/>
        </w:rPr>
        <w:t xml:space="preserve">B. </w:t>
      </w:r>
      <w:r w:rsidR="001E3E8B">
        <w:rPr>
          <w:rFonts w:ascii="Calibri" w:eastAsia="Times New Roman" w:hAnsi="Calibri" w:cs="Calibri"/>
          <w:bCs/>
        </w:rPr>
        <w:t>M</w:t>
      </w:r>
      <w:r w:rsidRPr="003B33B4">
        <w:rPr>
          <w:rFonts w:ascii="Calibri" w:eastAsia="Times New Roman" w:hAnsi="Calibri" w:cs="Calibri"/>
          <w:bCs/>
        </w:rPr>
        <w:t>ethodology used</w:t>
      </w:r>
      <w:r w:rsidRPr="003B33B4">
        <w:rPr>
          <w:rFonts w:ascii="Calibri" w:eastAsia="Times New Roman" w:hAnsi="Calibri" w:cs="Calibri"/>
          <w:bCs/>
        </w:rPr>
        <w:tab/>
      </w:r>
      <w:r w:rsidRPr="003B33B4">
        <w:rPr>
          <w:rFonts w:ascii="Calibri" w:eastAsia="Times New Roman" w:hAnsi="Calibri" w:cs="Calibri"/>
          <w:bCs/>
        </w:rPr>
        <w:tab/>
      </w:r>
      <w:r w:rsidRPr="003B33B4">
        <w:rPr>
          <w:rFonts w:ascii="Calibri" w:eastAsia="Times New Roman" w:hAnsi="Calibri" w:cs="Calibri"/>
        </w:rPr>
        <w:t>1</w:t>
      </w:r>
      <w:r w:rsidRPr="003B33B4">
        <w:rPr>
          <w:rFonts w:ascii="Calibri" w:eastAsia="Times New Roman" w:hAnsi="Calibri" w:cs="Calibri"/>
        </w:rPr>
        <w:tab/>
        <w:t>2</w:t>
      </w:r>
      <w:r w:rsidRPr="003B33B4">
        <w:rPr>
          <w:rFonts w:ascii="Calibri" w:eastAsia="Times New Roman" w:hAnsi="Calibri" w:cs="Calibri"/>
        </w:rPr>
        <w:tab/>
        <w:t>3</w:t>
      </w:r>
      <w:r w:rsidRPr="003B33B4">
        <w:rPr>
          <w:rFonts w:ascii="Calibri" w:eastAsia="Times New Roman" w:hAnsi="Calibri" w:cs="Calibri"/>
        </w:rPr>
        <w:tab/>
        <w:t>4</w:t>
      </w:r>
      <w:r w:rsidRPr="003B33B4">
        <w:rPr>
          <w:rFonts w:ascii="Calibri" w:eastAsia="Times New Roman" w:hAnsi="Calibri" w:cs="Calibri"/>
        </w:rPr>
        <w:tab/>
      </w:r>
      <w:r w:rsidRPr="003B33B4">
        <w:rPr>
          <w:rFonts w:ascii="Calibri" w:eastAsia="Times New Roman" w:hAnsi="Calibri" w:cs="Calibri"/>
          <w:bCs/>
        </w:rPr>
        <w:tab/>
      </w:r>
    </w:p>
    <w:p w14:paraId="4175C456" w14:textId="77777777" w:rsidR="00203A88" w:rsidRPr="003B33B4" w:rsidRDefault="00203A88" w:rsidP="00203A88">
      <w:pPr>
        <w:spacing w:after="0" w:line="240" w:lineRule="auto"/>
        <w:rPr>
          <w:rFonts w:ascii="Calibri" w:eastAsia="Times New Roman" w:hAnsi="Calibri" w:cs="Calibri"/>
          <w:bCs/>
        </w:rPr>
      </w:pPr>
    </w:p>
    <w:p w14:paraId="5DF9F01B" w14:textId="77777777" w:rsidR="00203A88" w:rsidRPr="003B33B4" w:rsidRDefault="00203A88" w:rsidP="00203A88">
      <w:pPr>
        <w:spacing w:after="0" w:line="240" w:lineRule="auto"/>
        <w:rPr>
          <w:rFonts w:ascii="Calibri" w:eastAsia="Times New Roman" w:hAnsi="Calibri" w:cs="Calibri"/>
          <w:bCs/>
        </w:rPr>
      </w:pPr>
      <w:r w:rsidRPr="003B33B4">
        <w:rPr>
          <w:rFonts w:ascii="Calibri" w:eastAsia="Times New Roman" w:hAnsi="Calibri" w:cs="Calibri"/>
          <w:bCs/>
        </w:rPr>
        <w:t>Comments/suggestions:</w:t>
      </w:r>
    </w:p>
    <w:p w14:paraId="587D25FB" w14:textId="77777777" w:rsidR="00203A88" w:rsidRPr="003B33B4" w:rsidRDefault="00203A88" w:rsidP="00203A88">
      <w:pPr>
        <w:spacing w:after="0" w:line="240" w:lineRule="auto"/>
        <w:rPr>
          <w:rFonts w:ascii="Calibri" w:eastAsia="Times New Roman" w:hAnsi="Calibri" w:cs="Calibri"/>
          <w:bCs/>
        </w:rPr>
      </w:pPr>
    </w:p>
    <w:p w14:paraId="5426F6C8" w14:textId="77777777" w:rsidR="00203A88" w:rsidRPr="003B33B4" w:rsidRDefault="00203A88" w:rsidP="00203A88">
      <w:pPr>
        <w:spacing w:after="0" w:line="240" w:lineRule="auto"/>
        <w:rPr>
          <w:rFonts w:ascii="Calibri" w:eastAsia="Times New Roman" w:hAnsi="Calibri" w:cs="Calibri"/>
        </w:rPr>
      </w:pPr>
    </w:p>
    <w:p w14:paraId="75D6465F" w14:textId="77777777" w:rsidR="00203A88" w:rsidRPr="003B33B4" w:rsidRDefault="00203A88" w:rsidP="00203A88">
      <w:pPr>
        <w:spacing w:after="0" w:line="240" w:lineRule="auto"/>
        <w:rPr>
          <w:rFonts w:ascii="Calibri" w:eastAsia="Times New Roman" w:hAnsi="Calibri" w:cs="Calibri"/>
        </w:rPr>
      </w:pPr>
    </w:p>
    <w:p w14:paraId="3856A40C" w14:textId="77777777" w:rsidR="00203A88" w:rsidRPr="003B33B4" w:rsidRDefault="00203A88" w:rsidP="00203A88">
      <w:pPr>
        <w:spacing w:after="0" w:line="240" w:lineRule="auto"/>
        <w:rPr>
          <w:rFonts w:ascii="Calibri" w:eastAsia="Times New Roman" w:hAnsi="Calibri" w:cs="Calibri"/>
        </w:rPr>
      </w:pPr>
    </w:p>
    <w:p w14:paraId="6EE02BCF" w14:textId="77777777" w:rsidR="00203A88" w:rsidRPr="003B33B4" w:rsidRDefault="00203A88" w:rsidP="00203A88">
      <w:pPr>
        <w:spacing w:after="0" w:line="240" w:lineRule="auto"/>
        <w:rPr>
          <w:rFonts w:ascii="Calibri" w:eastAsia="Times New Roman" w:hAnsi="Calibri" w:cs="Calibri"/>
        </w:rPr>
      </w:pPr>
    </w:p>
    <w:p w14:paraId="28FDA108" w14:textId="77777777" w:rsidR="00203A88" w:rsidRPr="003B33B4" w:rsidRDefault="00203A88" w:rsidP="00203A88">
      <w:pPr>
        <w:spacing w:after="0" w:line="240" w:lineRule="auto"/>
        <w:rPr>
          <w:rFonts w:ascii="Calibri" w:eastAsia="Times New Roman" w:hAnsi="Calibri" w:cs="Calibri"/>
        </w:rPr>
      </w:pPr>
    </w:p>
    <w:p w14:paraId="2DD5852B" w14:textId="77777777" w:rsidR="00203A88" w:rsidRPr="003B33B4" w:rsidRDefault="00203A88">
      <w:pPr>
        <w:numPr>
          <w:ilvl w:val="0"/>
          <w:numId w:val="38"/>
        </w:numPr>
        <w:spacing w:after="0" w:line="240" w:lineRule="auto"/>
        <w:jc w:val="both"/>
        <w:rPr>
          <w:rFonts w:ascii="Calibri" w:eastAsia="Times New Roman" w:hAnsi="Calibri" w:cs="Calibri"/>
          <w:b/>
          <w:bCs/>
        </w:rPr>
      </w:pPr>
      <w:r w:rsidRPr="003B33B4">
        <w:rPr>
          <w:rFonts w:ascii="Calibri" w:eastAsia="Times New Roman" w:hAnsi="Calibri" w:cs="Calibri"/>
          <w:b/>
          <w:bCs/>
        </w:rPr>
        <w:t>Any additional comments?</w:t>
      </w:r>
    </w:p>
    <w:p w14:paraId="73628D9F" w14:textId="77777777" w:rsidR="00203A88" w:rsidRPr="003B33B4" w:rsidRDefault="00203A88" w:rsidP="00203A88">
      <w:pPr>
        <w:spacing w:after="0" w:line="240" w:lineRule="auto"/>
        <w:rPr>
          <w:rFonts w:ascii="Calibri" w:eastAsia="Times New Roman" w:hAnsi="Calibri" w:cs="Calibri"/>
          <w:b/>
          <w:bCs/>
        </w:rPr>
      </w:pPr>
    </w:p>
    <w:p w14:paraId="26E00626" w14:textId="77777777" w:rsidR="00203A88" w:rsidRPr="003B33B4" w:rsidRDefault="00203A88" w:rsidP="00203A88">
      <w:pPr>
        <w:spacing w:after="0" w:line="240" w:lineRule="auto"/>
        <w:rPr>
          <w:rFonts w:ascii="Calibri" w:eastAsia="Times New Roman" w:hAnsi="Calibri" w:cs="Calibri"/>
          <w:b/>
          <w:bCs/>
        </w:rPr>
      </w:pPr>
    </w:p>
    <w:p w14:paraId="7B589D2B" w14:textId="77777777" w:rsidR="00203A88" w:rsidRPr="003B33B4" w:rsidRDefault="00203A88" w:rsidP="00203A88">
      <w:pPr>
        <w:spacing w:after="0" w:line="240" w:lineRule="auto"/>
        <w:rPr>
          <w:rFonts w:ascii="Calibri" w:eastAsia="Times New Roman" w:hAnsi="Calibri" w:cs="Calibri"/>
          <w:b/>
          <w:bCs/>
        </w:rPr>
      </w:pPr>
    </w:p>
    <w:p w14:paraId="795051A0" w14:textId="77777777" w:rsidR="00203A88" w:rsidRPr="003B33B4" w:rsidRDefault="00203A88" w:rsidP="00287166">
      <w:pPr>
        <w:sectPr w:rsidR="00203A88" w:rsidRPr="003B33B4" w:rsidSect="00176572">
          <w:headerReference w:type="even" r:id="rId150"/>
          <w:headerReference w:type="default" r:id="rId151"/>
          <w:footerReference w:type="even" r:id="rId152"/>
          <w:footerReference w:type="default" r:id="rId153"/>
          <w:headerReference w:type="first" r:id="rId154"/>
          <w:footerReference w:type="first" r:id="rId155"/>
          <w:pgSz w:w="11906" w:h="16838" w:code="9"/>
          <w:pgMar w:top="1418" w:right="1418" w:bottom="1418" w:left="1418" w:header="720" w:footer="312" w:gutter="0"/>
          <w:cols w:space="720"/>
        </w:sectPr>
      </w:pPr>
    </w:p>
    <w:tbl>
      <w:tblPr>
        <w:tblpPr w:leftFromText="180" w:rightFromText="180" w:vertAnchor="text" w:horzAnchor="margin" w:tblpXSpec="center" w:tblpY="138"/>
        <w:tblW w:w="9606"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shd w:val="clear" w:color="auto" w:fill="B8CCE4"/>
        <w:tblLook w:val="04A0" w:firstRow="1" w:lastRow="0" w:firstColumn="1" w:lastColumn="0" w:noHBand="0" w:noVBand="1"/>
      </w:tblPr>
      <w:tblGrid>
        <w:gridCol w:w="4790"/>
        <w:gridCol w:w="77"/>
        <w:gridCol w:w="4739"/>
      </w:tblGrid>
      <w:tr w:rsidR="001B747C" w:rsidRPr="003B33B4" w14:paraId="52D06253" w14:textId="77777777" w:rsidTr="00B85DEB">
        <w:tc>
          <w:tcPr>
            <w:tcW w:w="9606" w:type="dxa"/>
            <w:gridSpan w:val="3"/>
            <w:shd w:val="clear" w:color="auto" w:fill="FFFFFF"/>
          </w:tcPr>
          <w:p w14:paraId="79A1E4B8" w14:textId="7A2847F8" w:rsidR="001B747C" w:rsidRPr="003B33B4" w:rsidRDefault="001B747C" w:rsidP="00477095">
            <w:pPr>
              <w:contextualSpacing/>
              <w:rPr>
                <w:rFonts w:eastAsia="Calibri"/>
                <w:b/>
                <w:sz w:val="28"/>
                <w:szCs w:val="28"/>
              </w:rPr>
            </w:pPr>
            <w:r w:rsidRPr="003B33B4">
              <w:rPr>
                <w:rFonts w:eastAsia="Calibri"/>
                <w:b/>
                <w:color w:val="1F497D"/>
                <w:sz w:val="28"/>
                <w:szCs w:val="28"/>
              </w:rPr>
              <w:t xml:space="preserve">END OF </w:t>
            </w:r>
            <w:r w:rsidR="00477095" w:rsidRPr="003B33B4">
              <w:rPr>
                <w:rFonts w:eastAsia="Calibri"/>
                <w:b/>
                <w:color w:val="1F497D"/>
                <w:sz w:val="28"/>
                <w:szCs w:val="28"/>
              </w:rPr>
              <w:t>COURSE EVALUATION FORM</w:t>
            </w:r>
          </w:p>
        </w:tc>
      </w:tr>
      <w:tr w:rsidR="00B85DEB" w:rsidRPr="00B85DEB" w14:paraId="3229422F" w14:textId="77777777" w:rsidTr="00B85DEB">
        <w:tc>
          <w:tcPr>
            <w:tcW w:w="9606" w:type="dxa"/>
            <w:gridSpan w:val="3"/>
            <w:shd w:val="clear" w:color="auto" w:fill="0070C0"/>
          </w:tcPr>
          <w:p w14:paraId="1F58F12E" w14:textId="08593C0C" w:rsidR="001B747C" w:rsidRPr="00B85DEB" w:rsidRDefault="001B747C" w:rsidP="0056431A">
            <w:pPr>
              <w:contextualSpacing/>
              <w:rPr>
                <w:rFonts w:eastAsia="Calibri"/>
                <w:b/>
                <w:color w:val="FFFFFF" w:themeColor="background1"/>
              </w:rPr>
            </w:pPr>
            <w:r w:rsidRPr="00B85DEB">
              <w:rPr>
                <w:rFonts w:eastAsia="Calibri"/>
                <w:b/>
                <w:color w:val="FFFFFF" w:themeColor="background1"/>
              </w:rPr>
              <w:t>PART A. CONTENT AND PROCESS</w:t>
            </w:r>
          </w:p>
        </w:tc>
      </w:tr>
      <w:tr w:rsidR="001B747C" w:rsidRPr="003B33B4" w14:paraId="10A38F9A" w14:textId="77777777" w:rsidTr="00B85DEB">
        <w:trPr>
          <w:trHeight w:val="1301"/>
        </w:trPr>
        <w:tc>
          <w:tcPr>
            <w:tcW w:w="4790" w:type="dxa"/>
            <w:shd w:val="clear" w:color="auto" w:fill="DBE5F1"/>
          </w:tcPr>
          <w:p w14:paraId="73DCE20F" w14:textId="18E2020E" w:rsidR="001B747C" w:rsidRPr="00B85DEB" w:rsidRDefault="001B747C" w:rsidP="0056431A">
            <w:pPr>
              <w:rPr>
                <w:rFonts w:eastAsia="Calibri"/>
                <w:b/>
                <w:color w:val="0070C0"/>
              </w:rPr>
            </w:pPr>
            <w:r w:rsidRPr="00B85DEB">
              <w:rPr>
                <w:rFonts w:eastAsia="Calibri"/>
                <w:b/>
                <w:color w:val="0070C0"/>
              </w:rPr>
              <w:t xml:space="preserve">1. </w:t>
            </w:r>
            <w:r w:rsidR="0056431A" w:rsidRPr="00B85DEB">
              <w:rPr>
                <w:rFonts w:eastAsia="Calibri"/>
                <w:b/>
                <w:color w:val="0070C0"/>
              </w:rPr>
              <w:t>Course</w:t>
            </w:r>
            <w:r w:rsidRPr="00B85DEB">
              <w:rPr>
                <w:rFonts w:eastAsia="Calibri"/>
                <w:b/>
                <w:color w:val="0070C0"/>
              </w:rPr>
              <w:t xml:space="preserve"> </w:t>
            </w:r>
            <w:r w:rsidR="00A50369" w:rsidRPr="00B85DEB">
              <w:rPr>
                <w:rFonts w:eastAsia="Calibri"/>
                <w:b/>
                <w:color w:val="0070C0"/>
              </w:rPr>
              <w:t>o</w:t>
            </w:r>
            <w:r w:rsidRPr="00B85DEB">
              <w:rPr>
                <w:rFonts w:eastAsia="Calibri"/>
                <w:b/>
                <w:color w:val="0070C0"/>
              </w:rPr>
              <w:t>bjectives</w:t>
            </w:r>
          </w:p>
          <w:p w14:paraId="7BD9433F" w14:textId="77777777" w:rsidR="001B747C" w:rsidRPr="00B85DEB" w:rsidRDefault="001B747C" w:rsidP="0056431A">
            <w:pPr>
              <w:rPr>
                <w:rFonts w:eastAsia="Calibri"/>
                <w:b/>
                <w:color w:val="0070C0"/>
              </w:rPr>
            </w:pPr>
            <w:r w:rsidRPr="00B85DEB">
              <w:rPr>
                <w:rFonts w:eastAsia="Calibri"/>
                <w:b/>
                <w:color w:val="0070C0"/>
              </w:rPr>
              <w:t>Please indicate your response by ticking the appropriate box.</w:t>
            </w:r>
          </w:p>
        </w:tc>
        <w:tc>
          <w:tcPr>
            <w:tcW w:w="4816" w:type="dxa"/>
            <w:gridSpan w:val="2"/>
            <w:shd w:val="clear" w:color="auto" w:fill="DBE5F1"/>
          </w:tcPr>
          <w:p w14:paraId="58F5B402" w14:textId="77777777" w:rsidR="001B747C" w:rsidRPr="00B85DEB" w:rsidRDefault="001B747C" w:rsidP="0056431A">
            <w:pPr>
              <w:rPr>
                <w:rFonts w:eastAsia="Calibri"/>
                <w:color w:val="0070C0"/>
              </w:rPr>
            </w:pPr>
          </w:p>
          <w:p w14:paraId="65078EC2" w14:textId="77777777" w:rsidR="001B747C" w:rsidRPr="00B85DEB" w:rsidRDefault="001B747C" w:rsidP="0056431A">
            <w:pPr>
              <w:spacing w:after="0"/>
              <w:jc w:val="distribute"/>
              <w:rPr>
                <w:rFonts w:eastAsia="Calibri"/>
                <w:b/>
                <w:color w:val="0070C0"/>
              </w:rPr>
            </w:pPr>
            <w:r w:rsidRPr="00B85DEB">
              <w:rPr>
                <w:rFonts w:eastAsia="Calibri"/>
                <w:b/>
                <w:color w:val="0070C0"/>
              </w:rPr>
              <w:t xml:space="preserve">Strongly    Agree    Disagree   Strongly     </w:t>
            </w:r>
          </w:p>
          <w:p w14:paraId="6DFCA71A" w14:textId="77777777" w:rsidR="001B747C" w:rsidRPr="00B85DEB" w:rsidRDefault="001B747C" w:rsidP="0056431A">
            <w:pPr>
              <w:spacing w:after="0"/>
              <w:jc w:val="distribute"/>
              <w:rPr>
                <w:rFonts w:eastAsia="Calibri"/>
                <w:b/>
                <w:color w:val="0070C0"/>
              </w:rPr>
            </w:pPr>
            <w:r w:rsidRPr="00B85DEB">
              <w:rPr>
                <w:rFonts w:eastAsia="Calibri"/>
                <w:b/>
                <w:color w:val="0070C0"/>
              </w:rPr>
              <w:t xml:space="preserve">  agree                                              disagree</w:t>
            </w:r>
          </w:p>
        </w:tc>
      </w:tr>
      <w:tr w:rsidR="001B747C" w:rsidRPr="003B33B4" w14:paraId="2350B943" w14:textId="77777777" w:rsidTr="00B85DEB">
        <w:trPr>
          <w:trHeight w:val="684"/>
        </w:trPr>
        <w:tc>
          <w:tcPr>
            <w:tcW w:w="4790" w:type="dxa"/>
            <w:shd w:val="clear" w:color="auto" w:fill="FFFFFF"/>
          </w:tcPr>
          <w:p w14:paraId="6DC8C3DC" w14:textId="62615DAB" w:rsidR="001B747C" w:rsidRPr="003B33B4" w:rsidRDefault="001B747C" w:rsidP="0056431A">
            <w:pPr>
              <w:rPr>
                <w:rFonts w:eastAsia="Calibri"/>
              </w:rPr>
            </w:pPr>
            <w:r w:rsidRPr="003B33B4">
              <w:rPr>
                <w:rFonts w:eastAsia="Calibri"/>
                <w:sz w:val="20"/>
                <w:szCs w:val="20"/>
              </w:rPr>
              <w:t xml:space="preserve">NOW THAT I HAVE COMPLETED THIS </w:t>
            </w:r>
            <w:r w:rsidR="0056431A" w:rsidRPr="003B33B4">
              <w:rPr>
                <w:rFonts w:eastAsia="Calibri"/>
                <w:sz w:val="20"/>
                <w:szCs w:val="20"/>
              </w:rPr>
              <w:t>COURSE</w:t>
            </w:r>
            <w:r w:rsidRPr="003B33B4">
              <w:rPr>
                <w:rFonts w:eastAsia="Calibri"/>
                <w:sz w:val="20"/>
                <w:szCs w:val="20"/>
              </w:rPr>
              <w:t>, I FEEL I AM BETTER ABLE TO:</w:t>
            </w:r>
          </w:p>
        </w:tc>
        <w:tc>
          <w:tcPr>
            <w:tcW w:w="4816" w:type="dxa"/>
            <w:gridSpan w:val="2"/>
            <w:shd w:val="clear" w:color="auto" w:fill="auto"/>
          </w:tcPr>
          <w:p w14:paraId="4A0EC29C" w14:textId="77777777" w:rsidR="001B747C" w:rsidRPr="003B33B4" w:rsidRDefault="001B747C" w:rsidP="0056431A">
            <w:pPr>
              <w:rPr>
                <w:rFonts w:eastAsia="Calibri"/>
                <w:noProof/>
                <w:lang w:eastAsia="en-AU"/>
              </w:rPr>
            </w:pPr>
          </w:p>
          <w:p w14:paraId="334CC5E5" w14:textId="77777777" w:rsidR="001B747C" w:rsidRPr="003B33B4" w:rsidRDefault="001B747C" w:rsidP="0056431A">
            <w:pPr>
              <w:rPr>
                <w:rFonts w:eastAsia="Calibri"/>
              </w:rPr>
            </w:pPr>
          </w:p>
        </w:tc>
      </w:tr>
      <w:tr w:rsidR="001B747C" w:rsidRPr="003B33B4" w14:paraId="40A5E894" w14:textId="77777777" w:rsidTr="00B85DEB">
        <w:trPr>
          <w:trHeight w:val="1326"/>
        </w:trPr>
        <w:tc>
          <w:tcPr>
            <w:tcW w:w="4790" w:type="dxa"/>
            <w:shd w:val="clear" w:color="auto" w:fill="FFFFFF"/>
          </w:tcPr>
          <w:p w14:paraId="6ADFF55C" w14:textId="6EB4A53C" w:rsidR="001B747C" w:rsidRPr="003B33B4" w:rsidRDefault="001B747C">
            <w:pPr>
              <w:numPr>
                <w:ilvl w:val="0"/>
                <w:numId w:val="42"/>
              </w:numPr>
              <w:spacing w:after="200" w:line="276" w:lineRule="auto"/>
              <w:rPr>
                <w:rFonts w:eastAsia="Calibri"/>
              </w:rPr>
            </w:pPr>
            <w:r w:rsidRPr="003B33B4">
              <w:rPr>
                <w:rFonts w:eastAsia="Calibri"/>
              </w:rPr>
              <w:t xml:space="preserve">Identify </w:t>
            </w:r>
            <w:r w:rsidR="00864291" w:rsidRPr="003B33B4">
              <w:rPr>
                <w:rFonts w:ascii="Calibri" w:eastAsia="MS Mincho" w:hAnsi="Calibri" w:cs="Times New Roman"/>
                <w:bCs/>
              </w:rPr>
              <w:t>and apply relevant human rights standards to the situations faced by migrants, particularly those who are most marginalized</w:t>
            </w:r>
          </w:p>
        </w:tc>
        <w:tc>
          <w:tcPr>
            <w:tcW w:w="4816" w:type="dxa"/>
            <w:gridSpan w:val="2"/>
            <w:shd w:val="clear" w:color="auto" w:fill="auto"/>
          </w:tcPr>
          <w:p w14:paraId="2CD4C934" w14:textId="4C5343A2" w:rsidR="001B747C" w:rsidRPr="003B33B4" w:rsidRDefault="001B747C" w:rsidP="0056431A">
            <w:pPr>
              <w:rPr>
                <w:rFonts w:eastAsia="Calibri"/>
              </w:rPr>
            </w:pPr>
            <w:r w:rsidRPr="003B33B4">
              <w:rPr>
                <w:rFonts w:eastAsia="Calibri"/>
                <w:noProof/>
                <w:lang w:eastAsia="zh-CN"/>
              </w:rPr>
              <mc:AlternateContent>
                <mc:Choice Requires="wps">
                  <w:drawing>
                    <wp:anchor distT="0" distB="0" distL="114300" distR="114300" simplePos="0" relativeHeight="251718656" behindDoc="0" locked="0" layoutInCell="1" allowOverlap="1" wp14:anchorId="79236638" wp14:editId="5E157265">
                      <wp:simplePos x="0" y="0"/>
                      <wp:positionH relativeFrom="column">
                        <wp:posOffset>2439670</wp:posOffset>
                      </wp:positionH>
                      <wp:positionV relativeFrom="paragraph">
                        <wp:posOffset>254000</wp:posOffset>
                      </wp:positionV>
                      <wp:extent cx="182880" cy="172085"/>
                      <wp:effectExtent l="0" t="0" r="20320" b="31115"/>
                      <wp:wrapThrough wrapText="bothSides">
                        <wp:wrapPolygon edited="0">
                          <wp:start x="0" y="0"/>
                          <wp:lineTo x="0" y="22317"/>
                          <wp:lineTo x="21000" y="22317"/>
                          <wp:lineTo x="21000" y="0"/>
                          <wp:lineTo x="0" y="0"/>
                        </wp:wrapPolygon>
                      </wp:wrapThrough>
                      <wp:docPr id="3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70C211" id="Rectangle 45" o:spid="_x0000_s1026" style="position:absolute;margin-left:192.1pt;margin-top:20pt;width:14.4pt;height:13.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">
                      <w10:wrap type="through"/>
                    </v:rect>
                  </w:pict>
                </mc:Fallback>
              </mc:AlternateContent>
            </w:r>
            <w:r w:rsidRPr="003B33B4">
              <w:rPr>
                <w:rFonts w:eastAsia="Calibri"/>
                <w:noProof/>
                <w:lang w:eastAsia="zh-CN"/>
              </w:rPr>
              <mc:AlternateContent>
                <mc:Choice Requires="wps">
                  <w:drawing>
                    <wp:anchor distT="0" distB="0" distL="114300" distR="114300" simplePos="0" relativeHeight="251717632" behindDoc="0" locked="0" layoutInCell="1" allowOverlap="1" wp14:anchorId="77D276DD" wp14:editId="6026E4E2">
                      <wp:simplePos x="0" y="0"/>
                      <wp:positionH relativeFrom="column">
                        <wp:posOffset>1753870</wp:posOffset>
                      </wp:positionH>
                      <wp:positionV relativeFrom="paragraph">
                        <wp:posOffset>254000</wp:posOffset>
                      </wp:positionV>
                      <wp:extent cx="182880" cy="172085"/>
                      <wp:effectExtent l="0" t="0" r="20320" b="31115"/>
                      <wp:wrapThrough wrapText="bothSides">
                        <wp:wrapPolygon edited="0">
                          <wp:start x="0" y="0"/>
                          <wp:lineTo x="0" y="22317"/>
                          <wp:lineTo x="21000" y="22317"/>
                          <wp:lineTo x="21000" y="0"/>
                          <wp:lineTo x="0" y="0"/>
                        </wp:wrapPolygon>
                      </wp:wrapThrough>
                      <wp:docPr id="3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CE125C" id="Rectangle 46" o:spid="_x0000_s1026" style="position:absolute;margin-left:138.1pt;margin-top:20pt;width:14.4pt;height:13.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">
                      <w10:wrap type="through"/>
                    </v:rect>
                  </w:pict>
                </mc:Fallback>
              </mc:AlternateContent>
            </w:r>
            <w:r w:rsidRPr="003B33B4">
              <w:rPr>
                <w:rFonts w:eastAsia="Calibri"/>
                <w:noProof/>
                <w:lang w:eastAsia="zh-CN"/>
              </w:rPr>
              <mc:AlternateContent>
                <mc:Choice Requires="wps">
                  <w:drawing>
                    <wp:anchor distT="0" distB="0" distL="114300" distR="114300" simplePos="0" relativeHeight="251716608" behindDoc="0" locked="0" layoutInCell="1" allowOverlap="1" wp14:anchorId="4F27A1D2" wp14:editId="3E77C876">
                      <wp:simplePos x="0" y="0"/>
                      <wp:positionH relativeFrom="column">
                        <wp:posOffset>953770</wp:posOffset>
                      </wp:positionH>
                      <wp:positionV relativeFrom="paragraph">
                        <wp:posOffset>254000</wp:posOffset>
                      </wp:positionV>
                      <wp:extent cx="182880" cy="172085"/>
                      <wp:effectExtent l="0" t="0" r="20320" b="31115"/>
                      <wp:wrapThrough wrapText="bothSides">
                        <wp:wrapPolygon edited="0">
                          <wp:start x="0" y="0"/>
                          <wp:lineTo x="0" y="22317"/>
                          <wp:lineTo x="21000" y="22317"/>
                          <wp:lineTo x="21000" y="0"/>
                          <wp:lineTo x="0" y="0"/>
                        </wp:wrapPolygon>
                      </wp:wrapThrough>
                      <wp:docPr id="4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438341" id="Rectangle 47" o:spid="_x0000_s1026" style="position:absolute;margin-left:75.1pt;margin-top:20pt;width:14.4pt;height:13.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">
                      <w10:wrap type="through"/>
                    </v:rect>
                  </w:pict>
                </mc:Fallback>
              </mc:AlternateContent>
            </w:r>
            <w:r w:rsidRPr="003B33B4">
              <w:rPr>
                <w:rFonts w:eastAsia="Calibri"/>
                <w:noProof/>
                <w:lang w:eastAsia="zh-CN"/>
              </w:rPr>
              <mc:AlternateContent>
                <mc:Choice Requires="wps">
                  <w:drawing>
                    <wp:anchor distT="0" distB="0" distL="114300" distR="114300" simplePos="0" relativeHeight="251715584" behindDoc="0" locked="0" layoutInCell="1" allowOverlap="1" wp14:anchorId="1452222C" wp14:editId="2DF5BA84">
                      <wp:simplePos x="0" y="0"/>
                      <wp:positionH relativeFrom="column">
                        <wp:posOffset>153670</wp:posOffset>
                      </wp:positionH>
                      <wp:positionV relativeFrom="paragraph">
                        <wp:posOffset>254000</wp:posOffset>
                      </wp:positionV>
                      <wp:extent cx="182880" cy="172085"/>
                      <wp:effectExtent l="0" t="0" r="20320" b="31115"/>
                      <wp:wrapThrough wrapText="bothSides">
                        <wp:wrapPolygon edited="0">
                          <wp:start x="0" y="0"/>
                          <wp:lineTo x="0" y="22317"/>
                          <wp:lineTo x="21000" y="22317"/>
                          <wp:lineTo x="21000" y="0"/>
                          <wp:lineTo x="0" y="0"/>
                        </wp:wrapPolygon>
                      </wp:wrapThrough>
                      <wp:docPr id="4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720014" id="Rectangle 48" o:spid="_x0000_s1026" style="position:absolute;margin-left:12.1pt;margin-top:20pt;width:14.4pt;height:13.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">
                      <w10:wrap type="through"/>
                    </v:rect>
                  </w:pict>
                </mc:Fallback>
              </mc:AlternateContent>
            </w:r>
          </w:p>
          <w:p w14:paraId="7A379040" w14:textId="77777777" w:rsidR="001B747C" w:rsidRPr="003B33B4" w:rsidRDefault="001B747C" w:rsidP="0056431A">
            <w:pPr>
              <w:rPr>
                <w:noProof/>
              </w:rPr>
            </w:pPr>
          </w:p>
        </w:tc>
      </w:tr>
      <w:tr w:rsidR="001B747C" w:rsidRPr="003B33B4" w14:paraId="1D06E5AE" w14:textId="77777777" w:rsidTr="00B85DEB">
        <w:trPr>
          <w:trHeight w:val="1790"/>
        </w:trPr>
        <w:tc>
          <w:tcPr>
            <w:tcW w:w="9606" w:type="dxa"/>
            <w:gridSpan w:val="3"/>
            <w:shd w:val="clear" w:color="auto" w:fill="FFFFFF"/>
          </w:tcPr>
          <w:p w14:paraId="37D83D06" w14:textId="77777777" w:rsidR="001B747C" w:rsidRPr="003B33B4" w:rsidRDefault="001B747C" w:rsidP="0056431A">
            <w:pPr>
              <w:rPr>
                <w:rFonts w:eastAsia="Calibri"/>
              </w:rPr>
            </w:pPr>
            <w:r w:rsidRPr="003B33B4">
              <w:rPr>
                <w:rFonts w:eastAsia="Calibri"/>
              </w:rPr>
              <w:t>Please explain your response:</w:t>
            </w:r>
          </w:p>
          <w:p w14:paraId="7DA9DF0D" w14:textId="77777777" w:rsidR="001B747C" w:rsidRPr="003B33B4" w:rsidRDefault="001B747C" w:rsidP="0056431A">
            <w:pPr>
              <w:rPr>
                <w:rFonts w:eastAsia="Calibri"/>
              </w:rPr>
            </w:pPr>
          </w:p>
          <w:p w14:paraId="78DEE7AF" w14:textId="77777777" w:rsidR="001B747C" w:rsidRPr="003B33B4" w:rsidRDefault="001B747C" w:rsidP="0056431A">
            <w:pPr>
              <w:rPr>
                <w:rFonts w:eastAsia="Calibri"/>
              </w:rPr>
            </w:pPr>
          </w:p>
          <w:p w14:paraId="1A6B2F6B" w14:textId="77777777" w:rsidR="001B747C" w:rsidRPr="003B33B4" w:rsidRDefault="001B747C" w:rsidP="0056431A">
            <w:pPr>
              <w:rPr>
                <w:rFonts w:eastAsia="Calibri"/>
                <w:noProof/>
              </w:rPr>
            </w:pPr>
          </w:p>
        </w:tc>
      </w:tr>
      <w:tr w:rsidR="001B747C" w:rsidRPr="003B33B4" w14:paraId="0B7CE843" w14:textId="77777777" w:rsidTr="00B85DEB">
        <w:trPr>
          <w:trHeight w:val="807"/>
        </w:trPr>
        <w:tc>
          <w:tcPr>
            <w:tcW w:w="4790" w:type="dxa"/>
            <w:shd w:val="clear" w:color="auto" w:fill="FFFFFF"/>
          </w:tcPr>
          <w:p w14:paraId="2CA5F477" w14:textId="77777777" w:rsidR="001B747C" w:rsidRPr="003B33B4" w:rsidRDefault="001B747C" w:rsidP="0056431A">
            <w:pPr>
              <w:spacing w:after="0"/>
              <w:rPr>
                <w:rFonts w:eastAsia="Calibri"/>
              </w:rPr>
            </w:pPr>
          </w:p>
          <w:p w14:paraId="75A0522B" w14:textId="315687E0" w:rsidR="001B747C" w:rsidRPr="003B33B4" w:rsidRDefault="00864291">
            <w:pPr>
              <w:numPr>
                <w:ilvl w:val="0"/>
                <w:numId w:val="42"/>
              </w:numPr>
              <w:spacing w:after="200" w:line="276" w:lineRule="auto"/>
              <w:rPr>
                <w:rFonts w:eastAsia="Calibri"/>
              </w:rPr>
            </w:pPr>
            <w:r w:rsidRPr="003B33B4">
              <w:rPr>
                <w:rFonts w:eastAsia="Calibri"/>
              </w:rPr>
              <w:t>Adopt</w:t>
            </w:r>
            <w:r w:rsidR="001B747C" w:rsidRPr="003B33B4">
              <w:rPr>
                <w:rFonts w:eastAsia="Calibri"/>
              </w:rPr>
              <w:t xml:space="preserve"> a human rights</w:t>
            </w:r>
            <w:r w:rsidR="00CC7A25" w:rsidRPr="003B33B4">
              <w:rPr>
                <w:rFonts w:eastAsia="Calibri"/>
              </w:rPr>
              <w:t>-</w:t>
            </w:r>
            <w:r w:rsidR="001B747C" w:rsidRPr="003B33B4">
              <w:rPr>
                <w:rFonts w:eastAsia="Calibri"/>
              </w:rPr>
              <w:t>based approach in my work on migration</w:t>
            </w:r>
          </w:p>
        </w:tc>
        <w:tc>
          <w:tcPr>
            <w:tcW w:w="4816" w:type="dxa"/>
            <w:gridSpan w:val="2"/>
            <w:shd w:val="clear" w:color="auto" w:fill="auto"/>
          </w:tcPr>
          <w:p w14:paraId="227D2CC4" w14:textId="77777777" w:rsidR="001B747C" w:rsidRPr="003B33B4" w:rsidRDefault="001B747C" w:rsidP="0056431A">
            <w:pPr>
              <w:tabs>
                <w:tab w:val="left" w:pos="1725"/>
                <w:tab w:val="left" w:pos="3045"/>
                <w:tab w:val="right" w:pos="5052"/>
              </w:tabs>
              <w:rPr>
                <w:rFonts w:eastAsia="Calibri"/>
                <w:noProof/>
                <w:lang w:eastAsia="en-AU"/>
              </w:rPr>
            </w:pPr>
            <w:r w:rsidRPr="003B33B4">
              <w:rPr>
                <w:rFonts w:eastAsia="Calibri"/>
                <w:noProof/>
                <w:lang w:eastAsia="zh-CN"/>
              </w:rPr>
              <mc:AlternateContent>
                <mc:Choice Requires="wps">
                  <w:drawing>
                    <wp:anchor distT="0" distB="0" distL="114300" distR="114300" simplePos="0" relativeHeight="251684864" behindDoc="0" locked="0" layoutInCell="1" allowOverlap="1" wp14:anchorId="47012D33" wp14:editId="132FCFCD">
                      <wp:simplePos x="0" y="0"/>
                      <wp:positionH relativeFrom="column">
                        <wp:posOffset>2439670</wp:posOffset>
                      </wp:positionH>
                      <wp:positionV relativeFrom="paragraph">
                        <wp:posOffset>254000</wp:posOffset>
                      </wp:positionV>
                      <wp:extent cx="182880" cy="172085"/>
                      <wp:effectExtent l="0" t="0" r="20320" b="31115"/>
                      <wp:wrapThrough wrapText="bothSides">
                        <wp:wrapPolygon edited="0">
                          <wp:start x="0" y="0"/>
                          <wp:lineTo x="0" y="22317"/>
                          <wp:lineTo x="21000" y="22317"/>
                          <wp:lineTo x="21000" y="0"/>
                          <wp:lineTo x="0" y="0"/>
                        </wp:wrapPolygon>
                      </wp:wrapThrough>
                      <wp:docPr id="2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1E1867" id="Rectangle 45" o:spid="_x0000_s1026" style="position:absolute;margin-left:192.1pt;margin-top:20pt;width:14.4pt;height:1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">
                      <w10:wrap type="through"/>
                    </v:rect>
                  </w:pict>
                </mc:Fallback>
              </mc:AlternateContent>
            </w:r>
            <w:r w:rsidRPr="003B33B4">
              <w:rPr>
                <w:rFonts w:eastAsia="Calibri"/>
                <w:noProof/>
                <w:lang w:eastAsia="zh-CN"/>
              </w:rPr>
              <mc:AlternateContent>
                <mc:Choice Requires="wps">
                  <w:drawing>
                    <wp:anchor distT="0" distB="0" distL="114300" distR="114300" simplePos="0" relativeHeight="251683840" behindDoc="0" locked="0" layoutInCell="1" allowOverlap="1" wp14:anchorId="2C43AFE2" wp14:editId="3BBF44B9">
                      <wp:simplePos x="0" y="0"/>
                      <wp:positionH relativeFrom="column">
                        <wp:posOffset>1753870</wp:posOffset>
                      </wp:positionH>
                      <wp:positionV relativeFrom="paragraph">
                        <wp:posOffset>254000</wp:posOffset>
                      </wp:positionV>
                      <wp:extent cx="182880" cy="172085"/>
                      <wp:effectExtent l="0" t="0" r="20320" b="31115"/>
                      <wp:wrapThrough wrapText="bothSides">
                        <wp:wrapPolygon edited="0">
                          <wp:start x="0" y="0"/>
                          <wp:lineTo x="0" y="22317"/>
                          <wp:lineTo x="21000" y="22317"/>
                          <wp:lineTo x="21000" y="0"/>
                          <wp:lineTo x="0" y="0"/>
                        </wp:wrapPolygon>
                      </wp:wrapThrough>
                      <wp:docPr id="2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10C569" id="Rectangle 46" o:spid="_x0000_s1026" style="position:absolute;margin-left:138.1pt;margin-top:20pt;width:14.4pt;height:1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">
                      <w10:wrap type="through"/>
                    </v:rect>
                  </w:pict>
                </mc:Fallback>
              </mc:AlternateContent>
            </w:r>
            <w:r w:rsidRPr="003B33B4">
              <w:rPr>
                <w:rFonts w:eastAsia="Calibri"/>
                <w:noProof/>
                <w:lang w:eastAsia="zh-CN"/>
              </w:rPr>
              <mc:AlternateContent>
                <mc:Choice Requires="wps">
                  <w:drawing>
                    <wp:anchor distT="0" distB="0" distL="114300" distR="114300" simplePos="0" relativeHeight="251682816" behindDoc="0" locked="0" layoutInCell="1" allowOverlap="1" wp14:anchorId="33BC3BF5" wp14:editId="5754FC2C">
                      <wp:simplePos x="0" y="0"/>
                      <wp:positionH relativeFrom="column">
                        <wp:posOffset>953770</wp:posOffset>
                      </wp:positionH>
                      <wp:positionV relativeFrom="paragraph">
                        <wp:posOffset>254000</wp:posOffset>
                      </wp:positionV>
                      <wp:extent cx="182880" cy="172085"/>
                      <wp:effectExtent l="0" t="0" r="20320" b="31115"/>
                      <wp:wrapThrough wrapText="bothSides">
                        <wp:wrapPolygon edited="0">
                          <wp:start x="0" y="0"/>
                          <wp:lineTo x="0" y="22317"/>
                          <wp:lineTo x="21000" y="22317"/>
                          <wp:lineTo x="21000" y="0"/>
                          <wp:lineTo x="0" y="0"/>
                        </wp:wrapPolygon>
                      </wp:wrapThrough>
                      <wp:docPr id="2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5D1ED4" id="Rectangle 47" o:spid="_x0000_s1026" style="position:absolute;margin-left:75.1pt;margin-top:20pt;width:14.4pt;height:1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">
                      <w10:wrap type="through"/>
                    </v:rect>
                  </w:pict>
                </mc:Fallback>
              </mc:AlternateContent>
            </w:r>
            <w:r w:rsidRPr="003B33B4">
              <w:rPr>
                <w:rFonts w:eastAsia="Calibri"/>
                <w:noProof/>
                <w:lang w:eastAsia="zh-CN"/>
              </w:rPr>
              <mc:AlternateContent>
                <mc:Choice Requires="wps">
                  <w:drawing>
                    <wp:anchor distT="0" distB="0" distL="114300" distR="114300" simplePos="0" relativeHeight="251681792" behindDoc="0" locked="0" layoutInCell="1" allowOverlap="1" wp14:anchorId="725AF97A" wp14:editId="2721A0D4">
                      <wp:simplePos x="0" y="0"/>
                      <wp:positionH relativeFrom="column">
                        <wp:posOffset>153670</wp:posOffset>
                      </wp:positionH>
                      <wp:positionV relativeFrom="paragraph">
                        <wp:posOffset>254000</wp:posOffset>
                      </wp:positionV>
                      <wp:extent cx="182880" cy="172085"/>
                      <wp:effectExtent l="0" t="0" r="20320" b="31115"/>
                      <wp:wrapThrough wrapText="bothSides">
                        <wp:wrapPolygon edited="0">
                          <wp:start x="0" y="0"/>
                          <wp:lineTo x="0" y="22317"/>
                          <wp:lineTo x="21000" y="22317"/>
                          <wp:lineTo x="21000" y="0"/>
                          <wp:lineTo x="0" y="0"/>
                        </wp:wrapPolygon>
                      </wp:wrapThrough>
                      <wp:docPr id="2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BBB106" id="Rectangle 48" o:spid="_x0000_s1026" style="position:absolute;margin-left:12.1pt;margin-top:20pt;width:14.4pt;height:13.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">
                      <w10:wrap type="through"/>
                    </v:rect>
                  </w:pict>
                </mc:Fallback>
              </mc:AlternateContent>
            </w:r>
          </w:p>
          <w:p w14:paraId="372B1978" w14:textId="77777777" w:rsidR="001B747C" w:rsidRPr="003B33B4" w:rsidRDefault="001B747C" w:rsidP="0056431A">
            <w:pPr>
              <w:tabs>
                <w:tab w:val="left" w:pos="1725"/>
                <w:tab w:val="left" w:pos="3045"/>
                <w:tab w:val="right" w:pos="5052"/>
              </w:tabs>
              <w:rPr>
                <w:rFonts w:eastAsia="Calibri"/>
                <w:noProof/>
                <w:lang w:eastAsia="en-AU"/>
              </w:rPr>
            </w:pPr>
            <w:r w:rsidRPr="003B33B4">
              <w:rPr>
                <w:rFonts w:eastAsia="Calibri"/>
                <w:noProof/>
                <w:lang w:eastAsia="en-AU"/>
              </w:rPr>
              <w:tab/>
            </w:r>
            <w:r w:rsidRPr="003B33B4">
              <w:rPr>
                <w:rFonts w:eastAsia="Calibri"/>
                <w:noProof/>
                <w:lang w:eastAsia="en-AU"/>
              </w:rPr>
              <w:tab/>
            </w:r>
          </w:p>
        </w:tc>
      </w:tr>
      <w:tr w:rsidR="001B747C" w:rsidRPr="003B33B4" w14:paraId="0F06ED7C" w14:textId="77777777" w:rsidTr="00B85DEB">
        <w:trPr>
          <w:trHeight w:val="807"/>
        </w:trPr>
        <w:tc>
          <w:tcPr>
            <w:tcW w:w="9606" w:type="dxa"/>
            <w:gridSpan w:val="3"/>
            <w:shd w:val="clear" w:color="auto" w:fill="FFFFFF"/>
          </w:tcPr>
          <w:p w14:paraId="51E719BF" w14:textId="77777777" w:rsidR="001B747C" w:rsidRPr="003B33B4" w:rsidRDefault="001B747C" w:rsidP="0056431A">
            <w:pPr>
              <w:rPr>
                <w:rFonts w:eastAsia="Calibri"/>
              </w:rPr>
            </w:pPr>
            <w:r w:rsidRPr="003B33B4">
              <w:rPr>
                <w:rFonts w:eastAsia="Calibri"/>
              </w:rPr>
              <w:t xml:space="preserve"> Please explain your response:</w:t>
            </w:r>
          </w:p>
          <w:p w14:paraId="29D39233" w14:textId="77777777" w:rsidR="001B747C" w:rsidRPr="003B33B4" w:rsidRDefault="001B747C" w:rsidP="0056431A">
            <w:pPr>
              <w:rPr>
                <w:rFonts w:eastAsia="Calibri"/>
              </w:rPr>
            </w:pPr>
          </w:p>
          <w:p w14:paraId="349C71E4" w14:textId="77777777" w:rsidR="001B747C" w:rsidRPr="003B33B4" w:rsidRDefault="001B747C" w:rsidP="0056431A">
            <w:pPr>
              <w:rPr>
                <w:rFonts w:eastAsia="Calibri"/>
              </w:rPr>
            </w:pPr>
          </w:p>
          <w:p w14:paraId="70C9F69E" w14:textId="77777777" w:rsidR="001B747C" w:rsidRPr="003B33B4" w:rsidRDefault="001B747C" w:rsidP="0056431A">
            <w:pPr>
              <w:rPr>
                <w:rFonts w:eastAsia="Calibri"/>
                <w:noProof/>
                <w:lang w:eastAsia="en-AU"/>
              </w:rPr>
            </w:pPr>
          </w:p>
        </w:tc>
      </w:tr>
      <w:tr w:rsidR="001B747C" w:rsidRPr="003B33B4" w14:paraId="558FDC1B" w14:textId="77777777" w:rsidTr="00B85DEB">
        <w:trPr>
          <w:trHeight w:val="1236"/>
        </w:trPr>
        <w:tc>
          <w:tcPr>
            <w:tcW w:w="4790" w:type="dxa"/>
            <w:shd w:val="clear" w:color="auto" w:fill="FFFFFF"/>
          </w:tcPr>
          <w:p w14:paraId="17D158AF" w14:textId="77777777" w:rsidR="001B747C" w:rsidRPr="003B33B4" w:rsidRDefault="001B747C" w:rsidP="0056431A">
            <w:pPr>
              <w:spacing w:after="0"/>
              <w:rPr>
                <w:rFonts w:eastAsia="Calibri"/>
              </w:rPr>
            </w:pPr>
          </w:p>
          <w:p w14:paraId="5543F29C" w14:textId="5FA77709" w:rsidR="001B747C" w:rsidRPr="003B33B4" w:rsidRDefault="001B747C">
            <w:pPr>
              <w:numPr>
                <w:ilvl w:val="0"/>
                <w:numId w:val="42"/>
              </w:numPr>
              <w:spacing w:after="200" w:line="276" w:lineRule="auto"/>
              <w:rPr>
                <w:rFonts w:eastAsia="Calibri"/>
              </w:rPr>
            </w:pPr>
            <w:r w:rsidRPr="003B33B4">
              <w:rPr>
                <w:rFonts w:eastAsia="Calibri"/>
              </w:rPr>
              <w:t xml:space="preserve">Explain to others the value and relevance of human rights to </w:t>
            </w:r>
            <w:r w:rsidR="00FE57B4" w:rsidRPr="003B33B4">
              <w:rPr>
                <w:rFonts w:eastAsia="Calibri"/>
              </w:rPr>
              <w:t xml:space="preserve">migration </w:t>
            </w:r>
            <w:r w:rsidRPr="003B33B4">
              <w:rPr>
                <w:rFonts w:eastAsia="Calibri"/>
              </w:rPr>
              <w:t xml:space="preserve">policy and practice </w:t>
            </w:r>
          </w:p>
        </w:tc>
        <w:tc>
          <w:tcPr>
            <w:tcW w:w="4816" w:type="dxa"/>
            <w:gridSpan w:val="2"/>
            <w:shd w:val="clear" w:color="auto" w:fill="auto"/>
          </w:tcPr>
          <w:p w14:paraId="2ABF3DFD" w14:textId="77777777" w:rsidR="001B747C" w:rsidRPr="003B33B4" w:rsidRDefault="001B747C" w:rsidP="0056431A">
            <w:pPr>
              <w:tabs>
                <w:tab w:val="left" w:pos="1725"/>
                <w:tab w:val="left" w:pos="3045"/>
                <w:tab w:val="right" w:pos="5052"/>
              </w:tabs>
              <w:rPr>
                <w:rFonts w:eastAsia="Calibri"/>
                <w:noProof/>
                <w:lang w:eastAsia="en-AU"/>
              </w:rPr>
            </w:pPr>
            <w:r w:rsidRPr="003B33B4">
              <w:rPr>
                <w:rFonts w:eastAsia="Calibri"/>
                <w:noProof/>
                <w:lang w:eastAsia="zh-CN"/>
              </w:rPr>
              <mc:AlternateContent>
                <mc:Choice Requires="wps">
                  <w:drawing>
                    <wp:anchor distT="0" distB="0" distL="114300" distR="114300" simplePos="0" relativeHeight="251688960" behindDoc="0" locked="0" layoutInCell="1" allowOverlap="1" wp14:anchorId="5023A0E2" wp14:editId="01DFDCF7">
                      <wp:simplePos x="0" y="0"/>
                      <wp:positionH relativeFrom="column">
                        <wp:posOffset>2439670</wp:posOffset>
                      </wp:positionH>
                      <wp:positionV relativeFrom="paragraph">
                        <wp:posOffset>254000</wp:posOffset>
                      </wp:positionV>
                      <wp:extent cx="182880" cy="172085"/>
                      <wp:effectExtent l="0" t="0" r="20320" b="31115"/>
                      <wp:wrapThrough wrapText="bothSides">
                        <wp:wrapPolygon edited="0">
                          <wp:start x="0" y="0"/>
                          <wp:lineTo x="0" y="22317"/>
                          <wp:lineTo x="21000" y="22317"/>
                          <wp:lineTo x="21000" y="0"/>
                          <wp:lineTo x="0" y="0"/>
                        </wp:wrapPolygon>
                      </wp:wrapThrough>
                      <wp:docPr id="2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21F085" id="Rectangle 45" o:spid="_x0000_s1026" style="position:absolute;margin-left:192.1pt;margin-top:20pt;width:14.4pt;height:1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">
                      <w10:wrap type="through"/>
                    </v:rect>
                  </w:pict>
                </mc:Fallback>
              </mc:AlternateContent>
            </w:r>
            <w:r w:rsidRPr="003B33B4">
              <w:rPr>
                <w:rFonts w:eastAsia="Calibri"/>
                <w:noProof/>
                <w:lang w:eastAsia="zh-CN"/>
              </w:rPr>
              <mc:AlternateContent>
                <mc:Choice Requires="wps">
                  <w:drawing>
                    <wp:anchor distT="0" distB="0" distL="114300" distR="114300" simplePos="0" relativeHeight="251687936" behindDoc="0" locked="0" layoutInCell="1" allowOverlap="1" wp14:anchorId="042CA190" wp14:editId="3F3EBCC6">
                      <wp:simplePos x="0" y="0"/>
                      <wp:positionH relativeFrom="column">
                        <wp:posOffset>1753870</wp:posOffset>
                      </wp:positionH>
                      <wp:positionV relativeFrom="paragraph">
                        <wp:posOffset>254000</wp:posOffset>
                      </wp:positionV>
                      <wp:extent cx="182880" cy="172085"/>
                      <wp:effectExtent l="0" t="0" r="20320" b="31115"/>
                      <wp:wrapThrough wrapText="bothSides">
                        <wp:wrapPolygon edited="0">
                          <wp:start x="0" y="0"/>
                          <wp:lineTo x="0" y="22317"/>
                          <wp:lineTo x="21000" y="22317"/>
                          <wp:lineTo x="21000" y="0"/>
                          <wp:lineTo x="0" y="0"/>
                        </wp:wrapPolygon>
                      </wp:wrapThrough>
                      <wp:docPr id="2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832173" id="Rectangle 46" o:spid="_x0000_s1026" style="position:absolute;margin-left:138.1pt;margin-top:20pt;width:14.4pt;height:13.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">
                      <w10:wrap type="through"/>
                    </v:rect>
                  </w:pict>
                </mc:Fallback>
              </mc:AlternateContent>
            </w:r>
            <w:r w:rsidRPr="003B33B4">
              <w:rPr>
                <w:rFonts w:eastAsia="Calibri"/>
                <w:noProof/>
                <w:lang w:eastAsia="zh-CN"/>
              </w:rPr>
              <mc:AlternateContent>
                <mc:Choice Requires="wps">
                  <w:drawing>
                    <wp:anchor distT="0" distB="0" distL="114300" distR="114300" simplePos="0" relativeHeight="251686912" behindDoc="0" locked="0" layoutInCell="1" allowOverlap="1" wp14:anchorId="64DCCFE2" wp14:editId="06200B77">
                      <wp:simplePos x="0" y="0"/>
                      <wp:positionH relativeFrom="column">
                        <wp:posOffset>953770</wp:posOffset>
                      </wp:positionH>
                      <wp:positionV relativeFrom="paragraph">
                        <wp:posOffset>254000</wp:posOffset>
                      </wp:positionV>
                      <wp:extent cx="182880" cy="172085"/>
                      <wp:effectExtent l="0" t="0" r="20320" b="31115"/>
                      <wp:wrapThrough wrapText="bothSides">
                        <wp:wrapPolygon edited="0">
                          <wp:start x="0" y="0"/>
                          <wp:lineTo x="0" y="22317"/>
                          <wp:lineTo x="21000" y="22317"/>
                          <wp:lineTo x="21000" y="0"/>
                          <wp:lineTo x="0" y="0"/>
                        </wp:wrapPolygon>
                      </wp:wrapThrough>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D06BB8" id="Rectangle 47" o:spid="_x0000_s1026" style="position:absolute;margin-left:75.1pt;margin-top:20pt;width:14.4pt;height:13.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">
                      <w10:wrap type="through"/>
                    </v:rect>
                  </w:pict>
                </mc:Fallback>
              </mc:AlternateContent>
            </w:r>
            <w:r w:rsidRPr="003B33B4">
              <w:rPr>
                <w:rFonts w:eastAsia="Calibri"/>
                <w:noProof/>
                <w:lang w:eastAsia="zh-CN"/>
              </w:rPr>
              <mc:AlternateContent>
                <mc:Choice Requires="wps">
                  <w:drawing>
                    <wp:anchor distT="0" distB="0" distL="114300" distR="114300" simplePos="0" relativeHeight="251685888" behindDoc="0" locked="0" layoutInCell="1" allowOverlap="1" wp14:anchorId="16647919" wp14:editId="278675A5">
                      <wp:simplePos x="0" y="0"/>
                      <wp:positionH relativeFrom="column">
                        <wp:posOffset>153670</wp:posOffset>
                      </wp:positionH>
                      <wp:positionV relativeFrom="paragraph">
                        <wp:posOffset>254000</wp:posOffset>
                      </wp:positionV>
                      <wp:extent cx="182880" cy="172085"/>
                      <wp:effectExtent l="0" t="0" r="20320" b="31115"/>
                      <wp:wrapThrough wrapText="bothSides">
                        <wp:wrapPolygon edited="0">
                          <wp:start x="0" y="0"/>
                          <wp:lineTo x="0" y="22317"/>
                          <wp:lineTo x="21000" y="22317"/>
                          <wp:lineTo x="21000" y="0"/>
                          <wp:lineTo x="0" y="0"/>
                        </wp:wrapPolygon>
                      </wp:wrapThrough>
                      <wp:docPr id="1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46DF23" id="Rectangle 48" o:spid="_x0000_s1026" style="position:absolute;margin-left:12.1pt;margin-top:20pt;width:14.4pt;height:13.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">
                      <w10:wrap type="through"/>
                    </v:rect>
                  </w:pict>
                </mc:Fallback>
              </mc:AlternateContent>
            </w:r>
          </w:p>
          <w:p w14:paraId="05B9DB4B" w14:textId="77777777" w:rsidR="001B747C" w:rsidRPr="003B33B4" w:rsidRDefault="001B747C" w:rsidP="0056431A">
            <w:pPr>
              <w:tabs>
                <w:tab w:val="left" w:pos="1455"/>
                <w:tab w:val="left" w:pos="3180"/>
                <w:tab w:val="left" w:pos="4215"/>
              </w:tabs>
              <w:rPr>
                <w:rFonts w:eastAsia="Calibri"/>
                <w:noProof/>
                <w:lang w:eastAsia="en-AU"/>
              </w:rPr>
            </w:pPr>
            <w:r w:rsidRPr="003B33B4">
              <w:rPr>
                <w:rFonts w:eastAsia="Calibri"/>
                <w:noProof/>
                <w:lang w:eastAsia="en-AU"/>
              </w:rPr>
              <w:tab/>
            </w:r>
            <w:r w:rsidRPr="003B33B4">
              <w:rPr>
                <w:rFonts w:eastAsia="Calibri"/>
                <w:noProof/>
                <w:lang w:eastAsia="en-AU"/>
              </w:rPr>
              <w:tab/>
            </w:r>
            <w:r w:rsidRPr="003B33B4">
              <w:rPr>
                <w:rFonts w:eastAsia="Calibri"/>
                <w:noProof/>
                <w:lang w:eastAsia="en-AU"/>
              </w:rPr>
              <w:tab/>
            </w:r>
          </w:p>
          <w:p w14:paraId="461E918E" w14:textId="77777777" w:rsidR="001B747C" w:rsidRPr="003B33B4" w:rsidRDefault="001B747C" w:rsidP="0056431A">
            <w:pPr>
              <w:rPr>
                <w:rFonts w:eastAsia="Calibri"/>
                <w:noProof/>
                <w:lang w:eastAsia="en-AU"/>
              </w:rPr>
            </w:pPr>
          </w:p>
          <w:p w14:paraId="1DC2CF1A" w14:textId="77777777" w:rsidR="001B747C" w:rsidRPr="003B33B4" w:rsidRDefault="001B747C" w:rsidP="0056431A">
            <w:pPr>
              <w:rPr>
                <w:rFonts w:eastAsia="Calibri"/>
                <w:noProof/>
                <w:lang w:eastAsia="en-AU"/>
              </w:rPr>
            </w:pPr>
          </w:p>
        </w:tc>
      </w:tr>
      <w:tr w:rsidR="001B747C" w:rsidRPr="003B33B4" w14:paraId="49ED8248" w14:textId="77777777" w:rsidTr="00B85DEB">
        <w:tc>
          <w:tcPr>
            <w:tcW w:w="9606" w:type="dxa"/>
            <w:gridSpan w:val="3"/>
            <w:shd w:val="clear" w:color="auto" w:fill="FFFFFF"/>
          </w:tcPr>
          <w:p w14:paraId="0AFBD27A" w14:textId="77777777" w:rsidR="001B747C" w:rsidRPr="003B33B4" w:rsidRDefault="001B747C" w:rsidP="0056431A">
            <w:pPr>
              <w:rPr>
                <w:rFonts w:eastAsia="Calibri"/>
              </w:rPr>
            </w:pPr>
            <w:r w:rsidRPr="003B33B4">
              <w:rPr>
                <w:rFonts w:eastAsia="Calibri"/>
              </w:rPr>
              <w:t>Please explain your response:</w:t>
            </w:r>
          </w:p>
          <w:p w14:paraId="79C63D8D" w14:textId="77777777" w:rsidR="001B747C" w:rsidRPr="003B33B4" w:rsidRDefault="001B747C" w:rsidP="0056431A">
            <w:pPr>
              <w:rPr>
                <w:rFonts w:eastAsia="Calibri"/>
              </w:rPr>
            </w:pPr>
          </w:p>
          <w:p w14:paraId="45344302" w14:textId="77777777" w:rsidR="001B747C" w:rsidRPr="003B33B4" w:rsidRDefault="001B747C" w:rsidP="0056431A">
            <w:pPr>
              <w:rPr>
                <w:rFonts w:eastAsia="Calibri"/>
              </w:rPr>
            </w:pPr>
          </w:p>
          <w:p w14:paraId="00FB7614" w14:textId="77777777" w:rsidR="001B747C" w:rsidRPr="003B33B4" w:rsidRDefault="001B747C" w:rsidP="0056431A">
            <w:pPr>
              <w:rPr>
                <w:rFonts w:eastAsia="Calibri"/>
                <w:noProof/>
                <w:lang w:eastAsia="en-AU"/>
              </w:rPr>
            </w:pPr>
          </w:p>
        </w:tc>
      </w:tr>
      <w:tr w:rsidR="001B747C" w:rsidRPr="003B33B4" w14:paraId="35644D85" w14:textId="77777777" w:rsidTr="00B85DEB">
        <w:tc>
          <w:tcPr>
            <w:tcW w:w="4790" w:type="dxa"/>
            <w:shd w:val="clear" w:color="auto" w:fill="FFFFFF"/>
          </w:tcPr>
          <w:p w14:paraId="37ABD3A8" w14:textId="77777777" w:rsidR="001B747C" w:rsidRPr="003B33B4" w:rsidRDefault="001B747C" w:rsidP="0056431A">
            <w:pPr>
              <w:spacing w:after="0"/>
              <w:rPr>
                <w:rFonts w:eastAsia="Calibri"/>
              </w:rPr>
            </w:pPr>
          </w:p>
          <w:p w14:paraId="61026878" w14:textId="39A5255A" w:rsidR="001B747C" w:rsidRPr="003B33B4" w:rsidRDefault="00FE57B4">
            <w:pPr>
              <w:numPr>
                <w:ilvl w:val="0"/>
                <w:numId w:val="42"/>
              </w:numPr>
              <w:spacing w:after="200" w:line="276" w:lineRule="auto"/>
              <w:rPr>
                <w:rFonts w:eastAsia="Calibri"/>
              </w:rPr>
            </w:pPr>
            <w:r w:rsidRPr="003B33B4">
              <w:rPr>
                <w:rFonts w:eastAsia="Calibri"/>
              </w:rPr>
              <w:t xml:space="preserve">Understand how I can use international human rights mechanisms to </w:t>
            </w:r>
            <w:r w:rsidR="00741C64" w:rsidRPr="003B33B4">
              <w:rPr>
                <w:rFonts w:eastAsia="Calibri"/>
              </w:rPr>
              <w:t>support</w:t>
            </w:r>
            <w:r w:rsidRPr="003B33B4">
              <w:rPr>
                <w:rFonts w:eastAsia="Calibri"/>
              </w:rPr>
              <w:t xml:space="preserve"> the realization of migrants’ rights in my country</w:t>
            </w:r>
          </w:p>
          <w:p w14:paraId="55E3AE9E" w14:textId="48AAF193" w:rsidR="00FE57B4" w:rsidRPr="003B33B4" w:rsidRDefault="00FE57B4" w:rsidP="00CD4EF7">
            <w:pPr>
              <w:spacing w:after="200" w:line="276" w:lineRule="auto"/>
              <w:rPr>
                <w:rFonts w:eastAsia="Calibri"/>
              </w:rPr>
            </w:pPr>
          </w:p>
        </w:tc>
        <w:tc>
          <w:tcPr>
            <w:tcW w:w="4816" w:type="dxa"/>
            <w:gridSpan w:val="2"/>
            <w:shd w:val="clear" w:color="auto" w:fill="auto"/>
          </w:tcPr>
          <w:p w14:paraId="1AAED465" w14:textId="77777777" w:rsidR="001B747C" w:rsidRPr="003B33B4" w:rsidRDefault="001B747C" w:rsidP="0056431A">
            <w:pPr>
              <w:tabs>
                <w:tab w:val="left" w:pos="1725"/>
                <w:tab w:val="left" w:pos="3045"/>
                <w:tab w:val="right" w:pos="5052"/>
              </w:tabs>
              <w:rPr>
                <w:rFonts w:eastAsia="Calibri"/>
                <w:noProof/>
                <w:lang w:eastAsia="en-AU"/>
              </w:rPr>
            </w:pPr>
            <w:r w:rsidRPr="003B33B4">
              <w:rPr>
                <w:rFonts w:eastAsia="Calibri"/>
                <w:noProof/>
                <w:lang w:eastAsia="zh-CN"/>
              </w:rPr>
              <mc:AlternateContent>
                <mc:Choice Requires="wps">
                  <w:drawing>
                    <wp:anchor distT="0" distB="0" distL="114300" distR="114300" simplePos="0" relativeHeight="251697152" behindDoc="0" locked="0" layoutInCell="1" allowOverlap="1" wp14:anchorId="6C5C124E" wp14:editId="23373299">
                      <wp:simplePos x="0" y="0"/>
                      <wp:positionH relativeFrom="column">
                        <wp:posOffset>2439670</wp:posOffset>
                      </wp:positionH>
                      <wp:positionV relativeFrom="paragraph">
                        <wp:posOffset>254000</wp:posOffset>
                      </wp:positionV>
                      <wp:extent cx="182880" cy="172085"/>
                      <wp:effectExtent l="0" t="0" r="20320" b="31115"/>
                      <wp:wrapThrough wrapText="bothSides">
                        <wp:wrapPolygon edited="0">
                          <wp:start x="0" y="0"/>
                          <wp:lineTo x="0" y="22317"/>
                          <wp:lineTo x="21000" y="22317"/>
                          <wp:lineTo x="21000" y="0"/>
                          <wp:lineTo x="0" y="0"/>
                        </wp:wrapPolygon>
                      </wp:wrapThrough>
                      <wp:docPr id="1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98C87F" id="Rectangle 45" o:spid="_x0000_s1026" style="position:absolute;margin-left:192.1pt;margin-top:20pt;width:14.4pt;height:13.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">
                      <w10:wrap type="through"/>
                    </v:rect>
                  </w:pict>
                </mc:Fallback>
              </mc:AlternateContent>
            </w:r>
            <w:r w:rsidRPr="003B33B4">
              <w:rPr>
                <w:rFonts w:eastAsia="Calibri"/>
                <w:noProof/>
                <w:lang w:eastAsia="zh-CN"/>
              </w:rPr>
              <mc:AlternateContent>
                <mc:Choice Requires="wps">
                  <w:drawing>
                    <wp:anchor distT="0" distB="0" distL="114300" distR="114300" simplePos="0" relativeHeight="251696128" behindDoc="0" locked="0" layoutInCell="1" allowOverlap="1" wp14:anchorId="179CDF97" wp14:editId="783A6CAF">
                      <wp:simplePos x="0" y="0"/>
                      <wp:positionH relativeFrom="column">
                        <wp:posOffset>1753870</wp:posOffset>
                      </wp:positionH>
                      <wp:positionV relativeFrom="paragraph">
                        <wp:posOffset>254000</wp:posOffset>
                      </wp:positionV>
                      <wp:extent cx="182880" cy="172085"/>
                      <wp:effectExtent l="0" t="0" r="20320" b="31115"/>
                      <wp:wrapThrough wrapText="bothSides">
                        <wp:wrapPolygon edited="0">
                          <wp:start x="0" y="0"/>
                          <wp:lineTo x="0" y="22317"/>
                          <wp:lineTo x="21000" y="22317"/>
                          <wp:lineTo x="21000" y="0"/>
                          <wp:lineTo x="0" y="0"/>
                        </wp:wrapPolygon>
                      </wp:wrapThrough>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E9BCDF" id="Rectangle 46" o:spid="_x0000_s1026" style="position:absolute;margin-left:138.1pt;margin-top:20pt;width:14.4pt;height:13.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FnsIQIAAD0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">
                      <w10:wrap type="through"/>
                    </v:rect>
                  </w:pict>
                </mc:Fallback>
              </mc:AlternateContent>
            </w:r>
            <w:r w:rsidRPr="003B33B4">
              <w:rPr>
                <w:rFonts w:eastAsia="Calibri"/>
                <w:noProof/>
                <w:lang w:eastAsia="zh-CN"/>
              </w:rPr>
              <mc:AlternateContent>
                <mc:Choice Requires="wps">
                  <w:drawing>
                    <wp:anchor distT="0" distB="0" distL="114300" distR="114300" simplePos="0" relativeHeight="251695104" behindDoc="0" locked="0" layoutInCell="1" allowOverlap="1" wp14:anchorId="746864B1" wp14:editId="63EBC286">
                      <wp:simplePos x="0" y="0"/>
                      <wp:positionH relativeFrom="column">
                        <wp:posOffset>953770</wp:posOffset>
                      </wp:positionH>
                      <wp:positionV relativeFrom="paragraph">
                        <wp:posOffset>254000</wp:posOffset>
                      </wp:positionV>
                      <wp:extent cx="182880" cy="172085"/>
                      <wp:effectExtent l="0" t="0" r="20320" b="31115"/>
                      <wp:wrapThrough wrapText="bothSides">
                        <wp:wrapPolygon edited="0">
                          <wp:start x="0" y="0"/>
                          <wp:lineTo x="0" y="22317"/>
                          <wp:lineTo x="21000" y="22317"/>
                          <wp:lineTo x="21000" y="0"/>
                          <wp:lineTo x="0" y="0"/>
                        </wp:wrapPolygon>
                      </wp:wrapThrough>
                      <wp:docPr id="1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FEA041" id="Rectangle 47" o:spid="_x0000_s1026" style="position:absolute;margin-left:75.1pt;margin-top:20pt;width:14.4pt;height:13.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">
                      <w10:wrap type="through"/>
                    </v:rect>
                  </w:pict>
                </mc:Fallback>
              </mc:AlternateContent>
            </w:r>
            <w:r w:rsidRPr="003B33B4">
              <w:rPr>
                <w:rFonts w:eastAsia="Calibri"/>
                <w:noProof/>
                <w:lang w:eastAsia="zh-CN"/>
              </w:rPr>
              <mc:AlternateContent>
                <mc:Choice Requires="wps">
                  <w:drawing>
                    <wp:anchor distT="0" distB="0" distL="114300" distR="114300" simplePos="0" relativeHeight="251694080" behindDoc="0" locked="0" layoutInCell="1" allowOverlap="1" wp14:anchorId="669281FE" wp14:editId="1D91DC05">
                      <wp:simplePos x="0" y="0"/>
                      <wp:positionH relativeFrom="column">
                        <wp:posOffset>153670</wp:posOffset>
                      </wp:positionH>
                      <wp:positionV relativeFrom="paragraph">
                        <wp:posOffset>254000</wp:posOffset>
                      </wp:positionV>
                      <wp:extent cx="182880" cy="172085"/>
                      <wp:effectExtent l="0" t="0" r="20320" b="31115"/>
                      <wp:wrapThrough wrapText="bothSides">
                        <wp:wrapPolygon edited="0">
                          <wp:start x="0" y="0"/>
                          <wp:lineTo x="0" y="22317"/>
                          <wp:lineTo x="21000" y="22317"/>
                          <wp:lineTo x="21000" y="0"/>
                          <wp:lineTo x="0" y="0"/>
                        </wp:wrapPolygon>
                      </wp:wrapThrough>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CF9CD1" id="Rectangle 48" o:spid="_x0000_s1026" style="position:absolute;margin-left:12.1pt;margin-top:20pt;width:14.4pt;height:13.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">
                      <w10:wrap type="through"/>
                    </v:rect>
                  </w:pict>
                </mc:Fallback>
              </mc:AlternateContent>
            </w:r>
          </w:p>
          <w:p w14:paraId="4016D6DF" w14:textId="77777777" w:rsidR="001B747C" w:rsidRPr="003B33B4" w:rsidRDefault="001B747C" w:rsidP="0056431A">
            <w:pPr>
              <w:tabs>
                <w:tab w:val="left" w:pos="1455"/>
                <w:tab w:val="left" w:pos="3180"/>
                <w:tab w:val="left" w:pos="4215"/>
              </w:tabs>
              <w:rPr>
                <w:rFonts w:eastAsia="Calibri"/>
                <w:noProof/>
                <w:lang w:eastAsia="en-AU"/>
              </w:rPr>
            </w:pPr>
            <w:r w:rsidRPr="003B33B4">
              <w:rPr>
                <w:rFonts w:eastAsia="Calibri"/>
                <w:noProof/>
                <w:lang w:eastAsia="en-AU"/>
              </w:rPr>
              <w:tab/>
            </w:r>
            <w:r w:rsidRPr="003B33B4">
              <w:rPr>
                <w:rFonts w:eastAsia="Calibri"/>
                <w:noProof/>
                <w:lang w:eastAsia="en-AU"/>
              </w:rPr>
              <w:tab/>
            </w:r>
            <w:r w:rsidRPr="003B33B4">
              <w:rPr>
                <w:rFonts w:eastAsia="Calibri"/>
                <w:noProof/>
                <w:lang w:eastAsia="en-AU"/>
              </w:rPr>
              <w:tab/>
            </w:r>
          </w:p>
          <w:p w14:paraId="473DFAFC" w14:textId="77777777" w:rsidR="001B747C" w:rsidRPr="003B33B4" w:rsidRDefault="001B747C" w:rsidP="0056431A">
            <w:pPr>
              <w:rPr>
                <w:rFonts w:eastAsia="Calibri"/>
                <w:noProof/>
                <w:lang w:eastAsia="en-AU"/>
              </w:rPr>
            </w:pPr>
          </w:p>
          <w:p w14:paraId="2FD26473" w14:textId="77777777" w:rsidR="001B747C" w:rsidRPr="003B33B4" w:rsidRDefault="001B747C" w:rsidP="0056431A">
            <w:pPr>
              <w:rPr>
                <w:rFonts w:eastAsia="Calibri"/>
                <w:noProof/>
                <w:lang w:eastAsia="en-AU"/>
              </w:rPr>
            </w:pPr>
          </w:p>
        </w:tc>
      </w:tr>
      <w:tr w:rsidR="001B747C" w:rsidRPr="003B33B4" w14:paraId="6279C25C" w14:textId="77777777" w:rsidTr="00B85DEB">
        <w:tc>
          <w:tcPr>
            <w:tcW w:w="9606" w:type="dxa"/>
            <w:gridSpan w:val="3"/>
            <w:shd w:val="clear" w:color="auto" w:fill="FFFFFF"/>
          </w:tcPr>
          <w:p w14:paraId="63FEB491" w14:textId="77777777" w:rsidR="001B747C" w:rsidRPr="003B33B4" w:rsidRDefault="001B747C" w:rsidP="0056431A">
            <w:pPr>
              <w:rPr>
                <w:rFonts w:eastAsia="Calibri"/>
              </w:rPr>
            </w:pPr>
            <w:r w:rsidRPr="003B33B4">
              <w:rPr>
                <w:rFonts w:eastAsia="Calibri"/>
              </w:rPr>
              <w:t>Please explain your response:</w:t>
            </w:r>
          </w:p>
          <w:p w14:paraId="3D6202EE" w14:textId="77777777" w:rsidR="001B747C" w:rsidRPr="003B33B4" w:rsidRDefault="001B747C" w:rsidP="0056431A">
            <w:pPr>
              <w:rPr>
                <w:rFonts w:eastAsia="Calibri"/>
              </w:rPr>
            </w:pPr>
          </w:p>
          <w:p w14:paraId="74173FA5" w14:textId="77777777" w:rsidR="001B747C" w:rsidRPr="003B33B4" w:rsidRDefault="001B747C" w:rsidP="0056431A">
            <w:pPr>
              <w:rPr>
                <w:rFonts w:eastAsia="Calibri"/>
              </w:rPr>
            </w:pPr>
          </w:p>
          <w:p w14:paraId="3AF19F51" w14:textId="77777777" w:rsidR="001B747C" w:rsidRPr="003B33B4" w:rsidRDefault="001B747C" w:rsidP="0056431A">
            <w:pPr>
              <w:rPr>
                <w:rFonts w:eastAsia="Calibri"/>
                <w:noProof/>
                <w:lang w:eastAsia="en-AU"/>
              </w:rPr>
            </w:pPr>
          </w:p>
        </w:tc>
      </w:tr>
      <w:tr w:rsidR="001B747C" w:rsidRPr="003B33B4" w14:paraId="4299B033" w14:textId="77777777" w:rsidTr="00B85DEB">
        <w:tc>
          <w:tcPr>
            <w:tcW w:w="4790" w:type="dxa"/>
            <w:shd w:val="clear" w:color="auto" w:fill="FFFFFF"/>
          </w:tcPr>
          <w:p w14:paraId="74223EC0" w14:textId="77777777" w:rsidR="001B747C" w:rsidRPr="003B33B4" w:rsidRDefault="001B747C" w:rsidP="0056431A">
            <w:pPr>
              <w:spacing w:after="0"/>
              <w:rPr>
                <w:rFonts w:eastAsia="Calibri"/>
              </w:rPr>
            </w:pPr>
          </w:p>
          <w:p w14:paraId="60CE4B34" w14:textId="317DA22A" w:rsidR="001B747C" w:rsidRPr="003B33B4" w:rsidRDefault="001B747C">
            <w:pPr>
              <w:numPr>
                <w:ilvl w:val="0"/>
                <w:numId w:val="42"/>
              </w:numPr>
              <w:spacing w:after="200" w:line="276" w:lineRule="auto"/>
              <w:rPr>
                <w:rFonts w:eastAsia="Calibri"/>
              </w:rPr>
            </w:pPr>
            <w:r w:rsidRPr="003B33B4">
              <w:rPr>
                <w:rFonts w:eastAsia="Calibri"/>
              </w:rPr>
              <w:t>Craft strategic responses t</w:t>
            </w:r>
            <w:r w:rsidR="00FE57B4" w:rsidRPr="003B33B4">
              <w:rPr>
                <w:rFonts w:eastAsia="Calibri"/>
              </w:rPr>
              <w:t>hat, through policy and in practice, will advance</w:t>
            </w:r>
            <w:r w:rsidRPr="003B33B4">
              <w:rPr>
                <w:rFonts w:eastAsia="Calibri"/>
              </w:rPr>
              <w:t xml:space="preserve"> </w:t>
            </w:r>
            <w:r w:rsidR="00FE57B4" w:rsidRPr="003B33B4">
              <w:rPr>
                <w:rFonts w:eastAsia="Calibri"/>
              </w:rPr>
              <w:t xml:space="preserve">the </w:t>
            </w:r>
            <w:r w:rsidRPr="003B33B4">
              <w:rPr>
                <w:rFonts w:eastAsia="Calibri"/>
              </w:rPr>
              <w:t>reali</w:t>
            </w:r>
            <w:r w:rsidR="00FE57B4" w:rsidRPr="003B33B4">
              <w:rPr>
                <w:rFonts w:eastAsia="Calibri"/>
              </w:rPr>
              <w:t>z</w:t>
            </w:r>
            <w:r w:rsidRPr="003B33B4">
              <w:rPr>
                <w:rFonts w:eastAsia="Calibri"/>
              </w:rPr>
              <w:t>ation of migrants’ rights</w:t>
            </w:r>
          </w:p>
        </w:tc>
        <w:tc>
          <w:tcPr>
            <w:tcW w:w="4816" w:type="dxa"/>
            <w:gridSpan w:val="2"/>
            <w:shd w:val="clear" w:color="auto" w:fill="auto"/>
          </w:tcPr>
          <w:p w14:paraId="6527E2AE" w14:textId="77777777" w:rsidR="001B747C" w:rsidRPr="003B33B4" w:rsidRDefault="001B747C" w:rsidP="0056431A">
            <w:pPr>
              <w:tabs>
                <w:tab w:val="left" w:pos="1725"/>
                <w:tab w:val="left" w:pos="3045"/>
                <w:tab w:val="right" w:pos="5052"/>
              </w:tabs>
              <w:rPr>
                <w:rFonts w:eastAsia="Calibri"/>
                <w:noProof/>
                <w:lang w:eastAsia="en-AU"/>
              </w:rPr>
            </w:pPr>
            <w:r w:rsidRPr="003B33B4">
              <w:rPr>
                <w:rFonts w:eastAsia="Calibri"/>
                <w:noProof/>
                <w:lang w:eastAsia="zh-CN"/>
              </w:rPr>
              <mc:AlternateContent>
                <mc:Choice Requires="wps">
                  <w:drawing>
                    <wp:anchor distT="0" distB="0" distL="114300" distR="114300" simplePos="0" relativeHeight="251693056" behindDoc="0" locked="0" layoutInCell="1" allowOverlap="1" wp14:anchorId="7FB2711F" wp14:editId="7BAAB323">
                      <wp:simplePos x="0" y="0"/>
                      <wp:positionH relativeFrom="column">
                        <wp:posOffset>2439670</wp:posOffset>
                      </wp:positionH>
                      <wp:positionV relativeFrom="paragraph">
                        <wp:posOffset>254000</wp:posOffset>
                      </wp:positionV>
                      <wp:extent cx="182880" cy="172085"/>
                      <wp:effectExtent l="0" t="0" r="20320" b="31115"/>
                      <wp:wrapThrough wrapText="bothSides">
                        <wp:wrapPolygon edited="0">
                          <wp:start x="0" y="0"/>
                          <wp:lineTo x="0" y="22317"/>
                          <wp:lineTo x="21000" y="22317"/>
                          <wp:lineTo x="21000" y="0"/>
                          <wp:lineTo x="0" y="0"/>
                        </wp:wrapPolygon>
                      </wp:wrapThrough>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3AACA0" id="Rectangle 45" o:spid="_x0000_s1026" style="position:absolute;margin-left:192.1pt;margin-top:20pt;width:14.4pt;height:13.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">
                      <w10:wrap type="through"/>
                    </v:rect>
                  </w:pict>
                </mc:Fallback>
              </mc:AlternateContent>
            </w:r>
            <w:r w:rsidRPr="003B33B4">
              <w:rPr>
                <w:rFonts w:eastAsia="Calibri"/>
                <w:noProof/>
                <w:lang w:eastAsia="zh-CN"/>
              </w:rPr>
              <mc:AlternateContent>
                <mc:Choice Requires="wps">
                  <w:drawing>
                    <wp:anchor distT="0" distB="0" distL="114300" distR="114300" simplePos="0" relativeHeight="251692032" behindDoc="0" locked="0" layoutInCell="1" allowOverlap="1" wp14:anchorId="5EA72FBD" wp14:editId="4EDF4066">
                      <wp:simplePos x="0" y="0"/>
                      <wp:positionH relativeFrom="column">
                        <wp:posOffset>1753870</wp:posOffset>
                      </wp:positionH>
                      <wp:positionV relativeFrom="paragraph">
                        <wp:posOffset>254000</wp:posOffset>
                      </wp:positionV>
                      <wp:extent cx="182880" cy="172085"/>
                      <wp:effectExtent l="0" t="0" r="20320" b="31115"/>
                      <wp:wrapThrough wrapText="bothSides">
                        <wp:wrapPolygon edited="0">
                          <wp:start x="0" y="0"/>
                          <wp:lineTo x="0" y="22317"/>
                          <wp:lineTo x="21000" y="22317"/>
                          <wp:lineTo x="21000" y="0"/>
                          <wp:lineTo x="0" y="0"/>
                        </wp:wrapPolygon>
                      </wp:wrapThrough>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688834" id="Rectangle 46" o:spid="_x0000_s1026" style="position:absolute;margin-left:138.1pt;margin-top:20pt;width:14.4pt;height:13.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">
                      <w10:wrap type="through"/>
                    </v:rect>
                  </w:pict>
                </mc:Fallback>
              </mc:AlternateContent>
            </w:r>
            <w:r w:rsidRPr="003B33B4">
              <w:rPr>
                <w:rFonts w:eastAsia="Calibri"/>
                <w:noProof/>
                <w:lang w:eastAsia="zh-CN"/>
              </w:rPr>
              <mc:AlternateContent>
                <mc:Choice Requires="wps">
                  <w:drawing>
                    <wp:anchor distT="0" distB="0" distL="114300" distR="114300" simplePos="0" relativeHeight="251691008" behindDoc="0" locked="0" layoutInCell="1" allowOverlap="1" wp14:anchorId="65B6619E" wp14:editId="20CBDF10">
                      <wp:simplePos x="0" y="0"/>
                      <wp:positionH relativeFrom="column">
                        <wp:posOffset>953770</wp:posOffset>
                      </wp:positionH>
                      <wp:positionV relativeFrom="paragraph">
                        <wp:posOffset>254000</wp:posOffset>
                      </wp:positionV>
                      <wp:extent cx="182880" cy="172085"/>
                      <wp:effectExtent l="0" t="0" r="20320" b="31115"/>
                      <wp:wrapThrough wrapText="bothSides">
                        <wp:wrapPolygon edited="0">
                          <wp:start x="0" y="0"/>
                          <wp:lineTo x="0" y="22317"/>
                          <wp:lineTo x="21000" y="22317"/>
                          <wp:lineTo x="21000" y="0"/>
                          <wp:lineTo x="0" y="0"/>
                        </wp:wrapPolygon>
                      </wp:wrapThrough>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FA8296" id="Rectangle 47" o:spid="_x0000_s1026" style="position:absolute;margin-left:75.1pt;margin-top:20pt;width:14.4pt;height:13.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">
                      <w10:wrap type="through"/>
                    </v:rect>
                  </w:pict>
                </mc:Fallback>
              </mc:AlternateContent>
            </w:r>
            <w:r w:rsidRPr="003B33B4">
              <w:rPr>
                <w:rFonts w:eastAsia="Calibri"/>
                <w:noProof/>
                <w:lang w:eastAsia="zh-CN"/>
              </w:rPr>
              <mc:AlternateContent>
                <mc:Choice Requires="wps">
                  <w:drawing>
                    <wp:anchor distT="0" distB="0" distL="114300" distR="114300" simplePos="0" relativeHeight="251689984" behindDoc="0" locked="0" layoutInCell="1" allowOverlap="1" wp14:anchorId="48393B88" wp14:editId="56ADBEA0">
                      <wp:simplePos x="0" y="0"/>
                      <wp:positionH relativeFrom="column">
                        <wp:posOffset>153670</wp:posOffset>
                      </wp:positionH>
                      <wp:positionV relativeFrom="paragraph">
                        <wp:posOffset>254000</wp:posOffset>
                      </wp:positionV>
                      <wp:extent cx="182880" cy="172085"/>
                      <wp:effectExtent l="0" t="0" r="20320" b="31115"/>
                      <wp:wrapThrough wrapText="bothSides">
                        <wp:wrapPolygon edited="0">
                          <wp:start x="0" y="0"/>
                          <wp:lineTo x="0" y="22317"/>
                          <wp:lineTo x="21000" y="22317"/>
                          <wp:lineTo x="21000" y="0"/>
                          <wp:lineTo x="0" y="0"/>
                        </wp:wrapPolygon>
                      </wp:wrapThrough>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21A8F1" id="Rectangle 48" o:spid="_x0000_s1026" style="position:absolute;margin-left:12.1pt;margin-top:20pt;width:14.4pt;height:1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">
                      <w10:wrap type="through"/>
                    </v:rect>
                  </w:pict>
                </mc:Fallback>
              </mc:AlternateContent>
            </w:r>
          </w:p>
          <w:p w14:paraId="4630106A" w14:textId="77777777" w:rsidR="001B747C" w:rsidRPr="003B33B4" w:rsidRDefault="001B747C" w:rsidP="0056431A">
            <w:pPr>
              <w:tabs>
                <w:tab w:val="left" w:pos="1455"/>
                <w:tab w:val="left" w:pos="3180"/>
                <w:tab w:val="left" w:pos="4215"/>
              </w:tabs>
              <w:rPr>
                <w:rFonts w:eastAsia="Calibri"/>
                <w:noProof/>
                <w:lang w:eastAsia="en-AU"/>
              </w:rPr>
            </w:pPr>
            <w:r w:rsidRPr="003B33B4">
              <w:rPr>
                <w:rFonts w:eastAsia="Calibri"/>
                <w:noProof/>
                <w:lang w:eastAsia="en-AU"/>
              </w:rPr>
              <w:tab/>
            </w:r>
            <w:r w:rsidRPr="003B33B4">
              <w:rPr>
                <w:rFonts w:eastAsia="Calibri"/>
                <w:noProof/>
                <w:lang w:eastAsia="en-AU"/>
              </w:rPr>
              <w:tab/>
            </w:r>
            <w:r w:rsidRPr="003B33B4">
              <w:rPr>
                <w:rFonts w:eastAsia="Calibri"/>
                <w:noProof/>
                <w:lang w:eastAsia="en-AU"/>
              </w:rPr>
              <w:tab/>
            </w:r>
          </w:p>
          <w:p w14:paraId="3CF29F3B" w14:textId="77777777" w:rsidR="001B747C" w:rsidRPr="003B33B4" w:rsidRDefault="001B747C" w:rsidP="0056431A">
            <w:pPr>
              <w:rPr>
                <w:rFonts w:eastAsia="Calibri"/>
                <w:noProof/>
                <w:lang w:eastAsia="en-AU"/>
              </w:rPr>
            </w:pPr>
          </w:p>
          <w:p w14:paraId="42D3636A" w14:textId="77777777" w:rsidR="001B747C" w:rsidRPr="003B33B4" w:rsidRDefault="001B747C" w:rsidP="0056431A">
            <w:pPr>
              <w:rPr>
                <w:rFonts w:eastAsia="Calibri"/>
                <w:noProof/>
                <w:lang w:eastAsia="en-AU"/>
              </w:rPr>
            </w:pPr>
          </w:p>
        </w:tc>
      </w:tr>
      <w:tr w:rsidR="001B747C" w:rsidRPr="003B33B4" w14:paraId="04136055" w14:textId="77777777" w:rsidTr="00B85DEB">
        <w:tc>
          <w:tcPr>
            <w:tcW w:w="9606" w:type="dxa"/>
            <w:gridSpan w:val="3"/>
            <w:shd w:val="clear" w:color="auto" w:fill="FFFFFF"/>
          </w:tcPr>
          <w:p w14:paraId="1D097470" w14:textId="77777777" w:rsidR="001B747C" w:rsidRPr="003B33B4" w:rsidRDefault="001B747C" w:rsidP="0056431A">
            <w:pPr>
              <w:rPr>
                <w:rFonts w:eastAsia="Calibri"/>
              </w:rPr>
            </w:pPr>
            <w:r w:rsidRPr="003B33B4">
              <w:rPr>
                <w:rFonts w:eastAsia="Calibri"/>
              </w:rPr>
              <w:t>Please explain your response:</w:t>
            </w:r>
          </w:p>
          <w:p w14:paraId="0EC4B359" w14:textId="77777777" w:rsidR="001B747C" w:rsidRPr="003B33B4" w:rsidRDefault="001B747C" w:rsidP="0056431A">
            <w:pPr>
              <w:rPr>
                <w:rFonts w:eastAsia="Calibri"/>
              </w:rPr>
            </w:pPr>
          </w:p>
          <w:p w14:paraId="2B211BD3" w14:textId="77777777" w:rsidR="001B747C" w:rsidRPr="003B33B4" w:rsidRDefault="001B747C" w:rsidP="0056431A">
            <w:pPr>
              <w:rPr>
                <w:rFonts w:eastAsia="Calibri"/>
              </w:rPr>
            </w:pPr>
          </w:p>
          <w:p w14:paraId="303533DD" w14:textId="77777777" w:rsidR="001B747C" w:rsidRPr="003B33B4" w:rsidRDefault="001B747C" w:rsidP="0056431A">
            <w:pPr>
              <w:rPr>
                <w:rFonts w:eastAsia="Calibri"/>
                <w:noProof/>
                <w:lang w:eastAsia="en-AU"/>
              </w:rPr>
            </w:pPr>
          </w:p>
        </w:tc>
      </w:tr>
      <w:tr w:rsidR="00864291" w:rsidRPr="003B33B4" w14:paraId="23D41978" w14:textId="77777777" w:rsidTr="00B85DEB">
        <w:tc>
          <w:tcPr>
            <w:tcW w:w="4790" w:type="dxa"/>
            <w:shd w:val="clear" w:color="auto" w:fill="FFFFFF"/>
          </w:tcPr>
          <w:p w14:paraId="698CF133" w14:textId="77777777" w:rsidR="00864291" w:rsidRPr="003B33B4" w:rsidRDefault="00864291" w:rsidP="00864291">
            <w:pPr>
              <w:spacing w:after="0"/>
              <w:rPr>
                <w:rFonts w:eastAsia="Calibri"/>
              </w:rPr>
            </w:pPr>
          </w:p>
          <w:p w14:paraId="5F0E230B" w14:textId="4273973F" w:rsidR="00864291" w:rsidRPr="003B33B4" w:rsidRDefault="00864291">
            <w:pPr>
              <w:numPr>
                <w:ilvl w:val="0"/>
                <w:numId w:val="42"/>
              </w:numPr>
              <w:spacing w:after="200" w:line="276" w:lineRule="auto"/>
              <w:rPr>
                <w:rFonts w:eastAsia="Calibri"/>
              </w:rPr>
            </w:pPr>
            <w:r w:rsidRPr="003B33B4">
              <w:rPr>
                <w:rFonts w:ascii="Calibri" w:eastAsia="MS Mincho" w:hAnsi="Calibri" w:cs="Times New Roman"/>
                <w:bCs/>
              </w:rPr>
              <w:t>Identify ways</w:t>
            </w:r>
            <w:r w:rsidR="00FE57B4" w:rsidRPr="003B33B4">
              <w:rPr>
                <w:rFonts w:ascii="Calibri" w:eastAsia="MS Mincho" w:hAnsi="Calibri" w:cs="Times New Roman"/>
                <w:bCs/>
              </w:rPr>
              <w:t xml:space="preserve"> </w:t>
            </w:r>
            <w:r w:rsidRPr="003B33B4">
              <w:rPr>
                <w:rFonts w:ascii="Calibri" w:eastAsia="MS Mincho" w:hAnsi="Calibri" w:cs="Times New Roman"/>
                <w:bCs/>
              </w:rPr>
              <w:t xml:space="preserve">to strengthen </w:t>
            </w:r>
            <w:r w:rsidR="00FE57B4" w:rsidRPr="003B33B4">
              <w:rPr>
                <w:rFonts w:ascii="Calibri" w:eastAsia="MS Mincho" w:hAnsi="Calibri" w:cs="Times New Roman"/>
                <w:bCs/>
              </w:rPr>
              <w:t>current</w:t>
            </w:r>
            <w:r w:rsidRPr="003B33B4">
              <w:rPr>
                <w:rFonts w:ascii="Calibri" w:eastAsia="MS Mincho" w:hAnsi="Calibri" w:cs="Times New Roman"/>
                <w:bCs/>
              </w:rPr>
              <w:t xml:space="preserve"> activities </w:t>
            </w:r>
            <w:r w:rsidR="00FE57B4" w:rsidRPr="003B33B4">
              <w:rPr>
                <w:rFonts w:ascii="Calibri" w:eastAsia="MS Mincho" w:hAnsi="Calibri" w:cs="Times New Roman"/>
                <w:bCs/>
              </w:rPr>
              <w:t xml:space="preserve">that are </w:t>
            </w:r>
            <w:r w:rsidRPr="003B33B4">
              <w:rPr>
                <w:rFonts w:ascii="Calibri" w:eastAsia="MS Mincho" w:hAnsi="Calibri" w:cs="Times New Roman"/>
                <w:bCs/>
              </w:rPr>
              <w:t>relevant to migration and human rights</w:t>
            </w:r>
          </w:p>
        </w:tc>
        <w:tc>
          <w:tcPr>
            <w:tcW w:w="4816" w:type="dxa"/>
            <w:gridSpan w:val="2"/>
            <w:shd w:val="clear" w:color="auto" w:fill="auto"/>
          </w:tcPr>
          <w:p w14:paraId="3C633DF4" w14:textId="77777777" w:rsidR="00864291" w:rsidRPr="003B33B4" w:rsidRDefault="00864291" w:rsidP="00864291">
            <w:pPr>
              <w:tabs>
                <w:tab w:val="left" w:pos="1725"/>
                <w:tab w:val="left" w:pos="3045"/>
                <w:tab w:val="right" w:pos="5052"/>
              </w:tabs>
              <w:rPr>
                <w:rFonts w:eastAsia="Calibri"/>
                <w:noProof/>
                <w:lang w:eastAsia="en-AU"/>
              </w:rPr>
            </w:pPr>
            <w:r w:rsidRPr="003B33B4">
              <w:rPr>
                <w:rFonts w:eastAsia="Calibri"/>
                <w:noProof/>
                <w:lang w:eastAsia="zh-CN"/>
              </w:rPr>
              <mc:AlternateContent>
                <mc:Choice Requires="wps">
                  <w:drawing>
                    <wp:anchor distT="0" distB="0" distL="114300" distR="114300" simplePos="0" relativeHeight="251723776" behindDoc="0" locked="0" layoutInCell="1" allowOverlap="1" wp14:anchorId="1AE1CC50" wp14:editId="6367E9FC">
                      <wp:simplePos x="0" y="0"/>
                      <wp:positionH relativeFrom="column">
                        <wp:posOffset>2439670</wp:posOffset>
                      </wp:positionH>
                      <wp:positionV relativeFrom="paragraph">
                        <wp:posOffset>254000</wp:posOffset>
                      </wp:positionV>
                      <wp:extent cx="182880" cy="172085"/>
                      <wp:effectExtent l="0" t="0" r="20320" b="31115"/>
                      <wp:wrapThrough wrapText="bothSides">
                        <wp:wrapPolygon edited="0">
                          <wp:start x="0" y="0"/>
                          <wp:lineTo x="0" y="22317"/>
                          <wp:lineTo x="21000" y="22317"/>
                          <wp:lineTo x="21000" y="0"/>
                          <wp:lineTo x="0" y="0"/>
                        </wp:wrapPolygon>
                      </wp:wrapThrough>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4E8176" id="Rectangle 51" o:spid="_x0000_s1026" style="position:absolute;margin-left:192.1pt;margin-top:20pt;width:14.4pt;height:13.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">
                      <w10:wrap type="through"/>
                    </v:rect>
                  </w:pict>
                </mc:Fallback>
              </mc:AlternateContent>
            </w:r>
            <w:r w:rsidRPr="003B33B4">
              <w:rPr>
                <w:rFonts w:eastAsia="Calibri"/>
                <w:noProof/>
                <w:lang w:eastAsia="zh-CN"/>
              </w:rPr>
              <mc:AlternateContent>
                <mc:Choice Requires="wps">
                  <w:drawing>
                    <wp:anchor distT="0" distB="0" distL="114300" distR="114300" simplePos="0" relativeHeight="251722752" behindDoc="0" locked="0" layoutInCell="1" allowOverlap="1" wp14:anchorId="248848FB" wp14:editId="1B649642">
                      <wp:simplePos x="0" y="0"/>
                      <wp:positionH relativeFrom="column">
                        <wp:posOffset>1753870</wp:posOffset>
                      </wp:positionH>
                      <wp:positionV relativeFrom="paragraph">
                        <wp:posOffset>254000</wp:posOffset>
                      </wp:positionV>
                      <wp:extent cx="182880" cy="172085"/>
                      <wp:effectExtent l="0" t="0" r="20320" b="31115"/>
                      <wp:wrapThrough wrapText="bothSides">
                        <wp:wrapPolygon edited="0">
                          <wp:start x="0" y="0"/>
                          <wp:lineTo x="0" y="22317"/>
                          <wp:lineTo x="21000" y="22317"/>
                          <wp:lineTo x="21000" y="0"/>
                          <wp:lineTo x="0" y="0"/>
                        </wp:wrapPolygon>
                      </wp:wrapThrough>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101B4F" id="Rectangle 52" o:spid="_x0000_s1026" style="position:absolute;margin-left:138.1pt;margin-top:20pt;width:14.4pt;height:13.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">
                      <w10:wrap type="through"/>
                    </v:rect>
                  </w:pict>
                </mc:Fallback>
              </mc:AlternateContent>
            </w:r>
            <w:r w:rsidRPr="003B33B4">
              <w:rPr>
                <w:rFonts w:eastAsia="Calibri"/>
                <w:noProof/>
                <w:lang w:eastAsia="zh-CN"/>
              </w:rPr>
              <mc:AlternateContent>
                <mc:Choice Requires="wps">
                  <w:drawing>
                    <wp:anchor distT="0" distB="0" distL="114300" distR="114300" simplePos="0" relativeHeight="251721728" behindDoc="0" locked="0" layoutInCell="1" allowOverlap="1" wp14:anchorId="7CE529FB" wp14:editId="7E887160">
                      <wp:simplePos x="0" y="0"/>
                      <wp:positionH relativeFrom="column">
                        <wp:posOffset>953770</wp:posOffset>
                      </wp:positionH>
                      <wp:positionV relativeFrom="paragraph">
                        <wp:posOffset>254000</wp:posOffset>
                      </wp:positionV>
                      <wp:extent cx="182880" cy="172085"/>
                      <wp:effectExtent l="0" t="0" r="20320" b="31115"/>
                      <wp:wrapThrough wrapText="bothSides">
                        <wp:wrapPolygon edited="0">
                          <wp:start x="0" y="0"/>
                          <wp:lineTo x="0" y="22317"/>
                          <wp:lineTo x="21000" y="22317"/>
                          <wp:lineTo x="21000" y="0"/>
                          <wp:lineTo x="0" y="0"/>
                        </wp:wrapPolygon>
                      </wp:wrapThrough>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9B2988" id="Rectangle 53" o:spid="_x0000_s1026" style="position:absolute;margin-left:75.1pt;margin-top:20pt;width:14.4pt;height:13.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">
                      <w10:wrap type="through"/>
                    </v:rect>
                  </w:pict>
                </mc:Fallback>
              </mc:AlternateContent>
            </w:r>
            <w:r w:rsidRPr="003B33B4">
              <w:rPr>
                <w:rFonts w:eastAsia="Calibri"/>
                <w:noProof/>
                <w:lang w:eastAsia="zh-CN"/>
              </w:rPr>
              <mc:AlternateContent>
                <mc:Choice Requires="wps">
                  <w:drawing>
                    <wp:anchor distT="0" distB="0" distL="114300" distR="114300" simplePos="0" relativeHeight="251720704" behindDoc="0" locked="0" layoutInCell="1" allowOverlap="1" wp14:anchorId="53725EFE" wp14:editId="65B31E7F">
                      <wp:simplePos x="0" y="0"/>
                      <wp:positionH relativeFrom="column">
                        <wp:posOffset>153670</wp:posOffset>
                      </wp:positionH>
                      <wp:positionV relativeFrom="paragraph">
                        <wp:posOffset>254000</wp:posOffset>
                      </wp:positionV>
                      <wp:extent cx="182880" cy="172085"/>
                      <wp:effectExtent l="0" t="0" r="20320" b="31115"/>
                      <wp:wrapThrough wrapText="bothSides">
                        <wp:wrapPolygon edited="0">
                          <wp:start x="0" y="0"/>
                          <wp:lineTo x="0" y="22317"/>
                          <wp:lineTo x="21000" y="22317"/>
                          <wp:lineTo x="21000" y="0"/>
                          <wp:lineTo x="0" y="0"/>
                        </wp:wrapPolygon>
                      </wp:wrapThrough>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F7336F" id="Rectangle 54" o:spid="_x0000_s1026" style="position:absolute;margin-left:12.1pt;margin-top:20pt;width:14.4pt;height:13.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">
                      <w10:wrap type="through"/>
                    </v:rect>
                  </w:pict>
                </mc:Fallback>
              </mc:AlternateContent>
            </w:r>
          </w:p>
          <w:p w14:paraId="464C9521" w14:textId="77777777" w:rsidR="00864291" w:rsidRPr="003B33B4" w:rsidRDefault="00864291" w:rsidP="00864291">
            <w:pPr>
              <w:tabs>
                <w:tab w:val="left" w:pos="1455"/>
                <w:tab w:val="left" w:pos="3180"/>
                <w:tab w:val="left" w:pos="4215"/>
              </w:tabs>
              <w:rPr>
                <w:rFonts w:eastAsia="Calibri"/>
                <w:noProof/>
                <w:lang w:eastAsia="en-AU"/>
              </w:rPr>
            </w:pPr>
            <w:r w:rsidRPr="003B33B4">
              <w:rPr>
                <w:rFonts w:eastAsia="Calibri"/>
                <w:noProof/>
                <w:lang w:eastAsia="en-AU"/>
              </w:rPr>
              <w:tab/>
            </w:r>
            <w:r w:rsidRPr="003B33B4">
              <w:rPr>
                <w:rFonts w:eastAsia="Calibri"/>
                <w:noProof/>
                <w:lang w:eastAsia="en-AU"/>
              </w:rPr>
              <w:tab/>
            </w:r>
            <w:r w:rsidRPr="003B33B4">
              <w:rPr>
                <w:rFonts w:eastAsia="Calibri"/>
                <w:noProof/>
                <w:lang w:eastAsia="en-AU"/>
              </w:rPr>
              <w:tab/>
            </w:r>
          </w:p>
          <w:p w14:paraId="0301E484" w14:textId="77777777" w:rsidR="00864291" w:rsidRPr="003B33B4" w:rsidRDefault="00864291" w:rsidP="00864291">
            <w:pPr>
              <w:rPr>
                <w:rFonts w:eastAsia="Calibri"/>
                <w:noProof/>
                <w:lang w:eastAsia="en-AU"/>
              </w:rPr>
            </w:pPr>
          </w:p>
          <w:p w14:paraId="7AA8410A" w14:textId="77777777" w:rsidR="00864291" w:rsidRPr="003B33B4" w:rsidRDefault="00864291" w:rsidP="00864291">
            <w:pPr>
              <w:rPr>
                <w:rFonts w:eastAsia="Calibri"/>
                <w:noProof/>
                <w:lang w:eastAsia="en-AU"/>
              </w:rPr>
            </w:pPr>
          </w:p>
        </w:tc>
      </w:tr>
      <w:tr w:rsidR="00864291" w:rsidRPr="003B33B4" w14:paraId="57C617D8" w14:textId="77777777" w:rsidTr="00B85DEB">
        <w:tc>
          <w:tcPr>
            <w:tcW w:w="9606" w:type="dxa"/>
            <w:gridSpan w:val="3"/>
            <w:shd w:val="clear" w:color="auto" w:fill="FFFFFF"/>
          </w:tcPr>
          <w:p w14:paraId="4B087DA7" w14:textId="77777777" w:rsidR="00864291" w:rsidRPr="003B33B4" w:rsidRDefault="00864291" w:rsidP="00864291">
            <w:pPr>
              <w:rPr>
                <w:rFonts w:eastAsia="Calibri"/>
              </w:rPr>
            </w:pPr>
            <w:r w:rsidRPr="003B33B4">
              <w:rPr>
                <w:rFonts w:eastAsia="Calibri"/>
              </w:rPr>
              <w:t>Please explain your response:</w:t>
            </w:r>
          </w:p>
          <w:p w14:paraId="2FBF7C75" w14:textId="77777777" w:rsidR="00864291" w:rsidRPr="003B33B4" w:rsidRDefault="00864291" w:rsidP="0056431A">
            <w:pPr>
              <w:rPr>
                <w:rFonts w:eastAsia="Calibri"/>
              </w:rPr>
            </w:pPr>
          </w:p>
          <w:p w14:paraId="2F2EB953" w14:textId="77777777" w:rsidR="00864291" w:rsidRPr="003B33B4" w:rsidRDefault="00864291" w:rsidP="0056431A">
            <w:pPr>
              <w:rPr>
                <w:rFonts w:eastAsia="Calibri"/>
              </w:rPr>
            </w:pPr>
          </w:p>
          <w:p w14:paraId="7728154D" w14:textId="61B31B64" w:rsidR="00864291" w:rsidRPr="003B33B4" w:rsidRDefault="00864291" w:rsidP="0056431A">
            <w:pPr>
              <w:rPr>
                <w:rFonts w:eastAsia="Calibri"/>
              </w:rPr>
            </w:pPr>
          </w:p>
        </w:tc>
      </w:tr>
      <w:tr w:rsidR="001B747C" w:rsidRPr="003B33B4" w14:paraId="1CE38EDE" w14:textId="77777777" w:rsidTr="00B85DEB">
        <w:tc>
          <w:tcPr>
            <w:tcW w:w="4790" w:type="dxa"/>
            <w:shd w:val="clear" w:color="auto" w:fill="DBE5F1"/>
          </w:tcPr>
          <w:p w14:paraId="76635572" w14:textId="0F96C930" w:rsidR="001B747C" w:rsidRPr="00B85DEB" w:rsidRDefault="001B747C" w:rsidP="0056431A">
            <w:pPr>
              <w:rPr>
                <w:rFonts w:eastAsia="Calibri"/>
                <w:b/>
                <w:noProof/>
                <w:color w:val="0070C0"/>
                <w:lang w:eastAsia="en-AU"/>
              </w:rPr>
            </w:pPr>
            <w:r w:rsidRPr="00B85DEB">
              <w:rPr>
                <w:rFonts w:eastAsia="Calibri"/>
                <w:b/>
                <w:noProof/>
                <w:color w:val="0070C0"/>
                <w:lang w:eastAsia="en-AU"/>
              </w:rPr>
              <w:t xml:space="preserve">2. </w:t>
            </w:r>
            <w:r w:rsidR="0056431A" w:rsidRPr="00B85DEB">
              <w:rPr>
                <w:rFonts w:eastAsia="Calibri"/>
                <w:b/>
                <w:noProof/>
                <w:color w:val="0070C0"/>
                <w:lang w:eastAsia="en-AU"/>
              </w:rPr>
              <w:t>Course</w:t>
            </w:r>
            <w:r w:rsidRPr="00B85DEB">
              <w:rPr>
                <w:rFonts w:eastAsia="Calibri"/>
                <w:b/>
                <w:noProof/>
                <w:color w:val="0070C0"/>
                <w:lang w:eastAsia="en-AU"/>
              </w:rPr>
              <w:t xml:space="preserve"> </w:t>
            </w:r>
            <w:r w:rsidR="00A50369" w:rsidRPr="00B85DEB">
              <w:rPr>
                <w:rFonts w:eastAsia="Calibri"/>
                <w:b/>
                <w:noProof/>
                <w:color w:val="0070C0"/>
                <w:lang w:eastAsia="en-AU"/>
              </w:rPr>
              <w:t>a</w:t>
            </w:r>
            <w:r w:rsidRPr="00B85DEB">
              <w:rPr>
                <w:rFonts w:eastAsia="Calibri"/>
                <w:b/>
                <w:noProof/>
                <w:color w:val="0070C0"/>
                <w:lang w:eastAsia="en-AU"/>
              </w:rPr>
              <w:t>ctivities</w:t>
            </w:r>
          </w:p>
          <w:p w14:paraId="5BD1FBEF" w14:textId="77777777" w:rsidR="001B747C" w:rsidRPr="00B85DEB" w:rsidRDefault="001B747C" w:rsidP="0056431A">
            <w:pPr>
              <w:rPr>
                <w:rFonts w:eastAsia="Calibri"/>
                <w:b/>
                <w:noProof/>
                <w:color w:val="0070C0"/>
                <w:lang w:eastAsia="en-AU"/>
              </w:rPr>
            </w:pPr>
            <w:r w:rsidRPr="00B85DEB">
              <w:rPr>
                <w:rFonts w:eastAsia="Calibri"/>
                <w:b/>
                <w:noProof/>
                <w:color w:val="0070C0"/>
                <w:lang w:eastAsia="en-AU"/>
              </w:rPr>
              <w:t>Please indicate your answer by ticking the appropriate box</w:t>
            </w:r>
          </w:p>
        </w:tc>
        <w:tc>
          <w:tcPr>
            <w:tcW w:w="4816" w:type="dxa"/>
            <w:gridSpan w:val="2"/>
            <w:shd w:val="clear" w:color="auto" w:fill="DBE5F1"/>
          </w:tcPr>
          <w:p w14:paraId="21BAF40A" w14:textId="677E2174" w:rsidR="001B747C" w:rsidRPr="00B85DEB" w:rsidRDefault="001B747C" w:rsidP="0056431A">
            <w:pPr>
              <w:rPr>
                <w:rFonts w:eastAsia="Calibri"/>
                <w:b/>
                <w:noProof/>
                <w:color w:val="0070C0"/>
                <w:lang w:eastAsia="en-AU"/>
              </w:rPr>
            </w:pPr>
          </w:p>
          <w:p w14:paraId="1C30F2E9" w14:textId="73D2EA24" w:rsidR="001B747C" w:rsidRPr="00B85DEB" w:rsidRDefault="001B747C" w:rsidP="00CD4EF7">
            <w:pPr>
              <w:tabs>
                <w:tab w:val="left" w:pos="1800"/>
                <w:tab w:val="left" w:pos="3892"/>
                <w:tab w:val="right" w:pos="5052"/>
              </w:tabs>
              <w:rPr>
                <w:rFonts w:eastAsia="Calibri"/>
                <w:b/>
                <w:color w:val="0070C0"/>
                <w:lang w:eastAsia="en-AU"/>
              </w:rPr>
            </w:pPr>
            <w:r w:rsidRPr="00B85DEB">
              <w:rPr>
                <w:rFonts w:eastAsia="Calibri"/>
                <w:b/>
                <w:color w:val="0070C0"/>
                <w:lang w:eastAsia="en-AU"/>
              </w:rPr>
              <w:t xml:space="preserve"> Yes</w:t>
            </w:r>
            <w:r w:rsidRPr="00B85DEB">
              <w:rPr>
                <w:rFonts w:eastAsia="Calibri"/>
                <w:b/>
                <w:color w:val="0070C0"/>
                <w:lang w:eastAsia="en-AU"/>
              </w:rPr>
              <w:tab/>
              <w:t>Partial</w:t>
            </w:r>
            <w:r w:rsidR="00CC7A25" w:rsidRPr="00B85DEB">
              <w:rPr>
                <w:rFonts w:eastAsia="Calibri"/>
                <w:b/>
                <w:color w:val="0070C0"/>
                <w:lang w:eastAsia="en-AU"/>
              </w:rPr>
              <w:t xml:space="preserve">ly </w:t>
            </w:r>
            <w:r w:rsidRPr="00B85DEB">
              <w:rPr>
                <w:rFonts w:eastAsia="Calibri"/>
                <w:b/>
                <w:color w:val="0070C0"/>
                <w:lang w:eastAsia="en-AU"/>
              </w:rPr>
              <w:tab/>
            </w:r>
            <w:r w:rsidR="00CC7A25" w:rsidRPr="00B85DEB">
              <w:rPr>
                <w:rFonts w:eastAsia="Calibri"/>
                <w:b/>
                <w:color w:val="0070C0"/>
                <w:lang w:eastAsia="en-AU"/>
              </w:rPr>
              <w:t xml:space="preserve"> No</w:t>
            </w:r>
          </w:p>
        </w:tc>
      </w:tr>
      <w:tr w:rsidR="001B747C" w:rsidRPr="003B33B4" w14:paraId="0C03031A" w14:textId="77777777" w:rsidTr="00B85DEB">
        <w:tc>
          <w:tcPr>
            <w:tcW w:w="4790" w:type="dxa"/>
            <w:shd w:val="clear" w:color="auto" w:fill="FFFFFF"/>
          </w:tcPr>
          <w:p w14:paraId="60EC934B" w14:textId="77777777" w:rsidR="001B747C" w:rsidRPr="003B33B4" w:rsidRDefault="001B747C" w:rsidP="0056431A">
            <w:pPr>
              <w:spacing w:after="0"/>
              <w:rPr>
                <w:rFonts w:eastAsia="Calibri"/>
                <w:noProof/>
                <w:lang w:eastAsia="en-AU"/>
              </w:rPr>
            </w:pPr>
          </w:p>
          <w:p w14:paraId="6EDB8A5F" w14:textId="1083747B" w:rsidR="001B747C" w:rsidRPr="003B33B4" w:rsidRDefault="00FE57B4">
            <w:pPr>
              <w:numPr>
                <w:ilvl w:val="0"/>
                <w:numId w:val="43"/>
              </w:numPr>
              <w:spacing w:after="200" w:line="276" w:lineRule="auto"/>
              <w:rPr>
                <w:rFonts w:eastAsia="Calibri"/>
                <w:noProof/>
                <w:lang w:eastAsia="en-AU"/>
              </w:rPr>
            </w:pPr>
            <w:r w:rsidRPr="003B33B4">
              <w:rPr>
                <w:rFonts w:eastAsia="Calibri"/>
                <w:noProof/>
                <w:lang w:eastAsia="en-AU"/>
              </w:rPr>
              <w:t xml:space="preserve">Were you and other participants able to share experience effectively during </w:t>
            </w:r>
            <w:r w:rsidR="001B747C" w:rsidRPr="003B33B4">
              <w:rPr>
                <w:rFonts w:eastAsia="Calibri"/>
                <w:noProof/>
                <w:lang w:eastAsia="en-AU"/>
              </w:rPr>
              <w:t xml:space="preserve">the </w:t>
            </w:r>
            <w:r w:rsidRPr="003B33B4">
              <w:rPr>
                <w:rFonts w:eastAsia="Calibri"/>
                <w:noProof/>
                <w:lang w:eastAsia="en-AU"/>
              </w:rPr>
              <w:t xml:space="preserve">course </w:t>
            </w:r>
            <w:r w:rsidR="001B747C" w:rsidRPr="003B33B4">
              <w:rPr>
                <w:rFonts w:eastAsia="Calibri"/>
                <w:noProof/>
                <w:lang w:eastAsia="en-AU"/>
              </w:rPr>
              <w:t xml:space="preserve">activities? </w:t>
            </w:r>
          </w:p>
        </w:tc>
        <w:tc>
          <w:tcPr>
            <w:tcW w:w="4816" w:type="dxa"/>
            <w:gridSpan w:val="2"/>
            <w:shd w:val="clear" w:color="auto" w:fill="FFFFFF"/>
          </w:tcPr>
          <w:p w14:paraId="77584E74" w14:textId="77777777" w:rsidR="001B747C" w:rsidRPr="003B33B4" w:rsidRDefault="001B747C" w:rsidP="0056431A">
            <w:pPr>
              <w:tabs>
                <w:tab w:val="left" w:pos="1027"/>
              </w:tabs>
              <w:rPr>
                <w:rFonts w:eastAsia="Calibri"/>
                <w:noProof/>
                <w:lang w:eastAsia="en-AU"/>
              </w:rPr>
            </w:pPr>
            <w:r w:rsidRPr="003B33B4">
              <w:rPr>
                <w:noProof/>
                <w:lang w:eastAsia="zh-CN"/>
              </w:rPr>
              <mc:AlternateContent>
                <mc:Choice Requires="wps">
                  <w:drawing>
                    <wp:anchor distT="0" distB="0" distL="114300" distR="114300" simplePos="0" relativeHeight="251671552" behindDoc="0" locked="0" layoutInCell="1" allowOverlap="1" wp14:anchorId="6276E161" wp14:editId="05B13D9A">
                      <wp:simplePos x="0" y="0"/>
                      <wp:positionH relativeFrom="column">
                        <wp:posOffset>184150</wp:posOffset>
                      </wp:positionH>
                      <wp:positionV relativeFrom="paragraph">
                        <wp:posOffset>198755</wp:posOffset>
                      </wp:positionV>
                      <wp:extent cx="182880" cy="172085"/>
                      <wp:effectExtent l="0" t="0" r="20320" b="31115"/>
                      <wp:wrapNone/>
                      <wp:docPr id="13"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8FC4A4" id="Rectangle 118" o:spid="_x0000_s1026" style="position:absolute;margin-left:14.5pt;margin-top:15.65pt;width:14.4pt;height:1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"/>
                  </w:pict>
                </mc:Fallback>
              </mc:AlternateContent>
            </w:r>
            <w:r w:rsidRPr="003B33B4">
              <w:rPr>
                <w:noProof/>
                <w:lang w:eastAsia="zh-CN"/>
              </w:rPr>
              <mc:AlternateContent>
                <mc:Choice Requires="wps">
                  <w:drawing>
                    <wp:anchor distT="0" distB="0" distL="114300" distR="114300" simplePos="0" relativeHeight="251673600" behindDoc="0" locked="0" layoutInCell="1" allowOverlap="1" wp14:anchorId="7B94FDFB" wp14:editId="1DE07980">
                      <wp:simplePos x="0" y="0"/>
                      <wp:positionH relativeFrom="column">
                        <wp:posOffset>2485390</wp:posOffset>
                      </wp:positionH>
                      <wp:positionV relativeFrom="paragraph">
                        <wp:posOffset>198755</wp:posOffset>
                      </wp:positionV>
                      <wp:extent cx="182880" cy="172085"/>
                      <wp:effectExtent l="0" t="0" r="20320" b="31115"/>
                      <wp:wrapNone/>
                      <wp:docPr id="12"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8B818F" id="Rectangle 115" o:spid="_x0000_s1026" style="position:absolute;margin-left:195.7pt;margin-top:15.65pt;width:14.4pt;height:1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"/>
                  </w:pict>
                </mc:Fallback>
              </mc:AlternateContent>
            </w:r>
            <w:r w:rsidRPr="003B33B4">
              <w:rPr>
                <w:noProof/>
                <w:lang w:eastAsia="zh-CN"/>
              </w:rPr>
              <mc:AlternateContent>
                <mc:Choice Requires="wps">
                  <w:drawing>
                    <wp:anchor distT="0" distB="0" distL="114300" distR="114300" simplePos="0" relativeHeight="251672576" behindDoc="0" locked="0" layoutInCell="1" allowOverlap="1" wp14:anchorId="47A1EBF5" wp14:editId="29E5E248">
                      <wp:simplePos x="0" y="0"/>
                      <wp:positionH relativeFrom="column">
                        <wp:posOffset>1343660</wp:posOffset>
                      </wp:positionH>
                      <wp:positionV relativeFrom="paragraph">
                        <wp:posOffset>198755</wp:posOffset>
                      </wp:positionV>
                      <wp:extent cx="182880" cy="172085"/>
                      <wp:effectExtent l="0" t="0" r="20320" b="31115"/>
                      <wp:wrapNone/>
                      <wp:docPr id="1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4A733A" id="Rectangle 117" o:spid="_x0000_s1026" style="position:absolute;margin-left:105.8pt;margin-top:15.65pt;width:14.4pt;height:1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"/>
                  </w:pict>
                </mc:Fallback>
              </mc:AlternateContent>
            </w:r>
            <w:r w:rsidRPr="003B33B4">
              <w:rPr>
                <w:rFonts w:eastAsia="Calibri"/>
                <w:noProof/>
                <w:lang w:eastAsia="en-AU"/>
              </w:rPr>
              <w:tab/>
            </w:r>
          </w:p>
          <w:p w14:paraId="11C6A05E" w14:textId="1E18585F" w:rsidR="001B747C" w:rsidRPr="003B33B4" w:rsidRDefault="001B747C" w:rsidP="0056431A">
            <w:pPr>
              <w:tabs>
                <w:tab w:val="left" w:pos="1387"/>
              </w:tabs>
              <w:rPr>
                <w:rFonts w:eastAsia="Calibri"/>
              </w:rPr>
            </w:pPr>
          </w:p>
        </w:tc>
      </w:tr>
      <w:tr w:rsidR="001B747C" w:rsidRPr="003B33B4" w14:paraId="32309A52" w14:textId="77777777" w:rsidTr="00B85DEB">
        <w:tc>
          <w:tcPr>
            <w:tcW w:w="9606" w:type="dxa"/>
            <w:gridSpan w:val="3"/>
            <w:shd w:val="clear" w:color="auto" w:fill="FFFFFF"/>
          </w:tcPr>
          <w:p w14:paraId="6A9AC4D3" w14:textId="77777777" w:rsidR="001B747C" w:rsidRPr="003B33B4" w:rsidRDefault="001B747C" w:rsidP="0056431A">
            <w:pPr>
              <w:rPr>
                <w:rFonts w:eastAsia="Calibri"/>
                <w:noProof/>
                <w:lang w:eastAsia="en-AU"/>
              </w:rPr>
            </w:pPr>
            <w:r w:rsidRPr="003B33B4">
              <w:rPr>
                <w:rFonts w:eastAsia="Calibri"/>
                <w:noProof/>
                <w:lang w:eastAsia="en-AU"/>
              </w:rPr>
              <w:t>Please explain your response:</w:t>
            </w:r>
          </w:p>
          <w:p w14:paraId="4E7DBE53" w14:textId="77777777" w:rsidR="001B747C" w:rsidRPr="003B33B4" w:rsidRDefault="001B747C" w:rsidP="0056431A">
            <w:pPr>
              <w:rPr>
                <w:rFonts w:eastAsia="Calibri"/>
                <w:noProof/>
                <w:lang w:eastAsia="en-AU"/>
              </w:rPr>
            </w:pPr>
          </w:p>
          <w:p w14:paraId="48FB50AA" w14:textId="77777777" w:rsidR="001B747C" w:rsidRPr="003B33B4" w:rsidRDefault="001B747C" w:rsidP="0056431A">
            <w:pPr>
              <w:rPr>
                <w:rFonts w:eastAsia="Calibri"/>
                <w:noProof/>
                <w:lang w:eastAsia="en-AU"/>
              </w:rPr>
            </w:pPr>
          </w:p>
          <w:p w14:paraId="6C5273C7" w14:textId="77777777" w:rsidR="001B747C" w:rsidRPr="003B33B4" w:rsidRDefault="001B747C" w:rsidP="0056431A">
            <w:pPr>
              <w:rPr>
                <w:rFonts w:eastAsia="Calibri"/>
                <w:noProof/>
              </w:rPr>
            </w:pPr>
          </w:p>
        </w:tc>
      </w:tr>
      <w:tr w:rsidR="001B747C" w:rsidRPr="003B33B4" w14:paraId="420BE24A" w14:textId="77777777" w:rsidTr="00B85DEB">
        <w:tc>
          <w:tcPr>
            <w:tcW w:w="4790" w:type="dxa"/>
            <w:shd w:val="clear" w:color="auto" w:fill="FFFFFF"/>
          </w:tcPr>
          <w:p w14:paraId="0D9D0D8A" w14:textId="77777777" w:rsidR="001B747C" w:rsidRPr="003B33B4" w:rsidRDefault="001B747C" w:rsidP="0056431A">
            <w:pPr>
              <w:spacing w:after="0"/>
              <w:rPr>
                <w:rFonts w:eastAsia="Calibri"/>
                <w:noProof/>
                <w:lang w:eastAsia="en-AU"/>
              </w:rPr>
            </w:pPr>
          </w:p>
          <w:p w14:paraId="5D1D2120" w14:textId="44B1C3AC" w:rsidR="001B747C" w:rsidRPr="003B33B4" w:rsidRDefault="00FE57B4">
            <w:pPr>
              <w:numPr>
                <w:ilvl w:val="0"/>
                <w:numId w:val="43"/>
              </w:numPr>
              <w:spacing w:after="200" w:line="276" w:lineRule="auto"/>
              <w:rPr>
                <w:rFonts w:eastAsia="Calibri"/>
                <w:noProof/>
                <w:lang w:eastAsia="en-AU"/>
              </w:rPr>
            </w:pPr>
            <w:r w:rsidRPr="003B33B4">
              <w:rPr>
                <w:rFonts w:eastAsia="Calibri"/>
                <w:noProof/>
                <w:lang w:eastAsia="en-AU"/>
              </w:rPr>
              <w:t>Did</w:t>
            </w:r>
            <w:r w:rsidR="001B747C" w:rsidRPr="003B33B4">
              <w:rPr>
                <w:rFonts w:eastAsia="Calibri"/>
                <w:noProof/>
                <w:lang w:eastAsia="en-AU"/>
              </w:rPr>
              <w:t xml:space="preserve"> the activities </w:t>
            </w:r>
            <w:r w:rsidRPr="003B33B4">
              <w:rPr>
                <w:rFonts w:eastAsia="Calibri"/>
                <w:noProof/>
                <w:lang w:eastAsia="en-AU"/>
              </w:rPr>
              <w:t xml:space="preserve">enable you to </w:t>
            </w:r>
            <w:r w:rsidR="001B747C" w:rsidRPr="003B33B4">
              <w:rPr>
                <w:rFonts w:eastAsia="Calibri"/>
                <w:noProof/>
                <w:lang w:eastAsia="en-AU"/>
              </w:rPr>
              <w:t>integrat</w:t>
            </w:r>
            <w:r w:rsidRPr="003B33B4">
              <w:rPr>
                <w:rFonts w:eastAsia="Calibri"/>
                <w:noProof/>
                <w:lang w:eastAsia="en-AU"/>
              </w:rPr>
              <w:t>e</w:t>
            </w:r>
            <w:r w:rsidR="001B747C" w:rsidRPr="003B33B4">
              <w:rPr>
                <w:rFonts w:eastAsia="Calibri"/>
                <w:noProof/>
                <w:lang w:eastAsia="en-AU"/>
              </w:rPr>
              <w:t xml:space="preserve"> theory and practice</w:t>
            </w:r>
            <w:r w:rsidRPr="003B33B4">
              <w:rPr>
                <w:rFonts w:eastAsia="Calibri"/>
                <w:noProof/>
                <w:lang w:eastAsia="en-AU"/>
              </w:rPr>
              <w:t xml:space="preserve"> effectively</w:t>
            </w:r>
            <w:r w:rsidR="001B747C" w:rsidRPr="003B33B4">
              <w:rPr>
                <w:rFonts w:eastAsia="Calibri"/>
                <w:noProof/>
                <w:lang w:eastAsia="en-AU"/>
              </w:rPr>
              <w:t>?</w:t>
            </w:r>
          </w:p>
        </w:tc>
        <w:tc>
          <w:tcPr>
            <w:tcW w:w="4816" w:type="dxa"/>
            <w:gridSpan w:val="2"/>
            <w:shd w:val="clear" w:color="auto" w:fill="FFFFFF"/>
          </w:tcPr>
          <w:p w14:paraId="418CB918" w14:textId="77777777" w:rsidR="001B747C" w:rsidRPr="003B33B4" w:rsidRDefault="001B747C" w:rsidP="0056431A">
            <w:pPr>
              <w:tabs>
                <w:tab w:val="left" w:pos="1027"/>
              </w:tabs>
              <w:rPr>
                <w:rFonts w:eastAsia="Calibri"/>
                <w:noProof/>
                <w:lang w:eastAsia="en-AU"/>
              </w:rPr>
            </w:pPr>
            <w:r w:rsidRPr="003B33B4">
              <w:rPr>
                <w:noProof/>
                <w:lang w:eastAsia="zh-CN"/>
              </w:rPr>
              <mc:AlternateContent>
                <mc:Choice Requires="wps">
                  <w:drawing>
                    <wp:anchor distT="0" distB="0" distL="114300" distR="114300" simplePos="0" relativeHeight="251698176" behindDoc="0" locked="0" layoutInCell="1" allowOverlap="1" wp14:anchorId="7326BA8C" wp14:editId="2FCF7742">
                      <wp:simplePos x="0" y="0"/>
                      <wp:positionH relativeFrom="column">
                        <wp:posOffset>184150</wp:posOffset>
                      </wp:positionH>
                      <wp:positionV relativeFrom="paragraph">
                        <wp:posOffset>198755</wp:posOffset>
                      </wp:positionV>
                      <wp:extent cx="182880" cy="172085"/>
                      <wp:effectExtent l="0" t="0" r="20320" b="31115"/>
                      <wp:wrapNone/>
                      <wp:docPr id="10"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7364B4" id="Rectangle 118" o:spid="_x0000_s1026" style="position:absolute;margin-left:14.5pt;margin-top:15.65pt;width:14.4pt;height:13.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"/>
                  </w:pict>
                </mc:Fallback>
              </mc:AlternateContent>
            </w:r>
            <w:r w:rsidRPr="003B33B4">
              <w:rPr>
                <w:noProof/>
                <w:lang w:eastAsia="zh-CN"/>
              </w:rPr>
              <mc:AlternateContent>
                <mc:Choice Requires="wps">
                  <w:drawing>
                    <wp:anchor distT="0" distB="0" distL="114300" distR="114300" simplePos="0" relativeHeight="251700224" behindDoc="0" locked="0" layoutInCell="1" allowOverlap="1" wp14:anchorId="451EF61E" wp14:editId="4FD4C041">
                      <wp:simplePos x="0" y="0"/>
                      <wp:positionH relativeFrom="column">
                        <wp:posOffset>2485390</wp:posOffset>
                      </wp:positionH>
                      <wp:positionV relativeFrom="paragraph">
                        <wp:posOffset>198755</wp:posOffset>
                      </wp:positionV>
                      <wp:extent cx="182880" cy="172085"/>
                      <wp:effectExtent l="0" t="0" r="20320" b="31115"/>
                      <wp:wrapNone/>
                      <wp:docPr id="2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BF567A" id="Rectangle 115" o:spid="_x0000_s1026" style="position:absolute;margin-left:195.7pt;margin-top:15.65pt;width:14.4pt;height:13.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"/>
                  </w:pict>
                </mc:Fallback>
              </mc:AlternateContent>
            </w:r>
            <w:r w:rsidRPr="003B33B4">
              <w:rPr>
                <w:noProof/>
                <w:lang w:eastAsia="zh-CN"/>
              </w:rPr>
              <mc:AlternateContent>
                <mc:Choice Requires="wps">
                  <w:drawing>
                    <wp:anchor distT="0" distB="0" distL="114300" distR="114300" simplePos="0" relativeHeight="251699200" behindDoc="0" locked="0" layoutInCell="1" allowOverlap="1" wp14:anchorId="2FE051E9" wp14:editId="4BB31862">
                      <wp:simplePos x="0" y="0"/>
                      <wp:positionH relativeFrom="column">
                        <wp:posOffset>1343660</wp:posOffset>
                      </wp:positionH>
                      <wp:positionV relativeFrom="paragraph">
                        <wp:posOffset>198755</wp:posOffset>
                      </wp:positionV>
                      <wp:extent cx="182880" cy="172085"/>
                      <wp:effectExtent l="0" t="0" r="20320" b="31115"/>
                      <wp:wrapNone/>
                      <wp:docPr id="2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8A1E53" id="Rectangle 117" o:spid="_x0000_s1026" style="position:absolute;margin-left:105.8pt;margin-top:15.65pt;width:14.4pt;height:13.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"/>
                  </w:pict>
                </mc:Fallback>
              </mc:AlternateContent>
            </w:r>
            <w:r w:rsidRPr="003B33B4">
              <w:rPr>
                <w:rFonts w:eastAsia="Calibri"/>
                <w:noProof/>
                <w:lang w:eastAsia="en-AU"/>
              </w:rPr>
              <w:tab/>
            </w:r>
          </w:p>
          <w:p w14:paraId="4EA599D8" w14:textId="77777777" w:rsidR="001B747C" w:rsidRPr="003B33B4" w:rsidRDefault="001B747C" w:rsidP="0056431A">
            <w:pPr>
              <w:tabs>
                <w:tab w:val="left" w:pos="1860"/>
                <w:tab w:val="right" w:pos="5052"/>
              </w:tabs>
              <w:rPr>
                <w:rFonts w:eastAsia="Calibri"/>
                <w:noProof/>
                <w:lang w:eastAsia="en-AU"/>
              </w:rPr>
            </w:pPr>
          </w:p>
        </w:tc>
      </w:tr>
      <w:tr w:rsidR="001B747C" w:rsidRPr="003B33B4" w14:paraId="779A38F1" w14:textId="77777777" w:rsidTr="00B85DEB">
        <w:tc>
          <w:tcPr>
            <w:tcW w:w="9606" w:type="dxa"/>
            <w:gridSpan w:val="3"/>
            <w:shd w:val="clear" w:color="auto" w:fill="FFFFFF"/>
          </w:tcPr>
          <w:p w14:paraId="5CF4FD29" w14:textId="72AC83D5" w:rsidR="001B747C" w:rsidRPr="003B33B4" w:rsidRDefault="001B747C" w:rsidP="0056431A">
            <w:pPr>
              <w:rPr>
                <w:rFonts w:eastAsia="Calibri"/>
                <w:noProof/>
                <w:lang w:eastAsia="en-AU"/>
              </w:rPr>
            </w:pPr>
            <w:r w:rsidRPr="003B33B4">
              <w:rPr>
                <w:rFonts w:eastAsia="Calibri"/>
                <w:noProof/>
                <w:lang w:eastAsia="en-AU"/>
              </w:rPr>
              <w:t>Ple</w:t>
            </w:r>
            <w:r w:rsidR="00FE57B4" w:rsidRPr="003B33B4">
              <w:rPr>
                <w:rFonts w:eastAsia="Calibri"/>
                <w:noProof/>
                <w:lang w:eastAsia="en-AU"/>
              </w:rPr>
              <w:t>a</w:t>
            </w:r>
            <w:r w:rsidRPr="003B33B4">
              <w:rPr>
                <w:rFonts w:eastAsia="Calibri"/>
                <w:noProof/>
                <w:lang w:eastAsia="en-AU"/>
              </w:rPr>
              <w:t>se explain your response:</w:t>
            </w:r>
          </w:p>
          <w:p w14:paraId="3DA0E44A" w14:textId="77777777" w:rsidR="001B747C" w:rsidRPr="003B33B4" w:rsidRDefault="001B747C" w:rsidP="0056431A">
            <w:pPr>
              <w:rPr>
                <w:rFonts w:eastAsia="Calibri"/>
                <w:noProof/>
                <w:lang w:eastAsia="en-AU"/>
              </w:rPr>
            </w:pPr>
          </w:p>
          <w:p w14:paraId="6062AEEB" w14:textId="77777777" w:rsidR="001B747C" w:rsidRPr="003B33B4" w:rsidRDefault="001B747C" w:rsidP="0056431A">
            <w:pPr>
              <w:rPr>
                <w:rFonts w:eastAsia="Calibri"/>
                <w:noProof/>
                <w:lang w:eastAsia="en-AU"/>
              </w:rPr>
            </w:pPr>
          </w:p>
          <w:p w14:paraId="44DD4483" w14:textId="77777777" w:rsidR="001B747C" w:rsidRPr="003B33B4" w:rsidRDefault="001B747C" w:rsidP="0056431A">
            <w:pPr>
              <w:rPr>
                <w:rFonts w:eastAsia="Calibri"/>
                <w:noProof/>
              </w:rPr>
            </w:pPr>
          </w:p>
        </w:tc>
      </w:tr>
      <w:tr w:rsidR="001B747C" w:rsidRPr="003B33B4" w14:paraId="1F09C6D0" w14:textId="77777777" w:rsidTr="00B85DEB">
        <w:tc>
          <w:tcPr>
            <w:tcW w:w="4790" w:type="dxa"/>
            <w:shd w:val="clear" w:color="auto" w:fill="FFFFFF"/>
          </w:tcPr>
          <w:p w14:paraId="72877035" w14:textId="77777777" w:rsidR="001B747C" w:rsidRPr="003B33B4" w:rsidRDefault="001B747C" w:rsidP="0056431A">
            <w:pPr>
              <w:pStyle w:val="ListParagraph"/>
              <w:ind w:left="0"/>
              <w:rPr>
                <w:rFonts w:eastAsia="Calibri"/>
                <w:noProof/>
                <w:lang w:val="en-GB" w:eastAsia="en-AU"/>
              </w:rPr>
            </w:pPr>
          </w:p>
          <w:p w14:paraId="50E8886E" w14:textId="1A13566D" w:rsidR="001B747C" w:rsidRPr="003B33B4" w:rsidRDefault="001B747C">
            <w:pPr>
              <w:pStyle w:val="ListParagraph"/>
              <w:numPr>
                <w:ilvl w:val="0"/>
                <w:numId w:val="43"/>
              </w:numPr>
              <w:rPr>
                <w:rFonts w:eastAsia="Calibri"/>
                <w:noProof/>
                <w:sz w:val="22"/>
                <w:szCs w:val="22"/>
                <w:lang w:val="en-GB" w:eastAsia="en-AU"/>
              </w:rPr>
            </w:pPr>
            <w:r w:rsidRPr="003B33B4">
              <w:rPr>
                <w:rFonts w:eastAsia="Calibri"/>
                <w:noProof/>
                <w:sz w:val="22"/>
                <w:szCs w:val="22"/>
                <w:lang w:val="en-GB" w:eastAsia="en-AU"/>
              </w:rPr>
              <w:t xml:space="preserve">Was </w:t>
            </w:r>
            <w:r w:rsidR="00FE57B4" w:rsidRPr="003B33B4">
              <w:rPr>
                <w:rFonts w:eastAsia="Calibri"/>
                <w:noProof/>
                <w:sz w:val="22"/>
                <w:szCs w:val="22"/>
                <w:lang w:val="en-GB" w:eastAsia="en-AU"/>
              </w:rPr>
              <w:t>enough</w:t>
            </w:r>
            <w:r w:rsidRPr="003B33B4">
              <w:rPr>
                <w:rFonts w:eastAsia="Calibri"/>
                <w:noProof/>
                <w:sz w:val="22"/>
                <w:szCs w:val="22"/>
                <w:lang w:val="en-GB" w:eastAsia="en-AU"/>
              </w:rPr>
              <w:t xml:space="preserve"> time allo</w:t>
            </w:r>
            <w:r w:rsidR="00FE57B4" w:rsidRPr="003B33B4">
              <w:rPr>
                <w:rFonts w:eastAsia="Calibri"/>
                <w:noProof/>
                <w:sz w:val="22"/>
                <w:szCs w:val="22"/>
                <w:lang w:val="en-GB" w:eastAsia="en-AU"/>
              </w:rPr>
              <w:t>cated</w:t>
            </w:r>
            <w:r w:rsidRPr="003B33B4">
              <w:rPr>
                <w:rFonts w:eastAsia="Calibri"/>
                <w:noProof/>
                <w:sz w:val="22"/>
                <w:szCs w:val="22"/>
                <w:lang w:val="en-GB" w:eastAsia="en-AU"/>
              </w:rPr>
              <w:t xml:space="preserve"> for activities throughout the </w:t>
            </w:r>
            <w:r w:rsidR="00477095" w:rsidRPr="003B33B4">
              <w:rPr>
                <w:rFonts w:eastAsia="Calibri"/>
                <w:noProof/>
                <w:sz w:val="22"/>
                <w:szCs w:val="22"/>
                <w:lang w:val="en-GB" w:eastAsia="en-AU"/>
              </w:rPr>
              <w:t>course</w:t>
            </w:r>
            <w:r w:rsidRPr="003B33B4">
              <w:rPr>
                <w:rFonts w:eastAsia="Calibri"/>
                <w:noProof/>
                <w:sz w:val="22"/>
                <w:szCs w:val="22"/>
                <w:lang w:val="en-GB" w:eastAsia="en-AU"/>
              </w:rPr>
              <w:t>?</w:t>
            </w:r>
          </w:p>
          <w:p w14:paraId="03C6C273" w14:textId="77777777" w:rsidR="001B747C" w:rsidRPr="003B33B4" w:rsidRDefault="001B747C" w:rsidP="0056431A">
            <w:pPr>
              <w:ind w:left="360"/>
              <w:rPr>
                <w:rFonts w:eastAsia="Calibri"/>
                <w:noProof/>
                <w:lang w:eastAsia="en-AU"/>
              </w:rPr>
            </w:pPr>
          </w:p>
        </w:tc>
        <w:tc>
          <w:tcPr>
            <w:tcW w:w="4816" w:type="dxa"/>
            <w:gridSpan w:val="2"/>
            <w:shd w:val="clear" w:color="auto" w:fill="FFFFFF"/>
          </w:tcPr>
          <w:p w14:paraId="7B1E6B1F" w14:textId="77777777" w:rsidR="001B747C" w:rsidRPr="003B33B4" w:rsidRDefault="001B747C" w:rsidP="0056431A">
            <w:pPr>
              <w:tabs>
                <w:tab w:val="left" w:pos="1027"/>
              </w:tabs>
              <w:rPr>
                <w:rFonts w:eastAsia="Calibri"/>
                <w:noProof/>
                <w:lang w:eastAsia="en-AU"/>
              </w:rPr>
            </w:pPr>
            <w:r w:rsidRPr="003B33B4">
              <w:rPr>
                <w:noProof/>
                <w:lang w:eastAsia="zh-CN"/>
              </w:rPr>
              <mc:AlternateContent>
                <mc:Choice Requires="wps">
                  <w:drawing>
                    <wp:anchor distT="0" distB="0" distL="114300" distR="114300" simplePos="0" relativeHeight="251701248" behindDoc="0" locked="0" layoutInCell="1" allowOverlap="1" wp14:anchorId="30BB3F0B" wp14:editId="1A6E61DD">
                      <wp:simplePos x="0" y="0"/>
                      <wp:positionH relativeFrom="column">
                        <wp:posOffset>184150</wp:posOffset>
                      </wp:positionH>
                      <wp:positionV relativeFrom="paragraph">
                        <wp:posOffset>198755</wp:posOffset>
                      </wp:positionV>
                      <wp:extent cx="182880" cy="172085"/>
                      <wp:effectExtent l="0" t="0" r="20320" b="31115"/>
                      <wp:wrapNone/>
                      <wp:docPr id="2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A71232" id="Rectangle 118" o:spid="_x0000_s1026" style="position:absolute;margin-left:14.5pt;margin-top:15.65pt;width:14.4pt;height:13.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"/>
                  </w:pict>
                </mc:Fallback>
              </mc:AlternateContent>
            </w:r>
            <w:r w:rsidRPr="003B33B4">
              <w:rPr>
                <w:noProof/>
                <w:lang w:eastAsia="zh-CN"/>
              </w:rPr>
              <mc:AlternateContent>
                <mc:Choice Requires="wps">
                  <w:drawing>
                    <wp:anchor distT="0" distB="0" distL="114300" distR="114300" simplePos="0" relativeHeight="251703296" behindDoc="0" locked="0" layoutInCell="1" allowOverlap="1" wp14:anchorId="17AD1F19" wp14:editId="678EC451">
                      <wp:simplePos x="0" y="0"/>
                      <wp:positionH relativeFrom="column">
                        <wp:posOffset>2485390</wp:posOffset>
                      </wp:positionH>
                      <wp:positionV relativeFrom="paragraph">
                        <wp:posOffset>198755</wp:posOffset>
                      </wp:positionV>
                      <wp:extent cx="182880" cy="172085"/>
                      <wp:effectExtent l="0" t="0" r="20320" b="31115"/>
                      <wp:wrapNone/>
                      <wp:docPr id="29"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9A90FA" id="Rectangle 115" o:spid="_x0000_s1026" style="position:absolute;margin-left:195.7pt;margin-top:15.65pt;width:14.4pt;height:13.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"/>
                  </w:pict>
                </mc:Fallback>
              </mc:AlternateContent>
            </w:r>
            <w:r w:rsidRPr="003B33B4">
              <w:rPr>
                <w:noProof/>
                <w:lang w:eastAsia="zh-CN"/>
              </w:rPr>
              <mc:AlternateContent>
                <mc:Choice Requires="wps">
                  <w:drawing>
                    <wp:anchor distT="0" distB="0" distL="114300" distR="114300" simplePos="0" relativeHeight="251702272" behindDoc="0" locked="0" layoutInCell="1" allowOverlap="1" wp14:anchorId="6B0E4724" wp14:editId="1DCC299D">
                      <wp:simplePos x="0" y="0"/>
                      <wp:positionH relativeFrom="column">
                        <wp:posOffset>1343660</wp:posOffset>
                      </wp:positionH>
                      <wp:positionV relativeFrom="paragraph">
                        <wp:posOffset>198755</wp:posOffset>
                      </wp:positionV>
                      <wp:extent cx="182880" cy="172085"/>
                      <wp:effectExtent l="0" t="0" r="20320" b="31115"/>
                      <wp:wrapNone/>
                      <wp:docPr id="30"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9AED9B" id="Rectangle 117" o:spid="_x0000_s1026" style="position:absolute;margin-left:105.8pt;margin-top:15.65pt;width:14.4pt;height:13.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"/>
                  </w:pict>
                </mc:Fallback>
              </mc:AlternateContent>
            </w:r>
            <w:r w:rsidRPr="003B33B4">
              <w:rPr>
                <w:rFonts w:eastAsia="Calibri"/>
                <w:noProof/>
                <w:lang w:eastAsia="en-AU"/>
              </w:rPr>
              <w:tab/>
            </w:r>
          </w:p>
          <w:p w14:paraId="5900910D" w14:textId="77777777" w:rsidR="001B747C" w:rsidRPr="003B33B4" w:rsidRDefault="001B747C" w:rsidP="0056431A">
            <w:pPr>
              <w:rPr>
                <w:rFonts w:eastAsia="Calibri"/>
                <w:noProof/>
                <w:lang w:eastAsia="en-AU"/>
              </w:rPr>
            </w:pPr>
          </w:p>
          <w:p w14:paraId="05C98541" w14:textId="77777777" w:rsidR="001B747C" w:rsidRPr="003B33B4" w:rsidRDefault="001B747C" w:rsidP="0056431A">
            <w:pPr>
              <w:tabs>
                <w:tab w:val="left" w:pos="1785"/>
                <w:tab w:val="left" w:pos="3120"/>
                <w:tab w:val="right" w:pos="5052"/>
              </w:tabs>
              <w:rPr>
                <w:rFonts w:eastAsia="Calibri"/>
                <w:lang w:eastAsia="en-AU"/>
              </w:rPr>
            </w:pPr>
            <w:r w:rsidRPr="003B33B4">
              <w:rPr>
                <w:rFonts w:eastAsia="Calibri"/>
                <w:lang w:eastAsia="en-AU"/>
              </w:rPr>
              <w:tab/>
            </w:r>
            <w:r w:rsidRPr="003B33B4">
              <w:rPr>
                <w:rFonts w:eastAsia="Calibri"/>
                <w:lang w:eastAsia="en-AU"/>
              </w:rPr>
              <w:tab/>
            </w:r>
            <w:r w:rsidRPr="003B33B4">
              <w:rPr>
                <w:rFonts w:eastAsia="Calibri"/>
                <w:lang w:eastAsia="en-AU"/>
              </w:rPr>
              <w:tab/>
            </w:r>
          </w:p>
        </w:tc>
      </w:tr>
      <w:tr w:rsidR="001B747C" w:rsidRPr="003B33B4" w14:paraId="57B9FF8D" w14:textId="77777777" w:rsidTr="00B85DEB">
        <w:tc>
          <w:tcPr>
            <w:tcW w:w="9606" w:type="dxa"/>
            <w:gridSpan w:val="3"/>
            <w:shd w:val="clear" w:color="auto" w:fill="FFFFFF"/>
          </w:tcPr>
          <w:p w14:paraId="551CD5E1" w14:textId="77777777" w:rsidR="001B747C" w:rsidRPr="003B33B4" w:rsidRDefault="001B747C" w:rsidP="0056431A">
            <w:pPr>
              <w:rPr>
                <w:rFonts w:eastAsia="Calibri"/>
                <w:noProof/>
                <w:lang w:eastAsia="en-AU"/>
              </w:rPr>
            </w:pPr>
            <w:r w:rsidRPr="003B33B4">
              <w:rPr>
                <w:rFonts w:eastAsia="Calibri"/>
                <w:noProof/>
                <w:lang w:eastAsia="en-AU"/>
              </w:rPr>
              <w:t>Please explain your response:</w:t>
            </w:r>
          </w:p>
          <w:p w14:paraId="4E45FB0B" w14:textId="77777777" w:rsidR="001B747C" w:rsidRPr="003B33B4" w:rsidRDefault="001B747C" w:rsidP="0056431A">
            <w:pPr>
              <w:rPr>
                <w:rFonts w:eastAsia="Calibri"/>
                <w:noProof/>
                <w:lang w:eastAsia="en-AU"/>
              </w:rPr>
            </w:pPr>
          </w:p>
          <w:p w14:paraId="6DBCBAD2" w14:textId="77777777" w:rsidR="001B747C" w:rsidRPr="003B33B4" w:rsidRDefault="001B747C" w:rsidP="0056431A">
            <w:pPr>
              <w:rPr>
                <w:rFonts w:eastAsia="Calibri"/>
                <w:noProof/>
                <w:lang w:eastAsia="en-AU"/>
              </w:rPr>
            </w:pPr>
          </w:p>
          <w:p w14:paraId="7C5804B8" w14:textId="77777777" w:rsidR="001B747C" w:rsidRPr="003B33B4" w:rsidRDefault="001B747C" w:rsidP="0056431A">
            <w:pPr>
              <w:rPr>
                <w:rFonts w:eastAsia="Calibri"/>
                <w:noProof/>
              </w:rPr>
            </w:pPr>
          </w:p>
        </w:tc>
      </w:tr>
      <w:tr w:rsidR="001B747C" w:rsidRPr="003B33B4" w14:paraId="3E8515C5" w14:textId="77777777" w:rsidTr="00B85DEB">
        <w:tc>
          <w:tcPr>
            <w:tcW w:w="4790" w:type="dxa"/>
            <w:shd w:val="clear" w:color="auto" w:fill="FFFFFF"/>
          </w:tcPr>
          <w:p w14:paraId="158DB60B" w14:textId="77777777" w:rsidR="001B747C" w:rsidRPr="003B33B4" w:rsidRDefault="001B747C" w:rsidP="0056431A">
            <w:pPr>
              <w:pStyle w:val="ListParagraph"/>
              <w:ind w:left="0"/>
              <w:rPr>
                <w:rFonts w:eastAsia="Calibri"/>
                <w:noProof/>
                <w:lang w:val="en-GB" w:eastAsia="en-AU"/>
              </w:rPr>
            </w:pPr>
          </w:p>
          <w:p w14:paraId="788D7419" w14:textId="26B0E199" w:rsidR="001B747C" w:rsidRPr="003B33B4" w:rsidRDefault="001B747C">
            <w:pPr>
              <w:pStyle w:val="ListParagraph"/>
              <w:numPr>
                <w:ilvl w:val="0"/>
                <w:numId w:val="43"/>
              </w:numPr>
              <w:rPr>
                <w:rFonts w:eastAsia="Calibri"/>
                <w:noProof/>
                <w:sz w:val="22"/>
                <w:szCs w:val="22"/>
                <w:lang w:val="en-GB" w:eastAsia="en-AU"/>
              </w:rPr>
            </w:pPr>
            <w:r w:rsidRPr="003B33B4">
              <w:rPr>
                <w:rFonts w:eastAsia="Calibri"/>
                <w:noProof/>
                <w:sz w:val="22"/>
                <w:szCs w:val="22"/>
                <w:lang w:val="en-GB" w:eastAsia="en-AU"/>
              </w:rPr>
              <w:t xml:space="preserve">Was the </w:t>
            </w:r>
            <w:r w:rsidR="00FE57B4" w:rsidRPr="003B33B4">
              <w:rPr>
                <w:rFonts w:eastAsia="Calibri"/>
                <w:noProof/>
                <w:sz w:val="22"/>
                <w:szCs w:val="22"/>
                <w:lang w:val="en-GB" w:eastAsia="en-AU"/>
              </w:rPr>
              <w:t xml:space="preserve">mix </w:t>
            </w:r>
            <w:r w:rsidRPr="003B33B4">
              <w:rPr>
                <w:rFonts w:eastAsia="Calibri"/>
                <w:noProof/>
                <w:sz w:val="22"/>
                <w:szCs w:val="22"/>
                <w:lang w:val="en-GB" w:eastAsia="en-AU"/>
              </w:rPr>
              <w:t>of presentations and</w:t>
            </w:r>
            <w:r w:rsidR="00A50369">
              <w:rPr>
                <w:rFonts w:eastAsia="Calibri"/>
                <w:noProof/>
                <w:sz w:val="22"/>
                <w:szCs w:val="22"/>
                <w:lang w:val="en-GB" w:eastAsia="en-AU"/>
              </w:rPr>
              <w:t xml:space="preserve"> work in</w:t>
            </w:r>
            <w:r w:rsidRPr="003B33B4">
              <w:rPr>
                <w:rFonts w:eastAsia="Calibri"/>
                <w:noProof/>
                <w:sz w:val="22"/>
                <w:szCs w:val="22"/>
                <w:lang w:val="en-GB" w:eastAsia="en-AU"/>
              </w:rPr>
              <w:t xml:space="preserve"> large and small group</w:t>
            </w:r>
            <w:r w:rsidR="00A50369">
              <w:rPr>
                <w:rFonts w:eastAsia="Calibri"/>
                <w:noProof/>
                <w:sz w:val="22"/>
                <w:szCs w:val="22"/>
                <w:lang w:val="en-GB" w:eastAsia="en-AU"/>
              </w:rPr>
              <w:t>s</w:t>
            </w:r>
            <w:r w:rsidRPr="003B33B4">
              <w:rPr>
                <w:rFonts w:eastAsia="Calibri"/>
                <w:noProof/>
                <w:sz w:val="22"/>
                <w:szCs w:val="22"/>
                <w:lang w:val="en-GB" w:eastAsia="en-AU"/>
              </w:rPr>
              <w:t xml:space="preserve"> appropr</w:t>
            </w:r>
            <w:r w:rsidR="00FE57B4" w:rsidRPr="003B33B4">
              <w:rPr>
                <w:rFonts w:eastAsia="Calibri"/>
                <w:noProof/>
                <w:sz w:val="22"/>
                <w:szCs w:val="22"/>
                <w:lang w:val="en-GB" w:eastAsia="en-AU"/>
              </w:rPr>
              <w:t>i</w:t>
            </w:r>
            <w:r w:rsidRPr="003B33B4">
              <w:rPr>
                <w:rFonts w:eastAsia="Calibri"/>
                <w:noProof/>
                <w:sz w:val="22"/>
                <w:szCs w:val="22"/>
                <w:lang w:val="en-GB" w:eastAsia="en-AU"/>
              </w:rPr>
              <w:t>ate?</w:t>
            </w:r>
          </w:p>
          <w:p w14:paraId="65ABD472" w14:textId="77777777" w:rsidR="001B747C" w:rsidRPr="003B33B4" w:rsidRDefault="001B747C" w:rsidP="0056431A">
            <w:pPr>
              <w:pStyle w:val="ListParagraph"/>
              <w:rPr>
                <w:rFonts w:eastAsia="Calibri"/>
                <w:noProof/>
                <w:lang w:val="en-GB" w:eastAsia="en-AU"/>
              </w:rPr>
            </w:pPr>
          </w:p>
        </w:tc>
        <w:tc>
          <w:tcPr>
            <w:tcW w:w="4816" w:type="dxa"/>
            <w:gridSpan w:val="2"/>
            <w:shd w:val="clear" w:color="auto" w:fill="FFFFFF"/>
          </w:tcPr>
          <w:p w14:paraId="0C0212E0" w14:textId="77777777" w:rsidR="001B747C" w:rsidRPr="003B33B4" w:rsidRDefault="001B747C" w:rsidP="0056431A">
            <w:pPr>
              <w:tabs>
                <w:tab w:val="left" w:pos="1027"/>
              </w:tabs>
              <w:rPr>
                <w:rFonts w:eastAsia="Calibri"/>
                <w:noProof/>
                <w:lang w:eastAsia="en-AU"/>
              </w:rPr>
            </w:pPr>
            <w:r w:rsidRPr="003B33B4">
              <w:rPr>
                <w:noProof/>
                <w:lang w:eastAsia="zh-CN"/>
              </w:rPr>
              <mc:AlternateContent>
                <mc:Choice Requires="wps">
                  <w:drawing>
                    <wp:anchor distT="0" distB="0" distL="114300" distR="114300" simplePos="0" relativeHeight="251704320" behindDoc="0" locked="0" layoutInCell="1" allowOverlap="1" wp14:anchorId="3C65377D" wp14:editId="120E8CE1">
                      <wp:simplePos x="0" y="0"/>
                      <wp:positionH relativeFrom="column">
                        <wp:posOffset>184150</wp:posOffset>
                      </wp:positionH>
                      <wp:positionV relativeFrom="paragraph">
                        <wp:posOffset>198755</wp:posOffset>
                      </wp:positionV>
                      <wp:extent cx="182880" cy="172085"/>
                      <wp:effectExtent l="0" t="0" r="20320" b="31115"/>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5A0C48" id="Rectangle 118" o:spid="_x0000_s1026" style="position:absolute;margin-left:14.5pt;margin-top:15.65pt;width:14.4pt;height:13.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"/>
                  </w:pict>
                </mc:Fallback>
              </mc:AlternateContent>
            </w:r>
            <w:r w:rsidRPr="003B33B4">
              <w:rPr>
                <w:noProof/>
                <w:lang w:eastAsia="zh-CN"/>
              </w:rPr>
              <mc:AlternateContent>
                <mc:Choice Requires="wps">
                  <w:drawing>
                    <wp:anchor distT="0" distB="0" distL="114300" distR="114300" simplePos="0" relativeHeight="251706368" behindDoc="0" locked="0" layoutInCell="1" allowOverlap="1" wp14:anchorId="533F5EBE" wp14:editId="4122720B">
                      <wp:simplePos x="0" y="0"/>
                      <wp:positionH relativeFrom="column">
                        <wp:posOffset>2485390</wp:posOffset>
                      </wp:positionH>
                      <wp:positionV relativeFrom="paragraph">
                        <wp:posOffset>198755</wp:posOffset>
                      </wp:positionV>
                      <wp:extent cx="182880" cy="172085"/>
                      <wp:effectExtent l="0" t="0" r="20320" b="31115"/>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A5E043" id="Rectangle 115" o:spid="_x0000_s1026" style="position:absolute;margin-left:195.7pt;margin-top:15.65pt;width:14.4pt;height:13.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"/>
                  </w:pict>
                </mc:Fallback>
              </mc:AlternateContent>
            </w:r>
            <w:r w:rsidRPr="003B33B4">
              <w:rPr>
                <w:noProof/>
                <w:lang w:eastAsia="zh-CN"/>
              </w:rPr>
              <mc:AlternateContent>
                <mc:Choice Requires="wps">
                  <w:drawing>
                    <wp:anchor distT="0" distB="0" distL="114300" distR="114300" simplePos="0" relativeHeight="251705344" behindDoc="0" locked="0" layoutInCell="1" allowOverlap="1" wp14:anchorId="617DF3B9" wp14:editId="37FBF758">
                      <wp:simplePos x="0" y="0"/>
                      <wp:positionH relativeFrom="column">
                        <wp:posOffset>1343660</wp:posOffset>
                      </wp:positionH>
                      <wp:positionV relativeFrom="paragraph">
                        <wp:posOffset>198755</wp:posOffset>
                      </wp:positionV>
                      <wp:extent cx="182880" cy="172085"/>
                      <wp:effectExtent l="0" t="0" r="20320" b="31115"/>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8D9E63" id="Rectangle 117" o:spid="_x0000_s1026" style="position:absolute;margin-left:105.8pt;margin-top:15.65pt;width:14.4pt;height:13.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"/>
                  </w:pict>
                </mc:Fallback>
              </mc:AlternateContent>
            </w:r>
            <w:r w:rsidRPr="003B33B4">
              <w:rPr>
                <w:rFonts w:eastAsia="Calibri"/>
                <w:noProof/>
                <w:lang w:eastAsia="en-AU"/>
              </w:rPr>
              <w:tab/>
            </w:r>
          </w:p>
          <w:p w14:paraId="469ADFB6" w14:textId="77777777" w:rsidR="001B747C" w:rsidRPr="003B33B4" w:rsidRDefault="001B747C" w:rsidP="0056431A">
            <w:pPr>
              <w:rPr>
                <w:rFonts w:eastAsia="Calibri"/>
                <w:noProof/>
              </w:rPr>
            </w:pPr>
          </w:p>
        </w:tc>
      </w:tr>
      <w:tr w:rsidR="001B747C" w:rsidRPr="003B33B4" w14:paraId="3A3F6723" w14:textId="77777777" w:rsidTr="00B85DEB">
        <w:tc>
          <w:tcPr>
            <w:tcW w:w="9606" w:type="dxa"/>
            <w:gridSpan w:val="3"/>
            <w:shd w:val="clear" w:color="auto" w:fill="FFFFFF"/>
          </w:tcPr>
          <w:p w14:paraId="12A0F971" w14:textId="77777777" w:rsidR="001B747C" w:rsidRPr="003B33B4" w:rsidRDefault="001B747C" w:rsidP="0056431A">
            <w:pPr>
              <w:rPr>
                <w:rFonts w:eastAsia="Calibri"/>
                <w:noProof/>
                <w:lang w:eastAsia="en-AU"/>
              </w:rPr>
            </w:pPr>
            <w:r w:rsidRPr="003B33B4">
              <w:rPr>
                <w:rFonts w:eastAsia="Calibri"/>
                <w:noProof/>
                <w:lang w:eastAsia="en-AU"/>
              </w:rPr>
              <w:t>Please explain your response:</w:t>
            </w:r>
          </w:p>
          <w:p w14:paraId="448E137B" w14:textId="77777777" w:rsidR="001B747C" w:rsidRPr="003B33B4" w:rsidRDefault="001B747C" w:rsidP="0056431A">
            <w:pPr>
              <w:rPr>
                <w:rFonts w:eastAsia="Calibri"/>
                <w:noProof/>
                <w:lang w:eastAsia="en-AU"/>
              </w:rPr>
            </w:pPr>
          </w:p>
          <w:p w14:paraId="198E2EB3" w14:textId="77777777" w:rsidR="001B747C" w:rsidRPr="003B33B4" w:rsidRDefault="001B747C" w:rsidP="0056431A">
            <w:pPr>
              <w:rPr>
                <w:rFonts w:eastAsia="Calibri"/>
                <w:noProof/>
                <w:lang w:eastAsia="en-AU"/>
              </w:rPr>
            </w:pPr>
          </w:p>
          <w:p w14:paraId="7EA25AC5" w14:textId="77777777" w:rsidR="001B747C" w:rsidRPr="003B33B4" w:rsidRDefault="001B747C" w:rsidP="0056431A">
            <w:pPr>
              <w:rPr>
                <w:rFonts w:eastAsia="Calibri"/>
                <w:noProof/>
                <w:lang w:eastAsia="en-AU"/>
              </w:rPr>
            </w:pPr>
          </w:p>
          <w:p w14:paraId="35813E4A" w14:textId="77777777" w:rsidR="001B747C" w:rsidRPr="003B33B4" w:rsidRDefault="001B747C" w:rsidP="0056431A">
            <w:pPr>
              <w:tabs>
                <w:tab w:val="left" w:pos="1800"/>
                <w:tab w:val="left" w:pos="3075"/>
                <w:tab w:val="left" w:pos="4350"/>
              </w:tabs>
              <w:rPr>
                <w:rFonts w:eastAsia="Calibri"/>
                <w:lang w:eastAsia="en-AU"/>
              </w:rPr>
            </w:pPr>
            <w:r w:rsidRPr="003B33B4">
              <w:rPr>
                <w:rFonts w:eastAsia="Calibri"/>
                <w:lang w:eastAsia="en-AU"/>
              </w:rPr>
              <w:tab/>
            </w:r>
            <w:r w:rsidRPr="003B33B4">
              <w:rPr>
                <w:rFonts w:eastAsia="Calibri"/>
                <w:lang w:eastAsia="en-AU"/>
              </w:rPr>
              <w:tab/>
            </w:r>
            <w:r w:rsidRPr="003B33B4">
              <w:rPr>
                <w:rFonts w:eastAsia="Calibri"/>
                <w:lang w:eastAsia="en-AU"/>
              </w:rPr>
              <w:tab/>
            </w:r>
          </w:p>
        </w:tc>
      </w:tr>
      <w:tr w:rsidR="001B747C" w:rsidRPr="003B33B4" w14:paraId="3CF45DBC" w14:textId="77777777" w:rsidTr="00B85DEB">
        <w:tc>
          <w:tcPr>
            <w:tcW w:w="4790" w:type="dxa"/>
            <w:shd w:val="clear" w:color="auto" w:fill="DBE5F1"/>
          </w:tcPr>
          <w:p w14:paraId="2D6483C8" w14:textId="6ACB7608" w:rsidR="001B747C" w:rsidRPr="00B85DEB" w:rsidRDefault="001B747C" w:rsidP="0056431A">
            <w:pPr>
              <w:rPr>
                <w:rFonts w:eastAsia="Calibri"/>
                <w:b/>
                <w:noProof/>
                <w:color w:val="0070C0"/>
                <w:lang w:eastAsia="en-AU"/>
              </w:rPr>
            </w:pPr>
            <w:r w:rsidRPr="00B85DEB">
              <w:rPr>
                <w:rFonts w:eastAsia="Calibri"/>
                <w:b/>
                <w:noProof/>
                <w:color w:val="0070C0"/>
                <w:lang w:eastAsia="en-AU"/>
              </w:rPr>
              <w:t xml:space="preserve">3. The </w:t>
            </w:r>
            <w:r w:rsidR="00A50369" w:rsidRPr="00B85DEB">
              <w:rPr>
                <w:rFonts w:eastAsia="Calibri"/>
                <w:b/>
                <w:noProof/>
                <w:color w:val="0070C0"/>
                <w:lang w:eastAsia="en-AU"/>
              </w:rPr>
              <w:t>t</w:t>
            </w:r>
            <w:r w:rsidRPr="00B85DEB">
              <w:rPr>
                <w:rFonts w:eastAsia="Calibri"/>
                <w:b/>
                <w:noProof/>
                <w:color w:val="0070C0"/>
                <w:lang w:eastAsia="en-AU"/>
              </w:rPr>
              <w:t>rainers</w:t>
            </w:r>
          </w:p>
          <w:p w14:paraId="04204FE0" w14:textId="77B9705C" w:rsidR="001B747C" w:rsidRPr="00B85DEB" w:rsidRDefault="001B747C" w:rsidP="0056431A">
            <w:pPr>
              <w:rPr>
                <w:rFonts w:eastAsia="Calibri"/>
                <w:b/>
                <w:noProof/>
                <w:color w:val="0070C0"/>
                <w:lang w:eastAsia="en-AU"/>
              </w:rPr>
            </w:pPr>
            <w:r w:rsidRPr="00B85DEB">
              <w:rPr>
                <w:rFonts w:eastAsia="Calibri"/>
                <w:b/>
                <w:noProof/>
                <w:color w:val="0070C0"/>
                <w:lang w:eastAsia="en-AU"/>
              </w:rPr>
              <w:t xml:space="preserve">Please rate the trainers on the skills listed below by ticking </w:t>
            </w:r>
            <w:r w:rsidR="00FE57B4" w:rsidRPr="00B85DEB">
              <w:rPr>
                <w:rFonts w:eastAsia="Calibri"/>
                <w:b/>
                <w:noProof/>
                <w:color w:val="0070C0"/>
                <w:lang w:eastAsia="en-AU"/>
              </w:rPr>
              <w:t xml:space="preserve">the </w:t>
            </w:r>
            <w:r w:rsidRPr="00B85DEB">
              <w:rPr>
                <w:rFonts w:eastAsia="Calibri"/>
                <w:b/>
                <w:noProof/>
                <w:color w:val="0070C0"/>
                <w:lang w:eastAsia="en-AU"/>
              </w:rPr>
              <w:t>appropriate box</w:t>
            </w:r>
            <w:r w:rsidR="00FE57B4" w:rsidRPr="00B85DEB">
              <w:rPr>
                <w:rFonts w:eastAsia="Calibri"/>
                <w:b/>
                <w:noProof/>
                <w:color w:val="0070C0"/>
                <w:lang w:eastAsia="en-AU"/>
              </w:rPr>
              <w:t>.</w:t>
            </w:r>
          </w:p>
        </w:tc>
        <w:tc>
          <w:tcPr>
            <w:tcW w:w="4816" w:type="dxa"/>
            <w:gridSpan w:val="2"/>
            <w:shd w:val="clear" w:color="auto" w:fill="DBE5F1"/>
          </w:tcPr>
          <w:p w14:paraId="66A4EB09" w14:textId="77777777" w:rsidR="001B747C" w:rsidRPr="00B85DEB" w:rsidRDefault="001B747C" w:rsidP="0056431A">
            <w:pPr>
              <w:tabs>
                <w:tab w:val="left" w:pos="1830"/>
              </w:tabs>
              <w:rPr>
                <w:rFonts w:eastAsia="Calibri"/>
                <w:b/>
                <w:noProof/>
                <w:color w:val="0070C0"/>
              </w:rPr>
            </w:pPr>
          </w:p>
          <w:p w14:paraId="5FD9ADFB" w14:textId="690B08EF" w:rsidR="001B747C" w:rsidRPr="00B85DEB" w:rsidRDefault="001B747C" w:rsidP="00CD4EF7">
            <w:pPr>
              <w:tabs>
                <w:tab w:val="left" w:pos="1482"/>
                <w:tab w:val="left" w:pos="2049"/>
              </w:tabs>
              <w:rPr>
                <w:rFonts w:eastAsia="Calibri"/>
                <w:b/>
                <w:noProof/>
                <w:color w:val="0070C0"/>
              </w:rPr>
            </w:pPr>
            <w:r w:rsidRPr="00B85DEB">
              <w:rPr>
                <w:rFonts w:eastAsia="Calibri"/>
                <w:b/>
                <w:noProof/>
                <w:color w:val="0070C0"/>
              </w:rPr>
              <w:t xml:space="preserve">Excellent    </w:t>
            </w:r>
            <w:r w:rsidR="00CC7A25" w:rsidRPr="00B85DEB">
              <w:rPr>
                <w:rFonts w:eastAsia="Calibri"/>
                <w:b/>
                <w:noProof/>
                <w:color w:val="0070C0"/>
              </w:rPr>
              <w:t xml:space="preserve">        </w:t>
            </w:r>
            <w:r w:rsidRPr="00B85DEB">
              <w:rPr>
                <w:rFonts w:eastAsia="Calibri"/>
                <w:b/>
                <w:noProof/>
                <w:color w:val="0070C0"/>
              </w:rPr>
              <w:t xml:space="preserve">Good    </w:t>
            </w:r>
            <w:r w:rsidR="00B85DEB">
              <w:rPr>
                <w:rFonts w:eastAsia="Calibri"/>
                <w:b/>
                <w:noProof/>
                <w:color w:val="0070C0"/>
              </w:rPr>
              <w:t xml:space="preserve">  </w:t>
            </w:r>
            <w:r w:rsidRPr="00B85DEB">
              <w:rPr>
                <w:rFonts w:eastAsia="Calibri"/>
                <w:b/>
                <w:noProof/>
                <w:color w:val="0070C0"/>
              </w:rPr>
              <w:t xml:space="preserve">       Average       </w:t>
            </w:r>
            <w:r w:rsidR="00B85DEB">
              <w:rPr>
                <w:rFonts w:eastAsia="Calibri"/>
                <w:b/>
                <w:noProof/>
                <w:color w:val="0070C0"/>
              </w:rPr>
              <w:t xml:space="preserve">   </w:t>
            </w:r>
            <w:r w:rsidRPr="00B85DEB">
              <w:rPr>
                <w:rFonts w:eastAsia="Calibri"/>
                <w:b/>
                <w:noProof/>
                <w:color w:val="0070C0"/>
              </w:rPr>
              <w:t xml:space="preserve">     Poor</w:t>
            </w:r>
          </w:p>
        </w:tc>
      </w:tr>
      <w:tr w:rsidR="001B747C" w:rsidRPr="003B33B4" w14:paraId="617C4696" w14:textId="77777777" w:rsidTr="00B85DEB">
        <w:tc>
          <w:tcPr>
            <w:tcW w:w="4790" w:type="dxa"/>
            <w:shd w:val="clear" w:color="auto" w:fill="FFFFFF"/>
          </w:tcPr>
          <w:p w14:paraId="05BCD030" w14:textId="77777777" w:rsidR="001B747C" w:rsidRPr="003B33B4" w:rsidRDefault="001B747C" w:rsidP="0056431A">
            <w:pPr>
              <w:spacing w:after="0"/>
              <w:rPr>
                <w:rFonts w:eastAsia="Calibri"/>
                <w:noProof/>
                <w:lang w:eastAsia="en-AU"/>
              </w:rPr>
            </w:pPr>
          </w:p>
          <w:p w14:paraId="378B8194" w14:textId="34A52197" w:rsidR="001B747C" w:rsidRPr="003B33B4" w:rsidRDefault="001B747C">
            <w:pPr>
              <w:numPr>
                <w:ilvl w:val="0"/>
                <w:numId w:val="44"/>
              </w:numPr>
              <w:spacing w:after="200" w:line="276" w:lineRule="auto"/>
              <w:rPr>
                <w:rFonts w:eastAsia="Calibri"/>
                <w:noProof/>
                <w:lang w:eastAsia="en-AU"/>
              </w:rPr>
            </w:pPr>
            <w:r w:rsidRPr="003B33B4">
              <w:rPr>
                <w:rFonts w:eastAsia="Calibri"/>
                <w:noProof/>
                <w:lang w:eastAsia="en-AU"/>
              </w:rPr>
              <w:t>Ability to communicate information clearly</w:t>
            </w:r>
          </w:p>
        </w:tc>
        <w:tc>
          <w:tcPr>
            <w:tcW w:w="4816" w:type="dxa"/>
            <w:gridSpan w:val="2"/>
            <w:shd w:val="clear" w:color="auto" w:fill="FFFFFF"/>
          </w:tcPr>
          <w:p w14:paraId="7DF6D0D2" w14:textId="77777777" w:rsidR="001B747C" w:rsidRPr="003B33B4" w:rsidRDefault="001B747C" w:rsidP="0056431A">
            <w:pPr>
              <w:tabs>
                <w:tab w:val="left" w:pos="1830"/>
              </w:tabs>
              <w:rPr>
                <w:rFonts w:eastAsia="Calibri"/>
                <w:noProof/>
                <w:lang w:eastAsia="en-AU"/>
              </w:rPr>
            </w:pPr>
            <w:r w:rsidRPr="003B33B4">
              <w:rPr>
                <w:noProof/>
                <w:lang w:eastAsia="zh-CN"/>
              </w:rPr>
              <mc:AlternateContent>
                <mc:Choice Requires="wps">
                  <w:drawing>
                    <wp:anchor distT="0" distB="0" distL="114300" distR="114300" simplePos="0" relativeHeight="251675648" behindDoc="0" locked="0" layoutInCell="1" allowOverlap="1" wp14:anchorId="584CBD77" wp14:editId="130D578C">
                      <wp:simplePos x="0" y="0"/>
                      <wp:positionH relativeFrom="column">
                        <wp:posOffset>953770</wp:posOffset>
                      </wp:positionH>
                      <wp:positionV relativeFrom="paragraph">
                        <wp:posOffset>142240</wp:posOffset>
                      </wp:positionV>
                      <wp:extent cx="182880" cy="172085"/>
                      <wp:effectExtent l="0" t="0" r="20320" b="31115"/>
                      <wp:wrapNone/>
                      <wp:docPr id="31"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DF20F8" id="Rectangle 133" o:spid="_x0000_s1026" style="position:absolute;margin-left:75.1pt;margin-top:11.2pt;width:14.4pt;height:1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"/>
                  </w:pict>
                </mc:Fallback>
              </mc:AlternateContent>
            </w:r>
            <w:r w:rsidRPr="003B33B4">
              <w:rPr>
                <w:noProof/>
                <w:lang w:eastAsia="zh-CN"/>
              </w:rPr>
              <mc:AlternateContent>
                <mc:Choice Requires="wps">
                  <w:drawing>
                    <wp:anchor distT="0" distB="0" distL="114300" distR="114300" simplePos="0" relativeHeight="251676672" behindDoc="0" locked="0" layoutInCell="1" allowOverlap="1" wp14:anchorId="01E45D1F" wp14:editId="30D517C6">
                      <wp:simplePos x="0" y="0"/>
                      <wp:positionH relativeFrom="column">
                        <wp:posOffset>1799590</wp:posOffset>
                      </wp:positionH>
                      <wp:positionV relativeFrom="paragraph">
                        <wp:posOffset>133350</wp:posOffset>
                      </wp:positionV>
                      <wp:extent cx="182880" cy="172085"/>
                      <wp:effectExtent l="0" t="0" r="20320" b="31115"/>
                      <wp:wrapNone/>
                      <wp:docPr id="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9E0418" id="Rectangle 132" o:spid="_x0000_s1026" style="position:absolute;margin-left:141.7pt;margin-top:10.5pt;width:14.4pt;height:1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"/>
                  </w:pict>
                </mc:Fallback>
              </mc:AlternateContent>
            </w:r>
            <w:r w:rsidRPr="003B33B4">
              <w:rPr>
                <w:noProof/>
                <w:lang w:eastAsia="zh-CN"/>
              </w:rPr>
              <mc:AlternateContent>
                <mc:Choice Requires="wps">
                  <w:drawing>
                    <wp:anchor distT="0" distB="0" distL="114300" distR="114300" simplePos="0" relativeHeight="251677696" behindDoc="0" locked="0" layoutInCell="1" allowOverlap="1" wp14:anchorId="79FDD288" wp14:editId="1982A6D1">
                      <wp:simplePos x="0" y="0"/>
                      <wp:positionH relativeFrom="column">
                        <wp:posOffset>2599690</wp:posOffset>
                      </wp:positionH>
                      <wp:positionV relativeFrom="paragraph">
                        <wp:posOffset>132715</wp:posOffset>
                      </wp:positionV>
                      <wp:extent cx="182880" cy="172085"/>
                      <wp:effectExtent l="0" t="0" r="20320" b="31115"/>
                      <wp:wrapNone/>
                      <wp:docPr id="33"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4E5915" id="Rectangle 131" o:spid="_x0000_s1026" style="position:absolute;margin-left:204.7pt;margin-top:10.45pt;width:14.4pt;height:1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"/>
                  </w:pict>
                </mc:Fallback>
              </mc:AlternateContent>
            </w:r>
            <w:r w:rsidRPr="003B33B4">
              <w:rPr>
                <w:noProof/>
                <w:lang w:eastAsia="zh-CN"/>
              </w:rPr>
              <mc:AlternateContent>
                <mc:Choice Requires="wps">
                  <w:drawing>
                    <wp:anchor distT="0" distB="0" distL="114300" distR="114300" simplePos="0" relativeHeight="251674624" behindDoc="0" locked="0" layoutInCell="1" allowOverlap="1" wp14:anchorId="444659B2" wp14:editId="59EBDD3A">
                      <wp:simplePos x="0" y="0"/>
                      <wp:positionH relativeFrom="column">
                        <wp:posOffset>144145</wp:posOffset>
                      </wp:positionH>
                      <wp:positionV relativeFrom="paragraph">
                        <wp:posOffset>142240</wp:posOffset>
                      </wp:positionV>
                      <wp:extent cx="182880" cy="172085"/>
                      <wp:effectExtent l="0" t="0" r="20320" b="31115"/>
                      <wp:wrapNone/>
                      <wp:docPr id="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A11A75" id="Rectangle 134" o:spid="_x0000_s1026" style="position:absolute;margin-left:11.35pt;margin-top:11.2pt;width:14.4pt;height:1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"/>
                  </w:pict>
                </mc:Fallback>
              </mc:AlternateContent>
            </w:r>
            <w:r w:rsidRPr="003B33B4">
              <w:rPr>
                <w:rFonts w:eastAsia="Calibri"/>
                <w:noProof/>
                <w:lang w:eastAsia="en-AU"/>
              </w:rPr>
              <w:tab/>
            </w:r>
          </w:p>
          <w:p w14:paraId="00B60220" w14:textId="77777777" w:rsidR="001B747C" w:rsidRPr="003B33B4" w:rsidRDefault="001B747C" w:rsidP="0056431A">
            <w:pPr>
              <w:tabs>
                <w:tab w:val="left" w:pos="3255"/>
                <w:tab w:val="right" w:pos="5052"/>
              </w:tabs>
              <w:rPr>
                <w:rFonts w:eastAsia="Calibri"/>
                <w:lang w:eastAsia="en-AU"/>
              </w:rPr>
            </w:pPr>
            <w:r w:rsidRPr="003B33B4">
              <w:rPr>
                <w:rFonts w:eastAsia="Calibri"/>
                <w:lang w:eastAsia="en-AU"/>
              </w:rPr>
              <w:tab/>
            </w:r>
            <w:r w:rsidRPr="003B33B4">
              <w:rPr>
                <w:rFonts w:eastAsia="Calibri"/>
                <w:lang w:eastAsia="en-AU"/>
              </w:rPr>
              <w:tab/>
            </w:r>
          </w:p>
        </w:tc>
      </w:tr>
      <w:tr w:rsidR="001B747C" w:rsidRPr="003B33B4" w14:paraId="632ADA5B" w14:textId="77777777" w:rsidTr="00B85DEB">
        <w:tc>
          <w:tcPr>
            <w:tcW w:w="4790" w:type="dxa"/>
            <w:shd w:val="clear" w:color="auto" w:fill="FFFFFF"/>
          </w:tcPr>
          <w:p w14:paraId="77ACD4D6" w14:textId="06D6936A" w:rsidR="001B747C" w:rsidRPr="003B33B4" w:rsidRDefault="001B747C">
            <w:pPr>
              <w:numPr>
                <w:ilvl w:val="0"/>
                <w:numId w:val="44"/>
              </w:numPr>
              <w:spacing w:after="200" w:line="276" w:lineRule="auto"/>
              <w:rPr>
                <w:rFonts w:eastAsia="Calibri"/>
                <w:noProof/>
                <w:lang w:eastAsia="en-AU"/>
              </w:rPr>
            </w:pPr>
            <w:r w:rsidRPr="003B33B4">
              <w:rPr>
                <w:rFonts w:eastAsia="Calibri"/>
                <w:noProof/>
                <w:lang w:eastAsia="en-AU"/>
              </w:rPr>
              <w:t>Ability to create a safe and open learning environment</w:t>
            </w:r>
          </w:p>
        </w:tc>
        <w:tc>
          <w:tcPr>
            <w:tcW w:w="4816" w:type="dxa"/>
            <w:gridSpan w:val="2"/>
            <w:shd w:val="clear" w:color="auto" w:fill="FFFFFF"/>
          </w:tcPr>
          <w:p w14:paraId="3C6E1412" w14:textId="77777777" w:rsidR="001B747C" w:rsidRPr="003B33B4" w:rsidRDefault="001B747C" w:rsidP="0056431A">
            <w:pPr>
              <w:tabs>
                <w:tab w:val="left" w:pos="1830"/>
              </w:tabs>
              <w:rPr>
                <w:rFonts w:eastAsia="Calibri"/>
                <w:noProof/>
                <w:lang w:eastAsia="en-AU"/>
              </w:rPr>
            </w:pPr>
            <w:r w:rsidRPr="003B33B4">
              <w:rPr>
                <w:noProof/>
                <w:lang w:eastAsia="zh-CN"/>
              </w:rPr>
              <mc:AlternateContent>
                <mc:Choice Requires="wps">
                  <w:drawing>
                    <wp:anchor distT="0" distB="0" distL="114300" distR="114300" simplePos="0" relativeHeight="251708416" behindDoc="0" locked="0" layoutInCell="1" allowOverlap="1" wp14:anchorId="4892D28F" wp14:editId="43A4A5A5">
                      <wp:simplePos x="0" y="0"/>
                      <wp:positionH relativeFrom="column">
                        <wp:posOffset>953770</wp:posOffset>
                      </wp:positionH>
                      <wp:positionV relativeFrom="paragraph">
                        <wp:posOffset>142240</wp:posOffset>
                      </wp:positionV>
                      <wp:extent cx="182880" cy="172085"/>
                      <wp:effectExtent l="0" t="0" r="20320" b="31115"/>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8940ED" id="Rectangle 133" o:spid="_x0000_s1026" style="position:absolute;margin-left:75.1pt;margin-top:11.2pt;width:14.4pt;height:13.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"/>
                  </w:pict>
                </mc:Fallback>
              </mc:AlternateContent>
            </w:r>
            <w:r w:rsidRPr="003B33B4">
              <w:rPr>
                <w:noProof/>
                <w:lang w:eastAsia="zh-CN"/>
              </w:rPr>
              <mc:AlternateContent>
                <mc:Choice Requires="wps">
                  <w:drawing>
                    <wp:anchor distT="0" distB="0" distL="114300" distR="114300" simplePos="0" relativeHeight="251709440" behindDoc="0" locked="0" layoutInCell="1" allowOverlap="1" wp14:anchorId="1E7381C9" wp14:editId="5046C380">
                      <wp:simplePos x="0" y="0"/>
                      <wp:positionH relativeFrom="column">
                        <wp:posOffset>1799590</wp:posOffset>
                      </wp:positionH>
                      <wp:positionV relativeFrom="paragraph">
                        <wp:posOffset>133350</wp:posOffset>
                      </wp:positionV>
                      <wp:extent cx="182880" cy="172085"/>
                      <wp:effectExtent l="0" t="0" r="20320" b="31115"/>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F255D0" id="Rectangle 132" o:spid="_x0000_s1026" style="position:absolute;margin-left:141.7pt;margin-top:10.5pt;width:14.4pt;height:13.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"/>
                  </w:pict>
                </mc:Fallback>
              </mc:AlternateContent>
            </w:r>
            <w:r w:rsidRPr="003B33B4">
              <w:rPr>
                <w:noProof/>
                <w:lang w:eastAsia="zh-CN"/>
              </w:rPr>
              <mc:AlternateContent>
                <mc:Choice Requires="wps">
                  <w:drawing>
                    <wp:anchor distT="0" distB="0" distL="114300" distR="114300" simplePos="0" relativeHeight="251710464" behindDoc="0" locked="0" layoutInCell="1" allowOverlap="1" wp14:anchorId="45C6EA47" wp14:editId="7B168B64">
                      <wp:simplePos x="0" y="0"/>
                      <wp:positionH relativeFrom="column">
                        <wp:posOffset>2599690</wp:posOffset>
                      </wp:positionH>
                      <wp:positionV relativeFrom="paragraph">
                        <wp:posOffset>132715</wp:posOffset>
                      </wp:positionV>
                      <wp:extent cx="182880" cy="172085"/>
                      <wp:effectExtent l="0" t="0" r="20320" b="31115"/>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F0395D" id="Rectangle 131" o:spid="_x0000_s1026" style="position:absolute;margin-left:204.7pt;margin-top:10.45pt;width:14.4pt;height:13.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"/>
                  </w:pict>
                </mc:Fallback>
              </mc:AlternateContent>
            </w:r>
            <w:r w:rsidRPr="003B33B4">
              <w:rPr>
                <w:noProof/>
                <w:lang w:eastAsia="zh-CN"/>
              </w:rPr>
              <mc:AlternateContent>
                <mc:Choice Requires="wps">
                  <w:drawing>
                    <wp:anchor distT="0" distB="0" distL="114300" distR="114300" simplePos="0" relativeHeight="251707392" behindDoc="0" locked="0" layoutInCell="1" allowOverlap="1" wp14:anchorId="2AEE8739" wp14:editId="1BC64DFB">
                      <wp:simplePos x="0" y="0"/>
                      <wp:positionH relativeFrom="column">
                        <wp:posOffset>144145</wp:posOffset>
                      </wp:positionH>
                      <wp:positionV relativeFrom="paragraph">
                        <wp:posOffset>142240</wp:posOffset>
                      </wp:positionV>
                      <wp:extent cx="182880" cy="172085"/>
                      <wp:effectExtent l="0" t="0" r="20320" b="31115"/>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12D9C8" id="Rectangle 134" o:spid="_x0000_s1026" style="position:absolute;margin-left:11.35pt;margin-top:11.2pt;width:14.4pt;height:13.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"/>
                  </w:pict>
                </mc:Fallback>
              </mc:AlternateContent>
            </w:r>
            <w:r w:rsidRPr="003B33B4">
              <w:rPr>
                <w:rFonts w:eastAsia="Calibri"/>
                <w:noProof/>
                <w:lang w:eastAsia="en-AU"/>
              </w:rPr>
              <w:tab/>
            </w:r>
          </w:p>
          <w:p w14:paraId="6604D9F8" w14:textId="77777777" w:rsidR="001B747C" w:rsidRPr="003B33B4" w:rsidRDefault="001B747C" w:rsidP="0056431A">
            <w:pPr>
              <w:tabs>
                <w:tab w:val="left" w:pos="1830"/>
                <w:tab w:val="left" w:pos="3213"/>
              </w:tabs>
              <w:rPr>
                <w:rFonts w:eastAsia="Calibri"/>
              </w:rPr>
            </w:pPr>
            <w:r w:rsidRPr="003B33B4">
              <w:rPr>
                <w:rFonts w:eastAsia="Calibri"/>
              </w:rPr>
              <w:tab/>
            </w:r>
            <w:r w:rsidRPr="003B33B4">
              <w:rPr>
                <w:rFonts w:eastAsia="Calibri"/>
              </w:rPr>
              <w:tab/>
            </w:r>
          </w:p>
        </w:tc>
      </w:tr>
      <w:tr w:rsidR="001B747C" w:rsidRPr="003B33B4" w14:paraId="245F45A4" w14:textId="77777777" w:rsidTr="00B85DEB">
        <w:trPr>
          <w:trHeight w:val="3107"/>
        </w:trPr>
        <w:tc>
          <w:tcPr>
            <w:tcW w:w="9606" w:type="dxa"/>
            <w:gridSpan w:val="3"/>
            <w:shd w:val="clear" w:color="auto" w:fill="FFFFFF"/>
          </w:tcPr>
          <w:p w14:paraId="7E07B809" w14:textId="77777777" w:rsidR="001B747C" w:rsidRPr="003B33B4" w:rsidRDefault="001B747C" w:rsidP="0056431A">
            <w:pPr>
              <w:rPr>
                <w:rFonts w:eastAsia="Calibri"/>
                <w:noProof/>
                <w:lang w:eastAsia="en-AU"/>
              </w:rPr>
            </w:pPr>
            <w:r w:rsidRPr="003B33B4">
              <w:rPr>
                <w:rFonts w:eastAsia="Calibri"/>
                <w:noProof/>
                <w:lang w:eastAsia="en-AU"/>
              </w:rPr>
              <w:t>Additional comments:</w:t>
            </w:r>
          </w:p>
          <w:p w14:paraId="092C2F74" w14:textId="77777777" w:rsidR="001B747C" w:rsidRPr="003B33B4" w:rsidRDefault="001B747C" w:rsidP="0056431A">
            <w:pPr>
              <w:rPr>
                <w:rFonts w:eastAsia="Calibri"/>
                <w:noProof/>
                <w:lang w:eastAsia="en-AU"/>
              </w:rPr>
            </w:pPr>
          </w:p>
          <w:p w14:paraId="7F25241E" w14:textId="77777777" w:rsidR="001B747C" w:rsidRPr="003B33B4" w:rsidRDefault="001B747C" w:rsidP="0056431A">
            <w:pPr>
              <w:rPr>
                <w:rFonts w:eastAsia="Calibri"/>
                <w:noProof/>
                <w:lang w:eastAsia="en-AU"/>
              </w:rPr>
            </w:pPr>
          </w:p>
          <w:p w14:paraId="4EE78ED4" w14:textId="77777777" w:rsidR="001B747C" w:rsidRPr="003B33B4" w:rsidRDefault="001B747C" w:rsidP="0056431A">
            <w:pPr>
              <w:tabs>
                <w:tab w:val="left" w:pos="1830"/>
              </w:tabs>
              <w:jc w:val="right"/>
              <w:rPr>
                <w:rFonts w:eastAsia="Calibri"/>
                <w:noProof/>
              </w:rPr>
            </w:pPr>
          </w:p>
        </w:tc>
      </w:tr>
      <w:tr w:rsidR="001B747C" w:rsidRPr="003B33B4" w14:paraId="43EBACAF" w14:textId="77777777" w:rsidTr="00B85DEB">
        <w:tc>
          <w:tcPr>
            <w:tcW w:w="4790" w:type="dxa"/>
            <w:shd w:val="clear" w:color="auto" w:fill="DBE5F1"/>
          </w:tcPr>
          <w:p w14:paraId="75FF6A42" w14:textId="1A7C0DBD" w:rsidR="001B747C" w:rsidRPr="00B85DEB" w:rsidRDefault="001B747C" w:rsidP="0056431A">
            <w:pPr>
              <w:rPr>
                <w:rFonts w:eastAsia="Calibri"/>
                <w:b/>
                <w:noProof/>
                <w:color w:val="0070C0"/>
                <w:lang w:eastAsia="en-AU"/>
              </w:rPr>
            </w:pPr>
            <w:r w:rsidRPr="00B85DEB">
              <w:rPr>
                <w:rFonts w:eastAsia="Calibri"/>
                <w:b/>
                <w:noProof/>
                <w:color w:val="0070C0"/>
                <w:lang w:eastAsia="en-AU"/>
              </w:rPr>
              <w:t xml:space="preserve">4. </w:t>
            </w:r>
            <w:r w:rsidR="00A50369" w:rsidRPr="00B85DEB">
              <w:rPr>
                <w:rFonts w:eastAsia="Calibri"/>
                <w:b/>
                <w:noProof/>
                <w:color w:val="0070C0"/>
                <w:lang w:eastAsia="en-AU"/>
              </w:rPr>
              <w:t>Training m</w:t>
            </w:r>
            <w:r w:rsidRPr="00B85DEB">
              <w:rPr>
                <w:rFonts w:eastAsia="Calibri"/>
                <w:b/>
                <w:noProof/>
                <w:color w:val="0070C0"/>
                <w:lang w:eastAsia="en-AU"/>
              </w:rPr>
              <w:t>aterials</w:t>
            </w:r>
          </w:p>
          <w:p w14:paraId="629C6354" w14:textId="4876A2B4" w:rsidR="001B747C" w:rsidRPr="00B85DEB" w:rsidRDefault="001B747C" w:rsidP="0056431A">
            <w:pPr>
              <w:rPr>
                <w:rFonts w:eastAsia="Calibri"/>
                <w:b/>
                <w:noProof/>
                <w:color w:val="0070C0"/>
                <w:lang w:eastAsia="en-AU"/>
              </w:rPr>
            </w:pPr>
            <w:r w:rsidRPr="00B85DEB">
              <w:rPr>
                <w:rFonts w:eastAsia="Calibri"/>
                <w:b/>
                <w:noProof/>
                <w:color w:val="0070C0"/>
                <w:lang w:eastAsia="en-AU"/>
              </w:rPr>
              <w:t>Please rate the training materials by ticking the appropriate box</w:t>
            </w:r>
            <w:r w:rsidR="00FE57B4" w:rsidRPr="00B85DEB">
              <w:rPr>
                <w:rFonts w:eastAsia="Calibri"/>
                <w:b/>
                <w:noProof/>
                <w:color w:val="0070C0"/>
                <w:lang w:eastAsia="en-AU"/>
              </w:rPr>
              <w:t>.</w:t>
            </w:r>
            <w:r w:rsidRPr="00B85DEB">
              <w:rPr>
                <w:rFonts w:eastAsia="Calibri"/>
                <w:b/>
                <w:noProof/>
                <w:color w:val="0070C0"/>
                <w:lang w:eastAsia="en-AU"/>
              </w:rPr>
              <w:t xml:space="preserve"> </w:t>
            </w:r>
          </w:p>
        </w:tc>
        <w:tc>
          <w:tcPr>
            <w:tcW w:w="4816" w:type="dxa"/>
            <w:gridSpan w:val="2"/>
            <w:shd w:val="clear" w:color="auto" w:fill="DBE5F1"/>
          </w:tcPr>
          <w:p w14:paraId="249B8960" w14:textId="77777777" w:rsidR="001B747C" w:rsidRPr="00B85DEB" w:rsidRDefault="001B747C" w:rsidP="0056431A">
            <w:pPr>
              <w:tabs>
                <w:tab w:val="left" w:pos="1830"/>
              </w:tabs>
              <w:rPr>
                <w:rFonts w:eastAsia="Calibri"/>
                <w:b/>
                <w:noProof/>
                <w:color w:val="0070C0"/>
              </w:rPr>
            </w:pPr>
          </w:p>
          <w:p w14:paraId="7DF1E503" w14:textId="53FA7CAB" w:rsidR="001B747C" w:rsidRPr="00B85DEB" w:rsidRDefault="001B747C" w:rsidP="0056431A">
            <w:pPr>
              <w:tabs>
                <w:tab w:val="left" w:pos="1830"/>
              </w:tabs>
              <w:rPr>
                <w:rFonts w:eastAsia="Calibri"/>
                <w:b/>
                <w:noProof/>
                <w:color w:val="0070C0"/>
              </w:rPr>
            </w:pPr>
            <w:r w:rsidRPr="00B85DEB">
              <w:rPr>
                <w:rFonts w:eastAsia="Calibri"/>
                <w:b/>
                <w:noProof/>
                <w:color w:val="0070C0"/>
              </w:rPr>
              <w:t xml:space="preserve">Excellent   </w:t>
            </w:r>
            <w:r w:rsidR="00B85DEB" w:rsidRPr="00B85DEB">
              <w:rPr>
                <w:rFonts w:eastAsia="Calibri"/>
                <w:b/>
                <w:noProof/>
                <w:color w:val="0070C0"/>
              </w:rPr>
              <w:t xml:space="preserve">  </w:t>
            </w:r>
            <w:r w:rsidRPr="00B85DEB">
              <w:rPr>
                <w:rFonts w:eastAsia="Calibri"/>
                <w:b/>
                <w:noProof/>
                <w:color w:val="0070C0"/>
              </w:rPr>
              <w:t xml:space="preserve">       Good      </w:t>
            </w:r>
            <w:r w:rsidR="00B85DEB" w:rsidRPr="00B85DEB">
              <w:rPr>
                <w:rFonts w:eastAsia="Calibri"/>
                <w:b/>
                <w:noProof/>
                <w:color w:val="0070C0"/>
              </w:rPr>
              <w:t xml:space="preserve">  </w:t>
            </w:r>
            <w:r w:rsidRPr="00B85DEB">
              <w:rPr>
                <w:rFonts w:eastAsia="Calibri"/>
                <w:b/>
                <w:noProof/>
                <w:color w:val="0070C0"/>
              </w:rPr>
              <w:t xml:space="preserve">     Average      </w:t>
            </w:r>
            <w:r w:rsidR="00B85DEB" w:rsidRPr="00B85DEB">
              <w:rPr>
                <w:rFonts w:eastAsia="Calibri"/>
                <w:b/>
                <w:noProof/>
                <w:color w:val="0070C0"/>
              </w:rPr>
              <w:t xml:space="preserve">  </w:t>
            </w:r>
            <w:r w:rsidRPr="00B85DEB">
              <w:rPr>
                <w:rFonts w:eastAsia="Calibri"/>
                <w:b/>
                <w:noProof/>
                <w:color w:val="0070C0"/>
              </w:rPr>
              <w:t xml:space="preserve">      Poor</w:t>
            </w:r>
          </w:p>
        </w:tc>
      </w:tr>
      <w:tr w:rsidR="001B747C" w:rsidRPr="003B33B4" w14:paraId="34851F33" w14:textId="77777777" w:rsidTr="00B85DEB">
        <w:tc>
          <w:tcPr>
            <w:tcW w:w="4790" w:type="dxa"/>
            <w:shd w:val="clear" w:color="auto" w:fill="FFFFFF"/>
          </w:tcPr>
          <w:p w14:paraId="434C9482" w14:textId="77777777" w:rsidR="001B747C" w:rsidRPr="003B33B4" w:rsidRDefault="001B747C" w:rsidP="0056431A">
            <w:pPr>
              <w:spacing w:after="0"/>
              <w:rPr>
                <w:rFonts w:eastAsia="Calibri"/>
                <w:noProof/>
                <w:lang w:eastAsia="en-AU"/>
              </w:rPr>
            </w:pPr>
          </w:p>
          <w:p w14:paraId="6BEA1E62" w14:textId="2EA880C3" w:rsidR="001B747C" w:rsidRPr="003B33B4" w:rsidRDefault="00FE57B4">
            <w:pPr>
              <w:numPr>
                <w:ilvl w:val="0"/>
                <w:numId w:val="46"/>
              </w:numPr>
              <w:spacing w:after="200" w:line="276" w:lineRule="auto"/>
              <w:rPr>
                <w:rFonts w:eastAsia="Calibri"/>
                <w:noProof/>
                <w:lang w:eastAsia="en-AU"/>
              </w:rPr>
            </w:pPr>
            <w:r w:rsidRPr="003B33B4">
              <w:rPr>
                <w:rFonts w:eastAsia="Calibri"/>
                <w:noProof/>
                <w:lang w:eastAsia="en-AU"/>
              </w:rPr>
              <w:t xml:space="preserve">Evaluate the quality of </w:t>
            </w:r>
            <w:r w:rsidR="001B747C" w:rsidRPr="003B33B4">
              <w:rPr>
                <w:rFonts w:eastAsia="Calibri"/>
                <w:noProof/>
                <w:lang w:eastAsia="en-AU"/>
              </w:rPr>
              <w:t xml:space="preserve">the </w:t>
            </w:r>
            <w:r w:rsidRPr="003B33B4">
              <w:rPr>
                <w:rFonts w:eastAsia="Calibri"/>
                <w:noProof/>
                <w:lang w:eastAsia="en-AU"/>
              </w:rPr>
              <w:t xml:space="preserve">training </w:t>
            </w:r>
            <w:r w:rsidR="001B747C" w:rsidRPr="003B33B4">
              <w:rPr>
                <w:rFonts w:eastAsia="Calibri"/>
                <w:noProof/>
                <w:lang w:eastAsia="en-AU"/>
              </w:rPr>
              <w:t xml:space="preserve">materials </w:t>
            </w:r>
            <w:r w:rsidRPr="003B33B4">
              <w:rPr>
                <w:rFonts w:eastAsia="Calibri"/>
                <w:noProof/>
                <w:lang w:eastAsia="en-AU"/>
              </w:rPr>
              <w:t xml:space="preserve">in terms of the </w:t>
            </w:r>
            <w:r w:rsidR="001B747C" w:rsidRPr="003B33B4">
              <w:rPr>
                <w:rFonts w:eastAsia="Calibri"/>
                <w:noProof/>
                <w:lang w:eastAsia="en-AU"/>
              </w:rPr>
              <w:t>contribut</w:t>
            </w:r>
            <w:r w:rsidRPr="003B33B4">
              <w:rPr>
                <w:rFonts w:eastAsia="Calibri"/>
                <w:noProof/>
                <w:lang w:eastAsia="en-AU"/>
              </w:rPr>
              <w:t xml:space="preserve">ion they made </w:t>
            </w:r>
            <w:r w:rsidR="001B747C" w:rsidRPr="003B33B4">
              <w:rPr>
                <w:rFonts w:eastAsia="Calibri"/>
                <w:noProof/>
                <w:lang w:eastAsia="en-AU"/>
              </w:rPr>
              <w:t>to your learning experience</w:t>
            </w:r>
          </w:p>
        </w:tc>
        <w:tc>
          <w:tcPr>
            <w:tcW w:w="4816" w:type="dxa"/>
            <w:gridSpan w:val="2"/>
            <w:shd w:val="clear" w:color="auto" w:fill="FFFFFF"/>
          </w:tcPr>
          <w:p w14:paraId="0F9C89AB" w14:textId="77777777" w:rsidR="001B747C" w:rsidRPr="003B33B4" w:rsidRDefault="001B747C" w:rsidP="0056431A">
            <w:pPr>
              <w:tabs>
                <w:tab w:val="left" w:pos="1830"/>
              </w:tabs>
              <w:rPr>
                <w:rFonts w:eastAsia="Calibri"/>
                <w:noProof/>
                <w:lang w:eastAsia="en-AU"/>
              </w:rPr>
            </w:pPr>
            <w:r w:rsidRPr="003B33B4">
              <w:rPr>
                <w:noProof/>
                <w:lang w:eastAsia="zh-CN"/>
              </w:rPr>
              <mc:AlternateContent>
                <mc:Choice Requires="wps">
                  <w:drawing>
                    <wp:anchor distT="0" distB="0" distL="114300" distR="114300" simplePos="0" relativeHeight="251712512" behindDoc="0" locked="0" layoutInCell="1" allowOverlap="1" wp14:anchorId="21AA5979" wp14:editId="1F372EC8">
                      <wp:simplePos x="0" y="0"/>
                      <wp:positionH relativeFrom="column">
                        <wp:posOffset>953770</wp:posOffset>
                      </wp:positionH>
                      <wp:positionV relativeFrom="paragraph">
                        <wp:posOffset>142240</wp:posOffset>
                      </wp:positionV>
                      <wp:extent cx="182880" cy="172085"/>
                      <wp:effectExtent l="0" t="0" r="20320" b="31115"/>
                      <wp:wrapNone/>
                      <wp:docPr id="35"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05C5A4" id="Rectangle 133" o:spid="_x0000_s1026" style="position:absolute;margin-left:75.1pt;margin-top:11.2pt;width:14.4pt;height:13.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"/>
                  </w:pict>
                </mc:Fallback>
              </mc:AlternateContent>
            </w:r>
            <w:r w:rsidRPr="003B33B4">
              <w:rPr>
                <w:noProof/>
                <w:lang w:eastAsia="zh-CN"/>
              </w:rPr>
              <mc:AlternateContent>
                <mc:Choice Requires="wps">
                  <w:drawing>
                    <wp:anchor distT="0" distB="0" distL="114300" distR="114300" simplePos="0" relativeHeight="251713536" behindDoc="0" locked="0" layoutInCell="1" allowOverlap="1" wp14:anchorId="230A6E7F" wp14:editId="623DCEAF">
                      <wp:simplePos x="0" y="0"/>
                      <wp:positionH relativeFrom="column">
                        <wp:posOffset>1799590</wp:posOffset>
                      </wp:positionH>
                      <wp:positionV relativeFrom="paragraph">
                        <wp:posOffset>133350</wp:posOffset>
                      </wp:positionV>
                      <wp:extent cx="182880" cy="172085"/>
                      <wp:effectExtent l="0" t="0" r="20320" b="31115"/>
                      <wp:wrapNone/>
                      <wp:docPr id="36"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39AD81" id="Rectangle 132" o:spid="_x0000_s1026" style="position:absolute;margin-left:141.7pt;margin-top:10.5pt;width:14.4pt;height:13.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"/>
                  </w:pict>
                </mc:Fallback>
              </mc:AlternateContent>
            </w:r>
            <w:r w:rsidRPr="003B33B4">
              <w:rPr>
                <w:noProof/>
                <w:lang w:eastAsia="zh-CN"/>
              </w:rPr>
              <mc:AlternateContent>
                <mc:Choice Requires="wps">
                  <w:drawing>
                    <wp:anchor distT="0" distB="0" distL="114300" distR="114300" simplePos="0" relativeHeight="251714560" behindDoc="0" locked="0" layoutInCell="1" allowOverlap="1" wp14:anchorId="782EF387" wp14:editId="3C4167B9">
                      <wp:simplePos x="0" y="0"/>
                      <wp:positionH relativeFrom="column">
                        <wp:posOffset>2599690</wp:posOffset>
                      </wp:positionH>
                      <wp:positionV relativeFrom="paragraph">
                        <wp:posOffset>132715</wp:posOffset>
                      </wp:positionV>
                      <wp:extent cx="182880" cy="172085"/>
                      <wp:effectExtent l="0" t="0" r="20320" b="31115"/>
                      <wp:wrapNone/>
                      <wp:docPr id="37"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02A8EE" id="Rectangle 131" o:spid="_x0000_s1026" style="position:absolute;margin-left:204.7pt;margin-top:10.45pt;width:14.4pt;height:13.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"/>
                  </w:pict>
                </mc:Fallback>
              </mc:AlternateContent>
            </w:r>
            <w:r w:rsidRPr="003B33B4">
              <w:rPr>
                <w:noProof/>
                <w:lang w:eastAsia="zh-CN"/>
              </w:rPr>
              <mc:AlternateContent>
                <mc:Choice Requires="wps">
                  <w:drawing>
                    <wp:anchor distT="0" distB="0" distL="114300" distR="114300" simplePos="0" relativeHeight="251711488" behindDoc="0" locked="0" layoutInCell="1" allowOverlap="1" wp14:anchorId="3434EA6A" wp14:editId="6D11C5EA">
                      <wp:simplePos x="0" y="0"/>
                      <wp:positionH relativeFrom="column">
                        <wp:posOffset>144145</wp:posOffset>
                      </wp:positionH>
                      <wp:positionV relativeFrom="paragraph">
                        <wp:posOffset>142240</wp:posOffset>
                      </wp:positionV>
                      <wp:extent cx="182880" cy="172085"/>
                      <wp:effectExtent l="0" t="0" r="20320" b="31115"/>
                      <wp:wrapNone/>
                      <wp:docPr id="42"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F9C46F" id="Rectangle 134" o:spid="_x0000_s1026" style="position:absolute;margin-left:11.35pt;margin-top:11.2pt;width:14.4pt;height:13.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"/>
                  </w:pict>
                </mc:Fallback>
              </mc:AlternateContent>
            </w:r>
            <w:r w:rsidRPr="003B33B4">
              <w:rPr>
                <w:rFonts w:eastAsia="Calibri"/>
                <w:noProof/>
                <w:lang w:eastAsia="en-AU"/>
              </w:rPr>
              <w:tab/>
            </w:r>
          </w:p>
          <w:p w14:paraId="035A268A" w14:textId="77777777" w:rsidR="001B747C" w:rsidRPr="003B33B4" w:rsidRDefault="001B747C" w:rsidP="0056431A">
            <w:pPr>
              <w:tabs>
                <w:tab w:val="left" w:pos="3255"/>
                <w:tab w:val="right" w:pos="5052"/>
              </w:tabs>
              <w:rPr>
                <w:rFonts w:eastAsia="Calibri"/>
                <w:lang w:eastAsia="en-AU"/>
              </w:rPr>
            </w:pPr>
            <w:r w:rsidRPr="003B33B4">
              <w:rPr>
                <w:rFonts w:eastAsia="Calibri"/>
                <w:lang w:eastAsia="en-AU"/>
              </w:rPr>
              <w:tab/>
            </w:r>
            <w:r w:rsidRPr="003B33B4">
              <w:rPr>
                <w:rFonts w:eastAsia="Calibri"/>
                <w:lang w:eastAsia="en-AU"/>
              </w:rPr>
              <w:tab/>
            </w:r>
          </w:p>
        </w:tc>
      </w:tr>
      <w:tr w:rsidR="001B747C" w:rsidRPr="003B33B4" w14:paraId="30B92FB3" w14:textId="77777777" w:rsidTr="00B85DEB">
        <w:trPr>
          <w:trHeight w:val="3107"/>
        </w:trPr>
        <w:tc>
          <w:tcPr>
            <w:tcW w:w="9606" w:type="dxa"/>
            <w:gridSpan w:val="3"/>
            <w:shd w:val="clear" w:color="auto" w:fill="FFFFFF"/>
          </w:tcPr>
          <w:p w14:paraId="720AC1AA" w14:textId="77777777" w:rsidR="001B747C" w:rsidRPr="003B33B4" w:rsidRDefault="001B747C" w:rsidP="0056431A">
            <w:pPr>
              <w:rPr>
                <w:rFonts w:eastAsia="Calibri"/>
                <w:noProof/>
                <w:lang w:eastAsia="en-AU"/>
              </w:rPr>
            </w:pPr>
            <w:r w:rsidRPr="003B33B4">
              <w:rPr>
                <w:rFonts w:eastAsia="Calibri"/>
                <w:noProof/>
                <w:lang w:eastAsia="en-AU"/>
              </w:rPr>
              <w:t>Additional comments:</w:t>
            </w:r>
          </w:p>
          <w:p w14:paraId="21B4844E" w14:textId="77777777" w:rsidR="001B747C" w:rsidRPr="003B33B4" w:rsidRDefault="001B747C" w:rsidP="0056431A">
            <w:pPr>
              <w:rPr>
                <w:rFonts w:eastAsia="Calibri"/>
                <w:noProof/>
                <w:lang w:eastAsia="en-AU"/>
              </w:rPr>
            </w:pPr>
          </w:p>
          <w:p w14:paraId="25446D65" w14:textId="77777777" w:rsidR="001B747C" w:rsidRPr="003B33B4" w:rsidRDefault="001B747C" w:rsidP="0056431A">
            <w:pPr>
              <w:rPr>
                <w:rFonts w:eastAsia="Calibri"/>
                <w:noProof/>
                <w:lang w:eastAsia="en-AU"/>
              </w:rPr>
            </w:pPr>
          </w:p>
          <w:p w14:paraId="4D2572FD" w14:textId="77777777" w:rsidR="001B747C" w:rsidRPr="003B33B4" w:rsidRDefault="001B747C" w:rsidP="0056431A">
            <w:pPr>
              <w:tabs>
                <w:tab w:val="left" w:pos="1830"/>
              </w:tabs>
              <w:jc w:val="right"/>
              <w:rPr>
                <w:rFonts w:eastAsia="Calibri"/>
                <w:noProof/>
              </w:rPr>
            </w:pPr>
          </w:p>
        </w:tc>
      </w:tr>
      <w:tr w:rsidR="00B85DEB" w:rsidRPr="00B85DEB" w14:paraId="6366F9C7" w14:textId="77777777" w:rsidTr="00B85DEB">
        <w:trPr>
          <w:trHeight w:val="588"/>
        </w:trPr>
        <w:tc>
          <w:tcPr>
            <w:tcW w:w="9606" w:type="dxa"/>
            <w:gridSpan w:val="3"/>
            <w:shd w:val="clear" w:color="auto" w:fill="0070C0"/>
          </w:tcPr>
          <w:p w14:paraId="4B67AD0F" w14:textId="77777777" w:rsidR="001B747C" w:rsidRPr="00B85DEB" w:rsidRDefault="001B747C" w:rsidP="0056431A">
            <w:pPr>
              <w:tabs>
                <w:tab w:val="left" w:pos="1830"/>
              </w:tabs>
              <w:spacing w:before="120"/>
              <w:rPr>
                <w:rFonts w:eastAsia="Calibri"/>
                <w:b/>
                <w:noProof/>
                <w:color w:val="FFFFFF" w:themeColor="background1"/>
                <w:lang w:eastAsia="en-AU"/>
              </w:rPr>
            </w:pPr>
            <w:r w:rsidRPr="00B85DEB">
              <w:rPr>
                <w:rFonts w:eastAsia="Calibri"/>
                <w:b/>
                <w:noProof/>
                <w:color w:val="FFFFFF" w:themeColor="background1"/>
                <w:lang w:eastAsia="en-AU"/>
              </w:rPr>
              <w:t>PART B. GENERAL COMMENTS AND REFLECTIONS</w:t>
            </w:r>
          </w:p>
        </w:tc>
      </w:tr>
      <w:tr w:rsidR="001B747C" w:rsidRPr="003B33B4" w14:paraId="3F8FFA4E" w14:textId="77777777" w:rsidTr="00B85DEB">
        <w:tc>
          <w:tcPr>
            <w:tcW w:w="4867" w:type="dxa"/>
            <w:gridSpan w:val="2"/>
            <w:shd w:val="clear" w:color="auto" w:fill="DBE5F1"/>
          </w:tcPr>
          <w:p w14:paraId="008945A0" w14:textId="77777777" w:rsidR="001B747C" w:rsidRPr="00B85DEB" w:rsidRDefault="001B747C" w:rsidP="0056431A">
            <w:pPr>
              <w:tabs>
                <w:tab w:val="left" w:pos="1830"/>
              </w:tabs>
              <w:spacing w:after="0"/>
              <w:rPr>
                <w:rFonts w:eastAsia="Calibri"/>
                <w:b/>
                <w:noProof/>
                <w:color w:val="0070C0"/>
                <w:lang w:eastAsia="en-AU"/>
              </w:rPr>
            </w:pPr>
          </w:p>
          <w:p w14:paraId="2D40C80B" w14:textId="77777777" w:rsidR="001B747C" w:rsidRPr="00B85DEB" w:rsidRDefault="001B747C" w:rsidP="0056431A">
            <w:pPr>
              <w:tabs>
                <w:tab w:val="left" w:pos="1830"/>
              </w:tabs>
              <w:rPr>
                <w:rFonts w:eastAsia="Calibri"/>
                <w:b/>
                <w:noProof/>
                <w:color w:val="0070C0"/>
                <w:lang w:eastAsia="en-AU"/>
              </w:rPr>
            </w:pPr>
            <w:r w:rsidRPr="00B85DEB">
              <w:rPr>
                <w:rFonts w:eastAsia="Calibri"/>
                <w:b/>
                <w:noProof/>
                <w:color w:val="0070C0"/>
                <w:lang w:eastAsia="en-AU"/>
              </w:rPr>
              <w:t>Please answer the following questions</w:t>
            </w:r>
          </w:p>
        </w:tc>
        <w:tc>
          <w:tcPr>
            <w:tcW w:w="4739" w:type="dxa"/>
            <w:shd w:val="clear" w:color="auto" w:fill="DBE5F1"/>
          </w:tcPr>
          <w:p w14:paraId="29471B53" w14:textId="77777777" w:rsidR="001B747C" w:rsidRPr="00B85DEB" w:rsidRDefault="001B747C" w:rsidP="0056431A">
            <w:pPr>
              <w:tabs>
                <w:tab w:val="left" w:pos="1830"/>
              </w:tabs>
              <w:spacing w:after="0"/>
              <w:rPr>
                <w:rFonts w:eastAsia="Calibri"/>
                <w:b/>
                <w:noProof/>
                <w:color w:val="0070C0"/>
                <w:lang w:eastAsia="en-AU"/>
              </w:rPr>
            </w:pPr>
          </w:p>
          <w:p w14:paraId="27F00F84" w14:textId="4B8D94CC" w:rsidR="001B747C" w:rsidRPr="00B85DEB" w:rsidRDefault="001B747C" w:rsidP="0056431A">
            <w:pPr>
              <w:tabs>
                <w:tab w:val="left" w:pos="1830"/>
              </w:tabs>
              <w:rPr>
                <w:rFonts w:eastAsia="Calibri"/>
                <w:b/>
                <w:noProof/>
                <w:color w:val="0070C0"/>
                <w:lang w:eastAsia="en-AU"/>
              </w:rPr>
            </w:pPr>
            <w:r w:rsidRPr="00B85DEB">
              <w:rPr>
                <w:rFonts w:eastAsia="Calibri"/>
                <w:b/>
                <w:noProof/>
                <w:color w:val="0070C0"/>
                <w:lang w:eastAsia="en-AU"/>
              </w:rPr>
              <w:t xml:space="preserve">Yes                    </w:t>
            </w:r>
            <w:r w:rsidR="00B85DEB">
              <w:rPr>
                <w:rFonts w:eastAsia="Calibri"/>
                <w:b/>
                <w:noProof/>
                <w:color w:val="0070C0"/>
                <w:lang w:eastAsia="en-AU"/>
              </w:rPr>
              <w:t xml:space="preserve"> </w:t>
            </w:r>
            <w:r w:rsidRPr="00B85DEB">
              <w:rPr>
                <w:rFonts w:eastAsia="Calibri"/>
                <w:b/>
                <w:noProof/>
                <w:color w:val="0070C0"/>
                <w:lang w:eastAsia="en-AU"/>
              </w:rPr>
              <w:t xml:space="preserve">        Partially                           No</w:t>
            </w:r>
          </w:p>
        </w:tc>
      </w:tr>
      <w:tr w:rsidR="001B747C" w:rsidRPr="003B33B4" w14:paraId="7A6F0DC2" w14:textId="77777777" w:rsidTr="00B85DEB">
        <w:tc>
          <w:tcPr>
            <w:tcW w:w="4867" w:type="dxa"/>
            <w:gridSpan w:val="2"/>
            <w:shd w:val="clear" w:color="auto" w:fill="FFFFFF"/>
          </w:tcPr>
          <w:p w14:paraId="11825F23" w14:textId="77777777" w:rsidR="001B747C" w:rsidRPr="003B33B4" w:rsidRDefault="001B747C" w:rsidP="0056431A">
            <w:pPr>
              <w:pStyle w:val="ListParagraph"/>
              <w:tabs>
                <w:tab w:val="left" w:pos="426"/>
              </w:tabs>
              <w:ind w:left="0"/>
              <w:rPr>
                <w:rFonts w:eastAsia="Calibri"/>
                <w:noProof/>
                <w:lang w:val="en-GB" w:eastAsia="en-AU"/>
              </w:rPr>
            </w:pPr>
          </w:p>
          <w:p w14:paraId="518886F3" w14:textId="6FE41B12" w:rsidR="001B747C" w:rsidRPr="003B33B4" w:rsidRDefault="001B747C">
            <w:pPr>
              <w:pStyle w:val="ListParagraph"/>
              <w:numPr>
                <w:ilvl w:val="0"/>
                <w:numId w:val="45"/>
              </w:numPr>
              <w:tabs>
                <w:tab w:val="left" w:pos="426"/>
              </w:tabs>
              <w:rPr>
                <w:rFonts w:eastAsia="Calibri"/>
                <w:noProof/>
                <w:lang w:val="en-GB" w:eastAsia="en-AU"/>
              </w:rPr>
            </w:pPr>
            <w:r w:rsidRPr="003B33B4">
              <w:rPr>
                <w:rFonts w:eastAsia="Calibri"/>
                <w:noProof/>
                <w:sz w:val="22"/>
                <w:szCs w:val="22"/>
                <w:lang w:val="en-GB" w:eastAsia="en-AU"/>
              </w:rPr>
              <w:t>Did the training</w:t>
            </w:r>
            <w:r w:rsidR="00477095" w:rsidRPr="003B33B4">
              <w:rPr>
                <w:rFonts w:eastAsia="Calibri"/>
                <w:noProof/>
                <w:sz w:val="22"/>
                <w:szCs w:val="22"/>
                <w:lang w:val="en-GB" w:eastAsia="en-AU"/>
              </w:rPr>
              <w:t xml:space="preserve"> course</w:t>
            </w:r>
            <w:r w:rsidRPr="003B33B4">
              <w:rPr>
                <w:rFonts w:eastAsia="Calibri"/>
                <w:noProof/>
                <w:sz w:val="22"/>
                <w:szCs w:val="22"/>
                <w:lang w:val="en-GB" w:eastAsia="en-AU"/>
              </w:rPr>
              <w:t xml:space="preserve"> meet your expectations?</w:t>
            </w:r>
          </w:p>
        </w:tc>
        <w:tc>
          <w:tcPr>
            <w:tcW w:w="4739" w:type="dxa"/>
            <w:shd w:val="clear" w:color="auto" w:fill="FFFFFF"/>
          </w:tcPr>
          <w:p w14:paraId="7DADEBD2" w14:textId="77777777" w:rsidR="001B747C" w:rsidRPr="003B33B4" w:rsidRDefault="001B747C" w:rsidP="0056431A">
            <w:pPr>
              <w:tabs>
                <w:tab w:val="left" w:pos="1830"/>
                <w:tab w:val="left" w:pos="2387"/>
                <w:tab w:val="center" w:pos="2487"/>
              </w:tabs>
              <w:rPr>
                <w:rFonts w:eastAsia="Calibri"/>
                <w:noProof/>
                <w:lang w:eastAsia="en-AU"/>
              </w:rPr>
            </w:pPr>
            <w:r w:rsidRPr="003B33B4">
              <w:rPr>
                <w:noProof/>
                <w:lang w:eastAsia="zh-CN"/>
              </w:rPr>
              <mc:AlternateContent>
                <mc:Choice Requires="wps">
                  <w:drawing>
                    <wp:anchor distT="0" distB="0" distL="114300" distR="114300" simplePos="0" relativeHeight="251680768" behindDoc="0" locked="0" layoutInCell="1" allowOverlap="1" wp14:anchorId="5DE280F1" wp14:editId="55797CC9">
                      <wp:simplePos x="0" y="0"/>
                      <wp:positionH relativeFrom="column">
                        <wp:posOffset>2436495</wp:posOffset>
                      </wp:positionH>
                      <wp:positionV relativeFrom="paragraph">
                        <wp:posOffset>183515</wp:posOffset>
                      </wp:positionV>
                      <wp:extent cx="182880" cy="172085"/>
                      <wp:effectExtent l="0" t="0" r="20320" b="31115"/>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F4E15A" id="Rectangle 127" o:spid="_x0000_s1026" style="position:absolute;margin-left:191.85pt;margin-top:14.45pt;width:14.4pt;height:13.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"/>
                  </w:pict>
                </mc:Fallback>
              </mc:AlternateContent>
            </w:r>
            <w:r w:rsidRPr="003B33B4">
              <w:rPr>
                <w:noProof/>
                <w:lang w:eastAsia="zh-CN"/>
              </w:rPr>
              <mc:AlternateContent>
                <mc:Choice Requires="wps">
                  <w:drawing>
                    <wp:anchor distT="0" distB="0" distL="114300" distR="114300" simplePos="0" relativeHeight="251679744" behindDoc="0" locked="0" layoutInCell="1" allowOverlap="1" wp14:anchorId="30B4FFB1" wp14:editId="2AC1E685">
                      <wp:simplePos x="0" y="0"/>
                      <wp:positionH relativeFrom="column">
                        <wp:posOffset>1247775</wp:posOffset>
                      </wp:positionH>
                      <wp:positionV relativeFrom="paragraph">
                        <wp:posOffset>183515</wp:posOffset>
                      </wp:positionV>
                      <wp:extent cx="182880" cy="172085"/>
                      <wp:effectExtent l="0" t="0" r="20320" b="31115"/>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CAB5F7" id="Rectangle 126" o:spid="_x0000_s1026" style="position:absolute;margin-left:98.25pt;margin-top:14.45pt;width:14.4pt;height:13.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"/>
                  </w:pict>
                </mc:Fallback>
              </mc:AlternateContent>
            </w:r>
            <w:r w:rsidRPr="003B33B4">
              <w:rPr>
                <w:noProof/>
                <w:lang w:eastAsia="zh-CN"/>
              </w:rPr>
              <mc:AlternateContent>
                <mc:Choice Requires="wps">
                  <w:drawing>
                    <wp:anchor distT="0" distB="0" distL="114300" distR="114300" simplePos="0" relativeHeight="251678720" behindDoc="0" locked="0" layoutInCell="1" allowOverlap="1" wp14:anchorId="6BB53F26" wp14:editId="234495E9">
                      <wp:simplePos x="0" y="0"/>
                      <wp:positionH relativeFrom="column">
                        <wp:posOffset>37465</wp:posOffset>
                      </wp:positionH>
                      <wp:positionV relativeFrom="paragraph">
                        <wp:posOffset>183515</wp:posOffset>
                      </wp:positionV>
                      <wp:extent cx="182880" cy="172085"/>
                      <wp:effectExtent l="0" t="0" r="20320" b="31115"/>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C83ECC" id="Rectangle 125" o:spid="_x0000_s1026" style="position:absolute;margin-left:2.95pt;margin-top:14.45pt;width:14.4pt;height:13.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"/>
                  </w:pict>
                </mc:Fallback>
              </mc:AlternateContent>
            </w:r>
            <w:r w:rsidRPr="003B33B4">
              <w:rPr>
                <w:rFonts w:eastAsia="Calibri"/>
                <w:noProof/>
                <w:lang w:eastAsia="en-AU"/>
              </w:rPr>
              <w:tab/>
            </w:r>
            <w:r w:rsidRPr="003B33B4">
              <w:rPr>
                <w:rFonts w:eastAsia="Calibri"/>
                <w:noProof/>
                <w:lang w:eastAsia="en-AU"/>
              </w:rPr>
              <w:tab/>
            </w:r>
            <w:r w:rsidRPr="003B33B4">
              <w:rPr>
                <w:rFonts w:eastAsia="Calibri"/>
                <w:noProof/>
                <w:lang w:eastAsia="en-AU"/>
              </w:rPr>
              <w:tab/>
            </w:r>
          </w:p>
          <w:p w14:paraId="143CC570" w14:textId="77777777" w:rsidR="001B747C" w:rsidRPr="003B33B4" w:rsidRDefault="001B747C" w:rsidP="0056431A">
            <w:pPr>
              <w:rPr>
                <w:rFonts w:eastAsia="Calibri"/>
              </w:rPr>
            </w:pPr>
          </w:p>
        </w:tc>
      </w:tr>
      <w:tr w:rsidR="001B747C" w:rsidRPr="003B33B4" w14:paraId="2A2CB48C" w14:textId="77777777" w:rsidTr="00B85DEB">
        <w:tc>
          <w:tcPr>
            <w:tcW w:w="9606" w:type="dxa"/>
            <w:gridSpan w:val="3"/>
            <w:shd w:val="clear" w:color="auto" w:fill="FFFFFF"/>
          </w:tcPr>
          <w:p w14:paraId="116FD4E6" w14:textId="77777777" w:rsidR="001B747C" w:rsidRPr="003B33B4" w:rsidRDefault="001B747C" w:rsidP="0056431A">
            <w:pPr>
              <w:tabs>
                <w:tab w:val="left" w:pos="1830"/>
              </w:tabs>
              <w:rPr>
                <w:rFonts w:eastAsia="Calibri"/>
                <w:noProof/>
                <w:lang w:eastAsia="en-AU"/>
              </w:rPr>
            </w:pPr>
            <w:r w:rsidRPr="003B33B4">
              <w:rPr>
                <w:rFonts w:eastAsia="Calibri"/>
                <w:noProof/>
                <w:lang w:eastAsia="en-AU"/>
              </w:rPr>
              <w:t>Please explain your response.</w:t>
            </w:r>
          </w:p>
          <w:p w14:paraId="0A473421" w14:textId="77777777" w:rsidR="001B747C" w:rsidRPr="003B33B4" w:rsidRDefault="001B747C" w:rsidP="0056431A">
            <w:pPr>
              <w:tabs>
                <w:tab w:val="left" w:pos="1830"/>
              </w:tabs>
              <w:jc w:val="center"/>
              <w:rPr>
                <w:rFonts w:eastAsia="Calibri"/>
                <w:noProof/>
                <w:lang w:eastAsia="en-AU"/>
              </w:rPr>
            </w:pPr>
          </w:p>
          <w:p w14:paraId="68A78EC8" w14:textId="77777777" w:rsidR="001B747C" w:rsidRPr="003B33B4" w:rsidRDefault="001B747C" w:rsidP="0056431A">
            <w:pPr>
              <w:tabs>
                <w:tab w:val="left" w:pos="1830"/>
              </w:tabs>
              <w:jc w:val="center"/>
              <w:rPr>
                <w:rFonts w:eastAsia="Calibri"/>
                <w:noProof/>
                <w:lang w:eastAsia="en-AU"/>
              </w:rPr>
            </w:pPr>
          </w:p>
          <w:p w14:paraId="7F1D82B7" w14:textId="77777777" w:rsidR="001B747C" w:rsidRPr="003B33B4" w:rsidRDefault="001B747C" w:rsidP="0056431A">
            <w:pPr>
              <w:tabs>
                <w:tab w:val="left" w:pos="1830"/>
              </w:tabs>
              <w:jc w:val="center"/>
              <w:rPr>
                <w:rFonts w:eastAsia="Calibri"/>
                <w:noProof/>
                <w:lang w:eastAsia="en-AU"/>
              </w:rPr>
            </w:pPr>
          </w:p>
        </w:tc>
      </w:tr>
      <w:tr w:rsidR="001B747C" w:rsidRPr="003B33B4" w14:paraId="3EF322B5" w14:textId="77777777" w:rsidTr="00B85DEB">
        <w:tc>
          <w:tcPr>
            <w:tcW w:w="9606" w:type="dxa"/>
            <w:gridSpan w:val="3"/>
            <w:shd w:val="clear" w:color="auto" w:fill="FFFFFF"/>
          </w:tcPr>
          <w:p w14:paraId="10172153" w14:textId="2427D6D1" w:rsidR="001B747C" w:rsidRPr="003B33B4" w:rsidRDefault="001B747C">
            <w:pPr>
              <w:pStyle w:val="ListParagraph"/>
              <w:numPr>
                <w:ilvl w:val="0"/>
                <w:numId w:val="45"/>
              </w:numPr>
              <w:tabs>
                <w:tab w:val="left" w:pos="426"/>
              </w:tabs>
              <w:rPr>
                <w:rFonts w:eastAsia="Calibri"/>
                <w:noProof/>
                <w:sz w:val="22"/>
                <w:szCs w:val="22"/>
                <w:lang w:val="en-GB" w:eastAsia="en-AU"/>
              </w:rPr>
            </w:pPr>
            <w:r w:rsidRPr="003B33B4">
              <w:rPr>
                <w:rFonts w:eastAsia="Calibri"/>
                <w:noProof/>
                <w:sz w:val="22"/>
                <w:szCs w:val="22"/>
                <w:lang w:val="en-GB" w:eastAsia="en-AU"/>
              </w:rPr>
              <w:t xml:space="preserve">What aspects of the training </w:t>
            </w:r>
            <w:r w:rsidR="00477095" w:rsidRPr="003B33B4">
              <w:rPr>
                <w:rFonts w:eastAsia="Calibri"/>
                <w:noProof/>
                <w:sz w:val="22"/>
                <w:szCs w:val="22"/>
                <w:lang w:val="en-GB" w:eastAsia="en-AU"/>
              </w:rPr>
              <w:t xml:space="preserve">course </w:t>
            </w:r>
            <w:r w:rsidRPr="003B33B4">
              <w:rPr>
                <w:rFonts w:eastAsia="Calibri"/>
                <w:noProof/>
                <w:sz w:val="22"/>
                <w:szCs w:val="22"/>
                <w:lang w:val="en-GB" w:eastAsia="en-AU"/>
              </w:rPr>
              <w:t xml:space="preserve">did you find </w:t>
            </w:r>
            <w:r w:rsidRPr="003B33B4">
              <w:rPr>
                <w:rFonts w:eastAsia="Calibri"/>
                <w:b/>
                <w:noProof/>
                <w:sz w:val="22"/>
                <w:szCs w:val="22"/>
                <w:lang w:val="en-GB" w:eastAsia="en-AU"/>
              </w:rPr>
              <w:t xml:space="preserve">most </w:t>
            </w:r>
            <w:r w:rsidRPr="003B33B4">
              <w:rPr>
                <w:rFonts w:eastAsia="Calibri"/>
                <w:noProof/>
                <w:sz w:val="22"/>
                <w:szCs w:val="22"/>
                <w:lang w:val="en-GB" w:eastAsia="en-AU"/>
              </w:rPr>
              <w:t xml:space="preserve">useful? Please </w:t>
            </w:r>
            <w:r w:rsidR="00347CE0">
              <w:rPr>
                <w:rFonts w:eastAsia="Calibri"/>
                <w:noProof/>
                <w:sz w:val="22"/>
                <w:szCs w:val="22"/>
                <w:lang w:val="en-GB" w:eastAsia="en-AU"/>
              </w:rPr>
              <w:t>e</w:t>
            </w:r>
            <w:r w:rsidRPr="003B33B4">
              <w:rPr>
                <w:rFonts w:eastAsia="Calibri"/>
                <w:noProof/>
                <w:sz w:val="22"/>
                <w:szCs w:val="22"/>
                <w:lang w:val="en-GB" w:eastAsia="en-AU"/>
              </w:rPr>
              <w:t>xplain.</w:t>
            </w:r>
          </w:p>
          <w:p w14:paraId="6266250C" w14:textId="77777777" w:rsidR="001B747C" w:rsidRPr="003B33B4" w:rsidRDefault="001B747C" w:rsidP="0056431A">
            <w:pPr>
              <w:tabs>
                <w:tab w:val="left" w:pos="1830"/>
              </w:tabs>
              <w:rPr>
                <w:rFonts w:eastAsia="Calibri"/>
                <w:noProof/>
                <w:lang w:eastAsia="en-AU"/>
              </w:rPr>
            </w:pPr>
          </w:p>
          <w:p w14:paraId="03A82A89" w14:textId="77777777" w:rsidR="001B747C" w:rsidRPr="003B33B4" w:rsidRDefault="001B747C" w:rsidP="0056431A">
            <w:pPr>
              <w:tabs>
                <w:tab w:val="left" w:pos="1830"/>
              </w:tabs>
              <w:rPr>
                <w:rFonts w:eastAsia="Calibri"/>
                <w:noProof/>
                <w:lang w:eastAsia="en-AU"/>
              </w:rPr>
            </w:pPr>
          </w:p>
          <w:p w14:paraId="65746FD5" w14:textId="77777777" w:rsidR="001B747C" w:rsidRPr="003B33B4" w:rsidRDefault="001B747C" w:rsidP="0056431A">
            <w:pPr>
              <w:tabs>
                <w:tab w:val="left" w:pos="1830"/>
              </w:tabs>
              <w:rPr>
                <w:rFonts w:eastAsia="Calibri"/>
                <w:noProof/>
                <w:lang w:eastAsia="en-AU"/>
              </w:rPr>
            </w:pPr>
          </w:p>
        </w:tc>
      </w:tr>
      <w:tr w:rsidR="001B747C" w:rsidRPr="003B33B4" w14:paraId="702F17BF" w14:textId="77777777" w:rsidTr="00B85DEB">
        <w:tc>
          <w:tcPr>
            <w:tcW w:w="9606" w:type="dxa"/>
            <w:gridSpan w:val="3"/>
            <w:shd w:val="clear" w:color="auto" w:fill="FFFFFF"/>
          </w:tcPr>
          <w:p w14:paraId="10875BEA" w14:textId="21F8F6F1" w:rsidR="001B747C" w:rsidRPr="003B33B4" w:rsidRDefault="001B747C">
            <w:pPr>
              <w:pStyle w:val="ListParagraph"/>
              <w:numPr>
                <w:ilvl w:val="0"/>
                <w:numId w:val="45"/>
              </w:numPr>
              <w:rPr>
                <w:rFonts w:eastAsia="Calibri"/>
                <w:noProof/>
                <w:sz w:val="22"/>
                <w:szCs w:val="22"/>
                <w:lang w:val="en-GB" w:eastAsia="en-AU"/>
              </w:rPr>
            </w:pPr>
            <w:r w:rsidRPr="003B33B4">
              <w:rPr>
                <w:rFonts w:eastAsia="Calibri"/>
                <w:noProof/>
                <w:sz w:val="22"/>
                <w:szCs w:val="22"/>
                <w:lang w:val="en-GB" w:eastAsia="en-AU"/>
              </w:rPr>
              <w:t xml:space="preserve">What aspects of the training </w:t>
            </w:r>
            <w:r w:rsidR="00477095" w:rsidRPr="003B33B4">
              <w:rPr>
                <w:rFonts w:eastAsia="Calibri"/>
                <w:noProof/>
                <w:sz w:val="22"/>
                <w:szCs w:val="22"/>
                <w:lang w:val="en-GB" w:eastAsia="en-AU"/>
              </w:rPr>
              <w:t xml:space="preserve">course </w:t>
            </w:r>
            <w:r w:rsidRPr="003B33B4">
              <w:rPr>
                <w:rFonts w:eastAsia="Calibri"/>
                <w:noProof/>
                <w:sz w:val="22"/>
                <w:szCs w:val="22"/>
                <w:lang w:val="en-GB" w:eastAsia="en-AU"/>
              </w:rPr>
              <w:t xml:space="preserve">did you find </w:t>
            </w:r>
            <w:r w:rsidRPr="003B33B4">
              <w:rPr>
                <w:rFonts w:eastAsia="Calibri"/>
                <w:b/>
                <w:noProof/>
                <w:sz w:val="22"/>
                <w:szCs w:val="22"/>
                <w:lang w:val="en-GB" w:eastAsia="en-AU"/>
              </w:rPr>
              <w:t xml:space="preserve">less </w:t>
            </w:r>
            <w:r w:rsidRPr="003B33B4">
              <w:rPr>
                <w:rFonts w:eastAsia="Calibri"/>
                <w:noProof/>
                <w:sz w:val="22"/>
                <w:szCs w:val="22"/>
                <w:lang w:val="en-GB" w:eastAsia="en-AU"/>
              </w:rPr>
              <w:t>useful? Please explain</w:t>
            </w:r>
            <w:r w:rsidR="002E3D25" w:rsidRPr="003B33B4">
              <w:rPr>
                <w:rFonts w:eastAsia="Calibri"/>
                <w:noProof/>
                <w:sz w:val="22"/>
                <w:szCs w:val="22"/>
                <w:lang w:val="en-GB" w:eastAsia="en-AU"/>
              </w:rPr>
              <w:t>.</w:t>
            </w:r>
          </w:p>
          <w:p w14:paraId="33DDD189" w14:textId="77777777" w:rsidR="001B747C" w:rsidRPr="003B33B4" w:rsidRDefault="001B747C" w:rsidP="0056431A">
            <w:pPr>
              <w:tabs>
                <w:tab w:val="left" w:pos="1830"/>
              </w:tabs>
              <w:rPr>
                <w:rFonts w:eastAsia="Calibri"/>
                <w:noProof/>
                <w:lang w:eastAsia="en-AU"/>
              </w:rPr>
            </w:pPr>
          </w:p>
          <w:p w14:paraId="5FBC5114" w14:textId="77777777" w:rsidR="001B747C" w:rsidRPr="003B33B4" w:rsidRDefault="001B747C" w:rsidP="0056431A">
            <w:pPr>
              <w:tabs>
                <w:tab w:val="left" w:pos="1830"/>
              </w:tabs>
              <w:rPr>
                <w:rFonts w:eastAsia="Calibri"/>
                <w:noProof/>
                <w:lang w:eastAsia="en-AU"/>
              </w:rPr>
            </w:pPr>
          </w:p>
          <w:p w14:paraId="567F6413" w14:textId="77777777" w:rsidR="001B747C" w:rsidRPr="003B33B4" w:rsidRDefault="001B747C" w:rsidP="0056431A">
            <w:pPr>
              <w:tabs>
                <w:tab w:val="left" w:pos="1830"/>
              </w:tabs>
              <w:rPr>
                <w:rFonts w:eastAsia="Calibri"/>
                <w:noProof/>
                <w:lang w:eastAsia="en-AU"/>
              </w:rPr>
            </w:pPr>
          </w:p>
        </w:tc>
      </w:tr>
      <w:tr w:rsidR="001B747C" w:rsidRPr="003B33B4" w14:paraId="755DA9F5" w14:textId="77777777" w:rsidTr="00B85DEB">
        <w:tc>
          <w:tcPr>
            <w:tcW w:w="9606" w:type="dxa"/>
            <w:gridSpan w:val="3"/>
            <w:shd w:val="clear" w:color="auto" w:fill="FFFFFF"/>
          </w:tcPr>
          <w:p w14:paraId="59AEFB56" w14:textId="1CEF7874" w:rsidR="001B747C" w:rsidRPr="003B33B4" w:rsidRDefault="001B747C">
            <w:pPr>
              <w:pStyle w:val="ListParagraph"/>
              <w:numPr>
                <w:ilvl w:val="0"/>
                <w:numId w:val="45"/>
              </w:numPr>
              <w:tabs>
                <w:tab w:val="left" w:pos="426"/>
              </w:tabs>
              <w:rPr>
                <w:rFonts w:eastAsia="Calibri"/>
                <w:noProof/>
                <w:sz w:val="22"/>
                <w:szCs w:val="22"/>
                <w:lang w:val="en-GB" w:eastAsia="en-AU"/>
              </w:rPr>
            </w:pPr>
            <w:r w:rsidRPr="003B33B4">
              <w:rPr>
                <w:rFonts w:eastAsia="Calibri"/>
                <w:noProof/>
                <w:sz w:val="22"/>
                <w:szCs w:val="22"/>
                <w:lang w:val="en-GB" w:eastAsia="en-AU"/>
              </w:rPr>
              <w:t>Do you feel that your ideas</w:t>
            </w:r>
            <w:r w:rsidR="002E3D25" w:rsidRPr="003B33B4">
              <w:rPr>
                <w:rFonts w:eastAsia="Calibri"/>
                <w:noProof/>
                <w:sz w:val="22"/>
                <w:szCs w:val="22"/>
                <w:lang w:val="en-GB" w:eastAsia="en-AU"/>
              </w:rPr>
              <w:t xml:space="preserve"> or </w:t>
            </w:r>
            <w:r w:rsidRPr="003B33B4">
              <w:rPr>
                <w:rFonts w:eastAsia="Calibri"/>
                <w:noProof/>
                <w:sz w:val="22"/>
                <w:szCs w:val="22"/>
                <w:lang w:val="en-GB" w:eastAsia="en-AU"/>
              </w:rPr>
              <w:t xml:space="preserve">perceptions have changed as a result of your participation in this </w:t>
            </w:r>
            <w:r w:rsidR="00477095" w:rsidRPr="003B33B4">
              <w:rPr>
                <w:rFonts w:eastAsia="Calibri"/>
                <w:noProof/>
                <w:sz w:val="22"/>
                <w:szCs w:val="22"/>
                <w:lang w:val="en-GB" w:eastAsia="en-AU"/>
              </w:rPr>
              <w:t>training course</w:t>
            </w:r>
            <w:r w:rsidRPr="003B33B4">
              <w:rPr>
                <w:rFonts w:eastAsia="Calibri"/>
                <w:noProof/>
                <w:sz w:val="22"/>
                <w:szCs w:val="22"/>
                <w:lang w:val="en-GB" w:eastAsia="en-AU"/>
              </w:rPr>
              <w:t>? Please explain and provide examples.</w:t>
            </w:r>
          </w:p>
          <w:p w14:paraId="28ED0350" w14:textId="77777777" w:rsidR="001B747C" w:rsidRPr="003B33B4" w:rsidRDefault="001B747C" w:rsidP="0056431A">
            <w:pPr>
              <w:tabs>
                <w:tab w:val="left" w:pos="1830"/>
              </w:tabs>
              <w:rPr>
                <w:rFonts w:eastAsia="Calibri"/>
                <w:noProof/>
                <w:lang w:eastAsia="en-AU"/>
              </w:rPr>
            </w:pPr>
          </w:p>
          <w:p w14:paraId="27A4CB36" w14:textId="77777777" w:rsidR="001B747C" w:rsidRPr="003B33B4" w:rsidRDefault="001B747C" w:rsidP="0056431A">
            <w:pPr>
              <w:tabs>
                <w:tab w:val="left" w:pos="1830"/>
              </w:tabs>
              <w:rPr>
                <w:rFonts w:eastAsia="Calibri"/>
                <w:noProof/>
                <w:lang w:eastAsia="en-AU"/>
              </w:rPr>
            </w:pPr>
          </w:p>
          <w:p w14:paraId="7814A477" w14:textId="77777777" w:rsidR="001B747C" w:rsidRPr="003B33B4" w:rsidRDefault="001B747C" w:rsidP="0056431A">
            <w:pPr>
              <w:tabs>
                <w:tab w:val="left" w:pos="1830"/>
              </w:tabs>
              <w:rPr>
                <w:rFonts w:eastAsia="Calibri"/>
                <w:noProof/>
                <w:lang w:eastAsia="en-AU"/>
              </w:rPr>
            </w:pPr>
          </w:p>
          <w:p w14:paraId="4AF65EDE" w14:textId="77777777" w:rsidR="001B747C" w:rsidRPr="003B33B4" w:rsidRDefault="001B747C" w:rsidP="0056431A">
            <w:pPr>
              <w:tabs>
                <w:tab w:val="left" w:pos="1830"/>
              </w:tabs>
              <w:rPr>
                <w:rFonts w:eastAsia="Calibri"/>
                <w:noProof/>
                <w:lang w:eastAsia="en-AU"/>
              </w:rPr>
            </w:pPr>
          </w:p>
          <w:p w14:paraId="68A24B61" w14:textId="77777777" w:rsidR="001B747C" w:rsidRPr="003B33B4" w:rsidRDefault="001B747C" w:rsidP="0056431A">
            <w:pPr>
              <w:tabs>
                <w:tab w:val="left" w:pos="1830"/>
              </w:tabs>
              <w:rPr>
                <w:rFonts w:eastAsia="Calibri"/>
                <w:noProof/>
                <w:lang w:eastAsia="en-AU"/>
              </w:rPr>
            </w:pPr>
          </w:p>
          <w:p w14:paraId="3532B52F" w14:textId="77777777" w:rsidR="001B747C" w:rsidRPr="003B33B4" w:rsidRDefault="001B747C" w:rsidP="0056431A">
            <w:pPr>
              <w:tabs>
                <w:tab w:val="left" w:pos="1830"/>
              </w:tabs>
              <w:rPr>
                <w:rFonts w:eastAsia="Calibri"/>
                <w:noProof/>
                <w:lang w:eastAsia="en-AU"/>
              </w:rPr>
            </w:pPr>
          </w:p>
        </w:tc>
      </w:tr>
      <w:tr w:rsidR="001B747C" w:rsidRPr="003B33B4" w14:paraId="69E005AB" w14:textId="77777777" w:rsidTr="00B85DEB">
        <w:tc>
          <w:tcPr>
            <w:tcW w:w="9606" w:type="dxa"/>
            <w:gridSpan w:val="3"/>
            <w:shd w:val="clear" w:color="auto" w:fill="FFFFFF"/>
          </w:tcPr>
          <w:p w14:paraId="254E0CB3" w14:textId="77777777" w:rsidR="001B747C" w:rsidRPr="003B33B4" w:rsidRDefault="001B747C">
            <w:pPr>
              <w:pStyle w:val="ListParagraph"/>
              <w:numPr>
                <w:ilvl w:val="0"/>
                <w:numId w:val="45"/>
              </w:numPr>
              <w:rPr>
                <w:sz w:val="22"/>
                <w:szCs w:val="22"/>
                <w:lang w:val="en-GB"/>
              </w:rPr>
            </w:pPr>
            <w:r w:rsidRPr="003B33B4">
              <w:rPr>
                <w:sz w:val="22"/>
                <w:szCs w:val="22"/>
                <w:lang w:val="en-GB"/>
              </w:rPr>
              <w:t>How do you intend to apply what you have learned in your work?</w:t>
            </w:r>
          </w:p>
          <w:p w14:paraId="3E49E9B2" w14:textId="77777777" w:rsidR="001B747C" w:rsidRPr="003B33B4" w:rsidRDefault="001B747C" w:rsidP="0056431A">
            <w:pPr>
              <w:pStyle w:val="ListParagraph"/>
              <w:ind w:left="360"/>
              <w:rPr>
                <w:lang w:val="en-GB"/>
              </w:rPr>
            </w:pPr>
          </w:p>
          <w:p w14:paraId="3497341F" w14:textId="77777777" w:rsidR="001B747C" w:rsidRPr="003B33B4" w:rsidRDefault="001B747C" w:rsidP="0056431A">
            <w:pPr>
              <w:pStyle w:val="ListParagraph"/>
              <w:ind w:left="360"/>
              <w:rPr>
                <w:lang w:val="en-GB"/>
              </w:rPr>
            </w:pPr>
          </w:p>
          <w:p w14:paraId="27B756AA" w14:textId="77777777" w:rsidR="001B747C" w:rsidRPr="003B33B4" w:rsidRDefault="001B747C" w:rsidP="0056431A">
            <w:pPr>
              <w:pStyle w:val="ListParagraph"/>
              <w:ind w:left="360"/>
              <w:rPr>
                <w:lang w:val="en-GB"/>
              </w:rPr>
            </w:pPr>
          </w:p>
          <w:p w14:paraId="3F848396" w14:textId="77777777" w:rsidR="001B747C" w:rsidRPr="003B33B4" w:rsidRDefault="001B747C" w:rsidP="0056431A">
            <w:pPr>
              <w:pStyle w:val="ListParagraph"/>
              <w:ind w:left="360"/>
              <w:rPr>
                <w:lang w:val="en-GB"/>
              </w:rPr>
            </w:pPr>
          </w:p>
          <w:p w14:paraId="59B8E470" w14:textId="77777777" w:rsidR="001B747C" w:rsidRPr="003B33B4" w:rsidRDefault="001B747C" w:rsidP="0056431A">
            <w:pPr>
              <w:pStyle w:val="ListParagraph"/>
              <w:ind w:left="360"/>
              <w:rPr>
                <w:lang w:val="en-GB"/>
              </w:rPr>
            </w:pPr>
          </w:p>
          <w:p w14:paraId="25207973" w14:textId="77777777" w:rsidR="001B747C" w:rsidRPr="003B33B4" w:rsidRDefault="001B747C" w:rsidP="0056431A">
            <w:pPr>
              <w:pStyle w:val="ListParagraph"/>
              <w:ind w:left="360"/>
              <w:rPr>
                <w:lang w:val="en-GB"/>
              </w:rPr>
            </w:pPr>
          </w:p>
        </w:tc>
      </w:tr>
      <w:tr w:rsidR="001B747C" w:rsidRPr="003B33B4" w14:paraId="189DBB6A" w14:textId="77777777" w:rsidTr="00B85DEB">
        <w:tc>
          <w:tcPr>
            <w:tcW w:w="9606" w:type="dxa"/>
            <w:gridSpan w:val="3"/>
            <w:shd w:val="clear" w:color="auto" w:fill="FFFFFF"/>
          </w:tcPr>
          <w:p w14:paraId="5246699B" w14:textId="671D14FC" w:rsidR="001B747C" w:rsidRPr="003B33B4" w:rsidRDefault="001B747C">
            <w:pPr>
              <w:pStyle w:val="ListParagraph"/>
              <w:numPr>
                <w:ilvl w:val="0"/>
                <w:numId w:val="45"/>
              </w:numPr>
              <w:rPr>
                <w:sz w:val="22"/>
                <w:szCs w:val="22"/>
                <w:lang w:val="en-GB"/>
              </w:rPr>
            </w:pPr>
            <w:r w:rsidRPr="003B33B4">
              <w:rPr>
                <w:sz w:val="22"/>
                <w:szCs w:val="22"/>
                <w:lang w:val="en-GB"/>
              </w:rPr>
              <w:t>What suggestions do you have for improving this training</w:t>
            </w:r>
            <w:r w:rsidR="00477095" w:rsidRPr="003B33B4">
              <w:rPr>
                <w:sz w:val="22"/>
                <w:szCs w:val="22"/>
                <w:lang w:val="en-GB"/>
              </w:rPr>
              <w:t xml:space="preserve"> course</w:t>
            </w:r>
            <w:r w:rsidRPr="003B33B4">
              <w:rPr>
                <w:sz w:val="22"/>
                <w:szCs w:val="22"/>
                <w:lang w:val="en-GB"/>
              </w:rPr>
              <w:t>?</w:t>
            </w:r>
          </w:p>
          <w:p w14:paraId="724E3C24" w14:textId="77777777" w:rsidR="001B747C" w:rsidRPr="003B33B4" w:rsidRDefault="001B747C" w:rsidP="0056431A">
            <w:pPr>
              <w:pStyle w:val="ListParagraph"/>
              <w:tabs>
                <w:tab w:val="left" w:pos="1830"/>
              </w:tabs>
              <w:rPr>
                <w:rFonts w:eastAsia="Calibri"/>
                <w:noProof/>
                <w:lang w:val="en-GB" w:eastAsia="en-AU"/>
              </w:rPr>
            </w:pPr>
          </w:p>
          <w:p w14:paraId="3E66334E" w14:textId="77777777" w:rsidR="001B747C" w:rsidRPr="003B33B4" w:rsidRDefault="001B747C" w:rsidP="0056431A">
            <w:pPr>
              <w:pStyle w:val="ListParagraph"/>
              <w:tabs>
                <w:tab w:val="left" w:pos="1830"/>
              </w:tabs>
              <w:rPr>
                <w:rFonts w:eastAsia="Calibri"/>
                <w:noProof/>
                <w:lang w:val="en-GB" w:eastAsia="en-AU"/>
              </w:rPr>
            </w:pPr>
          </w:p>
          <w:p w14:paraId="71CB057C" w14:textId="77777777" w:rsidR="001B747C" w:rsidRPr="003B33B4" w:rsidRDefault="001B747C" w:rsidP="0056431A">
            <w:pPr>
              <w:pStyle w:val="ListParagraph"/>
              <w:tabs>
                <w:tab w:val="left" w:pos="1830"/>
              </w:tabs>
              <w:rPr>
                <w:rFonts w:eastAsia="Calibri"/>
                <w:noProof/>
                <w:lang w:val="en-GB" w:eastAsia="en-AU"/>
              </w:rPr>
            </w:pPr>
          </w:p>
          <w:p w14:paraId="149E5133" w14:textId="77777777" w:rsidR="001B747C" w:rsidRPr="003B33B4" w:rsidRDefault="001B747C" w:rsidP="0056431A">
            <w:pPr>
              <w:pStyle w:val="ListParagraph"/>
              <w:tabs>
                <w:tab w:val="left" w:pos="1830"/>
              </w:tabs>
              <w:rPr>
                <w:rFonts w:eastAsia="Calibri"/>
                <w:noProof/>
                <w:lang w:val="en-GB" w:eastAsia="en-AU"/>
              </w:rPr>
            </w:pPr>
          </w:p>
        </w:tc>
      </w:tr>
      <w:tr w:rsidR="001B747C" w:rsidRPr="003B33B4" w14:paraId="01B005A9" w14:textId="77777777" w:rsidTr="00B85DEB">
        <w:trPr>
          <w:trHeight w:val="3334"/>
        </w:trPr>
        <w:tc>
          <w:tcPr>
            <w:tcW w:w="9606" w:type="dxa"/>
            <w:gridSpan w:val="3"/>
            <w:shd w:val="clear" w:color="auto" w:fill="FFFFFF"/>
          </w:tcPr>
          <w:p w14:paraId="762B9996" w14:textId="3120C50F" w:rsidR="001B747C" w:rsidRPr="003B33B4" w:rsidRDefault="001B747C">
            <w:pPr>
              <w:pStyle w:val="ListParagraph"/>
              <w:numPr>
                <w:ilvl w:val="0"/>
                <w:numId w:val="45"/>
              </w:numPr>
              <w:rPr>
                <w:rFonts w:eastAsia="Calibri"/>
                <w:noProof/>
                <w:lang w:val="en-GB"/>
              </w:rPr>
            </w:pPr>
            <w:r w:rsidRPr="003B33B4">
              <w:rPr>
                <w:rFonts w:eastAsia="Calibri"/>
                <w:noProof/>
                <w:sz w:val="22"/>
                <w:szCs w:val="22"/>
                <w:lang w:val="en-GB"/>
              </w:rPr>
              <w:t>Were any issues not covered that you would ha</w:t>
            </w:r>
            <w:r w:rsidR="002E3D25" w:rsidRPr="003B33B4">
              <w:rPr>
                <w:rFonts w:eastAsia="Calibri"/>
                <w:noProof/>
                <w:sz w:val="22"/>
                <w:szCs w:val="22"/>
                <w:lang w:val="en-GB"/>
              </w:rPr>
              <w:t xml:space="preserve">ve </w:t>
            </w:r>
            <w:r w:rsidRPr="003B33B4">
              <w:rPr>
                <w:rFonts w:eastAsia="Calibri"/>
                <w:noProof/>
                <w:sz w:val="22"/>
                <w:szCs w:val="22"/>
                <w:lang w:val="en-GB"/>
              </w:rPr>
              <w:t xml:space="preserve">liked to </w:t>
            </w:r>
            <w:r w:rsidR="002E3D25" w:rsidRPr="003B33B4">
              <w:rPr>
                <w:rFonts w:eastAsia="Calibri"/>
                <w:noProof/>
                <w:sz w:val="22"/>
                <w:szCs w:val="22"/>
                <w:lang w:val="en-GB"/>
              </w:rPr>
              <w:t>see included in the course</w:t>
            </w:r>
            <w:r w:rsidRPr="003B33B4">
              <w:rPr>
                <w:rFonts w:eastAsia="Calibri"/>
                <w:noProof/>
                <w:sz w:val="22"/>
                <w:szCs w:val="22"/>
                <w:lang w:val="en-GB"/>
              </w:rPr>
              <w:t>?</w:t>
            </w:r>
          </w:p>
        </w:tc>
      </w:tr>
      <w:tr w:rsidR="001B747C" w:rsidRPr="003B33B4" w14:paraId="75680321" w14:textId="77777777" w:rsidTr="00B85DEB">
        <w:trPr>
          <w:trHeight w:val="3334"/>
        </w:trPr>
        <w:tc>
          <w:tcPr>
            <w:tcW w:w="9606" w:type="dxa"/>
            <w:gridSpan w:val="3"/>
            <w:shd w:val="clear" w:color="auto" w:fill="FFFFFF"/>
          </w:tcPr>
          <w:p w14:paraId="58D5C2BD" w14:textId="77777777" w:rsidR="001B747C" w:rsidRPr="003B33B4" w:rsidRDefault="001B747C">
            <w:pPr>
              <w:pStyle w:val="ListParagraph"/>
              <w:numPr>
                <w:ilvl w:val="0"/>
                <w:numId w:val="45"/>
              </w:numPr>
              <w:rPr>
                <w:rFonts w:eastAsia="Calibri"/>
                <w:noProof/>
                <w:sz w:val="22"/>
                <w:szCs w:val="22"/>
                <w:lang w:val="en-GB"/>
              </w:rPr>
            </w:pPr>
            <w:r w:rsidRPr="003B33B4">
              <w:rPr>
                <w:rFonts w:eastAsia="Calibri"/>
                <w:noProof/>
                <w:sz w:val="22"/>
                <w:szCs w:val="22"/>
                <w:lang w:val="en-GB"/>
              </w:rPr>
              <w:t>Please share any other comments you may have.</w:t>
            </w:r>
          </w:p>
          <w:p w14:paraId="1B9CBC29" w14:textId="77777777" w:rsidR="001B747C" w:rsidRPr="003B33B4" w:rsidRDefault="001B747C" w:rsidP="0056431A">
            <w:pPr>
              <w:rPr>
                <w:rFonts w:eastAsia="Calibri"/>
                <w:noProof/>
              </w:rPr>
            </w:pPr>
          </w:p>
          <w:p w14:paraId="66EB1FCC" w14:textId="77777777" w:rsidR="001B747C" w:rsidRPr="003B33B4" w:rsidRDefault="001B747C" w:rsidP="0056431A">
            <w:pPr>
              <w:rPr>
                <w:rFonts w:eastAsia="Calibri"/>
                <w:noProof/>
              </w:rPr>
            </w:pPr>
          </w:p>
          <w:p w14:paraId="652FCA12" w14:textId="77777777" w:rsidR="001B747C" w:rsidRPr="003B33B4" w:rsidRDefault="001B747C" w:rsidP="0056431A">
            <w:pPr>
              <w:rPr>
                <w:rFonts w:eastAsia="Calibri"/>
                <w:noProof/>
              </w:rPr>
            </w:pPr>
          </w:p>
        </w:tc>
      </w:tr>
      <w:tr w:rsidR="001B747C" w:rsidRPr="003B33B4" w14:paraId="362C52BB" w14:textId="77777777" w:rsidTr="00B85DEB">
        <w:tc>
          <w:tcPr>
            <w:tcW w:w="9606" w:type="dxa"/>
            <w:gridSpan w:val="3"/>
            <w:shd w:val="clear" w:color="auto" w:fill="FFFFFF"/>
          </w:tcPr>
          <w:p w14:paraId="324D0D17" w14:textId="77777777" w:rsidR="001B747C" w:rsidRPr="003B33B4" w:rsidRDefault="001B747C">
            <w:pPr>
              <w:pStyle w:val="ListParagraph"/>
              <w:numPr>
                <w:ilvl w:val="0"/>
                <w:numId w:val="45"/>
              </w:numPr>
              <w:rPr>
                <w:rFonts w:eastAsia="Calibri"/>
                <w:noProof/>
                <w:sz w:val="22"/>
                <w:szCs w:val="22"/>
                <w:lang w:val="en-GB"/>
              </w:rPr>
            </w:pPr>
            <w:r w:rsidRPr="003B33B4">
              <w:rPr>
                <w:sz w:val="22"/>
                <w:szCs w:val="22"/>
                <w:lang w:val="en-GB"/>
              </w:rPr>
              <w:t>How did you find out about this course?</w:t>
            </w:r>
          </w:p>
          <w:p w14:paraId="50FBE7D2" w14:textId="77777777" w:rsidR="001B747C" w:rsidRPr="003B33B4" w:rsidRDefault="001B747C" w:rsidP="0056431A">
            <w:pPr>
              <w:pStyle w:val="ListParagraph"/>
              <w:ind w:left="360"/>
              <w:rPr>
                <w:lang w:val="en-GB"/>
              </w:rPr>
            </w:pPr>
          </w:p>
          <w:p w14:paraId="6AF95388" w14:textId="77777777" w:rsidR="001B747C" w:rsidRPr="003B33B4" w:rsidRDefault="001B747C" w:rsidP="0056431A">
            <w:pPr>
              <w:pStyle w:val="ListParagraph"/>
              <w:ind w:left="360"/>
              <w:rPr>
                <w:lang w:val="en-GB"/>
              </w:rPr>
            </w:pPr>
          </w:p>
          <w:p w14:paraId="7A0665FD" w14:textId="77777777" w:rsidR="001B747C" w:rsidRPr="003B33B4" w:rsidRDefault="001B747C" w:rsidP="0056431A">
            <w:pPr>
              <w:pStyle w:val="ListParagraph"/>
              <w:ind w:left="360"/>
              <w:rPr>
                <w:lang w:val="en-GB"/>
              </w:rPr>
            </w:pPr>
          </w:p>
          <w:p w14:paraId="6283962A" w14:textId="77777777" w:rsidR="001B747C" w:rsidRPr="003B33B4" w:rsidRDefault="001B747C" w:rsidP="0056431A">
            <w:pPr>
              <w:pStyle w:val="ListParagraph"/>
              <w:ind w:left="360"/>
              <w:rPr>
                <w:lang w:val="en-GB"/>
              </w:rPr>
            </w:pPr>
          </w:p>
          <w:p w14:paraId="6D24C1D1" w14:textId="77777777" w:rsidR="001B747C" w:rsidRPr="003B33B4" w:rsidRDefault="001B747C" w:rsidP="0056431A">
            <w:pPr>
              <w:pStyle w:val="ListParagraph"/>
              <w:ind w:left="360"/>
              <w:rPr>
                <w:rFonts w:eastAsia="Calibri"/>
                <w:noProof/>
                <w:lang w:val="en-GB"/>
              </w:rPr>
            </w:pPr>
          </w:p>
        </w:tc>
      </w:tr>
    </w:tbl>
    <w:p w14:paraId="5D6EA7AC" w14:textId="77777777" w:rsidR="001B747C" w:rsidRPr="003B33B4" w:rsidRDefault="001B747C" w:rsidP="001B747C"/>
    <w:p w14:paraId="19E2D981" w14:textId="77777777" w:rsidR="001B747C" w:rsidRPr="003B33B4" w:rsidRDefault="001B747C" w:rsidP="005928EA">
      <w:pPr>
        <w:shd w:val="clear" w:color="auto" w:fill="F5F5F5"/>
        <w:spacing w:after="0" w:line="240" w:lineRule="auto"/>
        <w:jc w:val="center"/>
        <w:textAlignment w:val="top"/>
        <w:rPr>
          <w:rFonts w:ascii="Calibri" w:eastAsia="Times New Roman" w:hAnsi="Calibri" w:cs="Calibri"/>
          <w:b/>
          <w:color w:val="222222"/>
          <w:sz w:val="32"/>
          <w:szCs w:val="32"/>
          <w:lang w:eastAsia="ko-KR"/>
        </w:rPr>
        <w:sectPr w:rsidR="001B747C" w:rsidRPr="003B33B4" w:rsidSect="00176572">
          <w:pgSz w:w="11906" w:h="16838" w:code="9"/>
          <w:pgMar w:top="1418" w:right="1418" w:bottom="1418" w:left="1418" w:header="720" w:footer="312" w:gutter="0"/>
          <w:cols w:space="720"/>
        </w:sectPr>
      </w:pPr>
    </w:p>
    <w:p w14:paraId="57E72C03" w14:textId="66DA6CFD" w:rsidR="005928EA" w:rsidRPr="003B33B4" w:rsidRDefault="00732D4F" w:rsidP="00B85DEB">
      <w:pPr>
        <w:pStyle w:val="H1"/>
        <w:rPr>
          <w:sz w:val="24"/>
          <w:szCs w:val="24"/>
        </w:rPr>
      </w:pPr>
      <w:r w:rsidRPr="006960A4">
        <w:rPr>
          <w:noProof/>
          <w:szCs w:val="28"/>
          <w:lang w:eastAsia="zh-CN"/>
        </w:rPr>
        <w:drawing>
          <wp:anchor distT="0" distB="0" distL="114300" distR="114300" simplePos="0" relativeHeight="251794432" behindDoc="0" locked="0" layoutInCell="1" allowOverlap="1" wp14:anchorId="7A68D23D" wp14:editId="4DC36CCE">
            <wp:simplePos x="0" y="0"/>
            <wp:positionH relativeFrom="column">
              <wp:posOffset>5344893</wp:posOffset>
            </wp:positionH>
            <wp:positionV relativeFrom="paragraph">
              <wp:posOffset>-664454</wp:posOffset>
            </wp:positionV>
            <wp:extent cx="673200" cy="673200"/>
            <wp:effectExtent l="0" t="0" r="0" b="0"/>
            <wp:wrapNone/>
            <wp:docPr id="85"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3200" cy="673200"/>
                    </a:xfrm>
                    <a:prstGeom prst="rect">
                      <a:avLst/>
                    </a:prstGeom>
                  </pic:spPr>
                </pic:pic>
              </a:graphicData>
            </a:graphic>
            <wp14:sizeRelH relativeFrom="margin">
              <wp14:pctWidth>0</wp14:pctWidth>
            </wp14:sizeRelH>
            <wp14:sizeRelV relativeFrom="margin">
              <wp14:pctHeight>0</wp14:pctHeight>
            </wp14:sizeRelV>
          </wp:anchor>
        </w:drawing>
      </w:r>
      <w:r w:rsidR="005928EA" w:rsidRPr="003B33B4">
        <w:t>Daily evaluation</w:t>
      </w:r>
      <w:r w:rsidR="00B16F46" w:rsidRPr="003B33B4">
        <w:t>:</w:t>
      </w:r>
      <w:r w:rsidR="005928EA" w:rsidRPr="003B33B4">
        <w:t xml:space="preserve"> </w:t>
      </w:r>
      <w:r w:rsidR="00B16F46" w:rsidRPr="003B33B4">
        <w:t>activities</w:t>
      </w:r>
    </w:p>
    <w:p w14:paraId="5D30A33E" w14:textId="0D8F724C" w:rsidR="00B23914" w:rsidRPr="003B33B4" w:rsidRDefault="00B23914" w:rsidP="00B85DEB">
      <w:pPr>
        <w:pStyle w:val="H3"/>
      </w:pPr>
      <w:r w:rsidRPr="003B33B4">
        <w:t xml:space="preserve">Evaluation in small groups </w:t>
      </w:r>
    </w:p>
    <w:p w14:paraId="02B85A3D" w14:textId="77777777" w:rsidR="00B23914" w:rsidRPr="003B33B4" w:rsidRDefault="00B23914" w:rsidP="00CD4EF7">
      <w:pPr>
        <w:spacing w:after="0" w:line="240" w:lineRule="auto"/>
        <w:ind w:left="720"/>
        <w:contextualSpacing/>
        <w:rPr>
          <w:rFonts w:ascii="Calibri" w:eastAsia="Calibri" w:hAnsi="Calibri" w:cs="Calibri"/>
          <w:sz w:val="6"/>
          <w:szCs w:val="6"/>
          <w:highlight w:val="yellow"/>
        </w:rPr>
      </w:pPr>
    </w:p>
    <w:p w14:paraId="4BA72BC0" w14:textId="0AA2D454" w:rsidR="005928EA" w:rsidRPr="00B85DEB" w:rsidRDefault="005928EA" w:rsidP="00B85DEB">
      <w:pPr>
        <w:pStyle w:val="Stile1"/>
      </w:pPr>
      <w:r w:rsidRPr="00B85DEB">
        <w:t>Participants divide into groups</w:t>
      </w:r>
      <w:r w:rsidR="008858E9" w:rsidRPr="00B85DEB">
        <w:t>.</w:t>
      </w:r>
    </w:p>
    <w:p w14:paraId="674651FE" w14:textId="3A8F0DC0" w:rsidR="005928EA" w:rsidRPr="00B85DEB" w:rsidRDefault="005928EA" w:rsidP="00B85DEB">
      <w:pPr>
        <w:pStyle w:val="Stile1"/>
      </w:pPr>
      <w:r w:rsidRPr="00B85DEB">
        <w:t>Each group nominates a rapporteur</w:t>
      </w:r>
      <w:r w:rsidR="008858E9" w:rsidRPr="00B85DEB">
        <w:t>.</w:t>
      </w:r>
      <w:r w:rsidRPr="00B85DEB">
        <w:t xml:space="preserve"> </w:t>
      </w:r>
    </w:p>
    <w:p w14:paraId="0FC47709" w14:textId="6F8986F8" w:rsidR="005928EA" w:rsidRPr="00B85DEB" w:rsidRDefault="009A21A7" w:rsidP="00B85DEB">
      <w:pPr>
        <w:pStyle w:val="Stile1"/>
      </w:pPr>
      <w:r w:rsidRPr="00B85DEB">
        <w:t xml:space="preserve">Each </w:t>
      </w:r>
      <w:r w:rsidR="005928EA" w:rsidRPr="00B85DEB">
        <w:t>group discuss</w:t>
      </w:r>
      <w:r w:rsidRPr="00B85DEB">
        <w:t>es</w:t>
      </w:r>
      <w:r w:rsidR="005928EA" w:rsidRPr="00B85DEB">
        <w:t xml:space="preserve"> the following questions: </w:t>
      </w:r>
    </w:p>
    <w:p w14:paraId="7F174E1C" w14:textId="0A0BD77A" w:rsidR="005928EA" w:rsidRPr="003B33B4" w:rsidRDefault="005928EA" w:rsidP="00B85DEB">
      <w:pPr>
        <w:pStyle w:val="Stile2"/>
      </w:pPr>
      <w:r w:rsidRPr="003B33B4">
        <w:t>What worked well</w:t>
      </w:r>
      <w:r w:rsidR="009A21A7" w:rsidRPr="003B33B4">
        <w:t xml:space="preserve"> </w:t>
      </w:r>
      <w:r w:rsidRPr="003B33B4">
        <w:t xml:space="preserve">today? </w:t>
      </w:r>
    </w:p>
    <w:p w14:paraId="3C1C9111" w14:textId="77777777" w:rsidR="005928EA" w:rsidRPr="003B33B4" w:rsidRDefault="005928EA" w:rsidP="00B85DEB">
      <w:pPr>
        <w:pStyle w:val="Stile2"/>
      </w:pPr>
      <w:r w:rsidRPr="003B33B4">
        <w:t xml:space="preserve">What can be improved? </w:t>
      </w:r>
    </w:p>
    <w:p w14:paraId="2EF60D9F" w14:textId="77777777" w:rsidR="005928EA" w:rsidRPr="003B33B4" w:rsidRDefault="005928EA" w:rsidP="00B85DEB">
      <w:pPr>
        <w:pStyle w:val="Stile2"/>
      </w:pPr>
      <w:r w:rsidRPr="003B33B4">
        <w:t xml:space="preserve">What do we expect to see tomorrow? </w:t>
      </w:r>
    </w:p>
    <w:p w14:paraId="2D8A06AA" w14:textId="2768CA86" w:rsidR="00B23914" w:rsidRPr="003B33B4" w:rsidRDefault="005928EA" w:rsidP="00B85DEB">
      <w:pPr>
        <w:pStyle w:val="Stile1"/>
      </w:pPr>
      <w:r w:rsidRPr="003B33B4">
        <w:t xml:space="preserve">The rapporteurs stay with the training team </w:t>
      </w:r>
      <w:r w:rsidR="00F23864" w:rsidRPr="003B33B4">
        <w:t xml:space="preserve">afterwards </w:t>
      </w:r>
      <w:r w:rsidRPr="003B33B4">
        <w:t>to communicate the results.</w:t>
      </w:r>
    </w:p>
    <w:p w14:paraId="5E23DE65" w14:textId="35CF2242" w:rsidR="005928EA" w:rsidRPr="003B33B4" w:rsidRDefault="00081A88" w:rsidP="00B85DEB">
      <w:pPr>
        <w:pStyle w:val="H3"/>
        <w:rPr>
          <w:lang w:eastAsia="ko-KR"/>
        </w:rPr>
      </w:pPr>
      <w:r w:rsidRPr="003B33B4">
        <w:rPr>
          <w:noProof/>
          <w:lang w:eastAsia="zh-CN"/>
        </w:rPr>
        <w:drawing>
          <wp:anchor distT="0" distB="0" distL="114300" distR="114300" simplePos="0" relativeHeight="251666432" behindDoc="1" locked="0" layoutInCell="1" allowOverlap="1" wp14:anchorId="26002B53" wp14:editId="2F5B6906">
            <wp:simplePos x="0" y="0"/>
            <wp:positionH relativeFrom="column">
              <wp:posOffset>3308985</wp:posOffset>
            </wp:positionH>
            <wp:positionV relativeFrom="paragraph">
              <wp:posOffset>518809</wp:posOffset>
            </wp:positionV>
            <wp:extent cx="2906395" cy="2844165"/>
            <wp:effectExtent l="0" t="0" r="1905" b="635"/>
            <wp:wrapTight wrapText="bothSides">
              <wp:wrapPolygon edited="0">
                <wp:start x="0" y="0"/>
                <wp:lineTo x="0" y="21508"/>
                <wp:lineTo x="21520" y="21508"/>
                <wp:lineTo x="21520" y="0"/>
                <wp:lineTo x="0" y="0"/>
              </wp:wrapPolygon>
            </wp:wrapTight>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6">
                      <a:extLst>
                        <a:ext uri="{28A0092B-C50C-407E-A947-70E740481C1C}">
                          <a14:useLocalDpi xmlns:a14="http://schemas.microsoft.com/office/drawing/2010/main" val="0"/>
                        </a:ext>
                      </a:extLst>
                    </a:blip>
                    <a:stretch>
                      <a:fillRect/>
                    </a:stretch>
                  </pic:blipFill>
                  <pic:spPr>
                    <a:xfrm>
                      <a:off x="0" y="0"/>
                      <a:ext cx="2906395" cy="2844165"/>
                    </a:xfrm>
                    <a:prstGeom prst="rect">
                      <a:avLst/>
                    </a:prstGeom>
                  </pic:spPr>
                </pic:pic>
              </a:graphicData>
            </a:graphic>
            <wp14:sizeRelH relativeFrom="margin">
              <wp14:pctWidth>0</wp14:pctWidth>
            </wp14:sizeRelH>
            <wp14:sizeRelV relativeFrom="margin">
              <wp14:pctHeight>0</wp14:pctHeight>
            </wp14:sizeRelV>
          </wp:anchor>
        </w:drawing>
      </w:r>
      <w:r w:rsidR="005928EA" w:rsidRPr="003B33B4">
        <w:rPr>
          <w:lang w:eastAsia="ko-KR"/>
        </w:rPr>
        <w:t>Are we on target? (</w:t>
      </w:r>
      <w:r w:rsidR="00CB7667">
        <w:rPr>
          <w:lang w:eastAsia="ko-KR"/>
        </w:rPr>
        <w:t>p</w:t>
      </w:r>
      <w:r w:rsidR="005928EA" w:rsidRPr="003B33B4">
        <w:rPr>
          <w:lang w:eastAsia="ko-KR"/>
        </w:rPr>
        <w:t>age</w:t>
      </w:r>
      <w:r w:rsidR="00BE4EB2" w:rsidRPr="003B33B4">
        <w:rPr>
          <w:lang w:eastAsia="ko-KR"/>
        </w:rPr>
        <w:t>s</w:t>
      </w:r>
      <w:r w:rsidR="005928EA" w:rsidRPr="003B33B4">
        <w:rPr>
          <w:lang w:eastAsia="ko-KR"/>
        </w:rPr>
        <w:t xml:space="preserve"> 184</w:t>
      </w:r>
      <w:r w:rsidR="00CB7667">
        <w:rPr>
          <w:lang w:eastAsia="ko-KR"/>
        </w:rPr>
        <w:t>–</w:t>
      </w:r>
      <w:r w:rsidR="005928EA" w:rsidRPr="003B33B4">
        <w:rPr>
          <w:lang w:eastAsia="ko-KR"/>
        </w:rPr>
        <w:t xml:space="preserve">186 of the </w:t>
      </w:r>
      <w:r w:rsidR="005928EA" w:rsidRPr="00AA30B3">
        <w:rPr>
          <w:i/>
          <w:iCs/>
          <w:lang w:eastAsia="ko-KR"/>
        </w:rPr>
        <w:t>Handbook for Human Rights Educators</w:t>
      </w:r>
      <w:r w:rsidR="005928EA" w:rsidRPr="003B33B4">
        <w:rPr>
          <w:vertAlign w:val="superscript"/>
          <w:lang w:eastAsia="ko-KR"/>
        </w:rPr>
        <w:footnoteReference w:id="20"/>
      </w:r>
      <w:r w:rsidR="005928EA" w:rsidRPr="003B33B4">
        <w:rPr>
          <w:lang w:eastAsia="ko-KR"/>
        </w:rPr>
        <w:t>)</w:t>
      </w:r>
    </w:p>
    <w:p w14:paraId="248EF863" w14:textId="37F7BB09" w:rsidR="005928EA" w:rsidRPr="003B33B4" w:rsidRDefault="00590EFB" w:rsidP="00B85DEB">
      <w:pPr>
        <w:pStyle w:val="Stile1"/>
      </w:pPr>
      <w:r w:rsidRPr="003B33B4">
        <w:t>Trainers</w:t>
      </w:r>
      <w:r w:rsidR="005928EA" w:rsidRPr="003B33B4">
        <w:t xml:space="preserve"> draw a target on a flip</w:t>
      </w:r>
      <w:r w:rsidR="00924EFE" w:rsidRPr="003B33B4">
        <w:t xml:space="preserve"> </w:t>
      </w:r>
      <w:r w:rsidR="005928EA" w:rsidRPr="003B33B4">
        <w:t>chart, divided into four sections with a statement about the training in each section</w:t>
      </w:r>
      <w:r w:rsidR="009A21A7" w:rsidRPr="003B33B4">
        <w:t>.</w:t>
      </w:r>
      <w:r w:rsidR="005928EA" w:rsidRPr="003B33B4">
        <w:t xml:space="preserve"> </w:t>
      </w:r>
    </w:p>
    <w:p w14:paraId="1BDBC02A" w14:textId="6CFBF17C" w:rsidR="005928EA" w:rsidRPr="003B33B4" w:rsidRDefault="005928EA" w:rsidP="00B85DEB">
      <w:pPr>
        <w:pStyle w:val="Stile1"/>
      </w:pPr>
      <w:r w:rsidRPr="003B33B4">
        <w:t>On their way out, participants vote anonymously using adhesive dots. The closer to the centr</w:t>
      </w:r>
      <w:r w:rsidR="009A21A7" w:rsidRPr="003B33B4">
        <w:t>e</w:t>
      </w:r>
      <w:r w:rsidRPr="003B33B4">
        <w:t xml:space="preserve"> they p</w:t>
      </w:r>
      <w:r w:rsidR="009A21A7" w:rsidRPr="003B33B4">
        <w:t>lace</w:t>
      </w:r>
      <w:r w:rsidRPr="003B33B4">
        <w:t xml:space="preserve"> the dot, the </w:t>
      </w:r>
      <w:r w:rsidR="009A21A7" w:rsidRPr="003B33B4">
        <w:t xml:space="preserve">more they </w:t>
      </w:r>
      <w:r w:rsidRPr="003B33B4">
        <w:t>agree with the sentence</w:t>
      </w:r>
      <w:r w:rsidR="009A21A7" w:rsidRPr="003B33B4">
        <w:t>.</w:t>
      </w:r>
      <w:r w:rsidRPr="003B33B4">
        <w:t xml:space="preserve"> </w:t>
      </w:r>
    </w:p>
    <w:p w14:paraId="5867C8B3" w14:textId="77777777" w:rsidR="005928EA" w:rsidRPr="003B33B4" w:rsidRDefault="005928EA" w:rsidP="00B85DEB">
      <w:pPr>
        <w:pStyle w:val="Stile1"/>
      </w:pPr>
      <w:r w:rsidRPr="003B33B4">
        <w:t xml:space="preserve">The four statements could be as follows: </w:t>
      </w:r>
    </w:p>
    <w:p w14:paraId="208B52C5" w14:textId="66C708FD" w:rsidR="005928EA" w:rsidRPr="003B33B4" w:rsidRDefault="005928EA" w:rsidP="00B85DEB">
      <w:pPr>
        <w:pStyle w:val="Stile2"/>
      </w:pPr>
      <w:r w:rsidRPr="003B33B4">
        <w:t>I am satisfied with the methodology used today</w:t>
      </w:r>
      <w:r w:rsidR="009A21A7" w:rsidRPr="003B33B4">
        <w:t>.</w:t>
      </w:r>
      <w:r w:rsidRPr="003B33B4">
        <w:t xml:space="preserve"> </w:t>
      </w:r>
    </w:p>
    <w:p w14:paraId="1BF31DF2" w14:textId="186C0C86" w:rsidR="005928EA" w:rsidRPr="003B33B4" w:rsidRDefault="005928EA" w:rsidP="00B85DEB">
      <w:pPr>
        <w:pStyle w:val="Stile2"/>
      </w:pPr>
      <w:r w:rsidRPr="003B33B4">
        <w:t>The course is meeting my expectations</w:t>
      </w:r>
      <w:r w:rsidR="009A21A7" w:rsidRPr="003B33B4">
        <w:t>.</w:t>
      </w:r>
    </w:p>
    <w:p w14:paraId="58D0803D" w14:textId="2479CB3B" w:rsidR="005928EA" w:rsidRPr="003B33B4" w:rsidRDefault="005928EA" w:rsidP="00B85DEB">
      <w:pPr>
        <w:pStyle w:val="Stile2"/>
      </w:pPr>
      <w:r w:rsidRPr="003B33B4">
        <w:t>I can use the knowledge I acquired today in my work</w:t>
      </w:r>
      <w:r w:rsidR="009A21A7" w:rsidRPr="003B33B4">
        <w:t>.</w:t>
      </w:r>
      <w:r w:rsidRPr="003B33B4">
        <w:t xml:space="preserve"> </w:t>
      </w:r>
    </w:p>
    <w:p w14:paraId="51D48E42" w14:textId="76577497" w:rsidR="005928EA" w:rsidRPr="003B33B4" w:rsidRDefault="003427A4" w:rsidP="00B85DEB">
      <w:pPr>
        <w:pStyle w:val="Stile2"/>
        <w:rPr>
          <w:rFonts w:eastAsia="Times New Roman"/>
          <w:color w:val="222222"/>
          <w:lang w:eastAsia="ko-KR"/>
        </w:rPr>
      </w:pPr>
      <w:r w:rsidRPr="003B33B4">
        <w:t>The content has helped me reflect on my perceptions about migration</w:t>
      </w:r>
      <w:r w:rsidR="005928EA" w:rsidRPr="003B33B4">
        <w:t xml:space="preserve">. </w:t>
      </w:r>
    </w:p>
    <w:p w14:paraId="1773AD9A" w14:textId="1DCD5379" w:rsidR="005928EA" w:rsidRPr="003B33B4" w:rsidRDefault="005928EA" w:rsidP="00B85DEB">
      <w:pPr>
        <w:pStyle w:val="H3"/>
        <w:rPr>
          <w:lang w:eastAsia="ko-KR"/>
        </w:rPr>
      </w:pPr>
      <w:r w:rsidRPr="003B33B4">
        <w:rPr>
          <w:lang w:eastAsia="ko-KR"/>
        </w:rPr>
        <w:t xml:space="preserve">Head, </w:t>
      </w:r>
      <w:r w:rsidR="00EB5F0B">
        <w:rPr>
          <w:lang w:eastAsia="ko-KR"/>
        </w:rPr>
        <w:t>h</w:t>
      </w:r>
      <w:r w:rsidRPr="003B33B4">
        <w:rPr>
          <w:lang w:eastAsia="ko-KR"/>
        </w:rPr>
        <w:t>eart</w:t>
      </w:r>
      <w:r w:rsidR="00EB5F0B">
        <w:rPr>
          <w:lang w:eastAsia="ko-KR"/>
        </w:rPr>
        <w:t xml:space="preserve"> and h</w:t>
      </w:r>
      <w:r w:rsidRPr="003B33B4">
        <w:rPr>
          <w:lang w:eastAsia="ko-KR"/>
        </w:rPr>
        <w:t>ands (page</w:t>
      </w:r>
      <w:r w:rsidR="00BE4EB2" w:rsidRPr="003B33B4">
        <w:rPr>
          <w:lang w:eastAsia="ko-KR"/>
        </w:rPr>
        <w:t>s</w:t>
      </w:r>
      <w:r w:rsidRPr="003B33B4">
        <w:rPr>
          <w:lang w:eastAsia="ko-KR"/>
        </w:rPr>
        <w:t xml:space="preserve"> 193</w:t>
      </w:r>
      <w:r w:rsidR="00CB7667">
        <w:rPr>
          <w:lang w:eastAsia="ko-KR"/>
        </w:rPr>
        <w:t>–</w:t>
      </w:r>
      <w:r w:rsidRPr="003B33B4">
        <w:rPr>
          <w:lang w:eastAsia="ko-KR"/>
        </w:rPr>
        <w:t xml:space="preserve">195 of the </w:t>
      </w:r>
      <w:r w:rsidRPr="00AA30B3">
        <w:rPr>
          <w:i/>
          <w:iCs/>
          <w:lang w:eastAsia="ko-KR"/>
        </w:rPr>
        <w:t>Handbook for Human Rights Educators</w:t>
      </w:r>
      <w:r w:rsidRPr="003B33B4">
        <w:rPr>
          <w:lang w:eastAsia="ko-KR"/>
        </w:rPr>
        <w:t xml:space="preserve">) </w:t>
      </w:r>
    </w:p>
    <w:p w14:paraId="2E4E3193" w14:textId="6F764E1A" w:rsidR="005928EA" w:rsidRPr="003B33B4" w:rsidRDefault="005928EA" w:rsidP="00B85DEB">
      <w:pPr>
        <w:pStyle w:val="Stile1"/>
      </w:pPr>
      <w:r w:rsidRPr="003B33B4">
        <w:t xml:space="preserve">Prepare and distribute a sheet with questions (see sample from the </w:t>
      </w:r>
      <w:r w:rsidRPr="00AA30B3">
        <w:rPr>
          <w:i/>
          <w:iCs/>
        </w:rPr>
        <w:t>Handbook</w:t>
      </w:r>
      <w:r w:rsidRPr="003B33B4">
        <w:t>)</w:t>
      </w:r>
      <w:r w:rsidR="009A21A7" w:rsidRPr="003B33B4">
        <w:t>.</w:t>
      </w:r>
    </w:p>
    <w:p w14:paraId="08D0A1A8" w14:textId="000262A2" w:rsidR="005928EA" w:rsidRPr="003B33B4" w:rsidRDefault="005928EA" w:rsidP="00B85DEB">
      <w:pPr>
        <w:pStyle w:val="Stile1"/>
      </w:pPr>
      <w:r w:rsidRPr="003B33B4">
        <w:t>Ask participants to reflect and note under each header:</w:t>
      </w:r>
    </w:p>
    <w:p w14:paraId="46D667EC" w14:textId="768E88DC" w:rsidR="005928EA" w:rsidRPr="003B33B4" w:rsidRDefault="004D04E4" w:rsidP="004D04E4">
      <w:pPr>
        <w:spacing w:before="120" w:after="120" w:line="240" w:lineRule="auto"/>
        <w:ind w:left="1440"/>
        <w:rPr>
          <w:rFonts w:ascii="Calibri" w:eastAsia="Calibri" w:hAnsi="Calibri" w:cs="Calibri"/>
          <w:sz w:val="24"/>
          <w:szCs w:val="24"/>
        </w:rPr>
      </w:pPr>
      <w:r w:rsidRPr="003B33B4">
        <w:rPr>
          <w:rFonts w:ascii="Calibri" w:eastAsia="Calibri" w:hAnsi="Calibri" w:cs="Times New Roman"/>
          <w:noProof/>
          <w:u w:val="single"/>
          <w:lang w:eastAsia="zh-CN"/>
        </w:rPr>
        <mc:AlternateContent>
          <mc:Choice Requires="wps">
            <w:drawing>
              <wp:anchor distT="0" distB="0" distL="114300" distR="114300" simplePos="0" relativeHeight="251667456" behindDoc="1" locked="0" layoutInCell="1" allowOverlap="1" wp14:anchorId="3E5E525A" wp14:editId="01B9FFA8">
                <wp:simplePos x="0" y="0"/>
                <wp:positionH relativeFrom="column">
                  <wp:posOffset>506693</wp:posOffset>
                </wp:positionH>
                <wp:positionV relativeFrom="paragraph">
                  <wp:posOffset>30873</wp:posOffset>
                </wp:positionV>
                <wp:extent cx="273050" cy="193675"/>
                <wp:effectExtent l="0" t="0" r="19050" b="73025"/>
                <wp:wrapTight wrapText="bothSides">
                  <wp:wrapPolygon edited="0">
                    <wp:start x="0" y="0"/>
                    <wp:lineTo x="0" y="22662"/>
                    <wp:lineTo x="10047" y="22662"/>
                    <wp:lineTo x="9042" y="28328"/>
                    <wp:lineTo x="14065" y="28328"/>
                    <wp:lineTo x="15070" y="28328"/>
                    <wp:lineTo x="22102" y="22662"/>
                    <wp:lineTo x="22102" y="0"/>
                    <wp:lineTo x="0" y="0"/>
                  </wp:wrapPolygon>
                </wp:wrapTight>
                <wp:docPr id="107" name="Cloud Callout 107"/>
                <wp:cNvGraphicFramePr/>
                <a:graphic xmlns:a="http://schemas.openxmlformats.org/drawingml/2006/main">
                  <a:graphicData uri="http://schemas.microsoft.com/office/word/2010/wordprocessingShape">
                    <wps:wsp>
                      <wps:cNvSpPr/>
                      <wps:spPr>
                        <a:xfrm>
                          <a:off x="0" y="0"/>
                          <a:ext cx="273050" cy="193675"/>
                        </a:xfrm>
                        <a:prstGeom prst="wedgeRoundRectCallout">
                          <a:avLst>
                            <a:gd name="adj1" fmla="val 460"/>
                            <a:gd name="adj2" fmla="val 83309"/>
                            <a:gd name="adj3" fmla="val 16667"/>
                          </a:avLst>
                        </a:prstGeom>
                        <a:solidFill>
                          <a:srgbClr val="DBE5F1"/>
                        </a:solidFill>
                        <a:ln w="12700" cap="flat" cmpd="sng" algn="ctr">
                          <a:solidFill>
                            <a:srgbClr val="0070C0"/>
                          </a:solidFill>
                          <a:prstDash val="solid"/>
                        </a:ln>
                        <a:effectLst/>
                      </wps:spPr>
                      <wps:txbx>
                        <w:txbxContent>
                          <w:p w14:paraId="273FDBFC" w14:textId="77777777" w:rsidR="00755429" w:rsidRDefault="00755429" w:rsidP="005928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5E525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Cloud Callout 107" o:spid="_x0000_s1035" type="#_x0000_t62" style="position:absolute;left:0;text-align:left;margin-left:39.9pt;margin-top:2.45pt;width:21.5pt;height:1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" adj="10899,28795" fillcolor="#dbe5f1" strokecolor="#0070c0" strokeweight="1pt">
                <v:textbox>
                  <w:txbxContent>
                    <w:p w14:paraId="273FDBFC" w14:textId="77777777" w:rsidR="00755429" w:rsidRDefault="00755429" w:rsidP="005928EA">
                      <w:pPr>
                        <w:jc w:val="center"/>
                      </w:pPr>
                    </w:p>
                  </w:txbxContent>
                </v:textbox>
                <w10:wrap type="tight"/>
              </v:shape>
            </w:pict>
          </mc:Fallback>
        </mc:AlternateContent>
      </w:r>
      <w:r w:rsidR="005928EA" w:rsidRPr="003B33B4">
        <w:rPr>
          <w:rFonts w:ascii="Calibri" w:eastAsia="Calibri" w:hAnsi="Calibri" w:cs="Calibri"/>
          <w:i/>
          <w:sz w:val="24"/>
          <w:szCs w:val="24"/>
          <w:u w:val="single"/>
        </w:rPr>
        <w:t>Head</w:t>
      </w:r>
      <w:r w:rsidR="005928EA" w:rsidRPr="003B33B4">
        <w:rPr>
          <w:rFonts w:ascii="Calibri" w:eastAsia="Calibri" w:hAnsi="Calibri" w:cs="Calibri"/>
          <w:i/>
          <w:sz w:val="24"/>
          <w:szCs w:val="24"/>
        </w:rPr>
        <w:t xml:space="preserve">: </w:t>
      </w:r>
      <w:r w:rsidR="005928EA" w:rsidRPr="003B33B4">
        <w:rPr>
          <w:rFonts w:ascii="Calibri" w:eastAsia="Calibri" w:hAnsi="Calibri" w:cs="Calibri"/>
          <w:sz w:val="24"/>
          <w:szCs w:val="24"/>
        </w:rPr>
        <w:t>New ideas, concepts, facts, information, analysis</w:t>
      </w:r>
    </w:p>
    <w:p w14:paraId="2A5DA3EC" w14:textId="74CA6DF8" w:rsidR="005928EA" w:rsidRPr="003B33B4" w:rsidRDefault="004D04E4" w:rsidP="004D04E4">
      <w:pPr>
        <w:spacing w:before="120" w:after="120" w:line="240" w:lineRule="auto"/>
        <w:ind w:left="1440"/>
        <w:rPr>
          <w:rFonts w:ascii="Calibri" w:eastAsia="Calibri" w:hAnsi="Calibri" w:cs="Calibri"/>
          <w:sz w:val="24"/>
          <w:szCs w:val="24"/>
        </w:rPr>
      </w:pPr>
      <w:r w:rsidRPr="004D04E4">
        <w:rPr>
          <w:rFonts w:ascii="Calibri" w:eastAsia="Times New Roman" w:hAnsi="Calibri" w:cs="Calibri"/>
          <w:noProof/>
          <w:color w:val="222222"/>
          <w:sz w:val="24"/>
          <w:szCs w:val="24"/>
          <w:lang w:eastAsia="zh-CN"/>
        </w:rPr>
        <w:drawing>
          <wp:anchor distT="0" distB="0" distL="114300" distR="114300" simplePos="0" relativeHeight="251735040" behindDoc="0" locked="0" layoutInCell="1" allowOverlap="1" wp14:anchorId="0A512E05" wp14:editId="5121BF8D">
            <wp:simplePos x="0" y="0"/>
            <wp:positionH relativeFrom="column">
              <wp:posOffset>846682</wp:posOffset>
            </wp:positionH>
            <wp:positionV relativeFrom="paragraph">
              <wp:posOffset>428663</wp:posOffset>
            </wp:positionV>
            <wp:extent cx="338455" cy="338455"/>
            <wp:effectExtent l="12700" t="0" r="0" b="0"/>
            <wp:wrapSquare wrapText="bothSides"/>
            <wp:docPr id="58" name="Elemento grafico 58" descr="Mano alza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Elemento grafico 58" descr="Mano alzata con riempimento a tinta unita"/>
                    <pic:cNvPicPr/>
                  </pic:nvPicPr>
                  <pic:blipFill>
                    <a:blip r:embed="rId157"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58"/>
                        </a:ext>
                      </a:extLst>
                    </a:blip>
                    <a:stretch>
                      <a:fillRect/>
                    </a:stretch>
                  </pic:blipFill>
                  <pic:spPr>
                    <a:xfrm rot="2223890">
                      <a:off x="0" y="0"/>
                      <a:ext cx="338455" cy="338455"/>
                    </a:xfrm>
                    <a:prstGeom prst="rect">
                      <a:avLst/>
                    </a:prstGeom>
                  </pic:spPr>
                </pic:pic>
              </a:graphicData>
            </a:graphic>
            <wp14:sizeRelH relativeFrom="margin">
              <wp14:pctWidth>0</wp14:pctWidth>
            </wp14:sizeRelH>
            <wp14:sizeRelV relativeFrom="margin">
              <wp14:pctHeight>0</wp14:pctHeight>
            </wp14:sizeRelV>
          </wp:anchor>
        </w:drawing>
      </w:r>
      <w:r w:rsidRPr="003B33B4">
        <w:rPr>
          <w:rFonts w:ascii="Calibri" w:eastAsia="Calibri" w:hAnsi="Calibri" w:cs="Calibri"/>
          <w:i/>
          <w:noProof/>
          <w:sz w:val="24"/>
          <w:szCs w:val="24"/>
          <w:u w:val="single"/>
          <w:lang w:eastAsia="zh-CN"/>
        </w:rPr>
        <mc:AlternateContent>
          <mc:Choice Requires="wps">
            <w:drawing>
              <wp:anchor distT="0" distB="0" distL="114300" distR="114300" simplePos="0" relativeHeight="251668480" behindDoc="1" locked="0" layoutInCell="1" allowOverlap="1" wp14:anchorId="24E6BB41" wp14:editId="3DA2F45B">
                <wp:simplePos x="0" y="0"/>
                <wp:positionH relativeFrom="column">
                  <wp:posOffset>711200</wp:posOffset>
                </wp:positionH>
                <wp:positionV relativeFrom="paragraph">
                  <wp:posOffset>78105</wp:posOffset>
                </wp:positionV>
                <wp:extent cx="260985" cy="219710"/>
                <wp:effectExtent l="12700" t="0" r="31115" b="8890"/>
                <wp:wrapTight wrapText="bothSides">
                  <wp:wrapPolygon edited="0">
                    <wp:start x="1051" y="0"/>
                    <wp:lineTo x="-1051" y="1249"/>
                    <wp:lineTo x="-1051" y="13734"/>
                    <wp:lineTo x="6307" y="19977"/>
                    <wp:lineTo x="8409" y="21225"/>
                    <wp:lineTo x="14715" y="21225"/>
                    <wp:lineTo x="15766" y="19977"/>
                    <wp:lineTo x="21022" y="11237"/>
                    <wp:lineTo x="23124" y="6243"/>
                    <wp:lineTo x="21022" y="0"/>
                    <wp:lineTo x="1051" y="0"/>
                  </wp:wrapPolygon>
                </wp:wrapTight>
                <wp:docPr id="5" name="Heart 5"/>
                <wp:cNvGraphicFramePr/>
                <a:graphic xmlns:a="http://schemas.openxmlformats.org/drawingml/2006/main">
                  <a:graphicData uri="http://schemas.microsoft.com/office/word/2010/wordprocessingShape">
                    <wps:wsp>
                      <wps:cNvSpPr/>
                      <wps:spPr>
                        <a:xfrm>
                          <a:off x="0" y="0"/>
                          <a:ext cx="260985" cy="219710"/>
                        </a:xfrm>
                        <a:prstGeom prst="heart">
                          <a:avLst/>
                        </a:prstGeom>
                        <a:solidFill>
                          <a:srgbClr val="DBE5F1"/>
                        </a:solid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5B1FBE" id="Heart 5" o:spid="_x0000_s1026" style="position:absolute;margin-left:56pt;margin-top:6.15pt;width:20.55pt;height:17.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985,21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" path="m130493,54928v54371,-128165,266422,,,164782c-135930,54928,76121,-73237,130493,54928xe" fillcolor="#dbe5f1" strokecolor="#0070c0" strokeweight="1pt">
                <v:path arrowok="t" o:connecttype="custom" o:connectlocs="130493,54928;130493,219710;130493,54928" o:connectangles="0,0,0"/>
                <w10:wrap type="tight"/>
              </v:shape>
            </w:pict>
          </mc:Fallback>
        </mc:AlternateContent>
      </w:r>
      <w:r w:rsidR="005928EA" w:rsidRPr="003B33B4">
        <w:rPr>
          <w:rFonts w:ascii="Calibri" w:eastAsia="Calibri" w:hAnsi="Calibri" w:cs="Calibri"/>
          <w:i/>
          <w:sz w:val="24"/>
          <w:szCs w:val="24"/>
          <w:u w:val="single"/>
        </w:rPr>
        <w:t>Heart</w:t>
      </w:r>
      <w:r w:rsidR="005928EA" w:rsidRPr="003B33B4">
        <w:rPr>
          <w:rFonts w:ascii="Calibri" w:eastAsia="Calibri" w:hAnsi="Calibri" w:cs="Calibri"/>
          <w:i/>
          <w:sz w:val="24"/>
          <w:szCs w:val="24"/>
        </w:rPr>
        <w:t xml:space="preserve">: </w:t>
      </w:r>
      <w:r w:rsidR="006A5BC7">
        <w:rPr>
          <w:rFonts w:ascii="Calibri" w:eastAsia="Calibri" w:hAnsi="Calibri" w:cs="Calibri"/>
          <w:sz w:val="24"/>
          <w:szCs w:val="24"/>
        </w:rPr>
        <w:t>N</w:t>
      </w:r>
      <w:r w:rsidR="005928EA" w:rsidRPr="003B33B4">
        <w:rPr>
          <w:rFonts w:ascii="Calibri" w:eastAsia="Calibri" w:hAnsi="Calibri" w:cs="Calibri"/>
          <w:sz w:val="24"/>
          <w:szCs w:val="24"/>
        </w:rPr>
        <w:t>ew understandings, discoveries about self, changes in values or</w:t>
      </w:r>
      <w:r w:rsidR="00CC7A25" w:rsidRPr="003B33B4">
        <w:rPr>
          <w:rFonts w:ascii="Calibri" w:eastAsia="Calibri" w:hAnsi="Calibri" w:cs="Calibri"/>
          <w:sz w:val="24"/>
          <w:szCs w:val="24"/>
        </w:rPr>
        <w:t xml:space="preserve"> </w:t>
      </w:r>
      <w:r w:rsidR="005928EA" w:rsidRPr="003B33B4">
        <w:rPr>
          <w:rFonts w:ascii="Calibri" w:eastAsia="Calibri" w:hAnsi="Calibri" w:cs="Calibri"/>
          <w:sz w:val="24"/>
          <w:szCs w:val="24"/>
        </w:rPr>
        <w:t>beliefs</w:t>
      </w:r>
    </w:p>
    <w:p w14:paraId="7B2343DE" w14:textId="289EF284" w:rsidR="004D2BEF" w:rsidRPr="003B33B4" w:rsidRDefault="005928EA" w:rsidP="004D04E4">
      <w:pPr>
        <w:spacing w:before="120" w:after="120" w:line="240" w:lineRule="auto"/>
        <w:ind w:left="1440"/>
      </w:pPr>
      <w:r w:rsidRPr="004D04E4">
        <w:rPr>
          <w:rFonts w:ascii="Calibri" w:eastAsia="Calibri" w:hAnsi="Calibri" w:cs="Calibri"/>
          <w:i/>
          <w:sz w:val="24"/>
          <w:szCs w:val="24"/>
          <w:u w:val="single"/>
        </w:rPr>
        <w:t>Hands</w:t>
      </w:r>
      <w:r w:rsidRPr="003B33B4">
        <w:rPr>
          <w:rFonts w:ascii="Calibri" w:eastAsia="Calibri" w:hAnsi="Calibri" w:cs="Calibri"/>
          <w:i/>
          <w:sz w:val="24"/>
          <w:szCs w:val="24"/>
        </w:rPr>
        <w:t xml:space="preserve">: </w:t>
      </w:r>
      <w:r w:rsidRPr="003B33B4">
        <w:rPr>
          <w:rFonts w:ascii="Calibri" w:eastAsia="Calibri" w:hAnsi="Calibri" w:cs="Calibri"/>
          <w:sz w:val="24"/>
          <w:szCs w:val="24"/>
        </w:rPr>
        <w:t>New skills, things I will do differently, actions I will take</w:t>
      </w:r>
    </w:p>
    <w:sectPr w:rsidR="004D2BEF" w:rsidRPr="003B33B4" w:rsidSect="00176572">
      <w:pgSz w:w="11906" w:h="16838" w:code="9"/>
      <w:pgMar w:top="1418" w:right="1418" w:bottom="1418" w:left="1418" w:header="720" w:footer="3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00A39" w14:textId="77777777" w:rsidR="00BE4A65" w:rsidRDefault="00BE4A65" w:rsidP="00287166">
      <w:pPr>
        <w:spacing w:after="0" w:line="240" w:lineRule="auto"/>
      </w:pPr>
      <w:r>
        <w:separator/>
      </w:r>
    </w:p>
  </w:endnote>
  <w:endnote w:type="continuationSeparator" w:id="0">
    <w:p w14:paraId="7ADAD73D" w14:textId="77777777" w:rsidR="00BE4A65" w:rsidRDefault="00BE4A65" w:rsidP="00287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Futura Std Book">
    <w:altName w:val="Century Gothic"/>
    <w:panose1 w:val="020B0502020204020303"/>
    <w:charset w:val="00"/>
    <w:family w:val="swiss"/>
    <w:notTrueType/>
    <w:pitch w:val="variable"/>
    <w:sig w:usb0="800000AF" w:usb1="4000204A" w:usb2="00000000" w:usb3="00000000" w:csb0="00000001" w:csb1="00000000"/>
  </w:font>
  <w:font w:name="Futura Medium">
    <w:altName w:val="Segoe UI Light"/>
    <w:charset w:val="B1"/>
    <w:family w:val="swiss"/>
    <w:pitch w:val="variable"/>
    <w:sig w:usb0="800000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Futura-Book">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Body)">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71035" w14:textId="77777777" w:rsidR="00707C44" w:rsidRDefault="00707C4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17DA3" w14:textId="77777777" w:rsidR="00755429" w:rsidRDefault="00755429" w:rsidP="009725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1DA724" w14:textId="77777777" w:rsidR="00755429" w:rsidRDefault="00755429" w:rsidP="00972571">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4E4E0" w14:textId="5D57BDFA" w:rsidR="00755429" w:rsidRDefault="00755429" w:rsidP="00972571">
    <w:pPr>
      <w:pStyle w:val="Footer"/>
      <w:framePr w:wrap="around" w:vAnchor="text" w:hAnchor="margin" w:xAlign="right"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CE775E">
      <w:rPr>
        <w:rStyle w:val="PageNumber"/>
        <w:noProof/>
      </w:rPr>
      <w:t>16</w:t>
    </w:r>
    <w:r>
      <w:rPr>
        <w:rStyle w:val="PageNumber"/>
      </w:rPr>
      <w:fldChar w:fldCharType="end"/>
    </w:r>
  </w:p>
  <w:p w14:paraId="065D53C0" w14:textId="77777777" w:rsidR="00755429" w:rsidRDefault="00755429" w:rsidP="00972571">
    <w:pPr>
      <w:pStyle w:val="Footer"/>
    </w:pPr>
  </w:p>
  <w:p w14:paraId="45628F38" w14:textId="77777777" w:rsidR="00755429" w:rsidRDefault="00755429" w:rsidP="00972571">
    <w:pPr>
      <w:pStyle w:val="Footer"/>
      <w:tabs>
        <w:tab w:val="right" w:pos="9781"/>
      </w:tabs>
      <w:ind w:right="-711"/>
      <w:jc w:val="right"/>
    </w:pPr>
  </w:p>
  <w:p w14:paraId="711D2019" w14:textId="77777777" w:rsidR="00755429" w:rsidRPr="00304858" w:rsidRDefault="00755429">
    <w:pPr>
      <w:pStyle w:val="Footer"/>
      <w:tabs>
        <w:tab w:val="left" w:pos="1418"/>
      </w:tabs>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93AAE" w14:textId="77777777" w:rsidR="00755429" w:rsidRDefault="0075542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BE81E" w14:textId="77777777" w:rsidR="00755429" w:rsidRDefault="0075542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AD10B" w14:textId="77777777" w:rsidR="00755429" w:rsidRDefault="0075542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67122" w14:textId="77777777" w:rsidR="00755429" w:rsidRDefault="00755429">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B82F6" w14:textId="77777777" w:rsidR="00755429" w:rsidRDefault="00755429">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E1656" w14:textId="77777777" w:rsidR="00755429" w:rsidRDefault="00755429">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1FDE4" w14:textId="77777777" w:rsidR="00755429" w:rsidRDefault="00755429" w:rsidP="00BB46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55FC6E" w14:textId="77777777" w:rsidR="00755429" w:rsidRDefault="00755429" w:rsidP="00BB46C3">
    <w:pPr>
      <w:pStyle w:val="Footer"/>
      <w:ind w:right="360"/>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7E398" w14:textId="47013159" w:rsidR="00755429" w:rsidRDefault="00755429" w:rsidP="00BB46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775E">
      <w:rPr>
        <w:rStyle w:val="PageNumber"/>
        <w:noProof/>
      </w:rPr>
      <w:t>66</w:t>
    </w:r>
    <w:r>
      <w:rPr>
        <w:rStyle w:val="PageNumber"/>
      </w:rPr>
      <w:fldChar w:fldCharType="end"/>
    </w:r>
  </w:p>
  <w:p w14:paraId="42332FE3" w14:textId="77777777" w:rsidR="00755429" w:rsidRDefault="00755429" w:rsidP="00BB46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93AF2" w14:textId="77777777" w:rsidR="00707C44" w:rsidRDefault="00707C44">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6952F" w14:textId="77777777" w:rsidR="00755429" w:rsidRDefault="00755429">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CBAEC" w14:textId="77777777" w:rsidR="00755429" w:rsidRDefault="00755429">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4A3E0" w14:textId="77777777" w:rsidR="00755429" w:rsidRDefault="00755429">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13974" w14:textId="77777777" w:rsidR="00755429" w:rsidRDefault="00755429">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4A30E" w14:textId="77777777" w:rsidR="00755429" w:rsidRDefault="00755429">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09242" w14:textId="77777777" w:rsidR="00755429" w:rsidRDefault="00755429">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96F77" w14:textId="77777777" w:rsidR="00755429" w:rsidRDefault="00755429">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D1E16" w14:textId="77777777" w:rsidR="00755429" w:rsidRDefault="00755429">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35A94" w14:textId="77777777" w:rsidR="00755429" w:rsidRDefault="00755429">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0E745" w14:textId="77777777" w:rsidR="00755429" w:rsidRDefault="007554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FA7C0" w14:textId="77777777" w:rsidR="00707C44" w:rsidRDefault="00707C44">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3DC58" w14:textId="77777777" w:rsidR="00755429" w:rsidRDefault="00755429">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9D73C" w14:textId="77777777" w:rsidR="00755429" w:rsidRDefault="00755429">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B1441" w14:textId="77777777" w:rsidR="00755429" w:rsidRDefault="00755429" w:rsidP="00BB46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E4AC52" w14:textId="77777777" w:rsidR="00755429" w:rsidRDefault="00755429" w:rsidP="00BB46C3">
    <w:pPr>
      <w:pStyle w:val="Footer"/>
      <w:ind w:right="360"/>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31554" w14:textId="77777777" w:rsidR="00755429" w:rsidRDefault="00755429" w:rsidP="00BB46C3">
    <w:pPr>
      <w:pStyle w:val="Footer"/>
      <w:ind w:right="360"/>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929FA" w14:textId="77777777" w:rsidR="00755429" w:rsidRDefault="007554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1C2254" w14:textId="77777777" w:rsidR="00755429" w:rsidRDefault="00755429">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7B97" w14:textId="7F69CCC8" w:rsidR="00755429" w:rsidRPr="00186919" w:rsidRDefault="00755429" w:rsidP="00BB46C3">
    <w:pPr>
      <w:ind w:right="840"/>
      <w:rPr>
        <w:i/>
        <w:iCs/>
        <w:sz w:val="20"/>
      </w:rP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751C" w14:textId="77777777" w:rsidR="00755429" w:rsidRDefault="007554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5927C" w14:textId="77777777" w:rsidR="00755429" w:rsidRDefault="007554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D7EBF" w14:textId="77777777" w:rsidR="00755429" w:rsidRDefault="007554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2AD05" w14:textId="77777777" w:rsidR="00755429" w:rsidRDefault="007554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50861161"/>
      <w:docPartObj>
        <w:docPartGallery w:val="Page Numbers (Bottom of Page)"/>
        <w:docPartUnique/>
      </w:docPartObj>
    </w:sdtPr>
    <w:sdtEndPr>
      <w:rPr>
        <w:rStyle w:val="PageNumber"/>
      </w:rPr>
    </w:sdtEndPr>
    <w:sdtContent>
      <w:p w14:paraId="49EC43D3" w14:textId="08347047" w:rsidR="00B75BD4" w:rsidRDefault="00B75BD4" w:rsidP="00250A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668B32" w14:textId="77777777" w:rsidR="00755429" w:rsidRDefault="00755429" w:rsidP="00B75BD4">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20FE0" w14:textId="77777777" w:rsidR="00755429" w:rsidRDefault="00755429" w:rsidP="00B75BD4"/>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F74CC" w14:textId="77777777" w:rsidR="00755429" w:rsidRDefault="00755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C725B" w14:textId="77777777" w:rsidR="00BE4A65" w:rsidRDefault="00BE4A65" w:rsidP="00287166">
      <w:pPr>
        <w:spacing w:after="0" w:line="240" w:lineRule="auto"/>
      </w:pPr>
      <w:r>
        <w:separator/>
      </w:r>
    </w:p>
  </w:footnote>
  <w:footnote w:type="continuationSeparator" w:id="0">
    <w:p w14:paraId="5848451F" w14:textId="77777777" w:rsidR="00BE4A65" w:rsidRDefault="00BE4A65" w:rsidP="00287166">
      <w:pPr>
        <w:spacing w:after="0" w:line="240" w:lineRule="auto"/>
      </w:pPr>
      <w:r>
        <w:continuationSeparator/>
      </w:r>
    </w:p>
  </w:footnote>
  <w:footnote w:id="1">
    <w:p w14:paraId="5F072681" w14:textId="75A2E77F" w:rsidR="00755429" w:rsidRPr="00CD4EF7" w:rsidRDefault="00755429" w:rsidP="008D2618">
      <w:pPr>
        <w:pStyle w:val="FootnoteText"/>
        <w:spacing w:after="40"/>
        <w:ind w:left="284" w:hanging="284"/>
        <w:rPr>
          <w:rFonts w:asciiTheme="minorHAnsi" w:hAnsiTheme="minorHAnsi" w:cs="Arial"/>
          <w:sz w:val="18"/>
          <w:szCs w:val="18"/>
        </w:rPr>
      </w:pPr>
      <w:r w:rsidRPr="00CD4EF7">
        <w:rPr>
          <w:rStyle w:val="FootnoteReference"/>
          <w:rFonts w:asciiTheme="minorHAnsi" w:hAnsiTheme="minorHAnsi" w:cs="Arial"/>
          <w:sz w:val="18"/>
          <w:szCs w:val="18"/>
        </w:rPr>
        <w:footnoteRef/>
      </w:r>
      <w:r w:rsidRPr="00CD4EF7">
        <w:rPr>
          <w:rFonts w:asciiTheme="minorHAnsi" w:hAnsiTheme="minorHAnsi" w:cs="Arial"/>
          <w:sz w:val="18"/>
          <w:szCs w:val="18"/>
        </w:rPr>
        <w:t xml:space="preserve"> </w:t>
      </w:r>
      <w:r w:rsidRPr="00CD4EF7">
        <w:rPr>
          <w:rFonts w:asciiTheme="minorHAnsi" w:hAnsiTheme="minorHAnsi" w:cs="Arial"/>
          <w:sz w:val="18"/>
          <w:szCs w:val="18"/>
        </w:rPr>
        <w:tab/>
        <w:t xml:space="preserve">See </w:t>
      </w:r>
      <w:r w:rsidR="0067211E">
        <w:rPr>
          <w:rFonts w:asciiTheme="minorHAnsi" w:hAnsiTheme="minorHAnsi" w:cs="Arial"/>
          <w:sz w:val="18"/>
          <w:szCs w:val="18"/>
        </w:rPr>
        <w:t>r</w:t>
      </w:r>
      <w:r w:rsidRPr="00CD4EF7">
        <w:rPr>
          <w:rFonts w:asciiTheme="minorHAnsi" w:hAnsiTheme="minorHAnsi" w:cs="Arial"/>
          <w:sz w:val="18"/>
          <w:szCs w:val="18"/>
        </w:rPr>
        <w:t>eport of the Special Rapporteur on the human rights of migrants,</w:t>
      </w:r>
      <w:r>
        <w:rPr>
          <w:rFonts w:asciiTheme="minorHAnsi" w:hAnsiTheme="minorHAnsi" w:cs="Arial"/>
          <w:sz w:val="18"/>
          <w:szCs w:val="18"/>
        </w:rPr>
        <w:t xml:space="preserve"> </w:t>
      </w:r>
      <w:r w:rsidRPr="007D1F14">
        <w:rPr>
          <w:rFonts w:asciiTheme="minorHAnsi" w:hAnsiTheme="minorHAnsi" w:cs="Arial"/>
          <w:sz w:val="18"/>
          <w:szCs w:val="18"/>
        </w:rPr>
        <w:t>François Crépeau</w:t>
      </w:r>
      <w:r>
        <w:rPr>
          <w:rFonts w:asciiTheme="minorHAnsi" w:hAnsiTheme="minorHAnsi" w:cs="Arial"/>
          <w:sz w:val="18"/>
          <w:szCs w:val="18"/>
        </w:rPr>
        <w:t xml:space="preserve">, </w:t>
      </w:r>
      <w:r w:rsidRPr="00CD4EF7">
        <w:rPr>
          <w:rFonts w:asciiTheme="minorHAnsi" w:hAnsiTheme="minorHAnsi" w:cs="Arial"/>
          <w:sz w:val="18"/>
          <w:szCs w:val="18"/>
        </w:rPr>
        <w:t>2 April 2012</w:t>
      </w:r>
      <w:r>
        <w:rPr>
          <w:rFonts w:asciiTheme="minorHAnsi" w:hAnsiTheme="minorHAnsi" w:cs="Arial"/>
          <w:sz w:val="18"/>
          <w:szCs w:val="18"/>
        </w:rPr>
        <w:t xml:space="preserve"> (</w:t>
      </w:r>
      <w:r w:rsidRPr="00CD4EF7">
        <w:rPr>
          <w:rFonts w:asciiTheme="minorHAnsi" w:hAnsiTheme="minorHAnsi" w:cs="Arial"/>
          <w:sz w:val="18"/>
          <w:szCs w:val="18"/>
        </w:rPr>
        <w:t>A/HRC/20/24</w:t>
      </w:r>
      <w:r>
        <w:rPr>
          <w:rFonts w:asciiTheme="minorHAnsi" w:hAnsiTheme="minorHAnsi" w:cs="Arial"/>
          <w:sz w:val="18"/>
          <w:szCs w:val="18"/>
        </w:rPr>
        <w:t>)</w:t>
      </w:r>
      <w:r w:rsidRPr="00CD4EF7">
        <w:rPr>
          <w:rFonts w:asciiTheme="minorHAnsi" w:hAnsiTheme="minorHAnsi" w:cs="Arial"/>
          <w:sz w:val="18"/>
          <w:szCs w:val="18"/>
        </w:rPr>
        <w:t xml:space="preserve">, para. 13; </w:t>
      </w:r>
      <w:r>
        <w:rPr>
          <w:rFonts w:asciiTheme="minorHAnsi" w:hAnsiTheme="minorHAnsi" w:cs="Arial"/>
          <w:sz w:val="18"/>
          <w:szCs w:val="18"/>
        </w:rPr>
        <w:t>“Promotion and protection of all human rights, civil, political, economic, social and cultural rights, including the right to development”, r</w:t>
      </w:r>
      <w:r w:rsidRPr="00CD4EF7">
        <w:rPr>
          <w:rFonts w:asciiTheme="minorHAnsi" w:hAnsiTheme="minorHAnsi" w:cs="Arial"/>
          <w:sz w:val="18"/>
          <w:szCs w:val="18"/>
        </w:rPr>
        <w:t>eport of the Working Group on Arbitrary Detention, 10 January 2008</w:t>
      </w:r>
      <w:r>
        <w:rPr>
          <w:rFonts w:asciiTheme="minorHAnsi" w:hAnsiTheme="minorHAnsi" w:cs="Arial"/>
          <w:sz w:val="18"/>
          <w:szCs w:val="18"/>
        </w:rPr>
        <w:t xml:space="preserve"> (</w:t>
      </w:r>
      <w:r w:rsidRPr="00CD4EF7">
        <w:rPr>
          <w:rFonts w:asciiTheme="minorHAnsi" w:hAnsiTheme="minorHAnsi" w:cs="Arial"/>
          <w:sz w:val="18"/>
          <w:szCs w:val="18"/>
        </w:rPr>
        <w:t>A/HRC/7/4</w:t>
      </w:r>
      <w:r>
        <w:rPr>
          <w:rFonts w:asciiTheme="minorHAnsi" w:hAnsiTheme="minorHAnsi" w:cs="Arial"/>
          <w:sz w:val="18"/>
          <w:szCs w:val="18"/>
        </w:rPr>
        <w:t>)</w:t>
      </w:r>
      <w:r w:rsidRPr="00CD4EF7">
        <w:rPr>
          <w:rFonts w:asciiTheme="minorHAnsi" w:hAnsiTheme="minorHAnsi" w:cs="Arial"/>
          <w:sz w:val="18"/>
          <w:szCs w:val="18"/>
        </w:rPr>
        <w:t xml:space="preserve">, para. 53; </w:t>
      </w:r>
      <w:r>
        <w:rPr>
          <w:rFonts w:asciiTheme="minorHAnsi" w:hAnsiTheme="minorHAnsi" w:cs="Arial"/>
          <w:sz w:val="18"/>
          <w:szCs w:val="18"/>
        </w:rPr>
        <w:t>r</w:t>
      </w:r>
      <w:r w:rsidRPr="00CD4EF7">
        <w:rPr>
          <w:rFonts w:asciiTheme="minorHAnsi" w:hAnsiTheme="minorHAnsi" w:cs="Arial"/>
          <w:sz w:val="18"/>
          <w:szCs w:val="18"/>
        </w:rPr>
        <w:t>eport of the Working Group on Arbitrary Detention, 18 January 2010</w:t>
      </w:r>
      <w:r>
        <w:rPr>
          <w:rFonts w:asciiTheme="minorHAnsi" w:hAnsiTheme="minorHAnsi" w:cs="Arial"/>
          <w:sz w:val="18"/>
          <w:szCs w:val="18"/>
        </w:rPr>
        <w:t xml:space="preserve"> (</w:t>
      </w:r>
      <w:r w:rsidRPr="00CD4EF7">
        <w:rPr>
          <w:rFonts w:asciiTheme="minorHAnsi" w:hAnsiTheme="minorHAnsi" w:cs="Arial"/>
          <w:sz w:val="18"/>
          <w:szCs w:val="18"/>
        </w:rPr>
        <w:t>A/HRC/13/30</w:t>
      </w:r>
      <w:r>
        <w:rPr>
          <w:rFonts w:asciiTheme="minorHAnsi" w:hAnsiTheme="minorHAnsi" w:cs="Arial"/>
          <w:sz w:val="18"/>
          <w:szCs w:val="18"/>
        </w:rPr>
        <w:t>)</w:t>
      </w:r>
      <w:r w:rsidRPr="00CD4EF7">
        <w:rPr>
          <w:rFonts w:asciiTheme="minorHAnsi" w:hAnsiTheme="minorHAnsi" w:cs="Arial"/>
          <w:sz w:val="18"/>
          <w:szCs w:val="18"/>
        </w:rPr>
        <w:t>, para.</w:t>
      </w:r>
      <w:r>
        <w:rPr>
          <w:rFonts w:asciiTheme="minorHAnsi" w:hAnsiTheme="minorHAnsi" w:cs="Arial"/>
          <w:sz w:val="18"/>
          <w:szCs w:val="18"/>
        </w:rPr>
        <w:t xml:space="preserve"> </w:t>
      </w:r>
      <w:r w:rsidRPr="00CD4EF7">
        <w:rPr>
          <w:rFonts w:asciiTheme="minorHAnsi" w:hAnsiTheme="minorHAnsi" w:cs="Arial"/>
          <w:sz w:val="18"/>
          <w:szCs w:val="18"/>
        </w:rPr>
        <w:t>58;</w:t>
      </w:r>
      <w:r w:rsidRPr="00CD4EF7">
        <w:rPr>
          <w:rFonts w:asciiTheme="minorHAnsi" w:hAnsiTheme="minorHAnsi" w:cs="Arial"/>
          <w:color w:val="000000"/>
          <w:sz w:val="18"/>
          <w:szCs w:val="18"/>
        </w:rPr>
        <w:t xml:space="preserve"> Committee on </w:t>
      </w:r>
      <w:r w:rsidRPr="003A7A2C">
        <w:rPr>
          <w:rFonts w:asciiTheme="minorHAnsi" w:hAnsiTheme="minorHAnsi" w:cs="Arial"/>
          <w:color w:val="000000"/>
          <w:sz w:val="18"/>
          <w:szCs w:val="18"/>
        </w:rPr>
        <w:t xml:space="preserve">the Protection of the Rights of All </w:t>
      </w:r>
      <w:r w:rsidRPr="00CD4EF7">
        <w:rPr>
          <w:rFonts w:asciiTheme="minorHAnsi" w:hAnsiTheme="minorHAnsi" w:cs="Arial"/>
          <w:color w:val="000000"/>
          <w:sz w:val="18"/>
          <w:szCs w:val="18"/>
        </w:rPr>
        <w:t>Migrant Workers</w:t>
      </w:r>
      <w:r w:rsidRPr="003A7A2C">
        <w:rPr>
          <w:rFonts w:asciiTheme="minorHAnsi" w:hAnsiTheme="minorHAnsi" w:cs="Arial"/>
          <w:color w:val="000000"/>
          <w:sz w:val="18"/>
          <w:szCs w:val="18"/>
        </w:rPr>
        <w:t xml:space="preserve"> and Members of Their Families</w:t>
      </w:r>
      <w:r w:rsidRPr="00CD4EF7">
        <w:rPr>
          <w:rFonts w:asciiTheme="minorHAnsi" w:hAnsiTheme="minorHAnsi" w:cs="Arial"/>
          <w:color w:val="000000"/>
          <w:sz w:val="18"/>
          <w:szCs w:val="18"/>
        </w:rPr>
        <w:t xml:space="preserve">, </w:t>
      </w:r>
      <w:r>
        <w:rPr>
          <w:rFonts w:asciiTheme="minorHAnsi" w:hAnsiTheme="minorHAnsi" w:cs="Arial"/>
          <w:color w:val="000000"/>
          <w:sz w:val="18"/>
          <w:szCs w:val="18"/>
        </w:rPr>
        <w:t>g</w:t>
      </w:r>
      <w:r w:rsidRPr="00CD4EF7">
        <w:rPr>
          <w:rFonts w:asciiTheme="minorHAnsi" w:hAnsiTheme="minorHAnsi" w:cs="Arial"/>
          <w:color w:val="000000"/>
          <w:sz w:val="18"/>
          <w:szCs w:val="18"/>
        </w:rPr>
        <w:t xml:space="preserve">eneral </w:t>
      </w:r>
      <w:r>
        <w:rPr>
          <w:rFonts w:asciiTheme="minorHAnsi" w:hAnsiTheme="minorHAnsi" w:cs="Arial"/>
          <w:color w:val="000000"/>
          <w:sz w:val="18"/>
          <w:szCs w:val="18"/>
        </w:rPr>
        <w:t>c</w:t>
      </w:r>
      <w:r w:rsidRPr="00CD4EF7">
        <w:rPr>
          <w:rFonts w:asciiTheme="minorHAnsi" w:hAnsiTheme="minorHAnsi" w:cs="Arial"/>
          <w:color w:val="000000"/>
          <w:sz w:val="18"/>
          <w:szCs w:val="18"/>
        </w:rPr>
        <w:t>omment No. 2</w:t>
      </w:r>
      <w:r>
        <w:rPr>
          <w:rFonts w:asciiTheme="minorHAnsi" w:hAnsiTheme="minorHAnsi" w:cs="Arial"/>
          <w:color w:val="000000"/>
          <w:sz w:val="18"/>
          <w:szCs w:val="18"/>
        </w:rPr>
        <w:t xml:space="preserve"> (2013)</w:t>
      </w:r>
      <w:r w:rsidRPr="003A7A2C">
        <w:t xml:space="preserve"> </w:t>
      </w:r>
      <w:r w:rsidRPr="003A7A2C">
        <w:rPr>
          <w:rFonts w:asciiTheme="minorHAnsi" w:hAnsiTheme="minorHAnsi" w:cs="Arial"/>
          <w:color w:val="000000"/>
          <w:sz w:val="18"/>
          <w:szCs w:val="18"/>
        </w:rPr>
        <w:t>on the rights of migrant workers in an irregular situation and members of their families</w:t>
      </w:r>
      <w:r w:rsidRPr="00CD4EF7">
        <w:rPr>
          <w:rFonts w:asciiTheme="minorHAnsi" w:hAnsiTheme="minorHAnsi" w:cs="Arial"/>
          <w:color w:val="000000"/>
          <w:sz w:val="18"/>
          <w:szCs w:val="18"/>
        </w:rPr>
        <w:t>, para. 24.</w:t>
      </w:r>
    </w:p>
  </w:footnote>
  <w:footnote w:id="2">
    <w:p w14:paraId="305D0D7D" w14:textId="30AFDF35" w:rsidR="00755429" w:rsidRPr="00CD4EF7" w:rsidRDefault="00755429" w:rsidP="002F235A">
      <w:pPr>
        <w:pStyle w:val="FootnoteText"/>
        <w:spacing w:after="40"/>
        <w:ind w:left="284" w:hanging="284"/>
        <w:rPr>
          <w:rFonts w:asciiTheme="minorHAnsi" w:hAnsiTheme="minorHAnsi" w:cs="Arial"/>
          <w:sz w:val="18"/>
          <w:szCs w:val="18"/>
        </w:rPr>
      </w:pPr>
      <w:r w:rsidRPr="00CD4EF7">
        <w:rPr>
          <w:rStyle w:val="FootnoteReference"/>
          <w:rFonts w:asciiTheme="minorHAnsi" w:hAnsiTheme="minorHAnsi" w:cs="Arial"/>
          <w:sz w:val="18"/>
          <w:szCs w:val="18"/>
        </w:rPr>
        <w:footnoteRef/>
      </w:r>
      <w:r w:rsidRPr="00CD4EF7">
        <w:rPr>
          <w:rFonts w:asciiTheme="minorHAnsi" w:hAnsiTheme="minorHAnsi" w:cs="Arial"/>
          <w:sz w:val="18"/>
          <w:szCs w:val="18"/>
        </w:rPr>
        <w:t xml:space="preserve"> </w:t>
      </w:r>
      <w:r w:rsidRPr="00CD4EF7">
        <w:rPr>
          <w:rFonts w:asciiTheme="minorHAnsi" w:hAnsiTheme="minorHAnsi" w:cs="Arial"/>
          <w:sz w:val="18"/>
          <w:szCs w:val="18"/>
        </w:rPr>
        <w:tab/>
        <w:t>New York Declaration</w:t>
      </w:r>
      <w:r>
        <w:rPr>
          <w:rFonts w:asciiTheme="minorHAnsi" w:hAnsiTheme="minorHAnsi" w:cs="Arial"/>
          <w:sz w:val="18"/>
          <w:szCs w:val="18"/>
        </w:rPr>
        <w:t xml:space="preserve"> for Refugees and Migrants</w:t>
      </w:r>
      <w:r w:rsidRPr="00CD4EF7">
        <w:rPr>
          <w:rFonts w:asciiTheme="minorHAnsi" w:hAnsiTheme="minorHAnsi" w:cs="Arial"/>
          <w:sz w:val="18"/>
          <w:szCs w:val="18"/>
        </w:rPr>
        <w:t>, para</w:t>
      </w:r>
      <w:r>
        <w:rPr>
          <w:rFonts w:asciiTheme="minorHAnsi" w:hAnsiTheme="minorHAnsi" w:cs="Arial"/>
          <w:sz w:val="18"/>
          <w:szCs w:val="18"/>
        </w:rPr>
        <w:t>.</w:t>
      </w:r>
      <w:r w:rsidRPr="00CD4EF7">
        <w:rPr>
          <w:rFonts w:asciiTheme="minorHAnsi" w:hAnsiTheme="minorHAnsi" w:cs="Arial"/>
          <w:sz w:val="18"/>
          <w:szCs w:val="18"/>
        </w:rPr>
        <w:t xml:space="preserve"> 33.</w:t>
      </w:r>
    </w:p>
  </w:footnote>
  <w:footnote w:id="3">
    <w:p w14:paraId="23DA05E3" w14:textId="7688F544" w:rsidR="00755429" w:rsidRPr="00CD4EF7" w:rsidRDefault="00755429" w:rsidP="00B64FAC">
      <w:pPr>
        <w:pStyle w:val="FootnoteText"/>
        <w:spacing w:after="40"/>
        <w:ind w:left="284" w:hanging="284"/>
        <w:rPr>
          <w:rFonts w:asciiTheme="minorHAnsi" w:hAnsiTheme="minorHAnsi" w:cs="Arial"/>
          <w:sz w:val="18"/>
          <w:szCs w:val="18"/>
        </w:rPr>
      </w:pPr>
      <w:r w:rsidRPr="00CD4EF7">
        <w:rPr>
          <w:rStyle w:val="FootnoteReference"/>
          <w:rFonts w:asciiTheme="minorHAnsi" w:hAnsiTheme="minorHAnsi" w:cs="Arial"/>
          <w:sz w:val="18"/>
          <w:szCs w:val="18"/>
        </w:rPr>
        <w:footnoteRef/>
      </w:r>
      <w:r w:rsidRPr="000437E9">
        <w:rPr>
          <w:rFonts w:asciiTheme="minorHAnsi" w:hAnsiTheme="minorHAnsi" w:cs="Arial"/>
          <w:sz w:val="18"/>
          <w:szCs w:val="18"/>
        </w:rPr>
        <w:t xml:space="preserve"> </w:t>
      </w:r>
      <w:r w:rsidRPr="000437E9">
        <w:rPr>
          <w:rFonts w:asciiTheme="minorHAnsi" w:hAnsiTheme="minorHAnsi" w:cs="Arial"/>
          <w:sz w:val="18"/>
          <w:szCs w:val="18"/>
        </w:rPr>
        <w:tab/>
        <w:t xml:space="preserve">A/HRC/20/24, para. </w:t>
      </w:r>
      <w:r w:rsidRPr="00AA30B3">
        <w:rPr>
          <w:rFonts w:asciiTheme="minorHAnsi" w:hAnsiTheme="minorHAnsi" w:cs="Arial"/>
          <w:sz w:val="18"/>
          <w:szCs w:val="18"/>
          <w:lang w:val="es-419"/>
        </w:rPr>
        <w:t xml:space="preserve">13; A/HRC/7/4, para. </w:t>
      </w:r>
      <w:r w:rsidRPr="000437E9">
        <w:rPr>
          <w:rFonts w:asciiTheme="minorHAnsi" w:hAnsiTheme="minorHAnsi" w:cs="Arial"/>
          <w:sz w:val="18"/>
          <w:szCs w:val="18"/>
          <w:lang w:val="es-419"/>
        </w:rPr>
        <w:t xml:space="preserve">53; A/HRC/13/30, para. </w:t>
      </w:r>
      <w:r w:rsidRPr="00CD4EF7">
        <w:rPr>
          <w:rFonts w:asciiTheme="minorHAnsi" w:hAnsiTheme="minorHAnsi" w:cs="Arial"/>
          <w:sz w:val="18"/>
          <w:szCs w:val="18"/>
        </w:rPr>
        <w:t>58;</w:t>
      </w:r>
      <w:r w:rsidRPr="00CD4EF7">
        <w:rPr>
          <w:rFonts w:asciiTheme="minorHAnsi" w:hAnsiTheme="minorHAnsi" w:cs="Arial"/>
          <w:color w:val="000000"/>
          <w:sz w:val="18"/>
          <w:szCs w:val="18"/>
        </w:rPr>
        <w:t xml:space="preserve"> Committee on Migrant Workers, </w:t>
      </w:r>
      <w:r>
        <w:rPr>
          <w:rFonts w:asciiTheme="minorHAnsi" w:hAnsiTheme="minorHAnsi" w:cs="Arial"/>
          <w:color w:val="000000"/>
          <w:sz w:val="18"/>
          <w:szCs w:val="18"/>
        </w:rPr>
        <w:t>g</w:t>
      </w:r>
      <w:r w:rsidRPr="00CD4EF7">
        <w:rPr>
          <w:rFonts w:asciiTheme="minorHAnsi" w:hAnsiTheme="minorHAnsi" w:cs="Arial"/>
          <w:color w:val="000000"/>
          <w:sz w:val="18"/>
          <w:szCs w:val="18"/>
        </w:rPr>
        <w:t xml:space="preserve">eneral </w:t>
      </w:r>
      <w:r>
        <w:rPr>
          <w:rFonts w:asciiTheme="minorHAnsi" w:hAnsiTheme="minorHAnsi" w:cs="Arial"/>
          <w:color w:val="000000"/>
          <w:sz w:val="18"/>
          <w:szCs w:val="18"/>
        </w:rPr>
        <w:t>c</w:t>
      </w:r>
      <w:r w:rsidRPr="00CD4EF7">
        <w:rPr>
          <w:rFonts w:asciiTheme="minorHAnsi" w:hAnsiTheme="minorHAnsi" w:cs="Arial"/>
          <w:color w:val="000000"/>
          <w:sz w:val="18"/>
          <w:szCs w:val="18"/>
        </w:rPr>
        <w:t>omment No. 2, para. 24.</w:t>
      </w:r>
    </w:p>
  </w:footnote>
  <w:footnote w:id="4">
    <w:p w14:paraId="7E2092D4" w14:textId="4F170BF5" w:rsidR="00755429" w:rsidRPr="00CD4EF7" w:rsidRDefault="00755429" w:rsidP="00B64FAC">
      <w:pPr>
        <w:pStyle w:val="FootnoteText"/>
        <w:spacing w:after="40"/>
        <w:ind w:left="284" w:hanging="284"/>
        <w:rPr>
          <w:rFonts w:asciiTheme="minorHAnsi" w:hAnsiTheme="minorHAnsi" w:cs="Arial"/>
          <w:sz w:val="18"/>
          <w:szCs w:val="18"/>
        </w:rPr>
      </w:pPr>
      <w:r w:rsidRPr="00CD4EF7">
        <w:rPr>
          <w:rStyle w:val="FootnoteReference"/>
          <w:rFonts w:asciiTheme="minorHAnsi" w:hAnsiTheme="minorHAnsi" w:cs="Arial"/>
          <w:sz w:val="18"/>
          <w:szCs w:val="18"/>
        </w:rPr>
        <w:footnoteRef/>
      </w:r>
      <w:r w:rsidRPr="00CD4EF7">
        <w:rPr>
          <w:rFonts w:asciiTheme="minorHAnsi" w:hAnsiTheme="minorHAnsi" w:cs="Arial"/>
          <w:sz w:val="18"/>
          <w:szCs w:val="18"/>
        </w:rPr>
        <w:t xml:space="preserve"> </w:t>
      </w:r>
      <w:r w:rsidRPr="00CD4EF7">
        <w:rPr>
          <w:rFonts w:asciiTheme="minorHAnsi" w:hAnsiTheme="minorHAnsi" w:cs="Arial"/>
          <w:sz w:val="18"/>
          <w:szCs w:val="18"/>
        </w:rPr>
        <w:tab/>
        <w:t>New York Declaration, para</w:t>
      </w:r>
      <w:r>
        <w:rPr>
          <w:rFonts w:asciiTheme="minorHAnsi" w:hAnsiTheme="minorHAnsi" w:cs="Arial"/>
          <w:sz w:val="18"/>
          <w:szCs w:val="18"/>
        </w:rPr>
        <w:t>.</w:t>
      </w:r>
      <w:r w:rsidRPr="00CD4EF7">
        <w:rPr>
          <w:rFonts w:asciiTheme="minorHAnsi" w:hAnsiTheme="minorHAnsi" w:cs="Arial"/>
          <w:sz w:val="18"/>
          <w:szCs w:val="18"/>
        </w:rPr>
        <w:t xml:space="preserve"> 33.</w:t>
      </w:r>
    </w:p>
  </w:footnote>
  <w:footnote w:id="5">
    <w:p w14:paraId="088CF89D" w14:textId="699DD8BC" w:rsidR="00755429" w:rsidRPr="00CD4EF7" w:rsidRDefault="00755429" w:rsidP="00385BBB">
      <w:pPr>
        <w:spacing w:after="40"/>
        <w:ind w:left="142" w:hanging="142"/>
        <w:rPr>
          <w:sz w:val="18"/>
          <w:szCs w:val="18"/>
        </w:rPr>
      </w:pPr>
      <w:r w:rsidRPr="00CD4EF7">
        <w:rPr>
          <w:rStyle w:val="FootnoteReference"/>
          <w:sz w:val="18"/>
          <w:szCs w:val="18"/>
        </w:rPr>
        <w:footnoteRef/>
      </w:r>
      <w:r w:rsidRPr="00CD4EF7">
        <w:rPr>
          <w:sz w:val="18"/>
          <w:szCs w:val="18"/>
        </w:rPr>
        <w:t xml:space="preserve"> </w:t>
      </w:r>
      <w:r w:rsidR="00385BBB">
        <w:rPr>
          <w:sz w:val="18"/>
          <w:szCs w:val="18"/>
        </w:rPr>
        <w:tab/>
      </w:r>
      <w:r w:rsidRPr="00CD4EF7">
        <w:rPr>
          <w:sz w:val="18"/>
          <w:szCs w:val="18"/>
        </w:rPr>
        <w:t xml:space="preserve">Part II </w:t>
      </w:r>
      <w:r>
        <w:rPr>
          <w:sz w:val="18"/>
          <w:szCs w:val="18"/>
        </w:rPr>
        <w:t xml:space="preserve">is </w:t>
      </w:r>
      <w:r w:rsidRPr="00CD4EF7">
        <w:rPr>
          <w:sz w:val="18"/>
          <w:szCs w:val="18"/>
        </w:rPr>
        <w:t>adapted from</w:t>
      </w:r>
      <w:r>
        <w:rPr>
          <w:sz w:val="18"/>
          <w:szCs w:val="18"/>
        </w:rPr>
        <w:t xml:space="preserve"> the activity available at</w:t>
      </w:r>
      <w:r w:rsidRPr="00CD4EF7">
        <w:rPr>
          <w:sz w:val="18"/>
          <w:szCs w:val="18"/>
        </w:rPr>
        <w:t xml:space="preserve"> </w:t>
      </w:r>
      <w:hyperlink r:id="rId1" w:history="1">
        <w:r w:rsidR="00B21FAB">
          <w:rPr>
            <w:rStyle w:val="Hyperlink"/>
            <w:sz w:val="18"/>
            <w:szCs w:val="18"/>
          </w:rPr>
          <w:t>hrlibrary.umn.edu/edumat/hreduseries/hereandnow/Part-3/Activity_10.htm</w:t>
        </w:r>
      </w:hyperlink>
      <w:r w:rsidRPr="00CD4EF7">
        <w:rPr>
          <w:rStyle w:val="Hyperlink"/>
          <w:color w:val="auto"/>
          <w:sz w:val="18"/>
          <w:szCs w:val="18"/>
          <w:u w:val="none"/>
        </w:rPr>
        <w:t>.</w:t>
      </w:r>
    </w:p>
  </w:footnote>
  <w:footnote w:id="6">
    <w:p w14:paraId="232A5C2E" w14:textId="4E15784F" w:rsidR="00755429" w:rsidRPr="00CD4EF7" w:rsidRDefault="00755429" w:rsidP="00CE47BB">
      <w:pPr>
        <w:pStyle w:val="FootnoteText"/>
        <w:spacing w:after="40"/>
        <w:ind w:left="284" w:hanging="284"/>
        <w:rPr>
          <w:rFonts w:asciiTheme="minorHAnsi" w:hAnsiTheme="minorHAnsi"/>
          <w:sz w:val="18"/>
          <w:szCs w:val="18"/>
          <w:lang w:val="en-US"/>
        </w:rPr>
      </w:pPr>
      <w:r w:rsidRPr="00CD4EF7">
        <w:rPr>
          <w:rStyle w:val="FootnoteReference"/>
          <w:rFonts w:asciiTheme="minorHAnsi" w:hAnsiTheme="minorHAnsi"/>
          <w:sz w:val="18"/>
          <w:szCs w:val="18"/>
        </w:rPr>
        <w:footnoteRef/>
      </w:r>
      <w:r w:rsidRPr="00CD4EF7">
        <w:rPr>
          <w:rFonts w:asciiTheme="minorHAnsi" w:hAnsiTheme="minorHAnsi"/>
          <w:sz w:val="18"/>
          <w:szCs w:val="18"/>
        </w:rPr>
        <w:t xml:space="preserve"> </w:t>
      </w:r>
      <w:r w:rsidRPr="00CD4EF7">
        <w:rPr>
          <w:rFonts w:asciiTheme="minorHAnsi" w:hAnsiTheme="minorHAnsi"/>
          <w:sz w:val="18"/>
          <w:szCs w:val="18"/>
        </w:rPr>
        <w:tab/>
      </w:r>
      <w:r w:rsidRPr="00CD4EF7">
        <w:rPr>
          <w:rFonts w:asciiTheme="minorHAnsi" w:hAnsiTheme="minorHAnsi"/>
          <w:sz w:val="18"/>
          <w:szCs w:val="18"/>
          <w:lang w:val="en-US"/>
        </w:rPr>
        <w:t xml:space="preserve">See OHCHR, </w:t>
      </w:r>
      <w:r w:rsidRPr="00CD4EF7">
        <w:rPr>
          <w:rFonts w:asciiTheme="minorHAnsi" w:hAnsiTheme="minorHAnsi" w:cs="Calibri Light"/>
          <w:i/>
          <w:iCs/>
          <w:sz w:val="18"/>
          <w:szCs w:val="18"/>
        </w:rPr>
        <w:t>From Planning to Impact: A Manual on Human Rights Training Methodology</w:t>
      </w:r>
      <w:r w:rsidRPr="00CD4EF7">
        <w:rPr>
          <w:rFonts w:asciiTheme="minorHAnsi" w:hAnsiTheme="minorHAnsi" w:cs="Calibri Light"/>
          <w:sz w:val="18"/>
          <w:szCs w:val="18"/>
          <w:lang w:val="en-US"/>
        </w:rPr>
        <w:t>,</w:t>
      </w:r>
      <w:r w:rsidRPr="00CD4EF7">
        <w:rPr>
          <w:rFonts w:asciiTheme="minorHAnsi" w:hAnsiTheme="minorHAnsi" w:cs="Calibri Light"/>
          <w:sz w:val="18"/>
          <w:szCs w:val="18"/>
        </w:rPr>
        <w:t xml:space="preserve"> </w:t>
      </w:r>
      <w:r w:rsidRPr="00CD4EF7">
        <w:rPr>
          <w:rFonts w:asciiTheme="minorHAnsi" w:hAnsiTheme="minorHAnsi" w:cs="Calibri Light"/>
          <w:sz w:val="18"/>
          <w:szCs w:val="18"/>
          <w:lang w:val="en-US"/>
        </w:rPr>
        <w:t xml:space="preserve">p. 70, </w:t>
      </w:r>
      <w:r>
        <w:rPr>
          <w:rFonts w:asciiTheme="minorHAnsi" w:hAnsiTheme="minorHAnsi" w:cs="Calibri Light"/>
          <w:sz w:val="18"/>
          <w:szCs w:val="18"/>
          <w:lang w:val="en-US"/>
        </w:rPr>
        <w:t>available at</w:t>
      </w:r>
      <w:r w:rsidRPr="00CD4EF7">
        <w:rPr>
          <w:rFonts w:asciiTheme="minorHAnsi" w:hAnsiTheme="minorHAnsi"/>
          <w:sz w:val="18"/>
          <w:szCs w:val="18"/>
          <w:lang w:val="en-US"/>
        </w:rPr>
        <w:t xml:space="preserve"> </w:t>
      </w:r>
      <w:hyperlink r:id="rId2" w:history="1">
        <w:r w:rsidR="00B21FAB">
          <w:rPr>
            <w:rStyle w:val="Hyperlink"/>
            <w:rFonts w:asciiTheme="minorHAnsi" w:hAnsiTheme="minorHAnsi"/>
            <w:sz w:val="18"/>
            <w:szCs w:val="18"/>
            <w:lang w:val="en-US"/>
          </w:rPr>
          <w:t>www.ohchr.org/sites/default/files/Documents/Publications/training6en.pdf</w:t>
        </w:r>
      </w:hyperlink>
      <w:r w:rsidRPr="00CD4EF7">
        <w:rPr>
          <w:rStyle w:val="Hyperlink"/>
          <w:rFonts w:asciiTheme="minorHAnsi" w:hAnsiTheme="minorHAnsi"/>
          <w:color w:val="auto"/>
          <w:sz w:val="18"/>
          <w:szCs w:val="18"/>
          <w:u w:val="none"/>
          <w:lang w:val="en-US"/>
        </w:rPr>
        <w:t>.</w:t>
      </w:r>
    </w:p>
  </w:footnote>
  <w:footnote w:id="7">
    <w:p w14:paraId="2B1F1815" w14:textId="28B5520E" w:rsidR="00755429" w:rsidRPr="00CD4EF7" w:rsidRDefault="00755429" w:rsidP="00CE47BB">
      <w:pPr>
        <w:pStyle w:val="FootnoteText"/>
        <w:spacing w:after="40"/>
        <w:ind w:left="284" w:hanging="284"/>
        <w:rPr>
          <w:rFonts w:asciiTheme="minorHAnsi" w:hAnsiTheme="minorHAnsi"/>
          <w:sz w:val="18"/>
          <w:szCs w:val="18"/>
        </w:rPr>
      </w:pPr>
      <w:r w:rsidRPr="00CD4EF7">
        <w:rPr>
          <w:rStyle w:val="FootnoteReference"/>
          <w:rFonts w:asciiTheme="minorHAnsi" w:hAnsiTheme="minorHAnsi"/>
          <w:sz w:val="18"/>
          <w:szCs w:val="18"/>
        </w:rPr>
        <w:footnoteRef/>
      </w:r>
      <w:r w:rsidRPr="00CD4EF7">
        <w:rPr>
          <w:rFonts w:asciiTheme="minorHAnsi" w:hAnsiTheme="minorHAnsi"/>
          <w:sz w:val="18"/>
          <w:szCs w:val="18"/>
        </w:rPr>
        <w:t xml:space="preserve"> </w:t>
      </w:r>
      <w:r w:rsidRPr="00CD4EF7">
        <w:rPr>
          <w:rFonts w:asciiTheme="minorHAnsi" w:hAnsiTheme="minorHAnsi"/>
          <w:sz w:val="18"/>
          <w:szCs w:val="18"/>
        </w:rPr>
        <w:tab/>
        <w:t>See</w:t>
      </w:r>
      <w:r w:rsidRPr="00CD4EF7">
        <w:rPr>
          <w:rFonts w:asciiTheme="minorHAnsi" w:hAnsiTheme="minorHAnsi"/>
          <w:sz w:val="18"/>
          <w:szCs w:val="18"/>
          <w:lang w:val="en-US"/>
        </w:rPr>
        <w:t xml:space="preserve"> OHCHR, </w:t>
      </w:r>
      <w:r w:rsidRPr="00CD4EF7">
        <w:rPr>
          <w:rFonts w:asciiTheme="minorHAnsi" w:hAnsiTheme="minorHAnsi" w:cs="Calibri Light"/>
          <w:i/>
          <w:iCs/>
          <w:sz w:val="18"/>
          <w:szCs w:val="18"/>
        </w:rPr>
        <w:t>From Planning to Impact: A Manual on Human Rights Training Methodology</w:t>
      </w:r>
      <w:r w:rsidRPr="00CD4EF7">
        <w:rPr>
          <w:rFonts w:asciiTheme="minorHAnsi" w:hAnsiTheme="minorHAnsi" w:cs="Calibri Light"/>
          <w:sz w:val="18"/>
          <w:szCs w:val="18"/>
          <w:lang w:val="en-US"/>
        </w:rPr>
        <w:t>,</w:t>
      </w:r>
      <w:r w:rsidRPr="00CD4EF7">
        <w:rPr>
          <w:rFonts w:asciiTheme="minorHAnsi" w:hAnsiTheme="minorHAnsi" w:cs="Calibri Light"/>
          <w:sz w:val="18"/>
          <w:szCs w:val="18"/>
        </w:rPr>
        <w:t xml:space="preserve"> </w:t>
      </w:r>
      <w:r w:rsidRPr="00CD4EF7">
        <w:rPr>
          <w:rFonts w:asciiTheme="minorHAnsi" w:hAnsiTheme="minorHAnsi" w:cs="Calibri Light"/>
          <w:sz w:val="18"/>
          <w:szCs w:val="18"/>
          <w:lang w:val="en-US"/>
        </w:rPr>
        <w:t xml:space="preserve">p. 72, </w:t>
      </w:r>
      <w:r>
        <w:rPr>
          <w:rFonts w:asciiTheme="minorHAnsi" w:hAnsiTheme="minorHAnsi" w:cs="Calibri Light"/>
          <w:sz w:val="18"/>
          <w:szCs w:val="18"/>
          <w:lang w:val="en-US"/>
        </w:rPr>
        <w:t xml:space="preserve">available </w:t>
      </w:r>
      <w:r w:rsidRPr="00CD4EF7">
        <w:rPr>
          <w:rFonts w:asciiTheme="minorHAnsi" w:hAnsiTheme="minorHAnsi" w:cs="Calibri Light"/>
          <w:sz w:val="18"/>
          <w:szCs w:val="18"/>
          <w:lang w:val="en-US"/>
        </w:rPr>
        <w:t>at</w:t>
      </w:r>
      <w:r w:rsidRPr="00CD4EF7">
        <w:rPr>
          <w:rFonts w:asciiTheme="minorHAnsi" w:hAnsiTheme="minorHAnsi"/>
          <w:sz w:val="18"/>
          <w:szCs w:val="18"/>
          <w:lang w:val="en-US"/>
        </w:rPr>
        <w:t xml:space="preserve"> </w:t>
      </w:r>
      <w:hyperlink r:id="rId3" w:history="1">
        <w:r w:rsidR="00B21FAB">
          <w:rPr>
            <w:rStyle w:val="Hyperlink"/>
            <w:rFonts w:asciiTheme="minorHAnsi" w:hAnsiTheme="minorHAnsi"/>
            <w:sz w:val="18"/>
            <w:szCs w:val="18"/>
            <w:lang w:val="en-US"/>
          </w:rPr>
          <w:t>www.ohchr.org/sites/default/files/Documents/Publications/training6en.pdf</w:t>
        </w:r>
      </w:hyperlink>
      <w:r w:rsidRPr="00CD4EF7">
        <w:rPr>
          <w:rStyle w:val="Hyperlink"/>
          <w:rFonts w:asciiTheme="minorHAnsi" w:hAnsiTheme="minorHAnsi"/>
          <w:color w:val="auto"/>
          <w:sz w:val="18"/>
          <w:szCs w:val="18"/>
          <w:u w:val="none"/>
          <w:lang w:val="en-US"/>
        </w:rPr>
        <w:t>.</w:t>
      </w:r>
    </w:p>
  </w:footnote>
  <w:footnote w:id="8">
    <w:p w14:paraId="62EBA4C6" w14:textId="638C29A6" w:rsidR="00755429" w:rsidRPr="00CD4EF7" w:rsidRDefault="00755429" w:rsidP="00CE47BB">
      <w:pPr>
        <w:pStyle w:val="FootnoteText"/>
        <w:spacing w:after="40"/>
        <w:ind w:left="284" w:hanging="284"/>
        <w:rPr>
          <w:rFonts w:asciiTheme="minorHAnsi" w:hAnsiTheme="minorHAnsi"/>
          <w:sz w:val="18"/>
          <w:szCs w:val="18"/>
        </w:rPr>
      </w:pPr>
      <w:r w:rsidRPr="00CD4EF7">
        <w:rPr>
          <w:rStyle w:val="FootnoteReference"/>
          <w:rFonts w:asciiTheme="minorHAnsi" w:hAnsiTheme="minorHAnsi"/>
          <w:sz w:val="18"/>
          <w:szCs w:val="18"/>
        </w:rPr>
        <w:footnoteRef/>
      </w:r>
      <w:r w:rsidRPr="00CD4EF7">
        <w:rPr>
          <w:rFonts w:asciiTheme="minorHAnsi" w:hAnsiTheme="minorHAnsi"/>
          <w:sz w:val="18"/>
          <w:szCs w:val="18"/>
        </w:rPr>
        <w:t xml:space="preserve"> </w:t>
      </w:r>
      <w:r w:rsidRPr="00CD4EF7">
        <w:rPr>
          <w:rFonts w:asciiTheme="minorHAnsi" w:hAnsiTheme="minorHAnsi"/>
          <w:sz w:val="18"/>
          <w:szCs w:val="18"/>
        </w:rPr>
        <w:tab/>
        <w:t xml:space="preserve">European </w:t>
      </w:r>
      <w:r>
        <w:rPr>
          <w:rFonts w:asciiTheme="minorHAnsi" w:hAnsiTheme="minorHAnsi"/>
          <w:sz w:val="18"/>
          <w:szCs w:val="18"/>
        </w:rPr>
        <w:t xml:space="preserve">Union </w:t>
      </w:r>
      <w:r w:rsidRPr="00CD4EF7">
        <w:rPr>
          <w:rFonts w:asciiTheme="minorHAnsi" w:hAnsiTheme="minorHAnsi"/>
          <w:sz w:val="18"/>
          <w:szCs w:val="18"/>
        </w:rPr>
        <w:t xml:space="preserve">Agency for Fundamental Rights, </w:t>
      </w:r>
      <w:r w:rsidRPr="00CD4EF7">
        <w:rPr>
          <w:rFonts w:asciiTheme="minorHAnsi" w:hAnsiTheme="minorHAnsi"/>
          <w:i/>
          <w:iCs/>
          <w:sz w:val="18"/>
          <w:szCs w:val="18"/>
        </w:rPr>
        <w:t>Migrants in an irregular situation employed in domestic work</w:t>
      </w:r>
      <w:r w:rsidRPr="00CD4EF7">
        <w:rPr>
          <w:rFonts w:asciiTheme="minorHAnsi" w:hAnsiTheme="minorHAnsi"/>
          <w:sz w:val="18"/>
          <w:szCs w:val="18"/>
        </w:rPr>
        <w:t xml:space="preserve"> (</w:t>
      </w:r>
      <w:r w:rsidRPr="00595101">
        <w:rPr>
          <w:rFonts w:asciiTheme="minorHAnsi" w:hAnsiTheme="minorHAnsi"/>
          <w:sz w:val="18"/>
          <w:szCs w:val="18"/>
        </w:rPr>
        <w:t>Luxembourg</w:t>
      </w:r>
      <w:r>
        <w:rPr>
          <w:rFonts w:asciiTheme="minorHAnsi" w:hAnsiTheme="minorHAnsi"/>
          <w:sz w:val="18"/>
          <w:szCs w:val="18"/>
        </w:rPr>
        <w:t>,</w:t>
      </w:r>
      <w:r w:rsidRPr="00595101">
        <w:rPr>
          <w:rFonts w:asciiTheme="minorHAnsi" w:hAnsiTheme="minorHAnsi"/>
          <w:sz w:val="18"/>
          <w:szCs w:val="18"/>
        </w:rPr>
        <w:t xml:space="preserve"> Publications Office of the European Union,</w:t>
      </w:r>
      <w:r>
        <w:rPr>
          <w:rFonts w:asciiTheme="minorHAnsi" w:hAnsiTheme="minorHAnsi"/>
          <w:sz w:val="18"/>
          <w:szCs w:val="18"/>
        </w:rPr>
        <w:t xml:space="preserve"> </w:t>
      </w:r>
      <w:r w:rsidRPr="00CD4EF7">
        <w:rPr>
          <w:rFonts w:asciiTheme="minorHAnsi" w:hAnsiTheme="minorHAnsi"/>
          <w:sz w:val="18"/>
          <w:szCs w:val="18"/>
        </w:rPr>
        <w:t>2011), p. 7</w:t>
      </w:r>
      <w:r>
        <w:rPr>
          <w:rFonts w:asciiTheme="minorHAnsi" w:hAnsiTheme="minorHAnsi"/>
          <w:sz w:val="18"/>
          <w:szCs w:val="18"/>
        </w:rPr>
        <w:t>, available at</w:t>
      </w:r>
      <w:r w:rsidRPr="00CD4EF7">
        <w:rPr>
          <w:rFonts w:asciiTheme="minorHAnsi" w:hAnsiTheme="minorHAnsi"/>
          <w:sz w:val="18"/>
          <w:szCs w:val="18"/>
        </w:rPr>
        <w:t xml:space="preserve"> </w:t>
      </w:r>
      <w:hyperlink r:id="rId4" w:history="1">
        <w:r w:rsidRPr="00CD4EF7">
          <w:rPr>
            <w:rStyle w:val="Hyperlink"/>
            <w:rFonts w:asciiTheme="minorHAnsi" w:hAnsiTheme="minorHAnsi"/>
            <w:sz w:val="18"/>
            <w:szCs w:val="18"/>
          </w:rPr>
          <w:t>http://fra.europa.eu/en/publication/2012/migrants-irregular-situation-employed-domestic-work-fundamental-rights-challenges</w:t>
        </w:r>
      </w:hyperlink>
      <w:r w:rsidRPr="00CD4EF7">
        <w:rPr>
          <w:rFonts w:asciiTheme="minorHAnsi" w:hAnsiTheme="minorHAnsi"/>
          <w:sz w:val="18"/>
          <w:szCs w:val="18"/>
        </w:rPr>
        <w:t>.</w:t>
      </w:r>
    </w:p>
  </w:footnote>
  <w:footnote w:id="9">
    <w:p w14:paraId="1C29EBFC" w14:textId="4F19B761" w:rsidR="00755429" w:rsidRPr="00CD4EF7" w:rsidRDefault="00755429" w:rsidP="009A2EA3">
      <w:pPr>
        <w:pStyle w:val="FootnoteText"/>
        <w:spacing w:after="40"/>
        <w:ind w:left="284" w:hanging="284"/>
        <w:rPr>
          <w:rFonts w:asciiTheme="minorHAnsi" w:hAnsiTheme="minorHAnsi"/>
          <w:sz w:val="18"/>
          <w:szCs w:val="18"/>
        </w:rPr>
      </w:pPr>
      <w:r w:rsidRPr="00CD4EF7">
        <w:rPr>
          <w:rStyle w:val="FootnoteReference"/>
          <w:rFonts w:asciiTheme="minorHAnsi" w:hAnsiTheme="minorHAnsi"/>
          <w:sz w:val="18"/>
          <w:szCs w:val="18"/>
        </w:rPr>
        <w:footnoteRef/>
      </w:r>
      <w:r w:rsidRPr="00CD4EF7">
        <w:rPr>
          <w:rFonts w:asciiTheme="minorHAnsi" w:hAnsiTheme="minorHAnsi"/>
          <w:sz w:val="18"/>
          <w:szCs w:val="18"/>
        </w:rPr>
        <w:t xml:space="preserve"> </w:t>
      </w:r>
      <w:r w:rsidRPr="00CD4EF7">
        <w:rPr>
          <w:rFonts w:asciiTheme="minorHAnsi" w:hAnsiTheme="minorHAnsi"/>
          <w:sz w:val="18"/>
          <w:szCs w:val="18"/>
        </w:rPr>
        <w:tab/>
      </w:r>
      <w:r w:rsidRPr="00595101">
        <w:rPr>
          <w:rFonts w:asciiTheme="minorHAnsi" w:hAnsiTheme="minorHAnsi"/>
          <w:sz w:val="18"/>
          <w:szCs w:val="18"/>
        </w:rPr>
        <w:t>United Nations Entity for Gender Equality and the Empowerment of</w:t>
      </w:r>
      <w:r>
        <w:rPr>
          <w:rFonts w:asciiTheme="minorHAnsi" w:hAnsiTheme="minorHAnsi"/>
          <w:sz w:val="18"/>
          <w:szCs w:val="18"/>
        </w:rPr>
        <w:t xml:space="preserve"> </w:t>
      </w:r>
      <w:r w:rsidRPr="00CD4EF7">
        <w:rPr>
          <w:rFonts w:asciiTheme="minorHAnsi" w:hAnsiTheme="minorHAnsi"/>
          <w:sz w:val="18"/>
          <w:szCs w:val="18"/>
        </w:rPr>
        <w:t xml:space="preserve">Women, </w:t>
      </w:r>
      <w:r w:rsidRPr="00CD4EF7">
        <w:rPr>
          <w:rFonts w:asciiTheme="minorHAnsi" w:hAnsiTheme="minorHAnsi"/>
          <w:i/>
          <w:iCs/>
          <w:sz w:val="18"/>
          <w:szCs w:val="18"/>
        </w:rPr>
        <w:t>Gender on the Move: Working on the Migration-Development Nexus from a Gender Perspective</w:t>
      </w:r>
      <w:r w:rsidRPr="00CD4EF7">
        <w:rPr>
          <w:rFonts w:asciiTheme="minorHAnsi" w:hAnsiTheme="minorHAnsi"/>
          <w:sz w:val="18"/>
          <w:szCs w:val="18"/>
        </w:rPr>
        <w:t xml:space="preserve"> (</w:t>
      </w:r>
      <w:r>
        <w:rPr>
          <w:rFonts w:asciiTheme="minorHAnsi" w:hAnsiTheme="minorHAnsi"/>
          <w:sz w:val="18"/>
          <w:szCs w:val="18"/>
        </w:rPr>
        <w:t xml:space="preserve">Santo Domingo, </w:t>
      </w:r>
      <w:r w:rsidRPr="00CD4EF7">
        <w:rPr>
          <w:rFonts w:asciiTheme="minorHAnsi" w:hAnsiTheme="minorHAnsi"/>
          <w:sz w:val="18"/>
          <w:szCs w:val="18"/>
        </w:rPr>
        <w:t>2013)</w:t>
      </w:r>
      <w:r w:rsidR="009F4F92">
        <w:rPr>
          <w:rFonts w:asciiTheme="minorHAnsi" w:hAnsiTheme="minorHAnsi"/>
          <w:sz w:val="18"/>
          <w:szCs w:val="18"/>
        </w:rPr>
        <w:t>, a</w:t>
      </w:r>
      <w:r>
        <w:rPr>
          <w:rFonts w:asciiTheme="minorHAnsi" w:hAnsiTheme="minorHAnsi"/>
          <w:sz w:val="18"/>
          <w:szCs w:val="18"/>
        </w:rPr>
        <w:t>vailable at</w:t>
      </w:r>
      <w:r w:rsidRPr="008D0C08">
        <w:t xml:space="preserve"> </w:t>
      </w:r>
      <w:hyperlink r:id="rId5" w:history="1">
        <w:r w:rsidRPr="008D0C08">
          <w:rPr>
            <w:rStyle w:val="Hyperlink"/>
            <w:rFonts w:asciiTheme="minorHAnsi" w:hAnsiTheme="minorHAnsi"/>
            <w:sz w:val="18"/>
            <w:szCs w:val="18"/>
          </w:rPr>
          <w:t>www.unwomen.org/sites/default/files/Headquarters/Attachments/Sections/Library/Publications/2013/12/GenderOnTheMove_low2b%20pdf.pdf</w:t>
        </w:r>
      </w:hyperlink>
      <w:r w:rsidRPr="00CD4EF7">
        <w:rPr>
          <w:rFonts w:asciiTheme="minorHAnsi" w:hAnsiTheme="minorHAnsi"/>
          <w:sz w:val="18"/>
          <w:szCs w:val="18"/>
        </w:rPr>
        <w:t xml:space="preserve">. </w:t>
      </w:r>
    </w:p>
  </w:footnote>
  <w:footnote w:id="10">
    <w:p w14:paraId="733A3908" w14:textId="755DBE28" w:rsidR="00755429" w:rsidRPr="00CD4EF7" w:rsidRDefault="00755429" w:rsidP="009A2EA3">
      <w:pPr>
        <w:pStyle w:val="FootnoteText"/>
        <w:spacing w:after="40"/>
        <w:ind w:left="284" w:hanging="284"/>
        <w:rPr>
          <w:rFonts w:asciiTheme="minorHAnsi" w:hAnsiTheme="minorHAnsi"/>
          <w:sz w:val="18"/>
          <w:szCs w:val="18"/>
          <w:lang w:val="en-US"/>
        </w:rPr>
      </w:pPr>
      <w:r w:rsidRPr="00CD4EF7">
        <w:rPr>
          <w:rStyle w:val="FootnoteReference"/>
          <w:rFonts w:asciiTheme="minorHAnsi" w:hAnsiTheme="minorHAnsi"/>
          <w:sz w:val="18"/>
          <w:szCs w:val="18"/>
        </w:rPr>
        <w:footnoteRef/>
      </w:r>
      <w:r w:rsidRPr="00CD4EF7">
        <w:rPr>
          <w:rFonts w:asciiTheme="minorHAnsi" w:hAnsiTheme="minorHAnsi"/>
          <w:sz w:val="18"/>
          <w:szCs w:val="18"/>
        </w:rPr>
        <w:t xml:space="preserve"> </w:t>
      </w:r>
      <w:r w:rsidRPr="00CD4EF7">
        <w:rPr>
          <w:rFonts w:asciiTheme="minorHAnsi" w:hAnsiTheme="minorHAnsi"/>
          <w:sz w:val="18"/>
          <w:szCs w:val="18"/>
        </w:rPr>
        <w:tab/>
      </w:r>
      <w:r>
        <w:rPr>
          <w:rFonts w:asciiTheme="minorHAnsi" w:hAnsiTheme="minorHAnsi"/>
          <w:sz w:val="18"/>
          <w:szCs w:val="18"/>
        </w:rPr>
        <w:t xml:space="preserve">Source: </w:t>
      </w:r>
      <w:r w:rsidRPr="00CD4EF7">
        <w:rPr>
          <w:rFonts w:asciiTheme="minorHAnsi" w:hAnsiTheme="minorHAnsi"/>
          <w:sz w:val="18"/>
          <w:szCs w:val="18"/>
          <w:lang w:val="en-US"/>
        </w:rPr>
        <w:t>Liberto Ministry of Foreign Affairs, 2015.</w:t>
      </w:r>
    </w:p>
  </w:footnote>
  <w:footnote w:id="11">
    <w:p w14:paraId="1BAAEB2F" w14:textId="55C9DA99" w:rsidR="00755429" w:rsidRPr="00CD4EF7" w:rsidRDefault="00755429" w:rsidP="00FB1666">
      <w:pPr>
        <w:pStyle w:val="FootnoteText"/>
        <w:spacing w:after="40"/>
        <w:ind w:left="284" w:hanging="284"/>
        <w:rPr>
          <w:rFonts w:asciiTheme="minorHAnsi" w:hAnsiTheme="minorHAnsi"/>
          <w:sz w:val="18"/>
          <w:szCs w:val="18"/>
          <w:lang w:val="en-US"/>
        </w:rPr>
      </w:pPr>
      <w:r w:rsidRPr="00CD4EF7">
        <w:rPr>
          <w:rStyle w:val="FootnoteReference"/>
          <w:rFonts w:asciiTheme="minorHAnsi" w:hAnsiTheme="minorHAnsi"/>
          <w:sz w:val="18"/>
          <w:szCs w:val="18"/>
        </w:rPr>
        <w:footnoteRef/>
      </w:r>
      <w:r w:rsidRPr="00CD4EF7">
        <w:rPr>
          <w:rFonts w:asciiTheme="minorHAnsi" w:hAnsiTheme="minorHAnsi"/>
          <w:sz w:val="18"/>
          <w:szCs w:val="18"/>
        </w:rPr>
        <w:t xml:space="preserve"> </w:t>
      </w:r>
      <w:r w:rsidRPr="00CD4EF7">
        <w:rPr>
          <w:rFonts w:asciiTheme="minorHAnsi" w:hAnsiTheme="minorHAnsi"/>
          <w:sz w:val="18"/>
          <w:szCs w:val="18"/>
        </w:rPr>
        <w:tab/>
      </w:r>
      <w:r w:rsidRPr="00CD4EF7">
        <w:rPr>
          <w:rFonts w:asciiTheme="minorHAnsi" w:hAnsiTheme="minorHAnsi"/>
          <w:sz w:val="18"/>
          <w:szCs w:val="18"/>
          <w:lang w:val="en-US"/>
        </w:rPr>
        <w:t xml:space="preserve">Migration Policy Commission, </w:t>
      </w:r>
      <w:r w:rsidRPr="00CD4EF7">
        <w:rPr>
          <w:rFonts w:asciiTheme="minorHAnsi" w:hAnsiTheme="minorHAnsi"/>
          <w:i/>
          <w:sz w:val="18"/>
          <w:szCs w:val="18"/>
          <w:lang w:val="en-US"/>
        </w:rPr>
        <w:t>Country Profile: Liberto</w:t>
      </w:r>
      <w:r>
        <w:rPr>
          <w:rFonts w:asciiTheme="minorHAnsi" w:hAnsiTheme="minorHAnsi"/>
          <w:sz w:val="18"/>
          <w:szCs w:val="18"/>
          <w:lang w:val="en-US"/>
        </w:rPr>
        <w:t xml:space="preserve"> (</w:t>
      </w:r>
      <w:r w:rsidRPr="00CD4EF7">
        <w:rPr>
          <w:rFonts w:asciiTheme="minorHAnsi" w:hAnsiTheme="minorHAnsi"/>
          <w:sz w:val="18"/>
          <w:szCs w:val="18"/>
          <w:lang w:val="en-US"/>
        </w:rPr>
        <w:t>2014</w:t>
      </w:r>
      <w:r>
        <w:rPr>
          <w:rFonts w:asciiTheme="minorHAnsi" w:hAnsiTheme="minorHAnsi"/>
          <w:sz w:val="18"/>
          <w:szCs w:val="18"/>
          <w:lang w:val="en-US"/>
        </w:rPr>
        <w:t>)</w:t>
      </w:r>
      <w:r w:rsidRPr="00CD4EF7">
        <w:rPr>
          <w:rFonts w:asciiTheme="minorHAnsi" w:hAnsiTheme="minorHAnsi"/>
          <w:sz w:val="18"/>
          <w:szCs w:val="18"/>
          <w:lang w:val="en-US"/>
        </w:rPr>
        <w:t>.</w:t>
      </w:r>
    </w:p>
  </w:footnote>
  <w:footnote w:id="12">
    <w:p w14:paraId="070D268C" w14:textId="3BD3F2D4" w:rsidR="00755429" w:rsidRPr="00CD4EF7" w:rsidRDefault="00755429" w:rsidP="00B35A9A">
      <w:pPr>
        <w:pStyle w:val="FootnoteText"/>
        <w:spacing w:after="40"/>
        <w:ind w:left="284" w:hanging="284"/>
        <w:rPr>
          <w:rFonts w:asciiTheme="minorHAnsi" w:hAnsiTheme="minorHAnsi"/>
          <w:sz w:val="18"/>
          <w:szCs w:val="18"/>
          <w:lang w:val="en-US"/>
        </w:rPr>
      </w:pPr>
      <w:r w:rsidRPr="00CD4EF7">
        <w:rPr>
          <w:rStyle w:val="FootnoteReference"/>
          <w:rFonts w:asciiTheme="minorHAnsi" w:hAnsiTheme="minorHAnsi"/>
          <w:sz w:val="18"/>
          <w:szCs w:val="18"/>
        </w:rPr>
        <w:footnoteRef/>
      </w:r>
      <w:r w:rsidRPr="00CD4EF7">
        <w:rPr>
          <w:rFonts w:asciiTheme="minorHAnsi" w:hAnsiTheme="minorHAnsi"/>
          <w:sz w:val="18"/>
          <w:szCs w:val="18"/>
        </w:rPr>
        <w:t xml:space="preserve"> </w:t>
      </w:r>
      <w:r w:rsidRPr="00CD4EF7">
        <w:rPr>
          <w:rFonts w:asciiTheme="minorHAnsi" w:hAnsiTheme="minorHAnsi"/>
          <w:sz w:val="18"/>
          <w:szCs w:val="18"/>
        </w:rPr>
        <w:tab/>
        <w:t xml:space="preserve">Source: </w:t>
      </w:r>
      <w:r>
        <w:rPr>
          <w:rFonts w:asciiTheme="minorHAnsi" w:hAnsiTheme="minorHAnsi"/>
          <w:sz w:val="18"/>
          <w:szCs w:val="18"/>
          <w:lang w:val="en-US"/>
        </w:rPr>
        <w:t>Office of the United Nations High Commissioner for Refugees</w:t>
      </w:r>
      <w:r w:rsidRPr="00CD4EF7">
        <w:rPr>
          <w:rFonts w:asciiTheme="minorHAnsi" w:hAnsiTheme="minorHAnsi"/>
          <w:sz w:val="18"/>
          <w:szCs w:val="18"/>
          <w:lang w:val="en-US"/>
        </w:rPr>
        <w:t>, 2015.</w:t>
      </w:r>
    </w:p>
  </w:footnote>
  <w:footnote w:id="13">
    <w:p w14:paraId="1E8C6C61" w14:textId="3A3083F5" w:rsidR="00755429" w:rsidRPr="00CD4EF7" w:rsidRDefault="00755429" w:rsidP="00B35A9A">
      <w:pPr>
        <w:pStyle w:val="FootnoteText"/>
        <w:spacing w:after="40"/>
        <w:ind w:left="284" w:hanging="284"/>
        <w:rPr>
          <w:rFonts w:asciiTheme="minorHAnsi" w:hAnsiTheme="minorHAnsi"/>
          <w:sz w:val="18"/>
          <w:szCs w:val="18"/>
        </w:rPr>
      </w:pPr>
      <w:r w:rsidRPr="00CD4EF7">
        <w:rPr>
          <w:rStyle w:val="FootnoteReference"/>
          <w:rFonts w:asciiTheme="minorHAnsi" w:hAnsiTheme="minorHAnsi"/>
          <w:sz w:val="18"/>
          <w:szCs w:val="18"/>
        </w:rPr>
        <w:footnoteRef/>
      </w:r>
      <w:r w:rsidRPr="00CD4EF7">
        <w:rPr>
          <w:rFonts w:asciiTheme="minorHAnsi" w:hAnsiTheme="minorHAnsi"/>
          <w:sz w:val="18"/>
          <w:szCs w:val="18"/>
        </w:rPr>
        <w:t xml:space="preserve"> </w:t>
      </w:r>
      <w:r w:rsidRPr="00CD4EF7">
        <w:rPr>
          <w:rFonts w:asciiTheme="minorHAnsi" w:hAnsiTheme="minorHAnsi"/>
          <w:sz w:val="18"/>
          <w:szCs w:val="18"/>
        </w:rPr>
        <w:tab/>
      </w:r>
      <w:r>
        <w:rPr>
          <w:rFonts w:asciiTheme="minorHAnsi" w:hAnsiTheme="minorHAnsi"/>
          <w:sz w:val="18"/>
          <w:szCs w:val="18"/>
        </w:rPr>
        <w:t>A</w:t>
      </w:r>
      <w:r w:rsidRPr="00CD4EF7">
        <w:rPr>
          <w:rFonts w:asciiTheme="minorHAnsi" w:hAnsiTheme="minorHAnsi"/>
          <w:sz w:val="18"/>
          <w:szCs w:val="18"/>
        </w:rPr>
        <w:t xml:space="preserve">ll foreigners </w:t>
      </w:r>
      <w:r w:rsidRPr="00CF43F5">
        <w:rPr>
          <w:rFonts w:asciiTheme="minorHAnsi" w:hAnsiTheme="minorHAnsi"/>
          <w:sz w:val="18"/>
          <w:szCs w:val="18"/>
        </w:rPr>
        <w:t xml:space="preserve">will soon be </w:t>
      </w:r>
      <w:r w:rsidRPr="00CD4EF7">
        <w:rPr>
          <w:rFonts w:asciiTheme="minorHAnsi" w:hAnsiTheme="minorHAnsi"/>
          <w:sz w:val="18"/>
          <w:szCs w:val="18"/>
        </w:rPr>
        <w:t xml:space="preserve">required to carry identification documents and </w:t>
      </w:r>
      <w:r>
        <w:rPr>
          <w:rFonts w:asciiTheme="minorHAnsi" w:hAnsiTheme="minorHAnsi"/>
          <w:sz w:val="18"/>
          <w:szCs w:val="18"/>
        </w:rPr>
        <w:t xml:space="preserve">will </w:t>
      </w:r>
      <w:r w:rsidRPr="00CD4EF7">
        <w:rPr>
          <w:rFonts w:asciiTheme="minorHAnsi" w:hAnsiTheme="minorHAnsi"/>
          <w:sz w:val="18"/>
          <w:szCs w:val="18"/>
        </w:rPr>
        <w:t xml:space="preserve">be subject to summary detention if they </w:t>
      </w:r>
      <w:r>
        <w:rPr>
          <w:rFonts w:asciiTheme="minorHAnsi" w:hAnsiTheme="minorHAnsi"/>
          <w:sz w:val="18"/>
          <w:szCs w:val="18"/>
        </w:rPr>
        <w:t>fail to</w:t>
      </w:r>
      <w:r w:rsidRPr="00CD4EF7">
        <w:rPr>
          <w:rFonts w:asciiTheme="minorHAnsi" w:hAnsiTheme="minorHAnsi"/>
          <w:sz w:val="18"/>
          <w:szCs w:val="18"/>
        </w:rPr>
        <w:t xml:space="preserve"> do so. </w:t>
      </w:r>
      <w:r>
        <w:rPr>
          <w:rFonts w:asciiTheme="minorHAnsi" w:hAnsiTheme="minorHAnsi"/>
          <w:sz w:val="18"/>
          <w:szCs w:val="18"/>
        </w:rPr>
        <w:t xml:space="preserve">Under current law, </w:t>
      </w:r>
      <w:r w:rsidRPr="00CD4EF7">
        <w:rPr>
          <w:rFonts w:asciiTheme="minorHAnsi" w:hAnsiTheme="minorHAnsi"/>
          <w:sz w:val="18"/>
          <w:szCs w:val="18"/>
        </w:rPr>
        <w:t xml:space="preserve">migrant detainees are entitled to appeal </w:t>
      </w:r>
      <w:r>
        <w:rPr>
          <w:rFonts w:asciiTheme="minorHAnsi" w:hAnsiTheme="minorHAnsi"/>
          <w:sz w:val="18"/>
          <w:szCs w:val="18"/>
        </w:rPr>
        <w:t xml:space="preserve">against </w:t>
      </w:r>
      <w:r w:rsidRPr="00CD4EF7">
        <w:rPr>
          <w:rFonts w:asciiTheme="minorHAnsi" w:hAnsiTheme="minorHAnsi"/>
          <w:sz w:val="18"/>
          <w:szCs w:val="18"/>
        </w:rPr>
        <w:t xml:space="preserve">an expulsion order, </w:t>
      </w:r>
      <w:r>
        <w:rPr>
          <w:rFonts w:asciiTheme="minorHAnsi" w:hAnsiTheme="minorHAnsi"/>
          <w:sz w:val="18"/>
          <w:szCs w:val="18"/>
        </w:rPr>
        <w:t>al</w:t>
      </w:r>
      <w:r w:rsidRPr="00CD4EF7">
        <w:rPr>
          <w:rFonts w:asciiTheme="minorHAnsi" w:hAnsiTheme="minorHAnsi"/>
          <w:sz w:val="18"/>
          <w:szCs w:val="18"/>
        </w:rPr>
        <w:t xml:space="preserve">though this right is rarely enforced. </w:t>
      </w:r>
      <w:r>
        <w:rPr>
          <w:rFonts w:asciiTheme="minorHAnsi" w:hAnsiTheme="minorHAnsi"/>
          <w:sz w:val="18"/>
          <w:szCs w:val="18"/>
        </w:rPr>
        <w:t>It is known that t</w:t>
      </w:r>
      <w:r w:rsidRPr="00CD4EF7">
        <w:rPr>
          <w:rFonts w:asciiTheme="minorHAnsi" w:hAnsiTheme="minorHAnsi"/>
          <w:sz w:val="18"/>
          <w:szCs w:val="18"/>
        </w:rPr>
        <w:t xml:space="preserve">he </w:t>
      </w:r>
      <w:r>
        <w:rPr>
          <w:rFonts w:asciiTheme="minorHAnsi" w:hAnsiTheme="minorHAnsi"/>
          <w:sz w:val="18"/>
          <w:szCs w:val="18"/>
        </w:rPr>
        <w:t xml:space="preserve">current </w:t>
      </w:r>
      <w:r w:rsidRPr="00CD4EF7">
        <w:rPr>
          <w:rFonts w:asciiTheme="minorHAnsi" w:hAnsiTheme="minorHAnsi"/>
          <w:sz w:val="18"/>
          <w:szCs w:val="18"/>
        </w:rPr>
        <w:t>President want</w:t>
      </w:r>
      <w:r>
        <w:rPr>
          <w:rFonts w:asciiTheme="minorHAnsi" w:hAnsiTheme="minorHAnsi"/>
          <w:sz w:val="18"/>
          <w:szCs w:val="18"/>
        </w:rPr>
        <w:t>s</w:t>
      </w:r>
      <w:r w:rsidRPr="00CD4EF7">
        <w:rPr>
          <w:rFonts w:asciiTheme="minorHAnsi" w:hAnsiTheme="minorHAnsi"/>
          <w:sz w:val="18"/>
          <w:szCs w:val="18"/>
        </w:rPr>
        <w:t xml:space="preserve"> </w:t>
      </w:r>
      <w:r>
        <w:rPr>
          <w:rFonts w:asciiTheme="minorHAnsi" w:hAnsiTheme="minorHAnsi"/>
          <w:sz w:val="18"/>
          <w:szCs w:val="18"/>
        </w:rPr>
        <w:t xml:space="preserve">the </w:t>
      </w:r>
      <w:r w:rsidRPr="00BE1A38">
        <w:rPr>
          <w:rFonts w:asciiTheme="minorHAnsi" w:hAnsiTheme="minorHAnsi"/>
          <w:sz w:val="18"/>
          <w:szCs w:val="18"/>
        </w:rPr>
        <w:t>revised law</w:t>
      </w:r>
      <w:r w:rsidRPr="002F235A">
        <w:rPr>
          <w:rFonts w:asciiTheme="minorHAnsi" w:hAnsiTheme="minorHAnsi"/>
          <w:sz w:val="18"/>
          <w:szCs w:val="18"/>
        </w:rPr>
        <w:t xml:space="preserve"> </w:t>
      </w:r>
      <w:r w:rsidRPr="00CD4EF7">
        <w:rPr>
          <w:rFonts w:asciiTheme="minorHAnsi" w:hAnsiTheme="minorHAnsi"/>
          <w:sz w:val="18"/>
          <w:szCs w:val="18"/>
        </w:rPr>
        <w:t>to remove this safeguard.</w:t>
      </w:r>
    </w:p>
  </w:footnote>
  <w:footnote w:id="14">
    <w:p w14:paraId="0C267C77" w14:textId="19C7B84C" w:rsidR="00755429" w:rsidRPr="00CD4EF7" w:rsidRDefault="00755429" w:rsidP="00B35A9A">
      <w:pPr>
        <w:pStyle w:val="FootnoteText"/>
        <w:spacing w:after="40"/>
        <w:ind w:left="284" w:hanging="284"/>
        <w:rPr>
          <w:rFonts w:asciiTheme="minorHAnsi" w:hAnsiTheme="minorHAnsi"/>
          <w:sz w:val="18"/>
          <w:szCs w:val="18"/>
          <w:lang w:val="en-US"/>
        </w:rPr>
      </w:pPr>
      <w:r w:rsidRPr="00CD4EF7">
        <w:rPr>
          <w:rStyle w:val="FootnoteReference"/>
          <w:rFonts w:asciiTheme="minorHAnsi" w:hAnsiTheme="minorHAnsi"/>
          <w:sz w:val="18"/>
          <w:szCs w:val="18"/>
        </w:rPr>
        <w:footnoteRef/>
      </w:r>
      <w:r w:rsidRPr="00CD4EF7">
        <w:rPr>
          <w:rFonts w:asciiTheme="minorHAnsi" w:hAnsiTheme="minorHAnsi"/>
          <w:sz w:val="18"/>
          <w:szCs w:val="18"/>
        </w:rPr>
        <w:t xml:space="preserve"> </w:t>
      </w:r>
      <w:r w:rsidRPr="00CD4EF7">
        <w:rPr>
          <w:rFonts w:asciiTheme="minorHAnsi" w:hAnsiTheme="minorHAnsi"/>
          <w:sz w:val="18"/>
          <w:szCs w:val="18"/>
        </w:rPr>
        <w:tab/>
      </w:r>
      <w:r w:rsidRPr="00CD4EF7">
        <w:rPr>
          <w:rFonts w:asciiTheme="minorHAnsi" w:hAnsiTheme="minorHAnsi"/>
          <w:sz w:val="18"/>
          <w:szCs w:val="18"/>
          <w:lang w:val="en-US"/>
        </w:rPr>
        <w:t>See</w:t>
      </w:r>
      <w:r>
        <w:rPr>
          <w:rFonts w:asciiTheme="minorHAnsi" w:hAnsiTheme="minorHAnsi"/>
          <w:sz w:val="18"/>
          <w:szCs w:val="18"/>
          <w:lang w:val="en-US"/>
        </w:rPr>
        <w:t>,</w:t>
      </w:r>
      <w:r w:rsidRPr="00CD4EF7">
        <w:rPr>
          <w:rFonts w:asciiTheme="minorHAnsi" w:hAnsiTheme="minorHAnsi"/>
          <w:sz w:val="18"/>
          <w:szCs w:val="18"/>
          <w:lang w:val="en-US"/>
        </w:rPr>
        <w:t xml:space="preserve"> for example, </w:t>
      </w:r>
      <w:r>
        <w:rPr>
          <w:rFonts w:asciiTheme="minorHAnsi" w:hAnsiTheme="minorHAnsi"/>
          <w:sz w:val="18"/>
          <w:szCs w:val="18"/>
          <w:lang w:val="en-US"/>
        </w:rPr>
        <w:t>“</w:t>
      </w:r>
      <w:r w:rsidRPr="00CD4EF7">
        <w:rPr>
          <w:rFonts w:asciiTheme="minorHAnsi" w:hAnsiTheme="minorHAnsi"/>
          <w:sz w:val="18"/>
          <w:szCs w:val="18"/>
          <w:lang w:val="en-US"/>
        </w:rPr>
        <w:t>Migrant numbers soar – so does crime in Liberto</w:t>
      </w:r>
      <w:r>
        <w:rPr>
          <w:rFonts w:asciiTheme="minorHAnsi" w:hAnsiTheme="minorHAnsi"/>
          <w:sz w:val="18"/>
          <w:szCs w:val="18"/>
          <w:lang w:val="en-US"/>
        </w:rPr>
        <w:t>”</w:t>
      </w:r>
      <w:r w:rsidRPr="00CD4EF7">
        <w:rPr>
          <w:rFonts w:asciiTheme="minorHAnsi" w:hAnsiTheme="minorHAnsi"/>
          <w:sz w:val="18"/>
          <w:szCs w:val="18"/>
          <w:lang w:val="en-US"/>
        </w:rPr>
        <w:t xml:space="preserve">, </w:t>
      </w:r>
      <w:r w:rsidRPr="00CD4EF7">
        <w:rPr>
          <w:rFonts w:asciiTheme="minorHAnsi" w:hAnsiTheme="minorHAnsi"/>
          <w:i/>
          <w:sz w:val="18"/>
          <w:szCs w:val="18"/>
          <w:lang w:val="en-US"/>
        </w:rPr>
        <w:t>Liberto Daily News</w:t>
      </w:r>
      <w:r w:rsidRPr="00CD4EF7">
        <w:rPr>
          <w:rFonts w:asciiTheme="minorHAnsi" w:hAnsiTheme="minorHAnsi"/>
          <w:sz w:val="18"/>
          <w:szCs w:val="18"/>
          <w:lang w:val="en-US"/>
        </w:rPr>
        <w:t>, March 2015.</w:t>
      </w:r>
    </w:p>
  </w:footnote>
  <w:footnote w:id="15">
    <w:p w14:paraId="3B818FB0" w14:textId="7C062E38" w:rsidR="00755429" w:rsidRPr="00CD4EF7" w:rsidRDefault="00755429" w:rsidP="006052AE">
      <w:pPr>
        <w:pStyle w:val="FootnoteText"/>
        <w:spacing w:after="40"/>
        <w:ind w:left="284" w:hanging="284"/>
        <w:rPr>
          <w:rFonts w:asciiTheme="minorHAnsi" w:hAnsiTheme="minorHAnsi"/>
          <w:sz w:val="18"/>
          <w:szCs w:val="18"/>
          <w:lang w:val="en-US"/>
        </w:rPr>
      </w:pPr>
      <w:r w:rsidRPr="00CD4EF7">
        <w:rPr>
          <w:rStyle w:val="FootnoteReference"/>
          <w:rFonts w:asciiTheme="minorHAnsi" w:hAnsiTheme="minorHAnsi"/>
          <w:sz w:val="18"/>
          <w:szCs w:val="18"/>
        </w:rPr>
        <w:footnoteRef/>
      </w:r>
      <w:r w:rsidRPr="00CD4EF7">
        <w:rPr>
          <w:rFonts w:asciiTheme="minorHAnsi" w:hAnsiTheme="minorHAnsi"/>
          <w:sz w:val="18"/>
          <w:szCs w:val="18"/>
        </w:rPr>
        <w:t xml:space="preserve"> </w:t>
      </w:r>
      <w:r w:rsidRPr="00CD4EF7">
        <w:rPr>
          <w:rFonts w:asciiTheme="minorHAnsi" w:hAnsiTheme="minorHAnsi"/>
          <w:sz w:val="18"/>
          <w:szCs w:val="18"/>
        </w:rPr>
        <w:tab/>
      </w:r>
      <w:r>
        <w:rPr>
          <w:rFonts w:asciiTheme="minorHAnsi" w:hAnsiTheme="minorHAnsi"/>
          <w:sz w:val="18"/>
          <w:szCs w:val="18"/>
        </w:rPr>
        <w:t>See “</w:t>
      </w:r>
      <w:r w:rsidRPr="00CD4EF7">
        <w:rPr>
          <w:rFonts w:asciiTheme="minorHAnsi" w:hAnsiTheme="minorHAnsi"/>
          <w:sz w:val="18"/>
          <w:szCs w:val="18"/>
          <w:lang w:val="en-US"/>
        </w:rPr>
        <w:t>Illegal migration in Liberto on the rise – Government failing to take action</w:t>
      </w:r>
      <w:r>
        <w:rPr>
          <w:rFonts w:asciiTheme="minorHAnsi" w:hAnsiTheme="minorHAnsi"/>
          <w:sz w:val="18"/>
          <w:szCs w:val="18"/>
          <w:lang w:val="en-US"/>
        </w:rPr>
        <w:t>”</w:t>
      </w:r>
      <w:r w:rsidRPr="00CD4EF7">
        <w:rPr>
          <w:rFonts w:asciiTheme="minorHAnsi" w:hAnsiTheme="minorHAnsi"/>
          <w:sz w:val="18"/>
          <w:szCs w:val="18"/>
          <w:lang w:val="en-US"/>
        </w:rPr>
        <w:t xml:space="preserve">, </w:t>
      </w:r>
      <w:r w:rsidRPr="00CD4EF7">
        <w:rPr>
          <w:rFonts w:asciiTheme="minorHAnsi" w:hAnsiTheme="minorHAnsi"/>
          <w:i/>
          <w:sz w:val="18"/>
          <w:szCs w:val="18"/>
          <w:lang w:val="en-US"/>
        </w:rPr>
        <w:t>Liberto National Times</w:t>
      </w:r>
      <w:r w:rsidRPr="00CD4EF7">
        <w:rPr>
          <w:rFonts w:asciiTheme="minorHAnsi" w:hAnsiTheme="minorHAnsi"/>
          <w:sz w:val="18"/>
          <w:szCs w:val="18"/>
          <w:lang w:val="en-US"/>
        </w:rPr>
        <w:t>, 2015.</w:t>
      </w:r>
    </w:p>
  </w:footnote>
  <w:footnote w:id="16">
    <w:p w14:paraId="74721E16" w14:textId="1428165A" w:rsidR="00755429" w:rsidRPr="00CD4EF7" w:rsidRDefault="00755429" w:rsidP="006052AE">
      <w:pPr>
        <w:pStyle w:val="FootnoteText"/>
        <w:spacing w:after="40"/>
        <w:ind w:left="284" w:hanging="284"/>
        <w:rPr>
          <w:rFonts w:asciiTheme="minorHAnsi" w:hAnsiTheme="minorHAnsi"/>
          <w:sz w:val="18"/>
          <w:szCs w:val="18"/>
          <w:lang w:val="en-US"/>
        </w:rPr>
      </w:pPr>
      <w:r w:rsidRPr="00CD4EF7">
        <w:rPr>
          <w:rStyle w:val="FootnoteReference"/>
          <w:rFonts w:asciiTheme="minorHAnsi" w:hAnsiTheme="minorHAnsi"/>
          <w:sz w:val="18"/>
          <w:szCs w:val="18"/>
        </w:rPr>
        <w:footnoteRef/>
      </w:r>
      <w:r w:rsidRPr="00CD4EF7">
        <w:rPr>
          <w:rFonts w:asciiTheme="minorHAnsi" w:hAnsiTheme="minorHAnsi"/>
          <w:sz w:val="18"/>
          <w:szCs w:val="18"/>
        </w:rPr>
        <w:t xml:space="preserve"> </w:t>
      </w:r>
      <w:r w:rsidRPr="00CD4EF7">
        <w:rPr>
          <w:rFonts w:asciiTheme="minorHAnsi" w:hAnsiTheme="minorHAnsi"/>
          <w:sz w:val="18"/>
          <w:szCs w:val="18"/>
        </w:rPr>
        <w:tab/>
      </w:r>
      <w:r w:rsidRPr="00CD4EF7">
        <w:rPr>
          <w:rFonts w:asciiTheme="minorHAnsi" w:hAnsiTheme="minorHAnsi"/>
          <w:sz w:val="18"/>
          <w:szCs w:val="18"/>
          <w:lang w:val="en-US"/>
        </w:rPr>
        <w:t xml:space="preserve">Human Rights Watch, </w:t>
      </w:r>
      <w:r w:rsidRPr="00CD4EF7">
        <w:rPr>
          <w:rFonts w:asciiTheme="minorHAnsi" w:hAnsiTheme="minorHAnsi"/>
          <w:i/>
          <w:iCs/>
          <w:sz w:val="18"/>
          <w:szCs w:val="18"/>
          <w:lang w:val="en-US"/>
        </w:rPr>
        <w:t>Liberto Report: Unlawful detention practices</w:t>
      </w:r>
      <w:r>
        <w:rPr>
          <w:rFonts w:asciiTheme="minorHAnsi" w:hAnsiTheme="minorHAnsi"/>
          <w:sz w:val="18"/>
          <w:szCs w:val="18"/>
          <w:lang w:val="en-US"/>
        </w:rPr>
        <w:t xml:space="preserve"> (</w:t>
      </w:r>
      <w:r w:rsidRPr="00CD4EF7">
        <w:rPr>
          <w:rFonts w:asciiTheme="minorHAnsi" w:hAnsiTheme="minorHAnsi"/>
          <w:sz w:val="18"/>
          <w:szCs w:val="18"/>
          <w:lang w:val="en-US"/>
        </w:rPr>
        <w:t>2014</w:t>
      </w:r>
      <w:r>
        <w:rPr>
          <w:rFonts w:asciiTheme="minorHAnsi" w:hAnsiTheme="minorHAnsi"/>
          <w:sz w:val="18"/>
          <w:szCs w:val="18"/>
          <w:lang w:val="en-US"/>
        </w:rPr>
        <w:t>)</w:t>
      </w:r>
      <w:r w:rsidRPr="00CD4EF7">
        <w:rPr>
          <w:rFonts w:asciiTheme="minorHAnsi" w:hAnsiTheme="minorHAnsi"/>
          <w:sz w:val="18"/>
          <w:szCs w:val="18"/>
          <w:lang w:val="en-US"/>
        </w:rPr>
        <w:t>.</w:t>
      </w:r>
    </w:p>
  </w:footnote>
  <w:footnote w:id="17">
    <w:p w14:paraId="58F93950" w14:textId="2D7E7D9A" w:rsidR="00755429" w:rsidRPr="00CD4EF7" w:rsidRDefault="00755429" w:rsidP="006052AE">
      <w:pPr>
        <w:pStyle w:val="FootnoteText"/>
        <w:spacing w:after="40"/>
        <w:ind w:left="284" w:hanging="284"/>
        <w:rPr>
          <w:rFonts w:asciiTheme="minorHAnsi" w:hAnsiTheme="minorHAnsi"/>
          <w:sz w:val="18"/>
          <w:szCs w:val="18"/>
          <w:lang w:val="en-US"/>
        </w:rPr>
      </w:pPr>
      <w:r w:rsidRPr="00CD4EF7">
        <w:rPr>
          <w:rStyle w:val="FootnoteReference"/>
          <w:rFonts w:asciiTheme="minorHAnsi" w:hAnsiTheme="minorHAnsi"/>
          <w:sz w:val="18"/>
          <w:szCs w:val="18"/>
        </w:rPr>
        <w:footnoteRef/>
      </w:r>
      <w:r w:rsidRPr="00CD4EF7">
        <w:rPr>
          <w:rFonts w:asciiTheme="minorHAnsi" w:hAnsiTheme="minorHAnsi"/>
          <w:sz w:val="18"/>
          <w:szCs w:val="18"/>
        </w:rPr>
        <w:t xml:space="preserve"> </w:t>
      </w:r>
      <w:r w:rsidRPr="00CD4EF7">
        <w:rPr>
          <w:rFonts w:asciiTheme="minorHAnsi" w:hAnsiTheme="minorHAnsi"/>
          <w:sz w:val="18"/>
          <w:szCs w:val="18"/>
        </w:rPr>
        <w:tab/>
      </w:r>
      <w:r w:rsidRPr="00CD4EF7">
        <w:rPr>
          <w:rFonts w:asciiTheme="minorHAnsi" w:hAnsiTheme="minorHAnsi"/>
          <w:sz w:val="18"/>
          <w:szCs w:val="18"/>
          <w:lang w:val="en-US"/>
        </w:rPr>
        <w:t xml:space="preserve">Libertan Women’s Alliance, </w:t>
      </w:r>
      <w:r>
        <w:rPr>
          <w:rFonts w:asciiTheme="minorHAnsi" w:hAnsiTheme="minorHAnsi"/>
          <w:sz w:val="18"/>
          <w:szCs w:val="18"/>
          <w:lang w:val="en-US"/>
        </w:rPr>
        <w:t>“</w:t>
      </w:r>
      <w:r w:rsidRPr="00AA30B3">
        <w:rPr>
          <w:rFonts w:asciiTheme="minorHAnsi" w:hAnsiTheme="minorHAnsi"/>
          <w:iCs/>
          <w:sz w:val="18"/>
          <w:szCs w:val="18"/>
          <w:lang w:val="en-US"/>
        </w:rPr>
        <w:t>Migrant women routinely abused by employers – the shame in our homes</w:t>
      </w:r>
      <w:r>
        <w:rPr>
          <w:rFonts w:asciiTheme="minorHAnsi" w:hAnsiTheme="minorHAnsi"/>
          <w:iCs/>
          <w:sz w:val="18"/>
          <w:szCs w:val="18"/>
          <w:lang w:val="en-US"/>
        </w:rPr>
        <w:t>”</w:t>
      </w:r>
      <w:r w:rsidRPr="00CD4EF7">
        <w:rPr>
          <w:rFonts w:asciiTheme="minorHAnsi" w:hAnsiTheme="minorHAnsi"/>
          <w:sz w:val="18"/>
          <w:szCs w:val="18"/>
          <w:lang w:val="en-US"/>
        </w:rPr>
        <w:t>, March 2014.</w:t>
      </w:r>
    </w:p>
  </w:footnote>
  <w:footnote w:id="18">
    <w:p w14:paraId="6C188DB3" w14:textId="60EE45D9" w:rsidR="00755429" w:rsidRPr="00CD4EF7" w:rsidRDefault="00755429" w:rsidP="006052AE">
      <w:pPr>
        <w:pStyle w:val="FootnoteText"/>
        <w:spacing w:after="40"/>
        <w:ind w:left="284" w:hanging="284"/>
        <w:rPr>
          <w:rFonts w:asciiTheme="minorHAnsi" w:hAnsiTheme="minorHAnsi"/>
          <w:sz w:val="18"/>
          <w:szCs w:val="18"/>
          <w:lang w:val="en-US"/>
        </w:rPr>
      </w:pPr>
      <w:r w:rsidRPr="00CD4EF7">
        <w:rPr>
          <w:rStyle w:val="FootnoteReference"/>
          <w:rFonts w:asciiTheme="minorHAnsi" w:hAnsiTheme="minorHAnsi"/>
          <w:sz w:val="18"/>
          <w:szCs w:val="18"/>
        </w:rPr>
        <w:footnoteRef/>
      </w:r>
      <w:r w:rsidRPr="00CD4EF7">
        <w:rPr>
          <w:rFonts w:asciiTheme="minorHAnsi" w:hAnsiTheme="minorHAnsi"/>
          <w:sz w:val="18"/>
          <w:szCs w:val="18"/>
        </w:rPr>
        <w:t xml:space="preserve"> </w:t>
      </w:r>
      <w:r w:rsidRPr="00CD4EF7">
        <w:rPr>
          <w:rFonts w:asciiTheme="minorHAnsi" w:hAnsiTheme="minorHAnsi"/>
          <w:sz w:val="18"/>
          <w:szCs w:val="18"/>
        </w:rPr>
        <w:tab/>
        <w:t xml:space="preserve">Rights for Migrants (Liberto), </w:t>
      </w:r>
      <w:r>
        <w:rPr>
          <w:rFonts w:asciiTheme="minorHAnsi" w:hAnsiTheme="minorHAnsi"/>
          <w:iCs/>
          <w:sz w:val="18"/>
          <w:szCs w:val="18"/>
        </w:rPr>
        <w:t>“</w:t>
      </w:r>
      <w:r w:rsidRPr="00AA30B3">
        <w:rPr>
          <w:rFonts w:asciiTheme="minorHAnsi" w:hAnsiTheme="minorHAnsi"/>
          <w:iCs/>
          <w:sz w:val="18"/>
          <w:szCs w:val="18"/>
        </w:rPr>
        <w:t>Education is a right for all, not just for Libertans</w:t>
      </w:r>
      <w:r>
        <w:rPr>
          <w:rFonts w:asciiTheme="minorHAnsi" w:hAnsiTheme="minorHAnsi"/>
          <w:iCs/>
          <w:sz w:val="18"/>
          <w:szCs w:val="18"/>
        </w:rPr>
        <w:t>”</w:t>
      </w:r>
      <w:r w:rsidRPr="00CD4EF7">
        <w:rPr>
          <w:rFonts w:asciiTheme="minorHAnsi" w:hAnsiTheme="minorHAnsi"/>
          <w:sz w:val="18"/>
          <w:szCs w:val="18"/>
        </w:rPr>
        <w:t xml:space="preserve">, </w:t>
      </w:r>
      <w:r>
        <w:rPr>
          <w:rFonts w:asciiTheme="minorHAnsi" w:hAnsiTheme="minorHAnsi"/>
          <w:sz w:val="18"/>
          <w:szCs w:val="18"/>
        </w:rPr>
        <w:t xml:space="preserve">press release, </w:t>
      </w:r>
      <w:r w:rsidRPr="00CD4EF7">
        <w:rPr>
          <w:rFonts w:asciiTheme="minorHAnsi" w:hAnsiTheme="minorHAnsi"/>
          <w:sz w:val="18"/>
          <w:szCs w:val="18"/>
        </w:rPr>
        <w:t>December 2013.</w:t>
      </w:r>
    </w:p>
  </w:footnote>
  <w:footnote w:id="19">
    <w:p w14:paraId="0500EB7D" w14:textId="36ABFEDF" w:rsidR="00755429" w:rsidRPr="00CD4EF7" w:rsidRDefault="00755429" w:rsidP="006052AE">
      <w:pPr>
        <w:pStyle w:val="FootnoteText"/>
        <w:spacing w:after="40"/>
        <w:ind w:left="284" w:hanging="284"/>
        <w:rPr>
          <w:rFonts w:asciiTheme="minorHAnsi" w:hAnsiTheme="minorHAnsi"/>
          <w:sz w:val="18"/>
          <w:szCs w:val="18"/>
          <w:lang w:val="en-US"/>
        </w:rPr>
      </w:pPr>
      <w:r w:rsidRPr="00CD4EF7">
        <w:rPr>
          <w:rStyle w:val="FootnoteReference"/>
          <w:rFonts w:asciiTheme="minorHAnsi" w:hAnsiTheme="minorHAnsi"/>
          <w:sz w:val="18"/>
          <w:szCs w:val="18"/>
        </w:rPr>
        <w:footnoteRef/>
      </w:r>
      <w:r w:rsidRPr="00CD4EF7">
        <w:rPr>
          <w:rFonts w:asciiTheme="minorHAnsi" w:hAnsiTheme="minorHAnsi"/>
          <w:sz w:val="18"/>
          <w:szCs w:val="18"/>
        </w:rPr>
        <w:t xml:space="preserve"> </w:t>
      </w:r>
      <w:r w:rsidRPr="00CD4EF7">
        <w:rPr>
          <w:rFonts w:asciiTheme="minorHAnsi" w:hAnsiTheme="minorHAnsi"/>
          <w:sz w:val="18"/>
          <w:szCs w:val="18"/>
        </w:rPr>
        <w:tab/>
      </w:r>
      <w:r>
        <w:rPr>
          <w:rFonts w:asciiTheme="minorHAnsi" w:hAnsiTheme="minorHAnsi"/>
          <w:sz w:val="18"/>
          <w:szCs w:val="18"/>
          <w:lang w:val="en-US"/>
        </w:rPr>
        <w:t xml:space="preserve">For the </w:t>
      </w:r>
      <w:r w:rsidRPr="00CD4EF7">
        <w:rPr>
          <w:rFonts w:asciiTheme="minorHAnsi" w:hAnsiTheme="minorHAnsi"/>
          <w:sz w:val="18"/>
          <w:szCs w:val="18"/>
          <w:lang w:val="en-US"/>
        </w:rPr>
        <w:t xml:space="preserve">Children, </w:t>
      </w:r>
      <w:r w:rsidRPr="00CD4EF7">
        <w:rPr>
          <w:rFonts w:asciiTheme="minorHAnsi" w:hAnsiTheme="minorHAnsi"/>
          <w:i/>
          <w:sz w:val="18"/>
          <w:szCs w:val="18"/>
          <w:lang w:val="en-US"/>
        </w:rPr>
        <w:t>Liberto’s Lost Children: Irregular Migrants and their Families</w:t>
      </w:r>
      <w:r>
        <w:rPr>
          <w:rFonts w:asciiTheme="minorHAnsi" w:hAnsiTheme="minorHAnsi"/>
          <w:sz w:val="18"/>
          <w:szCs w:val="18"/>
          <w:lang w:val="en-US"/>
        </w:rPr>
        <w:t xml:space="preserve"> (</w:t>
      </w:r>
      <w:r w:rsidRPr="00CD4EF7">
        <w:rPr>
          <w:rFonts w:asciiTheme="minorHAnsi" w:hAnsiTheme="minorHAnsi"/>
          <w:sz w:val="18"/>
          <w:szCs w:val="18"/>
          <w:lang w:val="en-US"/>
        </w:rPr>
        <w:t>2015</w:t>
      </w:r>
      <w:r>
        <w:rPr>
          <w:rFonts w:asciiTheme="minorHAnsi" w:hAnsiTheme="minorHAnsi"/>
          <w:sz w:val="18"/>
          <w:szCs w:val="18"/>
          <w:lang w:val="en-US"/>
        </w:rPr>
        <w:t>)</w:t>
      </w:r>
      <w:r w:rsidRPr="00CD4EF7">
        <w:rPr>
          <w:rFonts w:asciiTheme="minorHAnsi" w:hAnsiTheme="minorHAnsi"/>
          <w:sz w:val="18"/>
          <w:szCs w:val="18"/>
          <w:lang w:val="en-US"/>
        </w:rPr>
        <w:t>.</w:t>
      </w:r>
    </w:p>
  </w:footnote>
  <w:footnote w:id="20">
    <w:p w14:paraId="44A70726" w14:textId="0151D38B" w:rsidR="00755429" w:rsidRPr="00CD4EF7" w:rsidRDefault="00755429" w:rsidP="006052AE">
      <w:pPr>
        <w:pStyle w:val="FootnoteText"/>
        <w:spacing w:after="40"/>
        <w:ind w:left="284" w:hanging="284"/>
        <w:rPr>
          <w:rFonts w:asciiTheme="minorHAnsi" w:hAnsiTheme="minorHAnsi"/>
          <w:sz w:val="18"/>
          <w:szCs w:val="18"/>
        </w:rPr>
      </w:pPr>
      <w:r w:rsidRPr="00CD4EF7">
        <w:rPr>
          <w:rStyle w:val="FootnoteReference"/>
          <w:rFonts w:asciiTheme="minorHAnsi" w:hAnsiTheme="minorHAnsi"/>
          <w:sz w:val="18"/>
          <w:szCs w:val="18"/>
        </w:rPr>
        <w:footnoteRef/>
      </w:r>
      <w:r w:rsidRPr="00CD4EF7">
        <w:rPr>
          <w:rFonts w:asciiTheme="minorHAnsi" w:hAnsiTheme="minorHAnsi"/>
          <w:sz w:val="18"/>
          <w:szCs w:val="18"/>
        </w:rPr>
        <w:t xml:space="preserve"> </w:t>
      </w:r>
      <w:r w:rsidRPr="00CD4EF7">
        <w:rPr>
          <w:rFonts w:asciiTheme="minorHAnsi" w:hAnsiTheme="minorHAnsi"/>
          <w:sz w:val="18"/>
          <w:szCs w:val="18"/>
        </w:rPr>
        <w:tab/>
        <w:t>See OHCHR</w:t>
      </w:r>
      <w:r>
        <w:rPr>
          <w:rFonts w:asciiTheme="minorHAnsi" w:hAnsiTheme="minorHAnsi"/>
          <w:sz w:val="18"/>
          <w:szCs w:val="18"/>
        </w:rPr>
        <w:t xml:space="preserve"> and Equitas,</w:t>
      </w:r>
      <w:r w:rsidRPr="00CD4EF7">
        <w:rPr>
          <w:rFonts w:asciiTheme="minorHAnsi" w:hAnsiTheme="minorHAnsi"/>
          <w:sz w:val="18"/>
          <w:szCs w:val="18"/>
        </w:rPr>
        <w:t xml:space="preserve"> </w:t>
      </w:r>
      <w:r w:rsidRPr="00CD4EF7">
        <w:rPr>
          <w:rFonts w:asciiTheme="minorHAnsi" w:hAnsiTheme="minorHAnsi"/>
          <w:i/>
          <w:sz w:val="18"/>
          <w:szCs w:val="18"/>
        </w:rPr>
        <w:t>Evaluating Human Rights Training Activities: A Handbook for Human Rights Educators</w:t>
      </w:r>
      <w:r w:rsidRPr="00CD4EF7">
        <w:rPr>
          <w:rFonts w:asciiTheme="minorHAnsi" w:hAnsiTheme="minorHAnsi"/>
          <w:sz w:val="18"/>
          <w:szCs w:val="18"/>
        </w:rPr>
        <w:t xml:space="preserve">, Professional Training Series No. 18, </w:t>
      </w:r>
      <w:r>
        <w:rPr>
          <w:rFonts w:asciiTheme="minorHAnsi" w:hAnsiTheme="minorHAnsi"/>
          <w:sz w:val="18"/>
          <w:szCs w:val="18"/>
        </w:rPr>
        <w:t xml:space="preserve">available </w:t>
      </w:r>
      <w:r w:rsidRPr="00CD4EF7">
        <w:rPr>
          <w:rFonts w:asciiTheme="minorHAnsi" w:hAnsiTheme="minorHAnsi"/>
          <w:sz w:val="18"/>
          <w:szCs w:val="18"/>
        </w:rPr>
        <w:t xml:space="preserve">at </w:t>
      </w:r>
      <w:hyperlink r:id="rId6" w:history="1">
        <w:r w:rsidR="00E66539">
          <w:rPr>
            <w:rStyle w:val="Hyperlink"/>
            <w:rFonts w:asciiTheme="minorHAnsi" w:hAnsiTheme="minorHAnsi"/>
            <w:sz w:val="18"/>
            <w:szCs w:val="18"/>
          </w:rPr>
          <w:t>www.ohchr.org/sites/default/files/Documents/Publications/EvaluationHandbookPT18.pdf</w:t>
        </w:r>
      </w:hyperlink>
      <w:r w:rsidRPr="00CD4EF7">
        <w:rPr>
          <w:rFonts w:asciiTheme="minorHAnsi" w:hAnsi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ECAD2" w14:textId="77777777" w:rsidR="00707C44" w:rsidRDefault="00707C4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A8EDC" w14:textId="77777777" w:rsidR="00755429" w:rsidRDefault="0075542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062B8" w14:textId="264D0729" w:rsidR="00755429" w:rsidRPr="00176572" w:rsidRDefault="00755429" w:rsidP="00972571">
    <w:pPr>
      <w:pStyle w:val="Header"/>
      <w:rPr>
        <w:rFonts w:ascii="Futura Medium" w:hAnsi="Futura Medium" w:cs="Futura Medium"/>
        <w:b/>
        <w:color w:val="E1291A"/>
        <w:sz w:val="18"/>
        <w:szCs w:val="18"/>
      </w:rPr>
    </w:pPr>
    <w:r w:rsidRPr="00176572">
      <w:rPr>
        <w:rFonts w:ascii="Futura Medium" w:hAnsi="Futura Medium" w:cs="Futura Medium" w:hint="cs"/>
        <w:b/>
        <w:color w:val="E1291A"/>
        <w:sz w:val="18"/>
        <w:szCs w:val="18"/>
      </w:rPr>
      <w:t>MODULE 1, session 2: An introduction to international migration.</w:t>
    </w:r>
  </w:p>
  <w:p w14:paraId="6DF80B40" w14:textId="77777777" w:rsidR="00755429" w:rsidRDefault="0075542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453E9" w14:textId="77777777" w:rsidR="00755429" w:rsidRDefault="0075542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3A0F7" w14:textId="6B0732E0" w:rsidR="00755429" w:rsidRPr="00C11FD6" w:rsidRDefault="00755429" w:rsidP="00972571">
    <w:pPr>
      <w:pStyle w:val="Header"/>
      <w:rPr>
        <w:rFonts w:ascii="Futura Medium" w:hAnsi="Futura Medium" w:cs="Futura Medium"/>
        <w:b/>
        <w:color w:val="E1291A"/>
        <w:sz w:val="18"/>
        <w:szCs w:val="18"/>
      </w:rPr>
    </w:pPr>
    <w:r w:rsidRPr="00C11FD6">
      <w:rPr>
        <w:rFonts w:ascii="Futura Medium" w:hAnsi="Futura Medium" w:cs="Futura Medium" w:hint="cs"/>
        <w:b/>
        <w:color w:val="E1291A"/>
        <w:sz w:val="18"/>
        <w:szCs w:val="18"/>
      </w:rPr>
      <w:t>MODULE 1, session 2: An introduction to migration: definition cards.</w:t>
    </w:r>
  </w:p>
  <w:p w14:paraId="75230835" w14:textId="77777777" w:rsidR="00755429" w:rsidRDefault="0075542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F2AFB" w14:textId="77777777" w:rsidR="00755429" w:rsidRDefault="0075542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2874B" w14:textId="0E379D03" w:rsidR="00755429" w:rsidRPr="00C11FD6" w:rsidRDefault="00755429" w:rsidP="00333A9E">
    <w:pPr>
      <w:pStyle w:val="Header"/>
      <w:rPr>
        <w:rFonts w:ascii="Futura Medium" w:hAnsi="Futura Medium" w:cs="Futura Medium"/>
        <w:b/>
        <w:color w:val="E1291A"/>
        <w:sz w:val="18"/>
        <w:szCs w:val="18"/>
      </w:rPr>
    </w:pPr>
    <w:r w:rsidRPr="00C11FD6">
      <w:rPr>
        <w:rFonts w:ascii="Futura Medium" w:hAnsi="Futura Medium" w:cs="Futura Medium" w:hint="cs"/>
        <w:b/>
        <w:color w:val="E1291A"/>
        <w:sz w:val="18"/>
        <w:szCs w:val="18"/>
      </w:rPr>
      <w:t>MODULE 1, session 2: An introduction to international migration.</w:t>
    </w:r>
  </w:p>
  <w:p w14:paraId="14ED09E3" w14:textId="77777777" w:rsidR="00755429" w:rsidRDefault="0075542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70B1B" w14:textId="25ED989B" w:rsidR="00755429" w:rsidRPr="00C11FD6" w:rsidRDefault="00755429" w:rsidP="00972571">
    <w:pPr>
      <w:pStyle w:val="Header"/>
      <w:rPr>
        <w:rFonts w:ascii="Futura Medium" w:hAnsi="Futura Medium" w:cs="Futura Medium"/>
        <w:b/>
        <w:color w:val="E1291A"/>
        <w:sz w:val="18"/>
        <w:szCs w:val="18"/>
      </w:rPr>
    </w:pPr>
    <w:r w:rsidRPr="00C11FD6">
      <w:rPr>
        <w:rFonts w:ascii="Futura Medium" w:hAnsi="Futura Medium" w:cs="Futura Medium" w:hint="cs"/>
        <w:b/>
        <w:color w:val="E1291A"/>
        <w:sz w:val="18"/>
        <w:szCs w:val="18"/>
      </w:rPr>
      <w:t>MODULE 1, session 2: An introduction to international migration.</w:t>
    </w:r>
  </w:p>
  <w:p w14:paraId="1AD2138E" w14:textId="77777777" w:rsidR="00755429" w:rsidRDefault="0075542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B70A2" w14:textId="270437B2" w:rsidR="00755429" w:rsidRPr="00C11FD6" w:rsidRDefault="00755429" w:rsidP="00972571">
    <w:pPr>
      <w:pStyle w:val="Header"/>
      <w:rPr>
        <w:rFonts w:ascii="Futura Medium" w:hAnsi="Futura Medium" w:cs="Futura Medium"/>
        <w:b/>
        <w:color w:val="E1291A"/>
        <w:sz w:val="18"/>
        <w:szCs w:val="18"/>
      </w:rPr>
    </w:pPr>
    <w:r w:rsidRPr="00C11FD6">
      <w:rPr>
        <w:rFonts w:ascii="Futura Medium" w:hAnsi="Futura Medium" w:cs="Futura Medium" w:hint="cs"/>
        <w:b/>
        <w:color w:val="E1291A"/>
        <w:sz w:val="18"/>
        <w:szCs w:val="18"/>
      </w:rPr>
      <w:t>MODULE 1, session 2: An introduction to migration.</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9B96B" w14:textId="77777777" w:rsidR="00755429" w:rsidRDefault="0075542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B600E" w14:textId="67D962C8" w:rsidR="00755429" w:rsidRPr="00C11FD6" w:rsidRDefault="00755429" w:rsidP="00972571">
    <w:pPr>
      <w:pStyle w:val="Header"/>
      <w:rPr>
        <w:rFonts w:ascii="Futura Medium" w:hAnsi="Futura Medium" w:cs="Futura Medium"/>
        <w:b/>
        <w:color w:val="E1291A"/>
        <w:sz w:val="18"/>
        <w:szCs w:val="18"/>
      </w:rPr>
    </w:pPr>
    <w:r w:rsidRPr="00C11FD6">
      <w:rPr>
        <w:rFonts w:ascii="Futura Medium" w:hAnsi="Futura Medium" w:cs="Futura Medium" w:hint="cs"/>
        <w:b/>
        <w:color w:val="E1291A"/>
        <w:sz w:val="18"/>
        <w:szCs w:val="18"/>
      </w:rPr>
      <w:t>MODULE 1, session 2: An introduction to migration.</w:t>
    </w:r>
  </w:p>
  <w:p w14:paraId="4320C30A" w14:textId="77777777" w:rsidR="00755429" w:rsidRPr="00AC5C57" w:rsidRDefault="00755429" w:rsidP="009725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07439" w14:textId="77777777" w:rsidR="00707C44" w:rsidRPr="00043437" w:rsidRDefault="00707C44" w:rsidP="00972571">
    <w:pPr>
      <w:pStyle w:val="Header"/>
      <w:rPr>
        <w:rFonts w:ascii="Futura Medium" w:hAnsi="Futura Medium" w:cs="Futura Medium"/>
        <w:b/>
        <w:color w:val="7F7F7F" w:themeColor="text1" w:themeTint="80"/>
        <w:sz w:val="18"/>
        <w:szCs w:val="18"/>
      </w:rPr>
    </w:pPr>
    <w:r w:rsidRPr="00043437">
      <w:rPr>
        <w:rFonts w:ascii="Futura Medium" w:hAnsi="Futura Medium" w:cs="Futura Medium" w:hint="cs"/>
        <w:b/>
        <w:color w:val="E1291A"/>
        <w:sz w:val="18"/>
        <w:szCs w:val="18"/>
      </w:rPr>
      <w:t>MODULE 1, session 1: Course introduction and overview</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A10A5" w14:textId="77777777" w:rsidR="00755429" w:rsidRDefault="0075542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30FBE" w14:textId="19AF7890" w:rsidR="00755429" w:rsidRPr="00C11FD6" w:rsidRDefault="00755429" w:rsidP="00972571">
    <w:pPr>
      <w:pStyle w:val="Header"/>
      <w:rPr>
        <w:rFonts w:ascii="Futura Medium" w:hAnsi="Futura Medium" w:cs="Futura Medium"/>
        <w:b/>
        <w:color w:val="00A04A"/>
        <w:sz w:val="18"/>
        <w:szCs w:val="18"/>
      </w:rPr>
    </w:pPr>
    <w:r w:rsidRPr="00C11FD6">
      <w:rPr>
        <w:rFonts w:ascii="Futura Medium" w:hAnsi="Futura Medium" w:cs="Futura Medium" w:hint="cs"/>
        <w:b/>
        <w:color w:val="00A04A"/>
        <w:sz w:val="18"/>
        <w:szCs w:val="18"/>
      </w:rPr>
      <w:t>MODULE 2, session 3: International human rights law and migration.</w:t>
    </w:r>
  </w:p>
  <w:p w14:paraId="44FFBF58" w14:textId="77777777" w:rsidR="00755429" w:rsidRPr="001E29F8" w:rsidRDefault="00755429" w:rsidP="0097257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013E8" w14:textId="7BB0E0FC" w:rsidR="00755429" w:rsidRPr="00C11FD6" w:rsidRDefault="00755429" w:rsidP="00972571">
    <w:pPr>
      <w:pStyle w:val="Header"/>
      <w:rPr>
        <w:rFonts w:ascii="Futura Medium" w:hAnsi="Futura Medium" w:cs="Futura Medium"/>
        <w:b/>
        <w:color w:val="00A04A"/>
        <w:sz w:val="18"/>
        <w:szCs w:val="18"/>
      </w:rPr>
    </w:pPr>
    <w:r w:rsidRPr="00C11FD6">
      <w:rPr>
        <w:rFonts w:ascii="Futura Medium" w:hAnsi="Futura Medium" w:cs="Futura Medium" w:hint="cs"/>
        <w:b/>
        <w:color w:val="00A04A"/>
        <w:sz w:val="18"/>
        <w:szCs w:val="18"/>
      </w:rPr>
      <w:t>MODULE 2, session 3: International human rights law and migration.</w:t>
    </w:r>
  </w:p>
  <w:p w14:paraId="53F87F46" w14:textId="77777777" w:rsidR="00755429" w:rsidRDefault="0075542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9B1BF" w14:textId="4BB417FC" w:rsidR="00755429" w:rsidRPr="00C11FD6" w:rsidRDefault="00755429" w:rsidP="00BB46C3">
    <w:pPr>
      <w:pStyle w:val="Header"/>
      <w:rPr>
        <w:rFonts w:ascii="Futura Medium" w:hAnsi="Futura Medium" w:cs="Futura Medium"/>
        <w:b/>
        <w:color w:val="00A04A"/>
        <w:sz w:val="18"/>
        <w:szCs w:val="18"/>
      </w:rPr>
    </w:pPr>
    <w:r w:rsidRPr="00C11FD6">
      <w:rPr>
        <w:rFonts w:ascii="Futura Medium" w:hAnsi="Futura Medium" w:cs="Futura Medium" w:hint="cs"/>
        <w:b/>
        <w:color w:val="00A04A"/>
        <w:sz w:val="18"/>
        <w:szCs w:val="18"/>
      </w:rPr>
      <w:t>MODULE 2, session 3: International human rights law and migration.</w:t>
    </w:r>
  </w:p>
  <w:p w14:paraId="4D549D77" w14:textId="77777777" w:rsidR="00755429" w:rsidRDefault="00755429">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E0CE2" w14:textId="77777777" w:rsidR="00755429" w:rsidRDefault="00755429">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48348" w14:textId="0FC02D89" w:rsidR="00755429" w:rsidRPr="00C11FD6" w:rsidRDefault="00755429" w:rsidP="00BB46C3">
    <w:pPr>
      <w:pStyle w:val="Header"/>
      <w:rPr>
        <w:rFonts w:ascii="Futura Medium" w:hAnsi="Futura Medium" w:cs="Futura Medium"/>
        <w:b/>
        <w:color w:val="00A04A"/>
        <w:sz w:val="18"/>
        <w:szCs w:val="18"/>
      </w:rPr>
    </w:pPr>
    <w:r w:rsidRPr="00C11FD6">
      <w:rPr>
        <w:rFonts w:ascii="Futura Medium" w:hAnsi="Futura Medium" w:cs="Futura Medium" w:hint="cs"/>
        <w:b/>
        <w:color w:val="00A04A"/>
        <w:sz w:val="18"/>
        <w:szCs w:val="18"/>
      </w:rPr>
      <w:t>MODULE 2, session 3: International human rights law and migration.</w:t>
    </w:r>
  </w:p>
  <w:p w14:paraId="448D5B24" w14:textId="77777777" w:rsidR="00755429" w:rsidRPr="00455190" w:rsidRDefault="00755429" w:rsidP="00BB46C3">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69DD1" w14:textId="77777777" w:rsidR="00755429" w:rsidRDefault="00755429">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40BFC" w14:textId="5B6B6B80" w:rsidR="00755429" w:rsidRPr="00C11FD6" w:rsidRDefault="00755429" w:rsidP="00BB46C3">
    <w:pPr>
      <w:pStyle w:val="Header"/>
      <w:rPr>
        <w:rFonts w:ascii="Futura Medium" w:hAnsi="Futura Medium" w:cs="Futura Medium"/>
        <w:b/>
        <w:color w:val="00A04A"/>
        <w:sz w:val="18"/>
        <w:szCs w:val="18"/>
      </w:rPr>
    </w:pPr>
    <w:r w:rsidRPr="00C11FD6">
      <w:rPr>
        <w:rFonts w:ascii="Futura Medium" w:hAnsi="Futura Medium" w:cs="Futura Medium" w:hint="cs"/>
        <w:b/>
        <w:color w:val="00A04A"/>
        <w:sz w:val="18"/>
        <w:szCs w:val="18"/>
      </w:rPr>
      <w:t>MODULE 2, session 4: Convention on Migrant Workers.</w:t>
    </w:r>
  </w:p>
  <w:p w14:paraId="7EEC87C7" w14:textId="77777777" w:rsidR="00755429" w:rsidRPr="00F02874" w:rsidRDefault="00755429">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9ADBF" w14:textId="0B295BD4" w:rsidR="00755429" w:rsidRPr="00C11FD6" w:rsidRDefault="00755429" w:rsidP="00BB46C3">
    <w:pPr>
      <w:pStyle w:val="Header"/>
      <w:rPr>
        <w:rFonts w:ascii="Futura Medium" w:hAnsi="Futura Medium" w:cs="Futura Medium"/>
        <w:b/>
        <w:color w:val="00A04A"/>
        <w:sz w:val="18"/>
        <w:szCs w:val="18"/>
      </w:rPr>
    </w:pPr>
    <w:r w:rsidRPr="00C11FD6">
      <w:rPr>
        <w:rFonts w:ascii="Futura Medium" w:hAnsi="Futura Medium" w:cs="Futura Medium" w:hint="cs"/>
        <w:b/>
        <w:color w:val="00A04A"/>
        <w:sz w:val="18"/>
        <w:szCs w:val="18"/>
      </w:rPr>
      <w:t>MODULE 2, session 4: Convention on Migrant Workers.</w:t>
    </w:r>
  </w:p>
  <w:p w14:paraId="299B59A5" w14:textId="77777777" w:rsidR="00755429" w:rsidRPr="00C927DA" w:rsidRDefault="00755429" w:rsidP="00BB46C3">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DE197" w14:textId="10B2E45B" w:rsidR="00755429" w:rsidRPr="00C11FD6" w:rsidRDefault="00755429" w:rsidP="00BB46C3">
    <w:pPr>
      <w:pStyle w:val="Header"/>
      <w:rPr>
        <w:rFonts w:ascii="Futura Medium" w:hAnsi="Futura Medium" w:cs="Futura Medium"/>
        <w:b/>
        <w:color w:val="00A04A"/>
        <w:sz w:val="18"/>
        <w:szCs w:val="18"/>
      </w:rPr>
    </w:pPr>
    <w:r w:rsidRPr="00C11FD6">
      <w:rPr>
        <w:rFonts w:ascii="Futura Medium" w:hAnsi="Futura Medium" w:cs="Futura Medium" w:hint="cs"/>
        <w:b/>
        <w:color w:val="00A04A"/>
        <w:sz w:val="18"/>
        <w:szCs w:val="18"/>
      </w:rPr>
      <w:t>MODULE 2, session 4: Convention on Migrant Workers.</w:t>
    </w:r>
  </w:p>
  <w:p w14:paraId="42C42ACF" w14:textId="77777777" w:rsidR="00755429" w:rsidRPr="00C927DA" w:rsidRDefault="00755429" w:rsidP="00BB46C3">
    <w:pPr>
      <w:pStyle w:val="Header"/>
    </w:pPr>
  </w:p>
  <w:p w14:paraId="7AAB0F94" w14:textId="77777777" w:rsidR="00755429" w:rsidRPr="0071384B" w:rsidRDefault="00755429" w:rsidP="00BB46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E0061" w14:textId="77777777" w:rsidR="00707C44" w:rsidRDefault="00707C44">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57F46" w14:textId="2C08DF40" w:rsidR="00755429" w:rsidRPr="00C11FD6" w:rsidRDefault="00755429" w:rsidP="00BB46C3">
    <w:pPr>
      <w:pStyle w:val="Header"/>
      <w:rPr>
        <w:rFonts w:ascii="Futura Medium" w:eastAsia="MS Mincho" w:hAnsi="Futura Medium" w:cs="Futura Medium"/>
        <w:b/>
        <w:color w:val="00A04A"/>
        <w:sz w:val="18"/>
        <w:szCs w:val="18"/>
      </w:rPr>
    </w:pPr>
    <w:r w:rsidRPr="00C11FD6">
      <w:rPr>
        <w:rFonts w:ascii="Futura Medium" w:eastAsia="MS Mincho" w:hAnsi="Futura Medium" w:cs="Futura Medium" w:hint="cs"/>
        <w:b/>
        <w:color w:val="00A04A"/>
        <w:sz w:val="18"/>
        <w:szCs w:val="18"/>
        <w:lang w:val="en-US"/>
      </w:rPr>
      <w:t>MODULE 2, session 4:</w:t>
    </w:r>
    <w:r w:rsidRPr="00C11FD6">
      <w:rPr>
        <w:rFonts w:ascii="Futura Medium" w:hAnsi="Futura Medium" w:cs="Futura Medium" w:hint="cs"/>
        <w:b/>
        <w:color w:val="00A04A"/>
        <w:sz w:val="18"/>
        <w:szCs w:val="18"/>
      </w:rPr>
      <w:t xml:space="preserve"> </w:t>
    </w:r>
    <w:r w:rsidRPr="00C11FD6">
      <w:rPr>
        <w:rFonts w:ascii="Futura Medium" w:eastAsia="MS Mincho" w:hAnsi="Futura Medium" w:cs="Futura Medium" w:hint="cs"/>
        <w:b/>
        <w:color w:val="00A04A"/>
        <w:sz w:val="18"/>
        <w:szCs w:val="18"/>
        <w:lang w:val="en-US"/>
      </w:rPr>
      <w:t>Convention on Migrant Workers.</w:t>
    </w:r>
  </w:p>
  <w:p w14:paraId="2020916C" w14:textId="77777777" w:rsidR="00755429" w:rsidRPr="002565CF" w:rsidRDefault="00755429" w:rsidP="00BB46C3">
    <w:pPr>
      <w:pStyle w:val="Header"/>
      <w:rPr>
        <w:b/>
        <w:sz w:val="18"/>
        <w:szCs w:val="18"/>
        <w:lang w:val="en-US"/>
      </w:rPr>
    </w:pPr>
  </w:p>
  <w:p w14:paraId="1C77B2C7" w14:textId="77777777" w:rsidR="00755429" w:rsidRDefault="00755429">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1559A" w14:textId="77777777" w:rsidR="00755429" w:rsidRDefault="00755429">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C94F8" w14:textId="6B6965A0" w:rsidR="00755429" w:rsidRPr="00C11FD6" w:rsidRDefault="00755429">
    <w:pPr>
      <w:pStyle w:val="Header"/>
      <w:rPr>
        <w:rFonts w:ascii="Futura Medium" w:hAnsi="Futura Medium" w:cs="Futura Medium"/>
        <w:color w:val="00A04A"/>
        <w:lang w:val="en-US"/>
      </w:rPr>
    </w:pPr>
    <w:r w:rsidRPr="00C11FD6">
      <w:rPr>
        <w:rFonts w:ascii="Futura Medium" w:hAnsi="Futura Medium" w:cs="Futura Medium" w:hint="cs"/>
        <w:b/>
        <w:color w:val="00A04A"/>
        <w:sz w:val="18"/>
        <w:szCs w:val="18"/>
      </w:rPr>
      <w:t>MODULE 2, session 5: The United Nations human rights system.</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76419" w14:textId="77777777" w:rsidR="00755429" w:rsidRDefault="00755429">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4A177" w14:textId="456CA0FD" w:rsidR="00755429" w:rsidRPr="00C11FD6" w:rsidRDefault="00755429" w:rsidP="00BB46C3">
    <w:pPr>
      <w:pStyle w:val="Header"/>
      <w:rPr>
        <w:rFonts w:ascii="Futura Medium" w:hAnsi="Futura Medium" w:cs="Futura Medium"/>
        <w:b/>
        <w:color w:val="00A04A"/>
        <w:sz w:val="18"/>
        <w:szCs w:val="18"/>
      </w:rPr>
    </w:pPr>
    <w:r w:rsidRPr="00C11FD6">
      <w:rPr>
        <w:rFonts w:ascii="Futura Medium" w:hAnsi="Futura Medium" w:cs="Futura Medium" w:hint="cs"/>
        <w:b/>
        <w:color w:val="00A04A"/>
        <w:sz w:val="18"/>
        <w:szCs w:val="18"/>
      </w:rPr>
      <w:t>MODULE 2, session 5: The United Nations human rights system.</w:t>
    </w:r>
  </w:p>
  <w:p w14:paraId="1E2318D1" w14:textId="77777777" w:rsidR="00755429" w:rsidRPr="00C6356A" w:rsidRDefault="00755429" w:rsidP="00BB46C3">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9231A" w14:textId="7368D91B" w:rsidR="00755429" w:rsidRPr="00C11FD6" w:rsidRDefault="00755429" w:rsidP="00BB46C3">
    <w:pPr>
      <w:pStyle w:val="Header"/>
      <w:rPr>
        <w:rFonts w:ascii="Futura Medium" w:hAnsi="Futura Medium" w:cs="Futura Medium"/>
        <w:b/>
        <w:color w:val="00A04A"/>
        <w:sz w:val="18"/>
        <w:szCs w:val="18"/>
      </w:rPr>
    </w:pPr>
    <w:r w:rsidRPr="00C11FD6">
      <w:rPr>
        <w:rFonts w:ascii="Futura Medium" w:hAnsi="Futura Medium" w:cs="Futura Medium" w:hint="cs"/>
        <w:b/>
        <w:color w:val="00A04A"/>
        <w:sz w:val="18"/>
        <w:szCs w:val="18"/>
      </w:rPr>
      <w:t>MODULE 2, session 5: The United Nations human rights system.</w:t>
    </w:r>
  </w:p>
  <w:p w14:paraId="4284A3D7" w14:textId="77777777" w:rsidR="00755429" w:rsidRPr="00CD4EF7" w:rsidRDefault="00755429">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EAE95" w14:textId="77777777" w:rsidR="00755429" w:rsidRDefault="00755429">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CFAA" w14:textId="185DE0CA" w:rsidR="00755429" w:rsidRPr="00C11FD6" w:rsidRDefault="00755429" w:rsidP="00BB46C3">
    <w:pPr>
      <w:pStyle w:val="Header"/>
      <w:rPr>
        <w:rFonts w:ascii="Futura Medium" w:eastAsia="MS Mincho" w:hAnsi="Futura Medium" w:cs="Futura Medium"/>
        <w:b/>
        <w:color w:val="00A04A"/>
        <w:sz w:val="18"/>
        <w:szCs w:val="18"/>
        <w:lang w:val="en-US"/>
      </w:rPr>
    </w:pPr>
    <w:r w:rsidRPr="00C11FD6">
      <w:rPr>
        <w:rFonts w:ascii="Futura Medium" w:eastAsia="MS Mincho" w:hAnsi="Futura Medium" w:cs="Futura Medium" w:hint="cs"/>
        <w:b/>
        <w:color w:val="00A04A"/>
        <w:sz w:val="18"/>
        <w:szCs w:val="18"/>
        <w:lang w:val="en-US"/>
      </w:rPr>
      <w:t>MODULE 2, session 5:</w:t>
    </w:r>
    <w:r w:rsidRPr="00C11FD6">
      <w:rPr>
        <w:rFonts w:ascii="Futura Medium" w:hAnsi="Futura Medium" w:cs="Futura Medium" w:hint="cs"/>
        <w:b/>
        <w:color w:val="00A04A"/>
        <w:sz w:val="18"/>
        <w:szCs w:val="18"/>
      </w:rPr>
      <w:t xml:space="preserve"> </w:t>
    </w:r>
    <w:r w:rsidRPr="00C11FD6">
      <w:rPr>
        <w:rFonts w:ascii="Futura Medium" w:eastAsia="MS Mincho" w:hAnsi="Futura Medium" w:cs="Futura Medium" w:hint="cs"/>
        <w:b/>
        <w:color w:val="00A04A"/>
        <w:sz w:val="18"/>
        <w:szCs w:val="18"/>
        <w:lang w:val="en-US"/>
      </w:rPr>
      <w:t>The United Nations human rights system.</w:t>
    </w:r>
  </w:p>
  <w:p w14:paraId="7D8884B8" w14:textId="77777777" w:rsidR="00755429" w:rsidRPr="002565CF" w:rsidRDefault="00755429" w:rsidP="00BB46C3">
    <w:pPr>
      <w:pStyle w:val="Header"/>
      <w:rPr>
        <w:b/>
        <w:sz w:val="18"/>
        <w:szCs w:val="18"/>
        <w:lang w:val="en-US"/>
      </w:rPr>
    </w:pPr>
  </w:p>
  <w:p w14:paraId="7958907C" w14:textId="77777777" w:rsidR="00755429" w:rsidRDefault="00755429">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A628" w14:textId="77777777" w:rsidR="00755429" w:rsidRDefault="00755429">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193CD" w14:textId="77777777" w:rsidR="00755429" w:rsidRDefault="007554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58AAE" w14:textId="77777777" w:rsidR="00755429" w:rsidRDefault="00755429">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700CC" w14:textId="77777777" w:rsidR="00B75BD4" w:rsidRPr="00C11FD6" w:rsidRDefault="00B75BD4" w:rsidP="00B75BD4">
    <w:pPr>
      <w:pStyle w:val="Header"/>
      <w:rPr>
        <w:rFonts w:ascii="Futura Medium" w:eastAsia="MS Mincho" w:hAnsi="Futura Medium" w:cs="Futura Medium"/>
        <w:b/>
        <w:color w:val="00A04A"/>
        <w:sz w:val="18"/>
        <w:szCs w:val="18"/>
        <w:lang w:val="en-US"/>
      </w:rPr>
    </w:pPr>
    <w:r w:rsidRPr="00C11FD6">
      <w:rPr>
        <w:rFonts w:ascii="Futura Medium" w:eastAsia="MS Mincho" w:hAnsi="Futura Medium" w:cs="Futura Medium" w:hint="cs"/>
        <w:b/>
        <w:color w:val="00A04A"/>
        <w:sz w:val="18"/>
        <w:szCs w:val="18"/>
        <w:lang w:val="en-US"/>
      </w:rPr>
      <w:t>MODULE 2, session 5:</w:t>
    </w:r>
    <w:r w:rsidRPr="00C11FD6">
      <w:rPr>
        <w:rFonts w:ascii="Futura Medium" w:hAnsi="Futura Medium" w:cs="Futura Medium" w:hint="cs"/>
        <w:b/>
        <w:color w:val="00A04A"/>
        <w:sz w:val="18"/>
        <w:szCs w:val="18"/>
      </w:rPr>
      <w:t xml:space="preserve"> </w:t>
    </w:r>
    <w:r w:rsidRPr="00C11FD6">
      <w:rPr>
        <w:rFonts w:ascii="Futura Medium" w:eastAsia="MS Mincho" w:hAnsi="Futura Medium" w:cs="Futura Medium" w:hint="cs"/>
        <w:b/>
        <w:color w:val="00A04A"/>
        <w:sz w:val="18"/>
        <w:szCs w:val="18"/>
        <w:lang w:val="en-US"/>
      </w:rPr>
      <w:t>The United Nations human rights system.</w:t>
    </w:r>
  </w:p>
  <w:p w14:paraId="3B09D3F1" w14:textId="77777777" w:rsidR="00755429" w:rsidRPr="00B75BD4" w:rsidRDefault="00755429">
    <w:pPr>
      <w:pStyle w:val="Header"/>
      <w:rPr>
        <w:lang w:val="en-US"/>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DD2B4" w14:textId="64856226" w:rsidR="00755429" w:rsidRPr="00CD4EF7" w:rsidRDefault="00755429" w:rsidP="00C56FD8">
    <w:pPr>
      <w:pStyle w:val="Header"/>
      <w:rPr>
        <w:rFonts w:asciiTheme="minorHAnsi" w:eastAsia="MS Mincho" w:hAnsiTheme="minorHAnsi"/>
        <w:b/>
        <w:sz w:val="18"/>
        <w:szCs w:val="18"/>
        <w:lang w:val="en-US"/>
      </w:rPr>
    </w:pPr>
    <w:r w:rsidRPr="00CD4EF7">
      <w:rPr>
        <w:rFonts w:asciiTheme="minorHAnsi" w:eastAsia="MS Mincho" w:hAnsiTheme="minorHAnsi"/>
        <w:b/>
        <w:sz w:val="18"/>
        <w:szCs w:val="18"/>
        <w:lang w:val="en-US"/>
      </w:rPr>
      <w:t>MOD</w:t>
    </w:r>
    <w:r>
      <w:rPr>
        <w:rFonts w:asciiTheme="minorHAnsi" w:eastAsia="MS Mincho" w:hAnsiTheme="minorHAnsi"/>
        <w:b/>
        <w:sz w:val="18"/>
        <w:szCs w:val="18"/>
        <w:lang w:val="en-US"/>
      </w:rPr>
      <w:t>ULE</w:t>
    </w:r>
    <w:r w:rsidRPr="00CD4EF7">
      <w:rPr>
        <w:rFonts w:asciiTheme="minorHAnsi" w:eastAsia="MS Mincho" w:hAnsiTheme="minorHAnsi"/>
        <w:b/>
        <w:sz w:val="18"/>
        <w:szCs w:val="18"/>
        <w:lang w:val="en-US"/>
      </w:rPr>
      <w:t xml:space="preserve"> 2</w:t>
    </w:r>
    <w:r>
      <w:rPr>
        <w:rFonts w:asciiTheme="minorHAnsi" w:eastAsia="MS Mincho" w:hAnsiTheme="minorHAnsi"/>
        <w:b/>
        <w:sz w:val="18"/>
        <w:szCs w:val="18"/>
        <w:lang w:val="en-US"/>
      </w:rPr>
      <w:t>,</w:t>
    </w:r>
    <w:r w:rsidRPr="00CD4EF7">
      <w:rPr>
        <w:rFonts w:asciiTheme="minorHAnsi" w:eastAsia="MS Mincho" w:hAnsiTheme="minorHAnsi"/>
        <w:b/>
        <w:sz w:val="18"/>
        <w:szCs w:val="18"/>
        <w:lang w:val="en-US"/>
      </w:rPr>
      <w:t xml:space="preserve"> </w:t>
    </w:r>
    <w:r>
      <w:rPr>
        <w:rFonts w:asciiTheme="minorHAnsi" w:eastAsia="MS Mincho" w:hAnsiTheme="minorHAnsi"/>
        <w:b/>
        <w:sz w:val="18"/>
        <w:szCs w:val="18"/>
        <w:lang w:val="en-US"/>
      </w:rPr>
      <w:t>s</w:t>
    </w:r>
    <w:r w:rsidRPr="00CD4EF7">
      <w:rPr>
        <w:rFonts w:asciiTheme="minorHAnsi" w:eastAsia="MS Mincho" w:hAnsiTheme="minorHAnsi"/>
        <w:b/>
        <w:sz w:val="18"/>
        <w:szCs w:val="18"/>
        <w:lang w:val="en-US"/>
      </w:rPr>
      <w:t>ession 5</w:t>
    </w:r>
    <w:r>
      <w:rPr>
        <w:rFonts w:asciiTheme="minorHAnsi" w:eastAsia="MS Mincho" w:hAnsiTheme="minorHAnsi"/>
        <w:b/>
        <w:sz w:val="18"/>
        <w:szCs w:val="18"/>
        <w:lang w:val="en-US"/>
      </w:rPr>
      <w:t>:</w:t>
    </w:r>
    <w:r w:rsidRPr="00CD4EF7">
      <w:rPr>
        <w:rFonts w:asciiTheme="minorHAnsi" w:hAnsiTheme="minorHAnsi"/>
        <w:b/>
        <w:sz w:val="18"/>
        <w:szCs w:val="18"/>
      </w:rPr>
      <w:t xml:space="preserve"> </w:t>
    </w:r>
    <w:r w:rsidRPr="00CD4EF7">
      <w:rPr>
        <w:rFonts w:asciiTheme="minorHAnsi" w:eastAsia="MS Mincho" w:hAnsiTheme="minorHAnsi"/>
        <w:b/>
        <w:sz w:val="18"/>
        <w:szCs w:val="18"/>
        <w:lang w:val="en-US"/>
      </w:rPr>
      <w:t xml:space="preserve">The United Nations </w:t>
    </w:r>
    <w:r>
      <w:rPr>
        <w:rFonts w:asciiTheme="minorHAnsi" w:eastAsia="MS Mincho" w:hAnsiTheme="minorHAnsi"/>
        <w:b/>
        <w:sz w:val="18"/>
        <w:szCs w:val="18"/>
        <w:lang w:val="en-US"/>
      </w:rPr>
      <w:t>h</w:t>
    </w:r>
    <w:r w:rsidRPr="00CD4EF7">
      <w:rPr>
        <w:rFonts w:asciiTheme="minorHAnsi" w:eastAsia="MS Mincho" w:hAnsiTheme="minorHAnsi"/>
        <w:b/>
        <w:sz w:val="18"/>
        <w:szCs w:val="18"/>
        <w:lang w:val="en-US"/>
      </w:rPr>
      <w:t xml:space="preserve">uman </w:t>
    </w:r>
    <w:r>
      <w:rPr>
        <w:rFonts w:asciiTheme="minorHAnsi" w:eastAsia="MS Mincho" w:hAnsiTheme="minorHAnsi"/>
        <w:b/>
        <w:sz w:val="18"/>
        <w:szCs w:val="18"/>
        <w:lang w:val="en-US"/>
      </w:rPr>
      <w:t>r</w:t>
    </w:r>
    <w:r w:rsidRPr="00CD4EF7">
      <w:rPr>
        <w:rFonts w:asciiTheme="minorHAnsi" w:eastAsia="MS Mincho" w:hAnsiTheme="minorHAnsi"/>
        <w:b/>
        <w:sz w:val="18"/>
        <w:szCs w:val="18"/>
        <w:lang w:val="en-US"/>
      </w:rPr>
      <w:t xml:space="preserve">ights </w:t>
    </w:r>
    <w:r>
      <w:rPr>
        <w:rFonts w:asciiTheme="minorHAnsi" w:eastAsia="MS Mincho" w:hAnsiTheme="minorHAnsi"/>
        <w:b/>
        <w:sz w:val="18"/>
        <w:szCs w:val="18"/>
        <w:lang w:val="en-US"/>
      </w:rPr>
      <w:t>s</w:t>
    </w:r>
    <w:r w:rsidRPr="00CD4EF7">
      <w:rPr>
        <w:rFonts w:asciiTheme="minorHAnsi" w:eastAsia="MS Mincho" w:hAnsiTheme="minorHAnsi"/>
        <w:b/>
        <w:sz w:val="18"/>
        <w:szCs w:val="18"/>
        <w:lang w:val="en-US"/>
      </w:rPr>
      <w:t>ystem</w:t>
    </w:r>
    <w:r>
      <w:rPr>
        <w:rFonts w:asciiTheme="minorHAnsi" w:eastAsia="MS Mincho" w:hAnsiTheme="minorHAnsi"/>
        <w:b/>
        <w:sz w:val="18"/>
        <w:szCs w:val="18"/>
        <w:lang w:val="en-US"/>
      </w:rPr>
      <w:t>.</w:t>
    </w:r>
  </w:p>
  <w:p w14:paraId="6178EB2D" w14:textId="77777777" w:rsidR="00755429" w:rsidRPr="00D33FC5" w:rsidRDefault="00755429" w:rsidP="00BB46C3">
    <w:pPr>
      <w:pStyle w:val="Header"/>
      <w:rPr>
        <w:lang w:val="en-US"/>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6EAE3" w14:textId="3761080D" w:rsidR="00755429" w:rsidRPr="00CD4EF7" w:rsidRDefault="00755429" w:rsidP="00BB46C3">
    <w:pPr>
      <w:pStyle w:val="Header"/>
      <w:rPr>
        <w:rFonts w:asciiTheme="minorHAnsi" w:eastAsia="MS Mincho" w:hAnsiTheme="minorHAnsi"/>
        <w:b/>
        <w:sz w:val="18"/>
        <w:szCs w:val="18"/>
        <w:lang w:val="en-US"/>
      </w:rPr>
    </w:pPr>
    <w:r w:rsidRPr="00CD4EF7">
      <w:rPr>
        <w:rFonts w:asciiTheme="minorHAnsi" w:eastAsia="MS Mincho" w:hAnsiTheme="minorHAnsi"/>
        <w:b/>
        <w:sz w:val="18"/>
        <w:szCs w:val="18"/>
        <w:lang w:val="en-US"/>
      </w:rPr>
      <w:t>MOD</w:t>
    </w:r>
    <w:r>
      <w:rPr>
        <w:rFonts w:asciiTheme="minorHAnsi" w:eastAsia="MS Mincho" w:hAnsiTheme="minorHAnsi"/>
        <w:b/>
        <w:sz w:val="18"/>
        <w:szCs w:val="18"/>
        <w:lang w:val="en-US"/>
      </w:rPr>
      <w:t>ULE</w:t>
    </w:r>
    <w:r w:rsidRPr="00CD4EF7">
      <w:rPr>
        <w:rFonts w:asciiTheme="minorHAnsi" w:eastAsia="MS Mincho" w:hAnsiTheme="minorHAnsi"/>
        <w:b/>
        <w:sz w:val="18"/>
        <w:szCs w:val="18"/>
        <w:lang w:val="en-US"/>
      </w:rPr>
      <w:t xml:space="preserve"> 2</w:t>
    </w:r>
    <w:r>
      <w:rPr>
        <w:rFonts w:asciiTheme="minorHAnsi" w:eastAsia="MS Mincho" w:hAnsiTheme="minorHAnsi"/>
        <w:b/>
        <w:sz w:val="18"/>
        <w:szCs w:val="18"/>
        <w:lang w:val="en-US"/>
      </w:rPr>
      <w:t>,</w:t>
    </w:r>
    <w:r w:rsidRPr="00CD4EF7">
      <w:rPr>
        <w:rFonts w:asciiTheme="minorHAnsi" w:eastAsia="MS Mincho" w:hAnsiTheme="minorHAnsi"/>
        <w:b/>
        <w:sz w:val="18"/>
        <w:szCs w:val="18"/>
        <w:lang w:val="en-US"/>
      </w:rPr>
      <w:t xml:space="preserve"> </w:t>
    </w:r>
    <w:r>
      <w:rPr>
        <w:rFonts w:asciiTheme="minorHAnsi" w:eastAsia="MS Mincho" w:hAnsiTheme="minorHAnsi"/>
        <w:b/>
        <w:sz w:val="18"/>
        <w:szCs w:val="18"/>
        <w:lang w:val="en-US"/>
      </w:rPr>
      <w:t>s</w:t>
    </w:r>
    <w:r w:rsidRPr="00CD4EF7">
      <w:rPr>
        <w:rFonts w:asciiTheme="minorHAnsi" w:eastAsia="MS Mincho" w:hAnsiTheme="minorHAnsi"/>
        <w:b/>
        <w:sz w:val="18"/>
        <w:szCs w:val="18"/>
        <w:lang w:val="en-US"/>
      </w:rPr>
      <w:t>ession 5</w:t>
    </w:r>
    <w:r>
      <w:rPr>
        <w:rFonts w:asciiTheme="minorHAnsi" w:eastAsia="MS Mincho" w:hAnsiTheme="minorHAnsi"/>
        <w:b/>
        <w:sz w:val="18"/>
        <w:szCs w:val="18"/>
        <w:lang w:val="en-US"/>
      </w:rPr>
      <w:t>:</w:t>
    </w:r>
    <w:r w:rsidRPr="00CD4EF7">
      <w:rPr>
        <w:rFonts w:asciiTheme="minorHAnsi" w:hAnsiTheme="minorHAnsi"/>
        <w:b/>
        <w:sz w:val="18"/>
        <w:szCs w:val="18"/>
      </w:rPr>
      <w:t xml:space="preserve"> </w:t>
    </w:r>
    <w:r w:rsidRPr="00CD4EF7">
      <w:rPr>
        <w:rFonts w:asciiTheme="minorHAnsi" w:eastAsia="MS Mincho" w:hAnsiTheme="minorHAnsi"/>
        <w:b/>
        <w:sz w:val="18"/>
        <w:szCs w:val="18"/>
        <w:lang w:val="en-US"/>
      </w:rPr>
      <w:t xml:space="preserve">The United Nations </w:t>
    </w:r>
    <w:r>
      <w:rPr>
        <w:rFonts w:asciiTheme="minorHAnsi" w:eastAsia="MS Mincho" w:hAnsiTheme="minorHAnsi"/>
        <w:b/>
        <w:sz w:val="18"/>
        <w:szCs w:val="18"/>
        <w:lang w:val="en-US"/>
      </w:rPr>
      <w:t>h</w:t>
    </w:r>
    <w:r w:rsidRPr="00CD4EF7">
      <w:rPr>
        <w:rFonts w:asciiTheme="minorHAnsi" w:eastAsia="MS Mincho" w:hAnsiTheme="minorHAnsi"/>
        <w:b/>
        <w:sz w:val="18"/>
        <w:szCs w:val="18"/>
        <w:lang w:val="en-US"/>
      </w:rPr>
      <w:t xml:space="preserve">uman </w:t>
    </w:r>
    <w:r>
      <w:rPr>
        <w:rFonts w:asciiTheme="minorHAnsi" w:eastAsia="MS Mincho" w:hAnsiTheme="minorHAnsi"/>
        <w:b/>
        <w:sz w:val="18"/>
        <w:szCs w:val="18"/>
        <w:lang w:val="en-US"/>
      </w:rPr>
      <w:t>r</w:t>
    </w:r>
    <w:r w:rsidRPr="00CD4EF7">
      <w:rPr>
        <w:rFonts w:asciiTheme="minorHAnsi" w:eastAsia="MS Mincho" w:hAnsiTheme="minorHAnsi"/>
        <w:b/>
        <w:sz w:val="18"/>
        <w:szCs w:val="18"/>
        <w:lang w:val="en-US"/>
      </w:rPr>
      <w:t xml:space="preserve">ights </w:t>
    </w:r>
    <w:r>
      <w:rPr>
        <w:rFonts w:asciiTheme="minorHAnsi" w:eastAsia="MS Mincho" w:hAnsiTheme="minorHAnsi"/>
        <w:b/>
        <w:sz w:val="18"/>
        <w:szCs w:val="18"/>
        <w:lang w:val="en-US"/>
      </w:rPr>
      <w:t>s</w:t>
    </w:r>
    <w:r w:rsidRPr="00CD4EF7">
      <w:rPr>
        <w:rFonts w:asciiTheme="minorHAnsi" w:eastAsia="MS Mincho" w:hAnsiTheme="minorHAnsi"/>
        <w:b/>
        <w:sz w:val="18"/>
        <w:szCs w:val="18"/>
        <w:lang w:val="en-US"/>
      </w:rPr>
      <w:t>ystem</w:t>
    </w:r>
    <w:r>
      <w:rPr>
        <w:rFonts w:asciiTheme="minorHAnsi" w:eastAsia="MS Mincho" w:hAnsiTheme="minorHAnsi"/>
        <w:b/>
        <w:sz w:val="18"/>
        <w:szCs w:val="18"/>
        <w:lang w:val="en-US"/>
      </w:rPr>
      <w:t>.</w:t>
    </w:r>
  </w:p>
  <w:p w14:paraId="6EBDD13E" w14:textId="77777777" w:rsidR="00755429" w:rsidRPr="00B034E4" w:rsidRDefault="00755429">
    <w:pPr>
      <w:pStyle w:val="Header"/>
      <w:rPr>
        <w:lang w:val="en-US"/>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C1C2B" w14:textId="207EB11E" w:rsidR="00755429" w:rsidRPr="00C11FD6" w:rsidRDefault="00755429" w:rsidP="00BB46C3">
    <w:pPr>
      <w:pStyle w:val="Header"/>
      <w:rPr>
        <w:rFonts w:ascii="Futura Medium" w:eastAsia="MS Mincho" w:hAnsi="Futura Medium" w:cs="Futura Medium"/>
        <w:b/>
        <w:color w:val="843404"/>
        <w:sz w:val="18"/>
        <w:szCs w:val="18"/>
      </w:rPr>
    </w:pPr>
    <w:r w:rsidRPr="00C11FD6">
      <w:rPr>
        <w:rFonts w:ascii="Futura Medium" w:eastAsia="MS Mincho" w:hAnsi="Futura Medium" w:cs="Futura Medium" w:hint="cs"/>
        <w:b/>
        <w:color w:val="843404"/>
        <w:sz w:val="18"/>
        <w:szCs w:val="18"/>
        <w:lang w:val="en-US"/>
      </w:rPr>
      <w:t>MODULE 3, session 6:</w:t>
    </w:r>
    <w:r w:rsidRPr="00C11FD6">
      <w:rPr>
        <w:rFonts w:ascii="Futura Medium" w:hAnsi="Futura Medium" w:cs="Futura Medium" w:hint="cs"/>
        <w:b/>
        <w:color w:val="843404"/>
        <w:sz w:val="18"/>
        <w:szCs w:val="18"/>
      </w:rPr>
      <w:t xml:space="preserve"> </w:t>
    </w:r>
    <w:r w:rsidRPr="00C11FD6">
      <w:rPr>
        <w:rFonts w:ascii="Futura Medium" w:hAnsi="Futura Medium" w:cs="Futura Medium" w:hint="cs"/>
        <w:b/>
        <w:color w:val="843404"/>
        <w:sz w:val="20"/>
        <w:szCs w:val="20"/>
        <w:lang w:val="en-AU"/>
      </w:rPr>
      <w:t>A human rights-based approach to migration.</w:t>
    </w:r>
  </w:p>
  <w:p w14:paraId="4881743E" w14:textId="77777777" w:rsidR="00755429" w:rsidRPr="002565CF" w:rsidRDefault="00755429" w:rsidP="00BB46C3">
    <w:pPr>
      <w:pStyle w:val="Header"/>
      <w:rPr>
        <w:b/>
        <w:sz w:val="18"/>
        <w:szCs w:val="18"/>
        <w:lang w:val="en-US"/>
      </w:rPr>
    </w:pPr>
  </w:p>
  <w:p w14:paraId="2955381B" w14:textId="77777777" w:rsidR="00755429" w:rsidRDefault="00755429">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A449F" w14:textId="375D8FEF" w:rsidR="00755429" w:rsidRPr="00C156B0" w:rsidRDefault="00755429">
    <w:pPr>
      <w:pStyle w:val="Header"/>
      <w:rPr>
        <w:rFonts w:ascii="Futura Medium" w:hAnsi="Futura Medium" w:cs="Futura Medium"/>
        <w:color w:val="843404"/>
      </w:rPr>
    </w:pPr>
    <w:r w:rsidRPr="00C156B0">
      <w:rPr>
        <w:rFonts w:ascii="Futura Medium" w:hAnsi="Futura Medium" w:cs="Futura Medium" w:hint="cs"/>
        <w:b/>
        <w:color w:val="843404"/>
        <w:sz w:val="20"/>
        <w:szCs w:val="20"/>
        <w:lang w:val="en-AU"/>
      </w:rPr>
      <w:t>MODULE 3, session 6: A human rights-based approach to migration.</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6DDC6" w14:textId="1B679AF8" w:rsidR="00755429" w:rsidRPr="00C156B0" w:rsidRDefault="00755429" w:rsidP="00BB46C3">
    <w:pPr>
      <w:pStyle w:val="Header"/>
      <w:rPr>
        <w:rFonts w:ascii="Futura Medium" w:hAnsi="Futura Medium" w:cs="Futura Medium"/>
        <w:color w:val="843404"/>
      </w:rPr>
    </w:pPr>
    <w:r w:rsidRPr="00C156B0">
      <w:rPr>
        <w:rFonts w:ascii="Futura Medium" w:hAnsi="Futura Medium" w:cs="Futura Medium" w:hint="cs"/>
        <w:b/>
        <w:color w:val="843404"/>
        <w:sz w:val="20"/>
        <w:szCs w:val="20"/>
      </w:rPr>
      <w:t>MODULE 3, session 7: Protecting rights in practice.</w:t>
    </w:r>
  </w:p>
  <w:p w14:paraId="1286B3B9" w14:textId="77777777" w:rsidR="00755429" w:rsidRPr="00670EFC" w:rsidRDefault="00755429" w:rsidP="00BB46C3">
    <w:pPr>
      <w:pStyle w:val="Header"/>
      <w:rPr>
        <w:rFonts w:ascii="Cambria" w:eastAsia="MS Mincho" w:hAnsi="Cambria"/>
        <w:b/>
        <w:sz w:val="18"/>
        <w:szCs w:val="18"/>
      </w:rPr>
    </w:pPr>
  </w:p>
  <w:p w14:paraId="54A97BED" w14:textId="77777777" w:rsidR="00755429" w:rsidRPr="00A3171F" w:rsidRDefault="00755429">
    <w:pPr>
      <w:pStyle w:val="Header"/>
      <w:rPr>
        <w:lang w:val="en-US"/>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DA9C0" w14:textId="70B0D915" w:rsidR="00755429" w:rsidRPr="00C156B0" w:rsidRDefault="00755429">
    <w:pPr>
      <w:pStyle w:val="Header"/>
      <w:rPr>
        <w:rFonts w:ascii="Futura Medium" w:hAnsi="Futura Medium" w:cs="Futura Medium"/>
        <w:b/>
        <w:color w:val="843404"/>
        <w:sz w:val="18"/>
      </w:rPr>
    </w:pPr>
    <w:r w:rsidRPr="00C156B0">
      <w:rPr>
        <w:rFonts w:ascii="Futura Medium" w:hAnsi="Futura Medium" w:cs="Futura Medium" w:hint="cs"/>
        <w:b/>
        <w:color w:val="843404"/>
        <w:sz w:val="20"/>
        <w:szCs w:val="20"/>
      </w:rPr>
      <w:t>MODULE 3, session 7</w:t>
    </w:r>
    <w:r w:rsidRPr="00C156B0">
      <w:rPr>
        <w:rFonts w:ascii="Futura Medium" w:hAnsi="Futura Medium" w:cs="Futura Medium" w:hint="cs"/>
        <w:b/>
        <w:color w:val="843404"/>
        <w:sz w:val="18"/>
      </w:rPr>
      <w:t>: Protecting rights in practice</w: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73BDA" w14:textId="2E150A2B" w:rsidR="00755429" w:rsidRPr="00F80C8F" w:rsidRDefault="00B75BD4">
    <w:pPr>
      <w:pStyle w:val="Header"/>
      <w:rPr>
        <w:b/>
        <w:sz w:val="18"/>
      </w:rPr>
    </w:pPr>
    <w:r w:rsidRPr="003B33B4">
      <w:rPr>
        <w:noProof/>
        <w:sz w:val="28"/>
        <w:szCs w:val="28"/>
        <w:lang w:eastAsia="zh-CN"/>
      </w:rPr>
      <w:drawing>
        <wp:anchor distT="0" distB="0" distL="114300" distR="114300" simplePos="0" relativeHeight="251659264" behindDoc="0" locked="0" layoutInCell="1" allowOverlap="1" wp14:anchorId="7833EC55" wp14:editId="01A2F534">
          <wp:simplePos x="0" y="0"/>
          <wp:positionH relativeFrom="column">
            <wp:posOffset>2200648</wp:posOffset>
          </wp:positionH>
          <wp:positionV relativeFrom="topMargin">
            <wp:posOffset>225425</wp:posOffset>
          </wp:positionV>
          <wp:extent cx="1341120" cy="541655"/>
          <wp:effectExtent l="0" t="0" r="0" b="0"/>
          <wp:wrapSquare wrapText="bothSides"/>
          <wp:docPr id="8" name="Picture 8" descr="\\fshq.ad.ohchr.org\redirected$\Genevieve.Sauberli\My Documents\ESCR\logos\Office_logo_EN_blue_SMALL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hq.ad.ohchr.org\redirected$\Genevieve.Sauberli\My Documents\ESCR\logos\Office_logo_EN_blue_SMALL_72dpi.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2000"/>
                  <a:stretch/>
                </pic:blipFill>
                <pic:spPr bwMode="auto">
                  <a:xfrm>
                    <a:off x="0" y="0"/>
                    <a:ext cx="1341120" cy="541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2F220" w14:textId="77777777" w:rsidR="00755429" w:rsidRDefault="00755429">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84EB7" w14:textId="092AC945" w:rsidR="00755429" w:rsidRPr="00203A88" w:rsidRDefault="00B75BD4" w:rsidP="00203A88">
    <w:pPr>
      <w:pStyle w:val="Header"/>
    </w:pPr>
    <w:r w:rsidRPr="003B33B4">
      <w:rPr>
        <w:noProof/>
        <w:sz w:val="28"/>
        <w:szCs w:val="28"/>
        <w:lang w:eastAsia="zh-CN"/>
      </w:rPr>
      <w:drawing>
        <wp:anchor distT="0" distB="0" distL="114300" distR="114300" simplePos="0" relativeHeight="251661312" behindDoc="0" locked="0" layoutInCell="1" allowOverlap="1" wp14:anchorId="49780CEB" wp14:editId="37CDD222">
          <wp:simplePos x="0" y="0"/>
          <wp:positionH relativeFrom="column">
            <wp:posOffset>2205018</wp:posOffset>
          </wp:positionH>
          <wp:positionV relativeFrom="topMargin">
            <wp:posOffset>232410</wp:posOffset>
          </wp:positionV>
          <wp:extent cx="1341120" cy="541655"/>
          <wp:effectExtent l="0" t="0" r="0" b="0"/>
          <wp:wrapSquare wrapText="bothSides"/>
          <wp:docPr id="59" name="Picture 8" descr="\\fshq.ad.ohchr.org\redirected$\Genevieve.Sauberli\My Documents\ESCR\logos\Office_logo_EN_blue_SMALL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hq.ad.ohchr.org\redirected$\Genevieve.Sauberli\My Documents\ESCR\logos\Office_logo_EN_blue_SMALL_72dpi.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2000"/>
                  <a:stretch/>
                </pic:blipFill>
                <pic:spPr bwMode="auto">
                  <a:xfrm>
                    <a:off x="0" y="0"/>
                    <a:ext cx="1341120" cy="541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CDF48" w14:textId="450BA642" w:rsidR="00755429" w:rsidRPr="00043437" w:rsidRDefault="00043437" w:rsidP="00972571">
    <w:pPr>
      <w:pStyle w:val="Header"/>
      <w:rPr>
        <w:rFonts w:ascii="Futura Medium" w:hAnsi="Futura Medium" w:cs="Futura Medium"/>
        <w:b/>
        <w:color w:val="7F7F7F" w:themeColor="text1" w:themeTint="80"/>
        <w:sz w:val="18"/>
        <w:szCs w:val="18"/>
      </w:rPr>
    </w:pPr>
    <w:r w:rsidRPr="00043437">
      <w:rPr>
        <w:rFonts w:ascii="Futura Medium" w:hAnsi="Futura Medium" w:cs="Futura Medium" w:hint="cs"/>
        <w:b/>
        <w:color w:val="E1291A"/>
        <w:sz w:val="18"/>
        <w:szCs w:val="18"/>
      </w:rPr>
      <w:t>MODULE 1, session 1: Course introduction and overview</w: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0509A" w14:textId="77777777" w:rsidR="00755429" w:rsidRDefault="007554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83829" w14:textId="77777777" w:rsidR="00755429" w:rsidRDefault="0075542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B8449" w14:textId="77777777" w:rsidR="00755429" w:rsidRDefault="0075542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7395A" w14:textId="2A51FC69" w:rsidR="00755429" w:rsidRPr="00C11FD6" w:rsidRDefault="00755429" w:rsidP="00972571">
    <w:pPr>
      <w:pStyle w:val="Header"/>
      <w:rPr>
        <w:rFonts w:ascii="Futura Medium" w:hAnsi="Futura Medium" w:cs="Futura Medium"/>
        <w:b/>
        <w:color w:val="E1291A"/>
        <w:sz w:val="18"/>
        <w:szCs w:val="18"/>
      </w:rPr>
    </w:pPr>
    <w:r w:rsidRPr="00C11FD6">
      <w:rPr>
        <w:rFonts w:ascii="Futura Medium" w:hAnsi="Futura Medium" w:cs="Futura Medium" w:hint="cs"/>
        <w:b/>
        <w:color w:val="E1291A"/>
        <w:sz w:val="18"/>
        <w:szCs w:val="18"/>
      </w:rPr>
      <w:t>MODULE 1, session 1: Course introduction and overview.</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15967" w14:textId="77777777" w:rsidR="00755429" w:rsidRDefault="00755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82883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86C3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A425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D418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3E1F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3AEF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208E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6A1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659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489B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2621E"/>
    <w:multiLevelType w:val="hybridMultilevel"/>
    <w:tmpl w:val="CF3251D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6879FD"/>
    <w:multiLevelType w:val="hybridMultilevel"/>
    <w:tmpl w:val="D22C8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DD1820"/>
    <w:multiLevelType w:val="hybridMultilevel"/>
    <w:tmpl w:val="85C08D2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6911B0"/>
    <w:multiLevelType w:val="hybridMultilevel"/>
    <w:tmpl w:val="7FD0D4E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15D45F8"/>
    <w:multiLevelType w:val="hybridMultilevel"/>
    <w:tmpl w:val="757CBB58"/>
    <w:lvl w:ilvl="0" w:tplc="27787C9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C00D73"/>
    <w:multiLevelType w:val="hybridMultilevel"/>
    <w:tmpl w:val="7430FA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44A0A3C"/>
    <w:multiLevelType w:val="hybridMultilevel"/>
    <w:tmpl w:val="C55AA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643"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CB16ED"/>
    <w:multiLevelType w:val="hybridMultilevel"/>
    <w:tmpl w:val="48E02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9452E1F"/>
    <w:multiLevelType w:val="hybridMultilevel"/>
    <w:tmpl w:val="2E143C22"/>
    <w:lvl w:ilvl="0" w:tplc="47EA66EE">
      <w:start w:val="11"/>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8F35A3"/>
    <w:multiLevelType w:val="hybridMultilevel"/>
    <w:tmpl w:val="C2220564"/>
    <w:lvl w:ilvl="0" w:tplc="E8A8374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A3C2689"/>
    <w:multiLevelType w:val="hybridMultilevel"/>
    <w:tmpl w:val="97D4468E"/>
    <w:lvl w:ilvl="0" w:tplc="1A3A6F84">
      <w:start w:val="1"/>
      <w:numFmt w:val="decimal"/>
      <w:lvlText w:val="%1."/>
      <w:lvlJc w:val="left"/>
      <w:pPr>
        <w:ind w:left="153" w:hanging="360"/>
      </w:pPr>
      <w:rPr>
        <w:lang w:val="en-GB"/>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1" w15:restartNumberingAfterBreak="0">
    <w:nsid w:val="1AAD1851"/>
    <w:multiLevelType w:val="hybridMultilevel"/>
    <w:tmpl w:val="445E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B968A3"/>
    <w:multiLevelType w:val="hybridMultilevel"/>
    <w:tmpl w:val="F7A65508"/>
    <w:lvl w:ilvl="0" w:tplc="0809000F">
      <w:start w:val="1"/>
      <w:numFmt w:val="decimal"/>
      <w:lvlText w:val="%1."/>
      <w:lvlJc w:val="left"/>
      <w:pPr>
        <w:ind w:left="2345" w:hanging="360"/>
      </w:p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23" w15:restartNumberingAfterBreak="0">
    <w:nsid w:val="296C3BD0"/>
    <w:multiLevelType w:val="hybridMultilevel"/>
    <w:tmpl w:val="9640BE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A5D7B22"/>
    <w:multiLevelType w:val="multilevel"/>
    <w:tmpl w:val="2B025A46"/>
    <w:styleLink w:val="Elencocorrent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B296DE0"/>
    <w:multiLevelType w:val="hybridMultilevel"/>
    <w:tmpl w:val="1540B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9B43BC"/>
    <w:multiLevelType w:val="hybridMultilevel"/>
    <w:tmpl w:val="96CC9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7D2425"/>
    <w:multiLevelType w:val="hybridMultilevel"/>
    <w:tmpl w:val="8D56A724"/>
    <w:lvl w:ilvl="0" w:tplc="04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034D24"/>
    <w:multiLevelType w:val="hybridMultilevel"/>
    <w:tmpl w:val="A6D8214C"/>
    <w:lvl w:ilvl="0" w:tplc="8ED28D00">
      <w:start w:val="1"/>
      <w:numFmt w:val="bullet"/>
      <w:pStyle w:val="Stile1"/>
      <w:lvlText w:val=""/>
      <w:lvlJc w:val="left"/>
      <w:pPr>
        <w:ind w:left="360" w:hanging="360"/>
      </w:pPr>
      <w:rPr>
        <w:rFonts w:ascii="Symbol" w:hAnsi="Symbol" w:hint="default"/>
        <w:color w:val="0070C0"/>
        <w:u w:color="0070C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F1209C2"/>
    <w:multiLevelType w:val="hybridMultilevel"/>
    <w:tmpl w:val="36C81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3044DB8"/>
    <w:multiLevelType w:val="hybridMultilevel"/>
    <w:tmpl w:val="AC78E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245C99"/>
    <w:multiLevelType w:val="hybridMultilevel"/>
    <w:tmpl w:val="4254DC7E"/>
    <w:lvl w:ilvl="0" w:tplc="04090001">
      <w:start w:val="1"/>
      <w:numFmt w:val="bullet"/>
      <w:lvlText w:val=""/>
      <w:lvlJc w:val="left"/>
      <w:pPr>
        <w:ind w:left="357" w:hanging="360"/>
      </w:pPr>
      <w:rPr>
        <w:rFonts w:ascii="Symbol" w:hAnsi="Symbol" w:hint="default"/>
      </w:rPr>
    </w:lvl>
    <w:lvl w:ilvl="1" w:tplc="04090003">
      <w:start w:val="1"/>
      <w:numFmt w:val="bullet"/>
      <w:lvlText w:val="o"/>
      <w:lvlJc w:val="left"/>
      <w:pPr>
        <w:ind w:left="1077" w:hanging="360"/>
      </w:pPr>
      <w:rPr>
        <w:rFonts w:ascii="Courier New" w:hAnsi="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32" w15:restartNumberingAfterBreak="0">
    <w:nsid w:val="35274954"/>
    <w:multiLevelType w:val="hybridMultilevel"/>
    <w:tmpl w:val="E29ADC38"/>
    <w:lvl w:ilvl="0" w:tplc="0409000D">
      <w:start w:val="1"/>
      <w:numFmt w:val="bullet"/>
      <w:lvlText w:val=""/>
      <w:lvlJc w:val="left"/>
      <w:pPr>
        <w:ind w:left="360" w:hanging="360"/>
      </w:pPr>
      <w:rPr>
        <w:rFonts w:ascii="Wingdings" w:hAnsi="Wingdings" w:hint="default"/>
      </w:rPr>
    </w:lvl>
    <w:lvl w:ilvl="1" w:tplc="B97202C6" w:tentative="1">
      <w:start w:val="1"/>
      <w:numFmt w:val="bullet"/>
      <w:lvlText w:val="•"/>
      <w:lvlJc w:val="left"/>
      <w:pPr>
        <w:tabs>
          <w:tab w:val="num" w:pos="1080"/>
        </w:tabs>
        <w:ind w:left="1080" w:hanging="360"/>
      </w:pPr>
      <w:rPr>
        <w:rFonts w:ascii="Arial" w:hAnsi="Arial" w:hint="default"/>
      </w:rPr>
    </w:lvl>
    <w:lvl w:ilvl="2" w:tplc="A37A2C5C" w:tentative="1">
      <w:start w:val="1"/>
      <w:numFmt w:val="bullet"/>
      <w:lvlText w:val="•"/>
      <w:lvlJc w:val="left"/>
      <w:pPr>
        <w:tabs>
          <w:tab w:val="num" w:pos="1800"/>
        </w:tabs>
        <w:ind w:left="1800" w:hanging="360"/>
      </w:pPr>
      <w:rPr>
        <w:rFonts w:ascii="Arial" w:hAnsi="Arial" w:hint="default"/>
      </w:rPr>
    </w:lvl>
    <w:lvl w:ilvl="3" w:tplc="39F28188" w:tentative="1">
      <w:start w:val="1"/>
      <w:numFmt w:val="bullet"/>
      <w:lvlText w:val="•"/>
      <w:lvlJc w:val="left"/>
      <w:pPr>
        <w:tabs>
          <w:tab w:val="num" w:pos="2520"/>
        </w:tabs>
        <w:ind w:left="2520" w:hanging="360"/>
      </w:pPr>
      <w:rPr>
        <w:rFonts w:ascii="Arial" w:hAnsi="Arial" w:hint="default"/>
      </w:rPr>
    </w:lvl>
    <w:lvl w:ilvl="4" w:tplc="E2209CF0" w:tentative="1">
      <w:start w:val="1"/>
      <w:numFmt w:val="bullet"/>
      <w:lvlText w:val="•"/>
      <w:lvlJc w:val="left"/>
      <w:pPr>
        <w:tabs>
          <w:tab w:val="num" w:pos="3240"/>
        </w:tabs>
        <w:ind w:left="3240" w:hanging="360"/>
      </w:pPr>
      <w:rPr>
        <w:rFonts w:ascii="Arial" w:hAnsi="Arial" w:hint="default"/>
      </w:rPr>
    </w:lvl>
    <w:lvl w:ilvl="5" w:tplc="43FCAEBA" w:tentative="1">
      <w:start w:val="1"/>
      <w:numFmt w:val="bullet"/>
      <w:lvlText w:val="•"/>
      <w:lvlJc w:val="left"/>
      <w:pPr>
        <w:tabs>
          <w:tab w:val="num" w:pos="3960"/>
        </w:tabs>
        <w:ind w:left="3960" w:hanging="360"/>
      </w:pPr>
      <w:rPr>
        <w:rFonts w:ascii="Arial" w:hAnsi="Arial" w:hint="default"/>
      </w:rPr>
    </w:lvl>
    <w:lvl w:ilvl="6" w:tplc="B1941182" w:tentative="1">
      <w:start w:val="1"/>
      <w:numFmt w:val="bullet"/>
      <w:lvlText w:val="•"/>
      <w:lvlJc w:val="left"/>
      <w:pPr>
        <w:tabs>
          <w:tab w:val="num" w:pos="4680"/>
        </w:tabs>
        <w:ind w:left="4680" w:hanging="360"/>
      </w:pPr>
      <w:rPr>
        <w:rFonts w:ascii="Arial" w:hAnsi="Arial" w:hint="default"/>
      </w:rPr>
    </w:lvl>
    <w:lvl w:ilvl="7" w:tplc="2F564776" w:tentative="1">
      <w:start w:val="1"/>
      <w:numFmt w:val="bullet"/>
      <w:lvlText w:val="•"/>
      <w:lvlJc w:val="left"/>
      <w:pPr>
        <w:tabs>
          <w:tab w:val="num" w:pos="5400"/>
        </w:tabs>
        <w:ind w:left="5400" w:hanging="360"/>
      </w:pPr>
      <w:rPr>
        <w:rFonts w:ascii="Arial" w:hAnsi="Arial" w:hint="default"/>
      </w:rPr>
    </w:lvl>
    <w:lvl w:ilvl="8" w:tplc="CF380F0C"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368F3B30"/>
    <w:multiLevelType w:val="multilevel"/>
    <w:tmpl w:val="BEFAF4BA"/>
    <w:styleLink w:val="Elencocorrente2"/>
    <w:lvl w:ilvl="0">
      <w:start w:val="1"/>
      <w:numFmt w:val="bullet"/>
      <w:lvlText w:val=""/>
      <w:lvlJc w:val="left"/>
      <w:pPr>
        <w:ind w:left="360" w:hanging="360"/>
      </w:pPr>
      <w:rPr>
        <w:rFonts w:ascii="Symbol" w:hAnsi="Symbol" w:hint="default"/>
        <w:u w:color="0070C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CC216CC"/>
    <w:multiLevelType w:val="hybridMultilevel"/>
    <w:tmpl w:val="3B80EB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3E55125C"/>
    <w:multiLevelType w:val="hybridMultilevel"/>
    <w:tmpl w:val="4BAA2BA0"/>
    <w:lvl w:ilvl="0" w:tplc="DE38BBE0">
      <w:start w:val="1"/>
      <w:numFmt w:val="decimal"/>
      <w:lvlText w:val="%1."/>
      <w:lvlJc w:val="left"/>
      <w:pPr>
        <w:tabs>
          <w:tab w:val="num" w:pos="360"/>
        </w:tabs>
        <w:ind w:left="360" w:hanging="360"/>
      </w:pPr>
      <w:rPr>
        <w:b/>
        <w:bCs/>
      </w:rPr>
    </w:lvl>
    <w:lvl w:ilvl="1" w:tplc="A63AB06C">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40A65F6F"/>
    <w:multiLevelType w:val="hybridMultilevel"/>
    <w:tmpl w:val="4958283E"/>
    <w:lvl w:ilvl="0" w:tplc="335002F4">
      <w:start w:val="1"/>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27C5FA5"/>
    <w:multiLevelType w:val="hybridMultilevel"/>
    <w:tmpl w:val="55865E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B">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31A6F0C"/>
    <w:multiLevelType w:val="hybridMultilevel"/>
    <w:tmpl w:val="5AE47932"/>
    <w:lvl w:ilvl="0" w:tplc="49BC1E4E">
      <w:start w:val="1"/>
      <w:numFmt w:val="bullet"/>
      <w:lvlText w:val="-"/>
      <w:lvlJc w:val="left"/>
      <w:pPr>
        <w:tabs>
          <w:tab w:val="num" w:pos="720"/>
        </w:tabs>
        <w:ind w:left="720" w:hanging="360"/>
      </w:pPr>
      <w:rPr>
        <w:rFonts w:ascii="Times" w:hAnsi="Times" w:hint="default"/>
      </w:rPr>
    </w:lvl>
    <w:lvl w:ilvl="1" w:tplc="FE50E812" w:tentative="1">
      <w:start w:val="1"/>
      <w:numFmt w:val="bullet"/>
      <w:lvlText w:val="-"/>
      <w:lvlJc w:val="left"/>
      <w:pPr>
        <w:tabs>
          <w:tab w:val="num" w:pos="1440"/>
        </w:tabs>
        <w:ind w:left="1440" w:hanging="360"/>
      </w:pPr>
      <w:rPr>
        <w:rFonts w:ascii="Times" w:hAnsi="Times" w:hint="default"/>
      </w:rPr>
    </w:lvl>
    <w:lvl w:ilvl="2" w:tplc="8FAC4F28" w:tentative="1">
      <w:start w:val="1"/>
      <w:numFmt w:val="bullet"/>
      <w:lvlText w:val="-"/>
      <w:lvlJc w:val="left"/>
      <w:pPr>
        <w:tabs>
          <w:tab w:val="num" w:pos="2160"/>
        </w:tabs>
        <w:ind w:left="2160" w:hanging="360"/>
      </w:pPr>
      <w:rPr>
        <w:rFonts w:ascii="Times" w:hAnsi="Times" w:hint="default"/>
      </w:rPr>
    </w:lvl>
    <w:lvl w:ilvl="3" w:tplc="30FCABC6" w:tentative="1">
      <w:start w:val="1"/>
      <w:numFmt w:val="bullet"/>
      <w:lvlText w:val="-"/>
      <w:lvlJc w:val="left"/>
      <w:pPr>
        <w:tabs>
          <w:tab w:val="num" w:pos="2880"/>
        </w:tabs>
        <w:ind w:left="2880" w:hanging="360"/>
      </w:pPr>
      <w:rPr>
        <w:rFonts w:ascii="Times" w:hAnsi="Times" w:hint="default"/>
      </w:rPr>
    </w:lvl>
    <w:lvl w:ilvl="4" w:tplc="6AEA21D6" w:tentative="1">
      <w:start w:val="1"/>
      <w:numFmt w:val="bullet"/>
      <w:lvlText w:val="-"/>
      <w:lvlJc w:val="left"/>
      <w:pPr>
        <w:tabs>
          <w:tab w:val="num" w:pos="3600"/>
        </w:tabs>
        <w:ind w:left="3600" w:hanging="360"/>
      </w:pPr>
      <w:rPr>
        <w:rFonts w:ascii="Times" w:hAnsi="Times" w:hint="default"/>
      </w:rPr>
    </w:lvl>
    <w:lvl w:ilvl="5" w:tplc="7122A738" w:tentative="1">
      <w:start w:val="1"/>
      <w:numFmt w:val="bullet"/>
      <w:lvlText w:val="-"/>
      <w:lvlJc w:val="left"/>
      <w:pPr>
        <w:tabs>
          <w:tab w:val="num" w:pos="4320"/>
        </w:tabs>
        <w:ind w:left="4320" w:hanging="360"/>
      </w:pPr>
      <w:rPr>
        <w:rFonts w:ascii="Times" w:hAnsi="Times" w:hint="default"/>
      </w:rPr>
    </w:lvl>
    <w:lvl w:ilvl="6" w:tplc="AE3CA77E" w:tentative="1">
      <w:start w:val="1"/>
      <w:numFmt w:val="bullet"/>
      <w:lvlText w:val="-"/>
      <w:lvlJc w:val="left"/>
      <w:pPr>
        <w:tabs>
          <w:tab w:val="num" w:pos="5040"/>
        </w:tabs>
        <w:ind w:left="5040" w:hanging="360"/>
      </w:pPr>
      <w:rPr>
        <w:rFonts w:ascii="Times" w:hAnsi="Times" w:hint="default"/>
      </w:rPr>
    </w:lvl>
    <w:lvl w:ilvl="7" w:tplc="28AEFD76" w:tentative="1">
      <w:start w:val="1"/>
      <w:numFmt w:val="bullet"/>
      <w:lvlText w:val="-"/>
      <w:lvlJc w:val="left"/>
      <w:pPr>
        <w:tabs>
          <w:tab w:val="num" w:pos="5760"/>
        </w:tabs>
        <w:ind w:left="5760" w:hanging="360"/>
      </w:pPr>
      <w:rPr>
        <w:rFonts w:ascii="Times" w:hAnsi="Times" w:hint="default"/>
      </w:rPr>
    </w:lvl>
    <w:lvl w:ilvl="8" w:tplc="58089372" w:tentative="1">
      <w:start w:val="1"/>
      <w:numFmt w:val="bullet"/>
      <w:lvlText w:val="-"/>
      <w:lvlJc w:val="left"/>
      <w:pPr>
        <w:tabs>
          <w:tab w:val="num" w:pos="6480"/>
        </w:tabs>
        <w:ind w:left="6480" w:hanging="360"/>
      </w:pPr>
      <w:rPr>
        <w:rFonts w:ascii="Times" w:hAnsi="Times" w:hint="default"/>
      </w:rPr>
    </w:lvl>
  </w:abstractNum>
  <w:abstractNum w:abstractNumId="39" w15:restartNumberingAfterBreak="0">
    <w:nsid w:val="43C772C4"/>
    <w:multiLevelType w:val="hybridMultilevel"/>
    <w:tmpl w:val="B7A2493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3E27F1B"/>
    <w:multiLevelType w:val="hybridMultilevel"/>
    <w:tmpl w:val="21AC4C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355CE3"/>
    <w:multiLevelType w:val="hybridMultilevel"/>
    <w:tmpl w:val="775C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664C6D"/>
    <w:multiLevelType w:val="hybridMultilevel"/>
    <w:tmpl w:val="913E7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78C16B9"/>
    <w:multiLevelType w:val="hybridMultilevel"/>
    <w:tmpl w:val="1E1A236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4BF8223C"/>
    <w:multiLevelType w:val="hybridMultilevel"/>
    <w:tmpl w:val="FD764C6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E0E3ABE"/>
    <w:multiLevelType w:val="hybridMultilevel"/>
    <w:tmpl w:val="3C68C852"/>
    <w:lvl w:ilvl="0" w:tplc="335002F4">
      <w:start w:val="1"/>
      <w:numFmt w:val="decimal"/>
      <w:lvlText w:val="%1."/>
      <w:lvlJc w:val="left"/>
      <w:pPr>
        <w:ind w:left="360" w:hanging="360"/>
      </w:pPr>
      <w:rPr>
        <w:rFonts w:hint="default"/>
        <w:b w:val="0"/>
        <w:i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E1D7081"/>
    <w:multiLevelType w:val="hybridMultilevel"/>
    <w:tmpl w:val="CD886D3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F0B129A"/>
    <w:multiLevelType w:val="hybridMultilevel"/>
    <w:tmpl w:val="82B013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FAD62DB"/>
    <w:multiLevelType w:val="hybridMultilevel"/>
    <w:tmpl w:val="83887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3DC6012"/>
    <w:multiLevelType w:val="hybridMultilevel"/>
    <w:tmpl w:val="54080A9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42D00FC"/>
    <w:multiLevelType w:val="hybridMultilevel"/>
    <w:tmpl w:val="FD8A1AA8"/>
    <w:lvl w:ilvl="0" w:tplc="FFFFFFFF">
      <w:start w:val="1"/>
      <w:numFmt w:val="bullet"/>
      <w:lvlText w:val=""/>
      <w:lvlJc w:val="left"/>
      <w:pPr>
        <w:ind w:left="360" w:hanging="360"/>
      </w:pPr>
      <w:rPr>
        <w:rFonts w:ascii="Symbol" w:hAnsi="Symbol" w:hint="default"/>
      </w:rPr>
    </w:lvl>
    <w:lvl w:ilvl="1" w:tplc="2668BA32">
      <w:numFmt w:val="bullet"/>
      <w:pStyle w:val="Stile3"/>
      <w:lvlText w:val="-"/>
      <w:lvlJc w:val="left"/>
      <w:pPr>
        <w:ind w:left="1080" w:hanging="360"/>
      </w:pPr>
      <w:rPr>
        <w:rFonts w:ascii="Calibri" w:hAnsi="Calibri" w:hint="default"/>
        <w:color w:val="0070C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5A2455FF"/>
    <w:multiLevelType w:val="hybridMultilevel"/>
    <w:tmpl w:val="CCC4F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B615629"/>
    <w:multiLevelType w:val="hybridMultilevel"/>
    <w:tmpl w:val="FC76F026"/>
    <w:lvl w:ilvl="0" w:tplc="4E267586">
      <w:numFmt w:val="bullet"/>
      <w:pStyle w:val="Stile2"/>
      <w:lvlText w:val=""/>
      <w:lvlJc w:val="left"/>
      <w:pPr>
        <w:ind w:left="709" w:hanging="360"/>
      </w:pPr>
      <w:rPr>
        <w:rFonts w:ascii="Wingdings" w:eastAsia="Times New Roman" w:hAnsi="Wingdings" w:cs="Times New Roman"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61553E19"/>
    <w:multiLevelType w:val="hybridMultilevel"/>
    <w:tmpl w:val="FE84C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1E7379B"/>
    <w:multiLevelType w:val="hybridMultilevel"/>
    <w:tmpl w:val="F2BA8D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2744F08"/>
    <w:multiLevelType w:val="hybridMultilevel"/>
    <w:tmpl w:val="6AFA7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92C1C7E"/>
    <w:multiLevelType w:val="hybridMultilevel"/>
    <w:tmpl w:val="A2ECD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D384716"/>
    <w:multiLevelType w:val="hybridMultilevel"/>
    <w:tmpl w:val="44AC0B9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E4477DE"/>
    <w:multiLevelType w:val="hybridMultilevel"/>
    <w:tmpl w:val="97425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5742AA8"/>
    <w:multiLevelType w:val="hybridMultilevel"/>
    <w:tmpl w:val="54080A9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8A22BC4"/>
    <w:multiLevelType w:val="multilevel"/>
    <w:tmpl w:val="55DAEFB6"/>
    <w:styleLink w:val="Elencocorrente3"/>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imes New Roman"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797D70B3"/>
    <w:multiLevelType w:val="hybridMultilevel"/>
    <w:tmpl w:val="BD7E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A1969EC"/>
    <w:multiLevelType w:val="hybridMultilevel"/>
    <w:tmpl w:val="20A82AC2"/>
    <w:lvl w:ilvl="0" w:tplc="9A427678">
      <w:start w:val="1"/>
      <w:numFmt w:val="decimal"/>
      <w:lvlText w:val="%1."/>
      <w:lvlJc w:val="left"/>
      <w:pPr>
        <w:ind w:left="720" w:hanging="360"/>
      </w:pPr>
      <w:rPr>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A684026"/>
    <w:multiLevelType w:val="hybridMultilevel"/>
    <w:tmpl w:val="F1E6C1FA"/>
    <w:lvl w:ilvl="0" w:tplc="0809000F">
      <w:start w:val="1"/>
      <w:numFmt w:val="decimal"/>
      <w:lvlText w:val="%1."/>
      <w:lvlJc w:val="left"/>
      <w:pPr>
        <w:ind w:left="153" w:hanging="360"/>
      </w:pPr>
      <w:rPr>
        <w:b w:val="0"/>
        <w:bCs w:val="0"/>
        <w:sz w:val="22"/>
        <w:szCs w:val="22"/>
        <w:lang w:val="en-GB"/>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64" w15:restartNumberingAfterBreak="0">
    <w:nsid w:val="7BB76C51"/>
    <w:multiLevelType w:val="hybridMultilevel"/>
    <w:tmpl w:val="4F587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DB848AD"/>
    <w:multiLevelType w:val="hybridMultilevel"/>
    <w:tmpl w:val="9D682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FE13F38"/>
    <w:multiLevelType w:val="hybridMultilevel"/>
    <w:tmpl w:val="F506882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8"/>
  </w:num>
  <w:num w:numId="3">
    <w:abstractNumId w:val="32"/>
  </w:num>
  <w:num w:numId="4">
    <w:abstractNumId w:val="47"/>
  </w:num>
  <w:num w:numId="5">
    <w:abstractNumId w:val="40"/>
  </w:num>
  <w:num w:numId="6">
    <w:abstractNumId w:val="56"/>
  </w:num>
  <w:num w:numId="7">
    <w:abstractNumId w:val="43"/>
  </w:num>
  <w:num w:numId="8">
    <w:abstractNumId w:val="54"/>
  </w:num>
  <w:num w:numId="9">
    <w:abstractNumId w:val="11"/>
  </w:num>
  <w:num w:numId="10">
    <w:abstractNumId w:val="64"/>
  </w:num>
  <w:num w:numId="11">
    <w:abstractNumId w:val="27"/>
  </w:num>
  <w:num w:numId="12">
    <w:abstractNumId w:val="36"/>
  </w:num>
  <w:num w:numId="13">
    <w:abstractNumId w:val="58"/>
  </w:num>
  <w:num w:numId="14">
    <w:abstractNumId w:val="19"/>
  </w:num>
  <w:num w:numId="15">
    <w:abstractNumId w:val="21"/>
  </w:num>
  <w:num w:numId="16">
    <w:abstractNumId w:val="20"/>
  </w:num>
  <w:num w:numId="17">
    <w:abstractNumId w:val="65"/>
  </w:num>
  <w:num w:numId="18">
    <w:abstractNumId w:val="37"/>
  </w:num>
  <w:num w:numId="19">
    <w:abstractNumId w:val="17"/>
  </w:num>
  <w:num w:numId="20">
    <w:abstractNumId w:val="16"/>
  </w:num>
  <w:num w:numId="21">
    <w:abstractNumId w:val="66"/>
  </w:num>
  <w:num w:numId="22">
    <w:abstractNumId w:val="23"/>
  </w:num>
  <w:num w:numId="23">
    <w:abstractNumId w:val="12"/>
  </w:num>
  <w:num w:numId="24">
    <w:abstractNumId w:val="45"/>
  </w:num>
  <w:num w:numId="25">
    <w:abstractNumId w:val="18"/>
  </w:num>
  <w:num w:numId="26">
    <w:abstractNumId w:val="61"/>
  </w:num>
  <w:num w:numId="27">
    <w:abstractNumId w:val="38"/>
  </w:num>
  <w:num w:numId="28">
    <w:abstractNumId w:val="29"/>
  </w:num>
  <w:num w:numId="29">
    <w:abstractNumId w:val="51"/>
  </w:num>
  <w:num w:numId="30">
    <w:abstractNumId w:val="31"/>
  </w:num>
  <w:num w:numId="31">
    <w:abstractNumId w:val="26"/>
  </w:num>
  <w:num w:numId="32">
    <w:abstractNumId w:val="30"/>
  </w:num>
  <w:num w:numId="33">
    <w:abstractNumId w:val="41"/>
  </w:num>
  <w:num w:numId="34">
    <w:abstractNumId w:val="42"/>
  </w:num>
  <w:num w:numId="35">
    <w:abstractNumId w:val="46"/>
  </w:num>
  <w:num w:numId="36">
    <w:abstractNumId w:val="34"/>
  </w:num>
  <w:num w:numId="37">
    <w:abstractNumId w:val="39"/>
  </w:num>
  <w:num w:numId="38">
    <w:abstractNumId w:val="35"/>
  </w:num>
  <w:num w:numId="39">
    <w:abstractNumId w:val="25"/>
  </w:num>
  <w:num w:numId="40">
    <w:abstractNumId w:val="53"/>
  </w:num>
  <w:num w:numId="41">
    <w:abstractNumId w:val="48"/>
  </w:num>
  <w:num w:numId="42">
    <w:abstractNumId w:val="15"/>
  </w:num>
  <w:num w:numId="43">
    <w:abstractNumId w:val="44"/>
  </w:num>
  <w:num w:numId="44">
    <w:abstractNumId w:val="49"/>
  </w:num>
  <w:num w:numId="45">
    <w:abstractNumId w:val="57"/>
  </w:num>
  <w:num w:numId="46">
    <w:abstractNumId w:val="59"/>
  </w:num>
  <w:num w:numId="47">
    <w:abstractNumId w:val="13"/>
  </w:num>
  <w:num w:numId="48">
    <w:abstractNumId w:val="14"/>
  </w:num>
  <w:num w:numId="49">
    <w:abstractNumId w:val="63"/>
  </w:num>
  <w:num w:numId="50">
    <w:abstractNumId w:val="62"/>
  </w:num>
  <w:num w:numId="51">
    <w:abstractNumId w:val="55"/>
  </w:num>
  <w:num w:numId="52">
    <w:abstractNumId w:val="24"/>
  </w:num>
  <w:num w:numId="53">
    <w:abstractNumId w:val="33"/>
  </w:num>
  <w:num w:numId="54">
    <w:abstractNumId w:val="60"/>
  </w:num>
  <w:num w:numId="55">
    <w:abstractNumId w:val="52"/>
  </w:num>
  <w:num w:numId="56">
    <w:abstractNumId w:val="50"/>
  </w:num>
  <w:num w:numId="57">
    <w:abstractNumId w:val="4"/>
  </w:num>
  <w:num w:numId="58">
    <w:abstractNumId w:val="5"/>
  </w:num>
  <w:num w:numId="59">
    <w:abstractNumId w:val="6"/>
  </w:num>
  <w:num w:numId="60">
    <w:abstractNumId w:val="7"/>
  </w:num>
  <w:num w:numId="61">
    <w:abstractNumId w:val="9"/>
  </w:num>
  <w:num w:numId="62">
    <w:abstractNumId w:val="0"/>
  </w:num>
  <w:num w:numId="63">
    <w:abstractNumId w:val="1"/>
  </w:num>
  <w:num w:numId="64">
    <w:abstractNumId w:val="2"/>
  </w:num>
  <w:num w:numId="65">
    <w:abstractNumId w:val="3"/>
  </w:num>
  <w:num w:numId="66">
    <w:abstractNumId w:val="8"/>
  </w:num>
  <w:num w:numId="67">
    <w:abstractNumId w:val="1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6" w:nlCheck="1" w:checkStyle="0"/>
  <w:activeWritingStyle w:appName="MSWord" w:lang="en-GB" w:vendorID="64" w:dllVersion="6" w:nlCheck="1" w:checkStyle="1"/>
  <w:activeWritingStyle w:appName="MSWord" w:lang="es-CO" w:vendorID="64" w:dllVersion="6" w:nlCheck="1" w:checkStyle="0"/>
  <w:activeWritingStyle w:appName="MSWord" w:lang="en-AU" w:vendorID="64" w:dllVersion="6" w:nlCheck="1" w:checkStyle="1"/>
  <w:activeWritingStyle w:appName="MSWord" w:lang="en-US" w:vendorID="64" w:dllVersion="6" w:nlCheck="1" w:checkStyle="1"/>
  <w:activeWritingStyle w:appName="MSWord" w:lang="fr-CH"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s-CO" w:vendorID="64" w:dllVersion="4096" w:nlCheck="1" w:checkStyle="0"/>
  <w:activeWritingStyle w:appName="MSWord" w:lang="fr-CH" w:vendorID="64" w:dllVersion="4096" w:nlCheck="1" w:checkStyle="0"/>
  <w:activeWritingStyle w:appName="MSWord" w:lang="en-US" w:vendorID="64" w:dllVersion="0" w:nlCheck="1" w:checkStyle="0"/>
  <w:activeWritingStyle w:appName="MSWord" w:lang="en-AU" w:vendorID="64" w:dllVersion="0"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activeWritingStyle w:appName="MSWord" w:lang="es-CO" w:vendorID="64" w:dllVersion="0" w:nlCheck="1" w:checkStyle="0"/>
  <w:activeWritingStyle w:appName="MSWord" w:lang="es-419" w:vendorID="64" w:dllVersion="6" w:nlCheck="1" w:checkStyle="0"/>
  <w:activeWritingStyle w:appName="MSWord" w:lang="es-419" w:vendorID="64" w:dllVersion="0" w:nlCheck="1" w:checkStyle="0"/>
  <w:activeWritingStyle w:appName="MSWord" w:lang="it-IT"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s-419" w:vendorID="64" w:dllVersion="131078"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A4"/>
    <w:rsid w:val="000007EC"/>
    <w:rsid w:val="00000AD6"/>
    <w:rsid w:val="00003AC7"/>
    <w:rsid w:val="000078D0"/>
    <w:rsid w:val="00010432"/>
    <w:rsid w:val="0001043C"/>
    <w:rsid w:val="000111B3"/>
    <w:rsid w:val="000112BA"/>
    <w:rsid w:val="000126DB"/>
    <w:rsid w:val="000177B1"/>
    <w:rsid w:val="000208C3"/>
    <w:rsid w:val="00023A1E"/>
    <w:rsid w:val="00024B03"/>
    <w:rsid w:val="00027FCB"/>
    <w:rsid w:val="000335EB"/>
    <w:rsid w:val="00040BFC"/>
    <w:rsid w:val="00040D02"/>
    <w:rsid w:val="0004169A"/>
    <w:rsid w:val="00041CEE"/>
    <w:rsid w:val="00043437"/>
    <w:rsid w:val="000437E9"/>
    <w:rsid w:val="00044320"/>
    <w:rsid w:val="00046953"/>
    <w:rsid w:val="00050C76"/>
    <w:rsid w:val="00060B73"/>
    <w:rsid w:val="00064865"/>
    <w:rsid w:val="0007070D"/>
    <w:rsid w:val="000710B0"/>
    <w:rsid w:val="000716FE"/>
    <w:rsid w:val="00071D70"/>
    <w:rsid w:val="000725F0"/>
    <w:rsid w:val="00076144"/>
    <w:rsid w:val="00081A85"/>
    <w:rsid w:val="00081A88"/>
    <w:rsid w:val="00082883"/>
    <w:rsid w:val="0009054B"/>
    <w:rsid w:val="000908B0"/>
    <w:rsid w:val="0009286C"/>
    <w:rsid w:val="000933E7"/>
    <w:rsid w:val="0009358E"/>
    <w:rsid w:val="00096E73"/>
    <w:rsid w:val="000A22BF"/>
    <w:rsid w:val="000A487B"/>
    <w:rsid w:val="000A4D4D"/>
    <w:rsid w:val="000A6860"/>
    <w:rsid w:val="000A6A15"/>
    <w:rsid w:val="000A6F14"/>
    <w:rsid w:val="000B09E2"/>
    <w:rsid w:val="000C0FF0"/>
    <w:rsid w:val="000C16ED"/>
    <w:rsid w:val="000C2822"/>
    <w:rsid w:val="000C37C4"/>
    <w:rsid w:val="000C4262"/>
    <w:rsid w:val="000C5615"/>
    <w:rsid w:val="000D1FAE"/>
    <w:rsid w:val="000D3D55"/>
    <w:rsid w:val="000D5F5F"/>
    <w:rsid w:val="000D696B"/>
    <w:rsid w:val="000D7F3D"/>
    <w:rsid w:val="000E4DF1"/>
    <w:rsid w:val="000E5F80"/>
    <w:rsid w:val="000E6B7D"/>
    <w:rsid w:val="000E7181"/>
    <w:rsid w:val="000E7594"/>
    <w:rsid w:val="000F073C"/>
    <w:rsid w:val="000F2BEE"/>
    <w:rsid w:val="000F51AE"/>
    <w:rsid w:val="000F5B12"/>
    <w:rsid w:val="00102045"/>
    <w:rsid w:val="0010334C"/>
    <w:rsid w:val="001059B9"/>
    <w:rsid w:val="00114B5B"/>
    <w:rsid w:val="001164B6"/>
    <w:rsid w:val="00116FF2"/>
    <w:rsid w:val="00122B7A"/>
    <w:rsid w:val="001318A0"/>
    <w:rsid w:val="0013385B"/>
    <w:rsid w:val="001341E2"/>
    <w:rsid w:val="0013548B"/>
    <w:rsid w:val="00137A73"/>
    <w:rsid w:val="00140323"/>
    <w:rsid w:val="00141C63"/>
    <w:rsid w:val="00142929"/>
    <w:rsid w:val="00143B1E"/>
    <w:rsid w:val="00144983"/>
    <w:rsid w:val="001466E4"/>
    <w:rsid w:val="001527DD"/>
    <w:rsid w:val="00153D12"/>
    <w:rsid w:val="00155262"/>
    <w:rsid w:val="00155E02"/>
    <w:rsid w:val="00156CB4"/>
    <w:rsid w:val="00157580"/>
    <w:rsid w:val="001578DA"/>
    <w:rsid w:val="00157F88"/>
    <w:rsid w:val="0016438B"/>
    <w:rsid w:val="001644C3"/>
    <w:rsid w:val="00166AEF"/>
    <w:rsid w:val="001701BE"/>
    <w:rsid w:val="00172DDF"/>
    <w:rsid w:val="00172DE1"/>
    <w:rsid w:val="00174F67"/>
    <w:rsid w:val="00175981"/>
    <w:rsid w:val="00176572"/>
    <w:rsid w:val="001803BF"/>
    <w:rsid w:val="00186AF4"/>
    <w:rsid w:val="001874F3"/>
    <w:rsid w:val="001878E3"/>
    <w:rsid w:val="00187EFD"/>
    <w:rsid w:val="00191B7C"/>
    <w:rsid w:val="001931A9"/>
    <w:rsid w:val="00193415"/>
    <w:rsid w:val="001936AF"/>
    <w:rsid w:val="00195C4C"/>
    <w:rsid w:val="00195EE4"/>
    <w:rsid w:val="001A06DF"/>
    <w:rsid w:val="001A0987"/>
    <w:rsid w:val="001A4F6F"/>
    <w:rsid w:val="001A6782"/>
    <w:rsid w:val="001A7A53"/>
    <w:rsid w:val="001B18D4"/>
    <w:rsid w:val="001B3EF8"/>
    <w:rsid w:val="001B5254"/>
    <w:rsid w:val="001B5BD3"/>
    <w:rsid w:val="001B641C"/>
    <w:rsid w:val="001B66B1"/>
    <w:rsid w:val="001B747C"/>
    <w:rsid w:val="001C0E21"/>
    <w:rsid w:val="001C1168"/>
    <w:rsid w:val="001C6C8D"/>
    <w:rsid w:val="001D1F69"/>
    <w:rsid w:val="001D4967"/>
    <w:rsid w:val="001D49E2"/>
    <w:rsid w:val="001D49EE"/>
    <w:rsid w:val="001D594E"/>
    <w:rsid w:val="001D5CC0"/>
    <w:rsid w:val="001D70F3"/>
    <w:rsid w:val="001E2A62"/>
    <w:rsid w:val="001E346A"/>
    <w:rsid w:val="001E3E8B"/>
    <w:rsid w:val="001E43B1"/>
    <w:rsid w:val="001E599B"/>
    <w:rsid w:val="001F33C8"/>
    <w:rsid w:val="001F44F2"/>
    <w:rsid w:val="001F50AD"/>
    <w:rsid w:val="001F56C7"/>
    <w:rsid w:val="001F6916"/>
    <w:rsid w:val="001F7B2B"/>
    <w:rsid w:val="00200B81"/>
    <w:rsid w:val="00200F88"/>
    <w:rsid w:val="002012F2"/>
    <w:rsid w:val="00202E70"/>
    <w:rsid w:val="00203A88"/>
    <w:rsid w:val="00206D74"/>
    <w:rsid w:val="00211339"/>
    <w:rsid w:val="00211381"/>
    <w:rsid w:val="002121DD"/>
    <w:rsid w:val="00212434"/>
    <w:rsid w:val="002126E5"/>
    <w:rsid w:val="00212A25"/>
    <w:rsid w:val="00214125"/>
    <w:rsid w:val="0021631B"/>
    <w:rsid w:val="00220CC0"/>
    <w:rsid w:val="00220E7D"/>
    <w:rsid w:val="00224BDD"/>
    <w:rsid w:val="002315B7"/>
    <w:rsid w:val="00232590"/>
    <w:rsid w:val="00232F84"/>
    <w:rsid w:val="002343BB"/>
    <w:rsid w:val="00236614"/>
    <w:rsid w:val="00236856"/>
    <w:rsid w:val="00243666"/>
    <w:rsid w:val="00243677"/>
    <w:rsid w:val="00247568"/>
    <w:rsid w:val="002525DD"/>
    <w:rsid w:val="00252B38"/>
    <w:rsid w:val="002555BA"/>
    <w:rsid w:val="0025665A"/>
    <w:rsid w:val="00257B9E"/>
    <w:rsid w:val="0026045C"/>
    <w:rsid w:val="00262C38"/>
    <w:rsid w:val="00263B3C"/>
    <w:rsid w:val="00264F84"/>
    <w:rsid w:val="002654F1"/>
    <w:rsid w:val="00266D4D"/>
    <w:rsid w:val="0027049D"/>
    <w:rsid w:val="00271B68"/>
    <w:rsid w:val="00272720"/>
    <w:rsid w:val="002730F6"/>
    <w:rsid w:val="00274AF1"/>
    <w:rsid w:val="002826F5"/>
    <w:rsid w:val="00282C8B"/>
    <w:rsid w:val="00282D20"/>
    <w:rsid w:val="0028459B"/>
    <w:rsid w:val="00286CB3"/>
    <w:rsid w:val="00287166"/>
    <w:rsid w:val="00287DDA"/>
    <w:rsid w:val="00292506"/>
    <w:rsid w:val="00296C47"/>
    <w:rsid w:val="0029772F"/>
    <w:rsid w:val="002A0409"/>
    <w:rsid w:val="002A3D5A"/>
    <w:rsid w:val="002A4CDA"/>
    <w:rsid w:val="002A7603"/>
    <w:rsid w:val="002A793C"/>
    <w:rsid w:val="002A7BAE"/>
    <w:rsid w:val="002B5D22"/>
    <w:rsid w:val="002C1933"/>
    <w:rsid w:val="002C2D90"/>
    <w:rsid w:val="002C6E56"/>
    <w:rsid w:val="002C713B"/>
    <w:rsid w:val="002D1B37"/>
    <w:rsid w:val="002D599C"/>
    <w:rsid w:val="002D5CEE"/>
    <w:rsid w:val="002E3D25"/>
    <w:rsid w:val="002F049E"/>
    <w:rsid w:val="002F235A"/>
    <w:rsid w:val="002F265E"/>
    <w:rsid w:val="00301167"/>
    <w:rsid w:val="0030251B"/>
    <w:rsid w:val="00303714"/>
    <w:rsid w:val="0030500D"/>
    <w:rsid w:val="00307210"/>
    <w:rsid w:val="00310ABB"/>
    <w:rsid w:val="00311E51"/>
    <w:rsid w:val="00311E84"/>
    <w:rsid w:val="00314AFF"/>
    <w:rsid w:val="003216A9"/>
    <w:rsid w:val="003232E0"/>
    <w:rsid w:val="0032496A"/>
    <w:rsid w:val="0032690A"/>
    <w:rsid w:val="00327436"/>
    <w:rsid w:val="003304EB"/>
    <w:rsid w:val="003329CC"/>
    <w:rsid w:val="00332E0C"/>
    <w:rsid w:val="00333A9E"/>
    <w:rsid w:val="003375EB"/>
    <w:rsid w:val="00337E27"/>
    <w:rsid w:val="003427A4"/>
    <w:rsid w:val="00342DAA"/>
    <w:rsid w:val="00345303"/>
    <w:rsid w:val="00347CE0"/>
    <w:rsid w:val="00350D2E"/>
    <w:rsid w:val="00352AFE"/>
    <w:rsid w:val="00352C6F"/>
    <w:rsid w:val="00353FC6"/>
    <w:rsid w:val="00354AFA"/>
    <w:rsid w:val="00355146"/>
    <w:rsid w:val="00355CD0"/>
    <w:rsid w:val="00355D11"/>
    <w:rsid w:val="0035646C"/>
    <w:rsid w:val="00360FBB"/>
    <w:rsid w:val="003633D8"/>
    <w:rsid w:val="00364C68"/>
    <w:rsid w:val="00364C7C"/>
    <w:rsid w:val="00367654"/>
    <w:rsid w:val="0037016E"/>
    <w:rsid w:val="00372B3A"/>
    <w:rsid w:val="0037444E"/>
    <w:rsid w:val="00376478"/>
    <w:rsid w:val="0038014B"/>
    <w:rsid w:val="00385BBB"/>
    <w:rsid w:val="003868EF"/>
    <w:rsid w:val="00392AEC"/>
    <w:rsid w:val="003962A1"/>
    <w:rsid w:val="003A098C"/>
    <w:rsid w:val="003A38F2"/>
    <w:rsid w:val="003A5710"/>
    <w:rsid w:val="003A7A2C"/>
    <w:rsid w:val="003B0A09"/>
    <w:rsid w:val="003B16C2"/>
    <w:rsid w:val="003B33B4"/>
    <w:rsid w:val="003B3FCB"/>
    <w:rsid w:val="003B5EEA"/>
    <w:rsid w:val="003C2C65"/>
    <w:rsid w:val="003C48C0"/>
    <w:rsid w:val="003C4C6E"/>
    <w:rsid w:val="003D17EF"/>
    <w:rsid w:val="003D1C17"/>
    <w:rsid w:val="003D307B"/>
    <w:rsid w:val="003D37F2"/>
    <w:rsid w:val="003D50C3"/>
    <w:rsid w:val="003D58D0"/>
    <w:rsid w:val="003D5CC2"/>
    <w:rsid w:val="003D7F9C"/>
    <w:rsid w:val="003E0179"/>
    <w:rsid w:val="003E085C"/>
    <w:rsid w:val="003E2E80"/>
    <w:rsid w:val="003F06B7"/>
    <w:rsid w:val="003F473B"/>
    <w:rsid w:val="003F66B8"/>
    <w:rsid w:val="003F7B02"/>
    <w:rsid w:val="00400468"/>
    <w:rsid w:val="00400747"/>
    <w:rsid w:val="00400C3A"/>
    <w:rsid w:val="004013C9"/>
    <w:rsid w:val="004014D2"/>
    <w:rsid w:val="00402B85"/>
    <w:rsid w:val="00410D64"/>
    <w:rsid w:val="004112A6"/>
    <w:rsid w:val="00411595"/>
    <w:rsid w:val="00412F74"/>
    <w:rsid w:val="00426C8D"/>
    <w:rsid w:val="0042701C"/>
    <w:rsid w:val="00427F0B"/>
    <w:rsid w:val="00433AF7"/>
    <w:rsid w:val="00433F18"/>
    <w:rsid w:val="00433F71"/>
    <w:rsid w:val="00434201"/>
    <w:rsid w:val="00435CFB"/>
    <w:rsid w:val="00436E79"/>
    <w:rsid w:val="0044129B"/>
    <w:rsid w:val="00442A8C"/>
    <w:rsid w:val="00442E40"/>
    <w:rsid w:val="00445021"/>
    <w:rsid w:val="004451D9"/>
    <w:rsid w:val="004469D7"/>
    <w:rsid w:val="00450B77"/>
    <w:rsid w:val="004514F6"/>
    <w:rsid w:val="004527A5"/>
    <w:rsid w:val="00453D25"/>
    <w:rsid w:val="00454082"/>
    <w:rsid w:val="004546D1"/>
    <w:rsid w:val="00455E35"/>
    <w:rsid w:val="00461CEC"/>
    <w:rsid w:val="00463A75"/>
    <w:rsid w:val="004662C1"/>
    <w:rsid w:val="00470EE3"/>
    <w:rsid w:val="00471AB5"/>
    <w:rsid w:val="00471C1F"/>
    <w:rsid w:val="004728C9"/>
    <w:rsid w:val="004757BE"/>
    <w:rsid w:val="00475CF2"/>
    <w:rsid w:val="00477095"/>
    <w:rsid w:val="004772CD"/>
    <w:rsid w:val="00483A0A"/>
    <w:rsid w:val="00484B8C"/>
    <w:rsid w:val="00493AA3"/>
    <w:rsid w:val="00494942"/>
    <w:rsid w:val="00494B43"/>
    <w:rsid w:val="004950D9"/>
    <w:rsid w:val="004951AA"/>
    <w:rsid w:val="0049728B"/>
    <w:rsid w:val="00497F0D"/>
    <w:rsid w:val="004A1A48"/>
    <w:rsid w:val="004A38A5"/>
    <w:rsid w:val="004A51B9"/>
    <w:rsid w:val="004A596C"/>
    <w:rsid w:val="004B29DF"/>
    <w:rsid w:val="004B38EB"/>
    <w:rsid w:val="004B3BFF"/>
    <w:rsid w:val="004B570C"/>
    <w:rsid w:val="004C3EEE"/>
    <w:rsid w:val="004C531E"/>
    <w:rsid w:val="004C5DD2"/>
    <w:rsid w:val="004D04E4"/>
    <w:rsid w:val="004D110F"/>
    <w:rsid w:val="004D2BEF"/>
    <w:rsid w:val="004D46A4"/>
    <w:rsid w:val="004D4970"/>
    <w:rsid w:val="004E0B7B"/>
    <w:rsid w:val="004E10B3"/>
    <w:rsid w:val="004E1333"/>
    <w:rsid w:val="004E2109"/>
    <w:rsid w:val="004E3DEC"/>
    <w:rsid w:val="004E5431"/>
    <w:rsid w:val="004E775E"/>
    <w:rsid w:val="004F294E"/>
    <w:rsid w:val="004F7C57"/>
    <w:rsid w:val="0050282C"/>
    <w:rsid w:val="00502C1E"/>
    <w:rsid w:val="005030E5"/>
    <w:rsid w:val="00503908"/>
    <w:rsid w:val="00505C45"/>
    <w:rsid w:val="00514280"/>
    <w:rsid w:val="00515BF1"/>
    <w:rsid w:val="00516287"/>
    <w:rsid w:val="00521932"/>
    <w:rsid w:val="00522231"/>
    <w:rsid w:val="00525475"/>
    <w:rsid w:val="00525746"/>
    <w:rsid w:val="0053253B"/>
    <w:rsid w:val="005363B5"/>
    <w:rsid w:val="005409D4"/>
    <w:rsid w:val="00542DCF"/>
    <w:rsid w:val="00545DA7"/>
    <w:rsid w:val="00545EB3"/>
    <w:rsid w:val="0054768E"/>
    <w:rsid w:val="00550924"/>
    <w:rsid w:val="00554521"/>
    <w:rsid w:val="005639C1"/>
    <w:rsid w:val="0056431A"/>
    <w:rsid w:val="005644C3"/>
    <w:rsid w:val="005649A0"/>
    <w:rsid w:val="00570D61"/>
    <w:rsid w:val="005733B1"/>
    <w:rsid w:val="0057527C"/>
    <w:rsid w:val="00577B4F"/>
    <w:rsid w:val="005817EF"/>
    <w:rsid w:val="00582E02"/>
    <w:rsid w:val="0058382F"/>
    <w:rsid w:val="00583A3A"/>
    <w:rsid w:val="00586026"/>
    <w:rsid w:val="00586AE7"/>
    <w:rsid w:val="00590EFB"/>
    <w:rsid w:val="00590EFC"/>
    <w:rsid w:val="005928EA"/>
    <w:rsid w:val="0059328B"/>
    <w:rsid w:val="00593F79"/>
    <w:rsid w:val="00595101"/>
    <w:rsid w:val="005A0947"/>
    <w:rsid w:val="005A1C55"/>
    <w:rsid w:val="005B223C"/>
    <w:rsid w:val="005B2618"/>
    <w:rsid w:val="005B55BD"/>
    <w:rsid w:val="005B5E94"/>
    <w:rsid w:val="005B7173"/>
    <w:rsid w:val="005B7906"/>
    <w:rsid w:val="005C0AF1"/>
    <w:rsid w:val="005C428B"/>
    <w:rsid w:val="005C688C"/>
    <w:rsid w:val="005C7C02"/>
    <w:rsid w:val="005C7ED8"/>
    <w:rsid w:val="005D00E3"/>
    <w:rsid w:val="005D1A8E"/>
    <w:rsid w:val="005D3B17"/>
    <w:rsid w:val="005D4138"/>
    <w:rsid w:val="005D5752"/>
    <w:rsid w:val="005D6CAE"/>
    <w:rsid w:val="005D75E4"/>
    <w:rsid w:val="005E301B"/>
    <w:rsid w:val="005E31B2"/>
    <w:rsid w:val="005E4DF0"/>
    <w:rsid w:val="005E6187"/>
    <w:rsid w:val="005F0346"/>
    <w:rsid w:val="005F1A80"/>
    <w:rsid w:val="005F62FE"/>
    <w:rsid w:val="005F75BD"/>
    <w:rsid w:val="005F77B2"/>
    <w:rsid w:val="0060232C"/>
    <w:rsid w:val="0060294C"/>
    <w:rsid w:val="006030DA"/>
    <w:rsid w:val="00603441"/>
    <w:rsid w:val="006052AE"/>
    <w:rsid w:val="00606B44"/>
    <w:rsid w:val="0060709E"/>
    <w:rsid w:val="006073BF"/>
    <w:rsid w:val="0061105A"/>
    <w:rsid w:val="00611726"/>
    <w:rsid w:val="006128E4"/>
    <w:rsid w:val="006129EB"/>
    <w:rsid w:val="00614D9B"/>
    <w:rsid w:val="00615829"/>
    <w:rsid w:val="00616713"/>
    <w:rsid w:val="006168D8"/>
    <w:rsid w:val="00616C93"/>
    <w:rsid w:val="006233B5"/>
    <w:rsid w:val="00623B4D"/>
    <w:rsid w:val="00624AF8"/>
    <w:rsid w:val="006274CB"/>
    <w:rsid w:val="00642444"/>
    <w:rsid w:val="0065341D"/>
    <w:rsid w:val="00657E37"/>
    <w:rsid w:val="00661474"/>
    <w:rsid w:val="00662946"/>
    <w:rsid w:val="006649DA"/>
    <w:rsid w:val="00666EC2"/>
    <w:rsid w:val="006715CC"/>
    <w:rsid w:val="0067211E"/>
    <w:rsid w:val="0067666D"/>
    <w:rsid w:val="006836E1"/>
    <w:rsid w:val="00686B6F"/>
    <w:rsid w:val="00686C25"/>
    <w:rsid w:val="0069073E"/>
    <w:rsid w:val="0069289A"/>
    <w:rsid w:val="00693CFB"/>
    <w:rsid w:val="00694F21"/>
    <w:rsid w:val="00694F70"/>
    <w:rsid w:val="006960A4"/>
    <w:rsid w:val="00696ED1"/>
    <w:rsid w:val="00697774"/>
    <w:rsid w:val="006A19EE"/>
    <w:rsid w:val="006A2243"/>
    <w:rsid w:val="006A2320"/>
    <w:rsid w:val="006A5502"/>
    <w:rsid w:val="006A5BC7"/>
    <w:rsid w:val="006A68EA"/>
    <w:rsid w:val="006A7540"/>
    <w:rsid w:val="006B0A91"/>
    <w:rsid w:val="006B1AFD"/>
    <w:rsid w:val="006B2EC6"/>
    <w:rsid w:val="006B54C3"/>
    <w:rsid w:val="006C01F5"/>
    <w:rsid w:val="006C0AA6"/>
    <w:rsid w:val="006C12C0"/>
    <w:rsid w:val="006C5483"/>
    <w:rsid w:val="006C57B3"/>
    <w:rsid w:val="006C7DB8"/>
    <w:rsid w:val="006D322B"/>
    <w:rsid w:val="006E0964"/>
    <w:rsid w:val="006E53C5"/>
    <w:rsid w:val="006F138E"/>
    <w:rsid w:val="006F2209"/>
    <w:rsid w:val="006F2CBA"/>
    <w:rsid w:val="006F5344"/>
    <w:rsid w:val="00701DC8"/>
    <w:rsid w:val="007053CF"/>
    <w:rsid w:val="00707C44"/>
    <w:rsid w:val="00711EF3"/>
    <w:rsid w:val="00713118"/>
    <w:rsid w:val="00713A7A"/>
    <w:rsid w:val="007171DD"/>
    <w:rsid w:val="00722883"/>
    <w:rsid w:val="007233A5"/>
    <w:rsid w:val="0072349A"/>
    <w:rsid w:val="0072392F"/>
    <w:rsid w:val="00726E08"/>
    <w:rsid w:val="00726FE4"/>
    <w:rsid w:val="00730DC6"/>
    <w:rsid w:val="00732D4F"/>
    <w:rsid w:val="00733317"/>
    <w:rsid w:val="00733821"/>
    <w:rsid w:val="00733896"/>
    <w:rsid w:val="00740925"/>
    <w:rsid w:val="00741C64"/>
    <w:rsid w:val="00743809"/>
    <w:rsid w:val="0074439E"/>
    <w:rsid w:val="00745151"/>
    <w:rsid w:val="007461B5"/>
    <w:rsid w:val="007467CB"/>
    <w:rsid w:val="00751E41"/>
    <w:rsid w:val="00752285"/>
    <w:rsid w:val="00755429"/>
    <w:rsid w:val="00762A37"/>
    <w:rsid w:val="00766937"/>
    <w:rsid w:val="007678FC"/>
    <w:rsid w:val="00767AF4"/>
    <w:rsid w:val="0077280E"/>
    <w:rsid w:val="00772BAE"/>
    <w:rsid w:val="0077326D"/>
    <w:rsid w:val="00781AEE"/>
    <w:rsid w:val="00783E06"/>
    <w:rsid w:val="0078645B"/>
    <w:rsid w:val="0079077E"/>
    <w:rsid w:val="0079276F"/>
    <w:rsid w:val="00793407"/>
    <w:rsid w:val="00795EDB"/>
    <w:rsid w:val="007A1F0A"/>
    <w:rsid w:val="007A1FFA"/>
    <w:rsid w:val="007A421F"/>
    <w:rsid w:val="007A4DB7"/>
    <w:rsid w:val="007A675B"/>
    <w:rsid w:val="007B62C7"/>
    <w:rsid w:val="007B6F31"/>
    <w:rsid w:val="007B6F9C"/>
    <w:rsid w:val="007C196F"/>
    <w:rsid w:val="007C3819"/>
    <w:rsid w:val="007C6333"/>
    <w:rsid w:val="007D04AD"/>
    <w:rsid w:val="007D0A00"/>
    <w:rsid w:val="007D0C34"/>
    <w:rsid w:val="007D1F14"/>
    <w:rsid w:val="007D3B00"/>
    <w:rsid w:val="007D470D"/>
    <w:rsid w:val="007D57E7"/>
    <w:rsid w:val="007E2259"/>
    <w:rsid w:val="007E6D5F"/>
    <w:rsid w:val="007F6078"/>
    <w:rsid w:val="007F633E"/>
    <w:rsid w:val="00800C47"/>
    <w:rsid w:val="0080221F"/>
    <w:rsid w:val="00803780"/>
    <w:rsid w:val="00807337"/>
    <w:rsid w:val="008107A7"/>
    <w:rsid w:val="00811207"/>
    <w:rsid w:val="008121B6"/>
    <w:rsid w:val="00815D4A"/>
    <w:rsid w:val="00820AC7"/>
    <w:rsid w:val="008214E6"/>
    <w:rsid w:val="00821F7C"/>
    <w:rsid w:val="00823CC0"/>
    <w:rsid w:val="00823E16"/>
    <w:rsid w:val="00823F86"/>
    <w:rsid w:val="00824761"/>
    <w:rsid w:val="00831BE5"/>
    <w:rsid w:val="008331A6"/>
    <w:rsid w:val="0083438C"/>
    <w:rsid w:val="008346FC"/>
    <w:rsid w:val="00836FEA"/>
    <w:rsid w:val="00837EE6"/>
    <w:rsid w:val="00840F2C"/>
    <w:rsid w:val="00845830"/>
    <w:rsid w:val="00845DE3"/>
    <w:rsid w:val="0084614A"/>
    <w:rsid w:val="00847172"/>
    <w:rsid w:val="0085267D"/>
    <w:rsid w:val="00853963"/>
    <w:rsid w:val="008552BA"/>
    <w:rsid w:val="00857D9C"/>
    <w:rsid w:val="00862245"/>
    <w:rsid w:val="00863843"/>
    <w:rsid w:val="00863942"/>
    <w:rsid w:val="00864291"/>
    <w:rsid w:val="008656EC"/>
    <w:rsid w:val="00865CF9"/>
    <w:rsid w:val="00871366"/>
    <w:rsid w:val="00872735"/>
    <w:rsid w:val="008802EE"/>
    <w:rsid w:val="008858E9"/>
    <w:rsid w:val="008863C7"/>
    <w:rsid w:val="008879D2"/>
    <w:rsid w:val="00891500"/>
    <w:rsid w:val="00896EE7"/>
    <w:rsid w:val="0089732B"/>
    <w:rsid w:val="008A06A2"/>
    <w:rsid w:val="008A142C"/>
    <w:rsid w:val="008A4FE5"/>
    <w:rsid w:val="008A5775"/>
    <w:rsid w:val="008A63CE"/>
    <w:rsid w:val="008A6F4A"/>
    <w:rsid w:val="008A780B"/>
    <w:rsid w:val="008B3ACB"/>
    <w:rsid w:val="008B49D3"/>
    <w:rsid w:val="008B5244"/>
    <w:rsid w:val="008B774D"/>
    <w:rsid w:val="008C0A65"/>
    <w:rsid w:val="008C1128"/>
    <w:rsid w:val="008C1A4C"/>
    <w:rsid w:val="008C1BAD"/>
    <w:rsid w:val="008C2DD3"/>
    <w:rsid w:val="008C2DE6"/>
    <w:rsid w:val="008C3C39"/>
    <w:rsid w:val="008C3E13"/>
    <w:rsid w:val="008C4AB4"/>
    <w:rsid w:val="008C4F6A"/>
    <w:rsid w:val="008D0429"/>
    <w:rsid w:val="008D0C08"/>
    <w:rsid w:val="008D2618"/>
    <w:rsid w:val="008D2F07"/>
    <w:rsid w:val="008D550C"/>
    <w:rsid w:val="008D58AE"/>
    <w:rsid w:val="008D6EE7"/>
    <w:rsid w:val="008D7CB5"/>
    <w:rsid w:val="008E3E4C"/>
    <w:rsid w:val="008E49F6"/>
    <w:rsid w:val="008F17A2"/>
    <w:rsid w:val="008F1BE3"/>
    <w:rsid w:val="008F555D"/>
    <w:rsid w:val="008F5FF0"/>
    <w:rsid w:val="008F63B1"/>
    <w:rsid w:val="008F7357"/>
    <w:rsid w:val="00901F30"/>
    <w:rsid w:val="009122DE"/>
    <w:rsid w:val="0092017B"/>
    <w:rsid w:val="0092263E"/>
    <w:rsid w:val="00924EFE"/>
    <w:rsid w:val="00925E71"/>
    <w:rsid w:val="0092768C"/>
    <w:rsid w:val="009314B5"/>
    <w:rsid w:val="00932E89"/>
    <w:rsid w:val="0093523A"/>
    <w:rsid w:val="00935506"/>
    <w:rsid w:val="00937AF9"/>
    <w:rsid w:val="00940622"/>
    <w:rsid w:val="009424FD"/>
    <w:rsid w:val="009438B7"/>
    <w:rsid w:val="00944E2C"/>
    <w:rsid w:val="00951BB3"/>
    <w:rsid w:val="00951DE9"/>
    <w:rsid w:val="00952915"/>
    <w:rsid w:val="009542A4"/>
    <w:rsid w:val="009565F0"/>
    <w:rsid w:val="0095700C"/>
    <w:rsid w:val="00961056"/>
    <w:rsid w:val="0096152F"/>
    <w:rsid w:val="009638FB"/>
    <w:rsid w:val="0096407D"/>
    <w:rsid w:val="009652B3"/>
    <w:rsid w:val="009658B1"/>
    <w:rsid w:val="009661E2"/>
    <w:rsid w:val="00966428"/>
    <w:rsid w:val="0096682D"/>
    <w:rsid w:val="00967302"/>
    <w:rsid w:val="00967A01"/>
    <w:rsid w:val="00967CE1"/>
    <w:rsid w:val="00972571"/>
    <w:rsid w:val="00973859"/>
    <w:rsid w:val="0097523A"/>
    <w:rsid w:val="0098047C"/>
    <w:rsid w:val="009809AF"/>
    <w:rsid w:val="00980C4B"/>
    <w:rsid w:val="0098211D"/>
    <w:rsid w:val="00982D13"/>
    <w:rsid w:val="00984A18"/>
    <w:rsid w:val="0098530C"/>
    <w:rsid w:val="009859F7"/>
    <w:rsid w:val="0098651D"/>
    <w:rsid w:val="00991956"/>
    <w:rsid w:val="0099227F"/>
    <w:rsid w:val="0099472C"/>
    <w:rsid w:val="0099770E"/>
    <w:rsid w:val="009A1271"/>
    <w:rsid w:val="009A21A7"/>
    <w:rsid w:val="009A2470"/>
    <w:rsid w:val="009A2EA3"/>
    <w:rsid w:val="009B76CC"/>
    <w:rsid w:val="009C42E4"/>
    <w:rsid w:val="009C642A"/>
    <w:rsid w:val="009D0E28"/>
    <w:rsid w:val="009D4604"/>
    <w:rsid w:val="009D5495"/>
    <w:rsid w:val="009D74A6"/>
    <w:rsid w:val="009E0BB4"/>
    <w:rsid w:val="009E110C"/>
    <w:rsid w:val="009E2CCC"/>
    <w:rsid w:val="009E7696"/>
    <w:rsid w:val="009F12B6"/>
    <w:rsid w:val="009F4F92"/>
    <w:rsid w:val="009F5974"/>
    <w:rsid w:val="009F68EA"/>
    <w:rsid w:val="00A04783"/>
    <w:rsid w:val="00A13D5F"/>
    <w:rsid w:val="00A1688D"/>
    <w:rsid w:val="00A1690B"/>
    <w:rsid w:val="00A17040"/>
    <w:rsid w:val="00A17D4B"/>
    <w:rsid w:val="00A2289E"/>
    <w:rsid w:val="00A2330A"/>
    <w:rsid w:val="00A23943"/>
    <w:rsid w:val="00A328CC"/>
    <w:rsid w:val="00A34FAD"/>
    <w:rsid w:val="00A358C4"/>
    <w:rsid w:val="00A373C0"/>
    <w:rsid w:val="00A41A53"/>
    <w:rsid w:val="00A41E09"/>
    <w:rsid w:val="00A47441"/>
    <w:rsid w:val="00A50369"/>
    <w:rsid w:val="00A516E5"/>
    <w:rsid w:val="00A527F5"/>
    <w:rsid w:val="00A52A2F"/>
    <w:rsid w:val="00A542E6"/>
    <w:rsid w:val="00A54FC1"/>
    <w:rsid w:val="00A563F2"/>
    <w:rsid w:val="00A60DBE"/>
    <w:rsid w:val="00A643D1"/>
    <w:rsid w:val="00A66FFA"/>
    <w:rsid w:val="00A675C9"/>
    <w:rsid w:val="00A711D2"/>
    <w:rsid w:val="00A71F68"/>
    <w:rsid w:val="00A722E9"/>
    <w:rsid w:val="00A72654"/>
    <w:rsid w:val="00A815C8"/>
    <w:rsid w:val="00A824EA"/>
    <w:rsid w:val="00A82A46"/>
    <w:rsid w:val="00A82DB7"/>
    <w:rsid w:val="00A833F4"/>
    <w:rsid w:val="00A84080"/>
    <w:rsid w:val="00A84633"/>
    <w:rsid w:val="00A87E3E"/>
    <w:rsid w:val="00A91AE6"/>
    <w:rsid w:val="00A92C07"/>
    <w:rsid w:val="00A93E14"/>
    <w:rsid w:val="00A94EB3"/>
    <w:rsid w:val="00AA30B3"/>
    <w:rsid w:val="00AA34D3"/>
    <w:rsid w:val="00AA45E4"/>
    <w:rsid w:val="00AB16DA"/>
    <w:rsid w:val="00AB1F69"/>
    <w:rsid w:val="00AB24AB"/>
    <w:rsid w:val="00AB353A"/>
    <w:rsid w:val="00AC02EF"/>
    <w:rsid w:val="00AC0877"/>
    <w:rsid w:val="00AC105B"/>
    <w:rsid w:val="00AC61F7"/>
    <w:rsid w:val="00AC7AC0"/>
    <w:rsid w:val="00AC7F59"/>
    <w:rsid w:val="00AD00B5"/>
    <w:rsid w:val="00AD0D37"/>
    <w:rsid w:val="00AD0D8F"/>
    <w:rsid w:val="00AD7C93"/>
    <w:rsid w:val="00AE02E6"/>
    <w:rsid w:val="00AE3424"/>
    <w:rsid w:val="00AE4AAC"/>
    <w:rsid w:val="00AE5C86"/>
    <w:rsid w:val="00AE5C98"/>
    <w:rsid w:val="00AE5ED5"/>
    <w:rsid w:val="00AE76E2"/>
    <w:rsid w:val="00AF086E"/>
    <w:rsid w:val="00AF617C"/>
    <w:rsid w:val="00AF7DD8"/>
    <w:rsid w:val="00B00F82"/>
    <w:rsid w:val="00B02D85"/>
    <w:rsid w:val="00B139ED"/>
    <w:rsid w:val="00B14E1C"/>
    <w:rsid w:val="00B16508"/>
    <w:rsid w:val="00B16F46"/>
    <w:rsid w:val="00B21E6E"/>
    <w:rsid w:val="00B21FAB"/>
    <w:rsid w:val="00B22C92"/>
    <w:rsid w:val="00B235B3"/>
    <w:rsid w:val="00B23914"/>
    <w:rsid w:val="00B24206"/>
    <w:rsid w:val="00B254B2"/>
    <w:rsid w:val="00B25779"/>
    <w:rsid w:val="00B31148"/>
    <w:rsid w:val="00B31F52"/>
    <w:rsid w:val="00B33037"/>
    <w:rsid w:val="00B34B60"/>
    <w:rsid w:val="00B354C4"/>
    <w:rsid w:val="00B35A9A"/>
    <w:rsid w:val="00B365AE"/>
    <w:rsid w:val="00B4139A"/>
    <w:rsid w:val="00B41DCD"/>
    <w:rsid w:val="00B438FE"/>
    <w:rsid w:val="00B443CC"/>
    <w:rsid w:val="00B44E35"/>
    <w:rsid w:val="00B50315"/>
    <w:rsid w:val="00B51222"/>
    <w:rsid w:val="00B56BB5"/>
    <w:rsid w:val="00B606D6"/>
    <w:rsid w:val="00B60CF0"/>
    <w:rsid w:val="00B618EC"/>
    <w:rsid w:val="00B6471F"/>
    <w:rsid w:val="00B64FAC"/>
    <w:rsid w:val="00B65C77"/>
    <w:rsid w:val="00B65E83"/>
    <w:rsid w:val="00B66284"/>
    <w:rsid w:val="00B6664C"/>
    <w:rsid w:val="00B67316"/>
    <w:rsid w:val="00B70047"/>
    <w:rsid w:val="00B725ED"/>
    <w:rsid w:val="00B75BD4"/>
    <w:rsid w:val="00B813F4"/>
    <w:rsid w:val="00B8453F"/>
    <w:rsid w:val="00B85DEB"/>
    <w:rsid w:val="00B969FA"/>
    <w:rsid w:val="00B97442"/>
    <w:rsid w:val="00BA07D3"/>
    <w:rsid w:val="00BA2A07"/>
    <w:rsid w:val="00BA540D"/>
    <w:rsid w:val="00BA7030"/>
    <w:rsid w:val="00BA7F19"/>
    <w:rsid w:val="00BB46C3"/>
    <w:rsid w:val="00BB6568"/>
    <w:rsid w:val="00BC08EA"/>
    <w:rsid w:val="00BC33FE"/>
    <w:rsid w:val="00BC4461"/>
    <w:rsid w:val="00BC71F4"/>
    <w:rsid w:val="00BD1B6D"/>
    <w:rsid w:val="00BD1EAF"/>
    <w:rsid w:val="00BD4007"/>
    <w:rsid w:val="00BD7B8C"/>
    <w:rsid w:val="00BE15A0"/>
    <w:rsid w:val="00BE4A65"/>
    <w:rsid w:val="00BE4EB2"/>
    <w:rsid w:val="00BE7505"/>
    <w:rsid w:val="00BE7AF2"/>
    <w:rsid w:val="00BF33F7"/>
    <w:rsid w:val="00BF4FF8"/>
    <w:rsid w:val="00BF5D82"/>
    <w:rsid w:val="00BF785C"/>
    <w:rsid w:val="00BF786C"/>
    <w:rsid w:val="00BF7A66"/>
    <w:rsid w:val="00C06CCA"/>
    <w:rsid w:val="00C115CF"/>
    <w:rsid w:val="00C11BCD"/>
    <w:rsid w:val="00C11FD6"/>
    <w:rsid w:val="00C13150"/>
    <w:rsid w:val="00C13B84"/>
    <w:rsid w:val="00C151DB"/>
    <w:rsid w:val="00C156B0"/>
    <w:rsid w:val="00C160A0"/>
    <w:rsid w:val="00C17FBB"/>
    <w:rsid w:val="00C2174D"/>
    <w:rsid w:val="00C21790"/>
    <w:rsid w:val="00C22C13"/>
    <w:rsid w:val="00C231D9"/>
    <w:rsid w:val="00C23628"/>
    <w:rsid w:val="00C240C6"/>
    <w:rsid w:val="00C26E8E"/>
    <w:rsid w:val="00C32BF7"/>
    <w:rsid w:val="00C34B6B"/>
    <w:rsid w:val="00C36AF2"/>
    <w:rsid w:val="00C3771F"/>
    <w:rsid w:val="00C40DEF"/>
    <w:rsid w:val="00C4235E"/>
    <w:rsid w:val="00C4716F"/>
    <w:rsid w:val="00C51B51"/>
    <w:rsid w:val="00C52472"/>
    <w:rsid w:val="00C5391B"/>
    <w:rsid w:val="00C53F50"/>
    <w:rsid w:val="00C54F1B"/>
    <w:rsid w:val="00C56FD8"/>
    <w:rsid w:val="00C626DF"/>
    <w:rsid w:val="00C63A48"/>
    <w:rsid w:val="00C64378"/>
    <w:rsid w:val="00C707D2"/>
    <w:rsid w:val="00C72765"/>
    <w:rsid w:val="00C73651"/>
    <w:rsid w:val="00C83989"/>
    <w:rsid w:val="00C85815"/>
    <w:rsid w:val="00C93253"/>
    <w:rsid w:val="00C952C4"/>
    <w:rsid w:val="00CA1944"/>
    <w:rsid w:val="00CA3250"/>
    <w:rsid w:val="00CA4A8F"/>
    <w:rsid w:val="00CB0BFC"/>
    <w:rsid w:val="00CB20F1"/>
    <w:rsid w:val="00CB2FCD"/>
    <w:rsid w:val="00CB3E49"/>
    <w:rsid w:val="00CB4111"/>
    <w:rsid w:val="00CB447F"/>
    <w:rsid w:val="00CB65C7"/>
    <w:rsid w:val="00CB7667"/>
    <w:rsid w:val="00CC0540"/>
    <w:rsid w:val="00CC1CCD"/>
    <w:rsid w:val="00CC1F64"/>
    <w:rsid w:val="00CC32C3"/>
    <w:rsid w:val="00CC5827"/>
    <w:rsid w:val="00CC642A"/>
    <w:rsid w:val="00CC78FE"/>
    <w:rsid w:val="00CC7A25"/>
    <w:rsid w:val="00CD300C"/>
    <w:rsid w:val="00CD4EF7"/>
    <w:rsid w:val="00CD6BCC"/>
    <w:rsid w:val="00CE18D9"/>
    <w:rsid w:val="00CE1BBA"/>
    <w:rsid w:val="00CE32B9"/>
    <w:rsid w:val="00CE47BB"/>
    <w:rsid w:val="00CE4DDD"/>
    <w:rsid w:val="00CE775E"/>
    <w:rsid w:val="00CE7B44"/>
    <w:rsid w:val="00CF0138"/>
    <w:rsid w:val="00CF5B3E"/>
    <w:rsid w:val="00D005CA"/>
    <w:rsid w:val="00D024D4"/>
    <w:rsid w:val="00D039E8"/>
    <w:rsid w:val="00D10AF3"/>
    <w:rsid w:val="00D1698A"/>
    <w:rsid w:val="00D2272D"/>
    <w:rsid w:val="00D22E56"/>
    <w:rsid w:val="00D22E7B"/>
    <w:rsid w:val="00D23000"/>
    <w:rsid w:val="00D23469"/>
    <w:rsid w:val="00D30360"/>
    <w:rsid w:val="00D31243"/>
    <w:rsid w:val="00D32B9A"/>
    <w:rsid w:val="00D33259"/>
    <w:rsid w:val="00D3327D"/>
    <w:rsid w:val="00D33AE5"/>
    <w:rsid w:val="00D36B23"/>
    <w:rsid w:val="00D36ED1"/>
    <w:rsid w:val="00D37EC7"/>
    <w:rsid w:val="00D40CAA"/>
    <w:rsid w:val="00D425F7"/>
    <w:rsid w:val="00D42922"/>
    <w:rsid w:val="00D43A02"/>
    <w:rsid w:val="00D47B76"/>
    <w:rsid w:val="00D51342"/>
    <w:rsid w:val="00D5254A"/>
    <w:rsid w:val="00D53B7B"/>
    <w:rsid w:val="00D54382"/>
    <w:rsid w:val="00D60F4C"/>
    <w:rsid w:val="00D629A6"/>
    <w:rsid w:val="00D63516"/>
    <w:rsid w:val="00D64FF3"/>
    <w:rsid w:val="00D67FA7"/>
    <w:rsid w:val="00D7356E"/>
    <w:rsid w:val="00D76C1D"/>
    <w:rsid w:val="00D8012E"/>
    <w:rsid w:val="00D81756"/>
    <w:rsid w:val="00D82A82"/>
    <w:rsid w:val="00D83B48"/>
    <w:rsid w:val="00D8603D"/>
    <w:rsid w:val="00D871FD"/>
    <w:rsid w:val="00D87578"/>
    <w:rsid w:val="00D90FC8"/>
    <w:rsid w:val="00D917A2"/>
    <w:rsid w:val="00D93352"/>
    <w:rsid w:val="00D95306"/>
    <w:rsid w:val="00DA272C"/>
    <w:rsid w:val="00DA5A2A"/>
    <w:rsid w:val="00DA7A3C"/>
    <w:rsid w:val="00DB2106"/>
    <w:rsid w:val="00DB23D0"/>
    <w:rsid w:val="00DB6AF7"/>
    <w:rsid w:val="00DB7917"/>
    <w:rsid w:val="00DC01C9"/>
    <w:rsid w:val="00DC070C"/>
    <w:rsid w:val="00DC3DBC"/>
    <w:rsid w:val="00DC4A69"/>
    <w:rsid w:val="00DC50D5"/>
    <w:rsid w:val="00DC6985"/>
    <w:rsid w:val="00DC78F1"/>
    <w:rsid w:val="00DD08BE"/>
    <w:rsid w:val="00DD0A50"/>
    <w:rsid w:val="00DD0ED0"/>
    <w:rsid w:val="00DD243F"/>
    <w:rsid w:val="00DD7A54"/>
    <w:rsid w:val="00DE041F"/>
    <w:rsid w:val="00DE055C"/>
    <w:rsid w:val="00DE5DC4"/>
    <w:rsid w:val="00DE7286"/>
    <w:rsid w:val="00DE7DF6"/>
    <w:rsid w:val="00DF0F83"/>
    <w:rsid w:val="00DF1186"/>
    <w:rsid w:val="00DF201B"/>
    <w:rsid w:val="00DF5B02"/>
    <w:rsid w:val="00E006ED"/>
    <w:rsid w:val="00E00DAC"/>
    <w:rsid w:val="00E10099"/>
    <w:rsid w:val="00E10940"/>
    <w:rsid w:val="00E12B6C"/>
    <w:rsid w:val="00E21C1B"/>
    <w:rsid w:val="00E26BA4"/>
    <w:rsid w:val="00E30FF0"/>
    <w:rsid w:val="00E35B01"/>
    <w:rsid w:val="00E37F28"/>
    <w:rsid w:val="00E41993"/>
    <w:rsid w:val="00E42457"/>
    <w:rsid w:val="00E45E5F"/>
    <w:rsid w:val="00E46167"/>
    <w:rsid w:val="00E5523C"/>
    <w:rsid w:val="00E57366"/>
    <w:rsid w:val="00E57675"/>
    <w:rsid w:val="00E6076B"/>
    <w:rsid w:val="00E6188C"/>
    <w:rsid w:val="00E61BC4"/>
    <w:rsid w:val="00E66539"/>
    <w:rsid w:val="00E67151"/>
    <w:rsid w:val="00E67D27"/>
    <w:rsid w:val="00E70379"/>
    <w:rsid w:val="00E70F30"/>
    <w:rsid w:val="00E724CB"/>
    <w:rsid w:val="00E730ED"/>
    <w:rsid w:val="00E73B2E"/>
    <w:rsid w:val="00E74B22"/>
    <w:rsid w:val="00E75E43"/>
    <w:rsid w:val="00E80498"/>
    <w:rsid w:val="00E82129"/>
    <w:rsid w:val="00E82B39"/>
    <w:rsid w:val="00E8435A"/>
    <w:rsid w:val="00E84AB3"/>
    <w:rsid w:val="00E90F50"/>
    <w:rsid w:val="00E91759"/>
    <w:rsid w:val="00E91D94"/>
    <w:rsid w:val="00E93BAA"/>
    <w:rsid w:val="00E973FC"/>
    <w:rsid w:val="00E97BE4"/>
    <w:rsid w:val="00EA0485"/>
    <w:rsid w:val="00EA177A"/>
    <w:rsid w:val="00EA407A"/>
    <w:rsid w:val="00EA4DCA"/>
    <w:rsid w:val="00EA516D"/>
    <w:rsid w:val="00EA575A"/>
    <w:rsid w:val="00EA7CFE"/>
    <w:rsid w:val="00EB15C0"/>
    <w:rsid w:val="00EB2016"/>
    <w:rsid w:val="00EB22A9"/>
    <w:rsid w:val="00EB5247"/>
    <w:rsid w:val="00EB526F"/>
    <w:rsid w:val="00EB5F0B"/>
    <w:rsid w:val="00EB60F2"/>
    <w:rsid w:val="00EB631F"/>
    <w:rsid w:val="00EB7741"/>
    <w:rsid w:val="00EC07B3"/>
    <w:rsid w:val="00EC1F2D"/>
    <w:rsid w:val="00EC3B07"/>
    <w:rsid w:val="00EC5966"/>
    <w:rsid w:val="00EE0C95"/>
    <w:rsid w:val="00EE247F"/>
    <w:rsid w:val="00EE4A48"/>
    <w:rsid w:val="00EE5A36"/>
    <w:rsid w:val="00EE7A85"/>
    <w:rsid w:val="00EF1E38"/>
    <w:rsid w:val="00EF6777"/>
    <w:rsid w:val="00EF7C70"/>
    <w:rsid w:val="00F00F72"/>
    <w:rsid w:val="00F01A06"/>
    <w:rsid w:val="00F10840"/>
    <w:rsid w:val="00F12851"/>
    <w:rsid w:val="00F14A10"/>
    <w:rsid w:val="00F16ADE"/>
    <w:rsid w:val="00F16F49"/>
    <w:rsid w:val="00F20DEB"/>
    <w:rsid w:val="00F21E97"/>
    <w:rsid w:val="00F23082"/>
    <w:rsid w:val="00F23864"/>
    <w:rsid w:val="00F2661E"/>
    <w:rsid w:val="00F301F2"/>
    <w:rsid w:val="00F30B7C"/>
    <w:rsid w:val="00F31538"/>
    <w:rsid w:val="00F32431"/>
    <w:rsid w:val="00F3244F"/>
    <w:rsid w:val="00F33AF4"/>
    <w:rsid w:val="00F35570"/>
    <w:rsid w:val="00F35608"/>
    <w:rsid w:val="00F365FE"/>
    <w:rsid w:val="00F36AFB"/>
    <w:rsid w:val="00F404A1"/>
    <w:rsid w:val="00F44228"/>
    <w:rsid w:val="00F51CE5"/>
    <w:rsid w:val="00F52B3F"/>
    <w:rsid w:val="00F53703"/>
    <w:rsid w:val="00F60CBE"/>
    <w:rsid w:val="00F67472"/>
    <w:rsid w:val="00F72AD5"/>
    <w:rsid w:val="00F7496D"/>
    <w:rsid w:val="00F74B77"/>
    <w:rsid w:val="00F753C2"/>
    <w:rsid w:val="00F75BF2"/>
    <w:rsid w:val="00F8158F"/>
    <w:rsid w:val="00F82895"/>
    <w:rsid w:val="00F82CC9"/>
    <w:rsid w:val="00F862C7"/>
    <w:rsid w:val="00F930E1"/>
    <w:rsid w:val="00F93ACA"/>
    <w:rsid w:val="00F94CCD"/>
    <w:rsid w:val="00F956BE"/>
    <w:rsid w:val="00F966CB"/>
    <w:rsid w:val="00F979A9"/>
    <w:rsid w:val="00FA0043"/>
    <w:rsid w:val="00FA21C3"/>
    <w:rsid w:val="00FA5D91"/>
    <w:rsid w:val="00FA684F"/>
    <w:rsid w:val="00FB0D5D"/>
    <w:rsid w:val="00FB1666"/>
    <w:rsid w:val="00FB186A"/>
    <w:rsid w:val="00FB198E"/>
    <w:rsid w:val="00FC2994"/>
    <w:rsid w:val="00FC2C15"/>
    <w:rsid w:val="00FC4AF9"/>
    <w:rsid w:val="00FC5DD8"/>
    <w:rsid w:val="00FC6F49"/>
    <w:rsid w:val="00FC7A27"/>
    <w:rsid w:val="00FD27F5"/>
    <w:rsid w:val="00FD3720"/>
    <w:rsid w:val="00FD5DB5"/>
    <w:rsid w:val="00FE1105"/>
    <w:rsid w:val="00FE39D0"/>
    <w:rsid w:val="00FE3E0A"/>
    <w:rsid w:val="00FE57B4"/>
    <w:rsid w:val="00FE68B9"/>
    <w:rsid w:val="00FE6A1C"/>
    <w:rsid w:val="00FE7157"/>
    <w:rsid w:val="00FF160C"/>
    <w:rsid w:val="00FF1A2E"/>
    <w:rsid w:val="00FF2710"/>
    <w:rsid w:val="00FF62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3157A"/>
  <w15:chartTrackingRefBased/>
  <w15:docId w15:val="{B7479053-AF03-45FC-A4F0-B58E4E75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42A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ferences,Dot pt,F5 List Paragraph,List Paragraph1,No Spacing1,List Paragraph Char Char Char,Indicator Text,Numbered Para 1,Bullet 1,List Paragraph12,Bullet Points,MAIN CONTENT,Colorful List - Accent 11,BRD"/>
    <w:basedOn w:val="Normal"/>
    <w:link w:val="ListParagraphChar"/>
    <w:uiPriority w:val="34"/>
    <w:qFormat/>
    <w:rsid w:val="009542A4"/>
    <w:pPr>
      <w:spacing w:after="0" w:line="240" w:lineRule="auto"/>
      <w:ind w:left="720"/>
      <w:contextualSpacing/>
    </w:pPr>
    <w:rPr>
      <w:sz w:val="24"/>
      <w:szCs w:val="24"/>
      <w:lang w:val="en-US"/>
    </w:rPr>
  </w:style>
  <w:style w:type="character" w:customStyle="1" w:styleId="ListParagraphChar">
    <w:name w:val="List Paragraph Char"/>
    <w:aliases w:val="References Char,Dot pt Char,F5 List Paragraph Char,List Paragraph1 Char,No Spacing1 Char,List Paragraph Char Char Char Char,Indicator Text Char,Numbered Para 1 Char,Bullet 1 Char,List Paragraph12 Char,Bullet Points Char,BRD Char"/>
    <w:link w:val="ListParagraph"/>
    <w:uiPriority w:val="34"/>
    <w:locked/>
    <w:rsid w:val="009542A4"/>
    <w:rPr>
      <w:sz w:val="24"/>
      <w:szCs w:val="24"/>
      <w:lang w:val="en-US"/>
    </w:rPr>
  </w:style>
  <w:style w:type="paragraph" w:styleId="BalloonText">
    <w:name w:val="Balloon Text"/>
    <w:basedOn w:val="Normal"/>
    <w:link w:val="BalloonTextChar"/>
    <w:uiPriority w:val="99"/>
    <w:semiHidden/>
    <w:unhideWhenUsed/>
    <w:rsid w:val="00D629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9A6"/>
    <w:rPr>
      <w:rFonts w:ascii="Segoe UI" w:hAnsi="Segoe UI" w:cs="Segoe UI"/>
      <w:sz w:val="18"/>
      <w:szCs w:val="18"/>
    </w:rPr>
  </w:style>
  <w:style w:type="paragraph" w:styleId="Header">
    <w:name w:val="header"/>
    <w:basedOn w:val="Normal"/>
    <w:link w:val="HeaderChar"/>
    <w:uiPriority w:val="99"/>
    <w:unhideWhenUsed/>
    <w:rsid w:val="00287166"/>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287166"/>
    <w:rPr>
      <w:rFonts w:ascii="Calibri" w:eastAsia="Calibri" w:hAnsi="Calibri" w:cs="Times New Roman"/>
    </w:rPr>
  </w:style>
  <w:style w:type="paragraph" w:styleId="Footer">
    <w:name w:val="footer"/>
    <w:basedOn w:val="Normal"/>
    <w:link w:val="FooterChar"/>
    <w:uiPriority w:val="99"/>
    <w:unhideWhenUsed/>
    <w:rsid w:val="00287166"/>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87166"/>
    <w:rPr>
      <w:rFonts w:ascii="Calibri" w:eastAsia="Calibri" w:hAnsi="Calibri" w:cs="Times New Roman"/>
    </w:rPr>
  </w:style>
  <w:style w:type="character" w:styleId="PageNumber">
    <w:name w:val="page number"/>
    <w:basedOn w:val="DefaultParagraphFont"/>
    <w:uiPriority w:val="99"/>
    <w:rsid w:val="00287166"/>
    <w:rPr>
      <w:rFonts w:cs="Times New Roman"/>
    </w:rPr>
  </w:style>
  <w:style w:type="table" w:customStyle="1" w:styleId="TableGrid1">
    <w:name w:val="Table Grid1"/>
    <w:basedOn w:val="TableNormal"/>
    <w:next w:val="TableGrid"/>
    <w:uiPriority w:val="59"/>
    <w:rsid w:val="00333A9E"/>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333A9E"/>
    <w:pPr>
      <w:spacing w:after="0" w:line="240" w:lineRule="auto"/>
    </w:pPr>
    <w:rPr>
      <w:rFonts w:ascii="PMingLiU" w:eastAsiaTheme="minorEastAsia" w:hAnsi="PMingLiU"/>
      <w:lang w:val="en-US"/>
    </w:rPr>
  </w:style>
  <w:style w:type="character" w:customStyle="1" w:styleId="NoSpacingChar">
    <w:name w:val="No Spacing Char"/>
    <w:basedOn w:val="DefaultParagraphFont"/>
    <w:link w:val="NoSpacing"/>
    <w:rsid w:val="00333A9E"/>
    <w:rPr>
      <w:rFonts w:ascii="PMingLiU" w:eastAsiaTheme="minorEastAsia" w:hAnsi="PMingLiU"/>
      <w:lang w:val="en-US"/>
    </w:rPr>
  </w:style>
  <w:style w:type="paragraph" w:styleId="FootnoteText">
    <w:name w:val="footnote text"/>
    <w:aliases w:val="5_G,fn,footnote text,Footnote Text Char Char Char Char Char,Footnote Text Char Char Char Char,Footnote reference,FA Fu,Footnote Text Char Char Char,Footnote Text Cha,FA Fußnotentext,FA Fuﬂnotentext,Texto nota pie Car"/>
    <w:basedOn w:val="Normal"/>
    <w:link w:val="FootnoteTextChar"/>
    <w:uiPriority w:val="99"/>
    <w:unhideWhenUsed/>
    <w:qFormat/>
    <w:rsid w:val="00364C68"/>
    <w:pPr>
      <w:spacing w:after="0" w:line="240" w:lineRule="auto"/>
    </w:pPr>
    <w:rPr>
      <w:rFonts w:ascii="Calibri" w:eastAsia="Calibri" w:hAnsi="Calibri" w:cs="Times New Roman"/>
      <w:sz w:val="20"/>
      <w:szCs w:val="20"/>
    </w:rPr>
  </w:style>
  <w:style w:type="character" w:customStyle="1" w:styleId="FootnoteTextChar">
    <w:name w:val="Footnote Text Char"/>
    <w:aliases w:val="5_G Char,fn Char,footnote text Char,Footnote Text Char Char Char Char Char Char,Footnote Text Char Char Char Char Char1,Footnote reference Char,FA Fu Char,Footnote Text Char Char Char Char1,Footnote Text Cha Char,FA Fußnotentext Char"/>
    <w:basedOn w:val="DefaultParagraphFont"/>
    <w:link w:val="FootnoteText"/>
    <w:uiPriority w:val="99"/>
    <w:rsid w:val="00364C68"/>
    <w:rPr>
      <w:rFonts w:ascii="Calibri" w:eastAsia="Calibri" w:hAnsi="Calibri" w:cs="Times New Roman"/>
      <w:sz w:val="20"/>
      <w:szCs w:val="20"/>
    </w:rPr>
  </w:style>
  <w:style w:type="character" w:styleId="FootnoteReference">
    <w:name w:val="footnote reference"/>
    <w:aliases w:val="4_G,Footnote number,Footnotes refss,Footnote Refernece,Appel note de bas de p.,Footnote Ref,16 Point,Superscript 6 Point,Ref,de nota al pie,ftref,BVI fnr,BVI fnr Car Car,BVI fnr Car,BVI fnr Car Car Car Car,f"/>
    <w:link w:val="Appelnotedebasdep1"/>
    <w:uiPriority w:val="99"/>
    <w:unhideWhenUsed/>
    <w:rsid w:val="00364C68"/>
    <w:rPr>
      <w:vertAlign w:val="superscript"/>
    </w:rPr>
  </w:style>
  <w:style w:type="character" w:styleId="Strong">
    <w:name w:val="Strong"/>
    <w:uiPriority w:val="22"/>
    <w:qFormat/>
    <w:rsid w:val="00364C68"/>
    <w:rPr>
      <w:b/>
      <w:bCs/>
    </w:rPr>
  </w:style>
  <w:style w:type="character" w:styleId="Hyperlink">
    <w:name w:val="Hyperlink"/>
    <w:uiPriority w:val="99"/>
    <w:unhideWhenUsed/>
    <w:rsid w:val="00B75BD4"/>
    <w:rPr>
      <w:color w:val="0070C0"/>
      <w:u w:val="single"/>
    </w:rPr>
  </w:style>
  <w:style w:type="paragraph" w:styleId="Title">
    <w:name w:val="Title"/>
    <w:basedOn w:val="Normal"/>
    <w:link w:val="TitleChar"/>
    <w:uiPriority w:val="1"/>
    <w:qFormat/>
    <w:rsid w:val="00972571"/>
    <w:pPr>
      <w:spacing w:after="0" w:line="240" w:lineRule="auto"/>
      <w:jc w:val="center"/>
    </w:pPr>
    <w:rPr>
      <w:rFonts w:ascii="Arial" w:eastAsia="Times New Roman" w:hAnsi="Arial" w:cs="Times New Roman"/>
      <w:b/>
      <w:sz w:val="28"/>
      <w:szCs w:val="20"/>
      <w:lang w:eastAsia="ja-JP"/>
    </w:rPr>
  </w:style>
  <w:style w:type="character" w:customStyle="1" w:styleId="TitleChar">
    <w:name w:val="Title Char"/>
    <w:basedOn w:val="DefaultParagraphFont"/>
    <w:link w:val="Title"/>
    <w:uiPriority w:val="1"/>
    <w:rsid w:val="00972571"/>
    <w:rPr>
      <w:rFonts w:ascii="Arial" w:eastAsia="Times New Roman" w:hAnsi="Arial" w:cs="Times New Roman"/>
      <w:b/>
      <w:sz w:val="28"/>
      <w:szCs w:val="20"/>
      <w:lang w:eastAsia="ja-JP"/>
    </w:rPr>
  </w:style>
  <w:style w:type="paragraph" w:customStyle="1" w:styleId="Appelnotedebasdep1">
    <w:name w:val="Appel note de bas de p.1"/>
    <w:aliases w:val="4_G Char Char Char Char,Footnotes refss Char Char Char Char,ftref Char Char Char Char,BVI fnr Char Char Char Char"/>
    <w:basedOn w:val="Normal"/>
    <w:link w:val="FootnoteReference"/>
    <w:uiPriority w:val="99"/>
    <w:rsid w:val="006233B5"/>
    <w:pPr>
      <w:spacing w:line="240" w:lineRule="exact"/>
      <w:jc w:val="both"/>
    </w:pPr>
    <w:rPr>
      <w:vertAlign w:val="superscript"/>
    </w:rPr>
  </w:style>
  <w:style w:type="paragraph" w:styleId="CommentText">
    <w:name w:val="annotation text"/>
    <w:basedOn w:val="Normal"/>
    <w:link w:val="CommentTextChar"/>
    <w:uiPriority w:val="99"/>
    <w:unhideWhenUsed/>
    <w:rsid w:val="004514F6"/>
    <w:pPr>
      <w:spacing w:line="240" w:lineRule="auto"/>
    </w:pPr>
    <w:rPr>
      <w:sz w:val="20"/>
      <w:szCs w:val="20"/>
    </w:rPr>
  </w:style>
  <w:style w:type="character" w:customStyle="1" w:styleId="CommentTextChar">
    <w:name w:val="Comment Text Char"/>
    <w:basedOn w:val="DefaultParagraphFont"/>
    <w:link w:val="CommentText"/>
    <w:uiPriority w:val="99"/>
    <w:rsid w:val="004514F6"/>
    <w:rPr>
      <w:sz w:val="20"/>
      <w:szCs w:val="20"/>
    </w:rPr>
  </w:style>
  <w:style w:type="character" w:styleId="CommentReference">
    <w:name w:val="annotation reference"/>
    <w:uiPriority w:val="99"/>
    <w:unhideWhenUsed/>
    <w:rsid w:val="004514F6"/>
    <w:rPr>
      <w:sz w:val="16"/>
      <w:szCs w:val="16"/>
    </w:rPr>
  </w:style>
  <w:style w:type="paragraph" w:customStyle="1" w:styleId="Default">
    <w:name w:val="Default"/>
    <w:rsid w:val="008A6F4A"/>
    <w:pPr>
      <w:autoSpaceDE w:val="0"/>
      <w:autoSpaceDN w:val="0"/>
      <w:adjustRightInd w:val="0"/>
      <w:spacing w:after="0" w:line="240" w:lineRule="auto"/>
    </w:pPr>
    <w:rPr>
      <w:rFonts w:ascii="Arial" w:eastAsia="Calibri" w:hAnsi="Arial" w:cs="Arial"/>
      <w:color w:val="000000"/>
      <w:sz w:val="24"/>
      <w:szCs w:val="24"/>
      <w:lang w:eastAsia="en-GB"/>
    </w:rPr>
  </w:style>
  <w:style w:type="paragraph" w:styleId="TOC1">
    <w:name w:val="toc 1"/>
    <w:basedOn w:val="Normal"/>
    <w:next w:val="Normal"/>
    <w:autoRedefine/>
    <w:semiHidden/>
    <w:rsid w:val="00872735"/>
    <w:pPr>
      <w:spacing w:after="120"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B65C77"/>
    <w:rPr>
      <w:b/>
      <w:bCs/>
    </w:rPr>
  </w:style>
  <w:style w:type="character" w:customStyle="1" w:styleId="CommentSubjectChar">
    <w:name w:val="Comment Subject Char"/>
    <w:basedOn w:val="CommentTextChar"/>
    <w:link w:val="CommentSubject"/>
    <w:uiPriority w:val="99"/>
    <w:semiHidden/>
    <w:rsid w:val="00B65C77"/>
    <w:rPr>
      <w:b/>
      <w:bCs/>
      <w:sz w:val="20"/>
      <w:szCs w:val="20"/>
    </w:rPr>
  </w:style>
  <w:style w:type="paragraph" w:styleId="Revision">
    <w:name w:val="Revision"/>
    <w:hidden/>
    <w:uiPriority w:val="99"/>
    <w:semiHidden/>
    <w:rsid w:val="000C0FF0"/>
    <w:pPr>
      <w:spacing w:after="0" w:line="240" w:lineRule="auto"/>
    </w:pPr>
  </w:style>
  <w:style w:type="character" w:customStyle="1" w:styleId="UnresolvedMention1">
    <w:name w:val="Unresolved Mention1"/>
    <w:basedOn w:val="DefaultParagraphFont"/>
    <w:uiPriority w:val="99"/>
    <w:semiHidden/>
    <w:unhideWhenUsed/>
    <w:rsid w:val="009122DE"/>
    <w:rPr>
      <w:color w:val="605E5C"/>
      <w:shd w:val="clear" w:color="auto" w:fill="E1DFDD"/>
    </w:rPr>
  </w:style>
  <w:style w:type="character" w:styleId="FollowedHyperlink">
    <w:name w:val="FollowedHyperlink"/>
    <w:basedOn w:val="DefaultParagraphFont"/>
    <w:uiPriority w:val="99"/>
    <w:semiHidden/>
    <w:unhideWhenUsed/>
    <w:rsid w:val="00B75BD4"/>
    <w:rPr>
      <w:color w:val="0070C0"/>
      <w:u w:val="single"/>
    </w:rPr>
  </w:style>
  <w:style w:type="paragraph" w:styleId="NormalWeb">
    <w:name w:val="Normal (Web)"/>
    <w:basedOn w:val="Normal"/>
    <w:uiPriority w:val="99"/>
    <w:semiHidden/>
    <w:unhideWhenUsed/>
    <w:rsid w:val="005509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zionenonrisolta1">
    <w:name w:val="Menzione non risolta1"/>
    <w:basedOn w:val="DefaultParagraphFont"/>
    <w:uiPriority w:val="99"/>
    <w:semiHidden/>
    <w:unhideWhenUsed/>
    <w:rsid w:val="00944E2C"/>
    <w:rPr>
      <w:color w:val="605E5C"/>
      <w:shd w:val="clear" w:color="auto" w:fill="E1DFDD"/>
    </w:rPr>
  </w:style>
  <w:style w:type="paragraph" w:customStyle="1" w:styleId="Titolo1">
    <w:name w:val="Titolo1"/>
    <w:basedOn w:val="Normal"/>
    <w:qFormat/>
    <w:rsid w:val="001803BF"/>
    <w:pPr>
      <w:jc w:val="center"/>
    </w:pPr>
    <w:rPr>
      <w:b/>
      <w:sz w:val="24"/>
    </w:rPr>
  </w:style>
  <w:style w:type="paragraph" w:customStyle="1" w:styleId="Titlecover">
    <w:name w:val="Title cover"/>
    <w:qFormat/>
    <w:rsid w:val="00F16F49"/>
    <w:pPr>
      <w:jc w:val="center"/>
    </w:pPr>
    <w:rPr>
      <w:rFonts w:ascii="Futura Std Book" w:eastAsia="Times New Roman" w:hAnsi="Futura Std Book" w:cs="Times New Roman"/>
      <w:b/>
      <w:color w:val="0070C0"/>
      <w:sz w:val="72"/>
      <w:szCs w:val="20"/>
      <w:lang w:eastAsia="ja-JP"/>
    </w:rPr>
  </w:style>
  <w:style w:type="paragraph" w:customStyle="1" w:styleId="H1">
    <w:name w:val="H1"/>
    <w:basedOn w:val="Normal"/>
    <w:qFormat/>
    <w:rsid w:val="00F16F49"/>
    <w:pPr>
      <w:adjustRightInd w:val="0"/>
      <w:snapToGrid w:val="0"/>
      <w:spacing w:after="120" w:line="240" w:lineRule="auto"/>
      <w:jc w:val="center"/>
    </w:pPr>
    <w:rPr>
      <w:rFonts w:ascii="Futura Std Book" w:eastAsia="Times New Roman" w:hAnsi="Futura Std Book" w:cs="Times New Roman"/>
      <w:b/>
      <w:color w:val="0070C0"/>
      <w:sz w:val="40"/>
      <w:szCs w:val="20"/>
      <w:lang w:eastAsia="ja-JP"/>
    </w:rPr>
  </w:style>
  <w:style w:type="paragraph" w:customStyle="1" w:styleId="H2">
    <w:name w:val="H2"/>
    <w:qFormat/>
    <w:rsid w:val="00F16F49"/>
    <w:pPr>
      <w:adjustRightInd w:val="0"/>
      <w:snapToGrid w:val="0"/>
      <w:spacing w:after="120" w:line="240" w:lineRule="auto"/>
      <w:jc w:val="center"/>
    </w:pPr>
    <w:rPr>
      <w:rFonts w:ascii="Futura Std Book" w:eastAsia="Times New Roman" w:hAnsi="Futura Std Book" w:cs="Times New Roman"/>
      <w:b/>
      <w:color w:val="0070C0"/>
      <w:sz w:val="32"/>
      <w:szCs w:val="20"/>
      <w:lang w:eastAsia="ja-JP"/>
    </w:rPr>
  </w:style>
  <w:style w:type="paragraph" w:customStyle="1" w:styleId="Stile1">
    <w:name w:val="Stile1"/>
    <w:basedOn w:val="Normal"/>
    <w:qFormat/>
    <w:rsid w:val="00176572"/>
    <w:pPr>
      <w:numPr>
        <w:numId w:val="2"/>
      </w:numPr>
      <w:spacing w:before="60" w:after="60" w:line="276" w:lineRule="auto"/>
    </w:pPr>
    <w:rPr>
      <w:rFonts w:ascii="Calibri" w:eastAsia="Calibri" w:hAnsi="Calibri" w:cs="Arial"/>
    </w:rPr>
  </w:style>
  <w:style w:type="paragraph" w:customStyle="1" w:styleId="H3">
    <w:name w:val="H3"/>
    <w:qFormat/>
    <w:rsid w:val="007A421F"/>
    <w:pPr>
      <w:shd w:val="clear" w:color="auto" w:fill="FFFFFF"/>
      <w:spacing w:before="200" w:after="120" w:line="240" w:lineRule="auto"/>
    </w:pPr>
    <w:rPr>
      <w:rFonts w:ascii="Futura Medium" w:eastAsia="Calibri" w:hAnsi="Futura Medium" w:cs="Times New Roman"/>
      <w:b/>
      <w:color w:val="0070C0"/>
      <w:sz w:val="24"/>
      <w:szCs w:val="24"/>
    </w:rPr>
  </w:style>
  <w:style w:type="numbering" w:customStyle="1" w:styleId="Elencocorrente1">
    <w:name w:val="Elenco corrente1"/>
    <w:uiPriority w:val="99"/>
    <w:rsid w:val="005C688C"/>
    <w:pPr>
      <w:numPr>
        <w:numId w:val="52"/>
      </w:numPr>
    </w:pPr>
  </w:style>
  <w:style w:type="numbering" w:customStyle="1" w:styleId="Elencocorrente2">
    <w:name w:val="Elenco corrente2"/>
    <w:uiPriority w:val="99"/>
    <w:rsid w:val="005C688C"/>
    <w:pPr>
      <w:numPr>
        <w:numId w:val="53"/>
      </w:numPr>
    </w:pPr>
  </w:style>
  <w:style w:type="paragraph" w:customStyle="1" w:styleId="H4">
    <w:name w:val="H4"/>
    <w:basedOn w:val="ListParagraph"/>
    <w:qFormat/>
    <w:rsid w:val="0026045C"/>
    <w:pPr>
      <w:spacing w:before="120" w:after="60"/>
      <w:ind w:left="0"/>
    </w:pPr>
    <w:rPr>
      <w:rFonts w:ascii="Futura Medium" w:hAnsi="Futura Medium" w:cs="Futura Medium"/>
      <w:b/>
      <w:bCs/>
      <w:color w:val="009AD9"/>
      <w:sz w:val="22"/>
      <w:szCs w:val="22"/>
      <w:lang w:val="en-GB"/>
    </w:rPr>
  </w:style>
  <w:style w:type="paragraph" w:customStyle="1" w:styleId="Stile2">
    <w:name w:val="Stile2"/>
    <w:basedOn w:val="Normal"/>
    <w:qFormat/>
    <w:rsid w:val="0026045C"/>
    <w:pPr>
      <w:numPr>
        <w:numId w:val="55"/>
      </w:numPr>
      <w:spacing w:after="60" w:line="276" w:lineRule="auto"/>
    </w:pPr>
    <w:rPr>
      <w:rFonts w:ascii="Calibri" w:eastAsia="MS Mincho" w:hAnsi="Calibri" w:cs="Times New Roman"/>
    </w:rPr>
  </w:style>
  <w:style w:type="paragraph" w:customStyle="1" w:styleId="Stile3">
    <w:name w:val="Stile3"/>
    <w:basedOn w:val="Normal"/>
    <w:qFormat/>
    <w:rsid w:val="00385BBB"/>
    <w:pPr>
      <w:numPr>
        <w:ilvl w:val="1"/>
        <w:numId w:val="56"/>
      </w:numPr>
      <w:spacing w:after="60" w:line="276" w:lineRule="auto"/>
    </w:pPr>
    <w:rPr>
      <w:rFonts w:ascii="Calibri" w:eastAsia="MS Mincho" w:hAnsi="Calibri" w:cs="Times New Roman"/>
    </w:rPr>
  </w:style>
  <w:style w:type="numbering" w:customStyle="1" w:styleId="Elencocorrente3">
    <w:name w:val="Elenco corrente3"/>
    <w:uiPriority w:val="99"/>
    <w:rsid w:val="0026045C"/>
    <w:pPr>
      <w:numPr>
        <w:numId w:val="54"/>
      </w:numPr>
    </w:pPr>
  </w:style>
  <w:style w:type="character" w:customStyle="1" w:styleId="Menzionenonrisolta2">
    <w:name w:val="Menzione non risolta2"/>
    <w:basedOn w:val="DefaultParagraphFont"/>
    <w:uiPriority w:val="99"/>
    <w:semiHidden/>
    <w:unhideWhenUsed/>
    <w:rsid w:val="007A421F"/>
    <w:rPr>
      <w:color w:val="605E5C"/>
      <w:shd w:val="clear" w:color="auto" w:fill="E1DFDD"/>
    </w:rPr>
  </w:style>
  <w:style w:type="character" w:customStyle="1" w:styleId="SmartLink1">
    <w:name w:val="SmartLink1"/>
    <w:basedOn w:val="DefaultParagraphFont"/>
    <w:uiPriority w:val="99"/>
    <w:semiHidden/>
    <w:unhideWhenUsed/>
    <w:rsid w:val="00B75BD4"/>
    <w:rPr>
      <w:color w:val="0070C0"/>
      <w:u w:val="single"/>
      <w:shd w:val="clear" w:color="auto" w:fill="F3F2F1"/>
    </w:rPr>
  </w:style>
  <w:style w:type="character" w:customStyle="1" w:styleId="Menzionenonrisolta3">
    <w:name w:val="Menzione non risolta3"/>
    <w:basedOn w:val="DefaultParagraphFont"/>
    <w:uiPriority w:val="99"/>
    <w:semiHidden/>
    <w:unhideWhenUsed/>
    <w:rsid w:val="00156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08403">
      <w:bodyDiv w:val="1"/>
      <w:marLeft w:val="0"/>
      <w:marRight w:val="0"/>
      <w:marTop w:val="0"/>
      <w:marBottom w:val="0"/>
      <w:divBdr>
        <w:top w:val="none" w:sz="0" w:space="0" w:color="auto"/>
        <w:left w:val="none" w:sz="0" w:space="0" w:color="auto"/>
        <w:bottom w:val="none" w:sz="0" w:space="0" w:color="auto"/>
        <w:right w:val="none" w:sz="0" w:space="0" w:color="auto"/>
      </w:divBdr>
    </w:div>
    <w:div w:id="1068381564">
      <w:bodyDiv w:val="1"/>
      <w:marLeft w:val="0"/>
      <w:marRight w:val="0"/>
      <w:marTop w:val="0"/>
      <w:marBottom w:val="0"/>
      <w:divBdr>
        <w:top w:val="none" w:sz="0" w:space="0" w:color="auto"/>
        <w:left w:val="none" w:sz="0" w:space="0" w:color="auto"/>
        <w:bottom w:val="none" w:sz="0" w:space="0" w:color="auto"/>
        <w:right w:val="none" w:sz="0" w:space="0" w:color="auto"/>
      </w:divBdr>
    </w:div>
    <w:div w:id="1803384592">
      <w:bodyDiv w:val="1"/>
      <w:marLeft w:val="0"/>
      <w:marRight w:val="0"/>
      <w:marTop w:val="0"/>
      <w:marBottom w:val="0"/>
      <w:divBdr>
        <w:top w:val="none" w:sz="0" w:space="0" w:color="auto"/>
        <w:left w:val="none" w:sz="0" w:space="0" w:color="auto"/>
        <w:bottom w:val="none" w:sz="0" w:space="0" w:color="auto"/>
        <w:right w:val="none" w:sz="0" w:space="0" w:color="auto"/>
      </w:divBdr>
    </w:div>
    <w:div w:id="187730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117" Type="http://schemas.openxmlformats.org/officeDocument/2006/relationships/hyperlink" Target="http://indicators.ohchr.org/" TargetMode="External"/><Relationship Id="rId21" Type="http://schemas.openxmlformats.org/officeDocument/2006/relationships/footer" Target="footer4.xml"/><Relationship Id="rId42" Type="http://schemas.openxmlformats.org/officeDocument/2006/relationships/header" Target="header16.xml"/><Relationship Id="rId47" Type="http://schemas.openxmlformats.org/officeDocument/2006/relationships/footer" Target="footer16.xml"/><Relationship Id="rId63" Type="http://schemas.openxmlformats.org/officeDocument/2006/relationships/hyperlink" Target="https://reliefweb.int/report/world/health-and-care-migrants-and-displaced-persons-case-studies-asia-pacific-region" TargetMode="External"/><Relationship Id="rId68" Type="http://schemas.openxmlformats.org/officeDocument/2006/relationships/hyperlink" Target="http://www.hrw.org/news/2008/05/14/netherlands-discrimination-name-integration" TargetMode="External"/><Relationship Id="rId84" Type="http://schemas.openxmlformats.org/officeDocument/2006/relationships/header" Target="header31.xml"/><Relationship Id="rId89" Type="http://schemas.openxmlformats.org/officeDocument/2006/relationships/footer" Target="footer25.xml"/><Relationship Id="rId112" Type="http://schemas.openxmlformats.org/officeDocument/2006/relationships/header" Target="header41.xml"/><Relationship Id="rId133" Type="http://schemas.openxmlformats.org/officeDocument/2006/relationships/hyperlink" Target="http://www.escr-net.org/sites/default/files/ESCR-NET-OP-Manual-FINAL.pdf" TargetMode="External"/><Relationship Id="rId138" Type="http://schemas.openxmlformats.org/officeDocument/2006/relationships/hyperlink" Target="http://www.ohchr.org/Documents/AboutUs/CivilSociety/HowtoFollowUNHRRecommendations.pdf" TargetMode="External"/><Relationship Id="rId154" Type="http://schemas.openxmlformats.org/officeDocument/2006/relationships/header" Target="header50.xml"/><Relationship Id="rId159" Type="http://schemas.openxmlformats.org/officeDocument/2006/relationships/fontTable" Target="fontTable.xml"/><Relationship Id="rId16" Type="http://schemas.openxmlformats.org/officeDocument/2006/relationships/footer" Target="footer2.xml"/><Relationship Id="rId107" Type="http://schemas.openxmlformats.org/officeDocument/2006/relationships/hyperlink" Target="http://juris.ohchr.org/" TargetMode="External"/><Relationship Id="rId11" Type="http://schemas.openxmlformats.org/officeDocument/2006/relationships/image" Target="media/image4.emf"/><Relationship Id="rId32" Type="http://schemas.openxmlformats.org/officeDocument/2006/relationships/footer" Target="footer11.xml"/><Relationship Id="rId37" Type="http://schemas.openxmlformats.org/officeDocument/2006/relationships/header" Target="header12.xml"/><Relationship Id="rId53" Type="http://schemas.openxmlformats.org/officeDocument/2006/relationships/header" Target="header23.xml"/><Relationship Id="rId58" Type="http://schemas.openxmlformats.org/officeDocument/2006/relationships/hyperlink" Target="https://reliefweb.int/report/world/health-and-care-migrants-and-displaced-persons-case-studies-asia-pacific-region" TargetMode="External"/><Relationship Id="rId74" Type="http://schemas.openxmlformats.org/officeDocument/2006/relationships/header" Target="header25.xml"/><Relationship Id="rId79" Type="http://schemas.openxmlformats.org/officeDocument/2006/relationships/header" Target="header27.xml"/><Relationship Id="rId102" Type="http://schemas.openxmlformats.org/officeDocument/2006/relationships/hyperlink" Target="http://indicators.ohchr.org/" TargetMode="External"/><Relationship Id="rId123" Type="http://schemas.openxmlformats.org/officeDocument/2006/relationships/hyperlink" Target="http://juris.ohchr.org/" TargetMode="External"/><Relationship Id="rId128" Type="http://schemas.openxmlformats.org/officeDocument/2006/relationships/hyperlink" Target="http://www.ccprcentre.org/" TargetMode="External"/><Relationship Id="rId144" Type="http://schemas.openxmlformats.org/officeDocument/2006/relationships/header" Target="header44.xml"/><Relationship Id="rId149" Type="http://schemas.openxmlformats.org/officeDocument/2006/relationships/header" Target="header47.xml"/><Relationship Id="rId5" Type="http://schemas.openxmlformats.org/officeDocument/2006/relationships/webSettings" Target="webSettings.xml"/><Relationship Id="rId90" Type="http://schemas.openxmlformats.org/officeDocument/2006/relationships/header" Target="header34.xml"/><Relationship Id="rId95" Type="http://schemas.openxmlformats.org/officeDocument/2006/relationships/footer" Target="footer27.xml"/><Relationship Id="rId160" Type="http://schemas.openxmlformats.org/officeDocument/2006/relationships/theme" Target="theme/theme1.xml"/><Relationship Id="rId22" Type="http://schemas.openxmlformats.org/officeDocument/2006/relationships/footer" Target="footer5.xml"/><Relationship Id="rId27" Type="http://schemas.openxmlformats.org/officeDocument/2006/relationships/footer" Target="footer7.xml"/><Relationship Id="rId43" Type="http://schemas.openxmlformats.org/officeDocument/2006/relationships/header" Target="header17.xml"/><Relationship Id="rId48" Type="http://schemas.openxmlformats.org/officeDocument/2006/relationships/header" Target="header20.xml"/><Relationship Id="rId64" Type="http://schemas.openxmlformats.org/officeDocument/2006/relationships/hyperlink" Target="https://msf.or.ke/en/node/4936" TargetMode="External"/><Relationship Id="rId69" Type="http://schemas.openxmlformats.org/officeDocument/2006/relationships/hyperlink" Target="https://documents-dds-ny.un.org/doc/UNDOC/GEN/G10/413/77/pdf/G1041377.pdf?OpenElement" TargetMode="External"/><Relationship Id="rId113" Type="http://schemas.openxmlformats.org/officeDocument/2006/relationships/footer" Target="footer31.xml"/><Relationship Id="rId118" Type="http://schemas.openxmlformats.org/officeDocument/2006/relationships/hyperlink" Target="http://tbinternet.ohchr.org/_layouts/TreatyBodyExternal/Countries.aspx" TargetMode="External"/><Relationship Id="rId134" Type="http://schemas.openxmlformats.org/officeDocument/2006/relationships/hyperlink" Target="http://www.ohchr.org/Documents/HRBodies/CRC/GuideNgoSubmission_en.pdf" TargetMode="External"/><Relationship Id="rId139" Type="http://schemas.openxmlformats.org/officeDocument/2006/relationships/hyperlink" Target="http://www.ohchr.org/sites/default/files/AboutUs/CivilSociety/Documents/Handbook_en.pdf" TargetMode="External"/><Relationship Id="rId80" Type="http://schemas.openxmlformats.org/officeDocument/2006/relationships/header" Target="header28.xml"/><Relationship Id="rId85" Type="http://schemas.openxmlformats.org/officeDocument/2006/relationships/header" Target="header32.xml"/><Relationship Id="rId150" Type="http://schemas.openxmlformats.org/officeDocument/2006/relationships/header" Target="header48.xml"/><Relationship Id="rId155" Type="http://schemas.openxmlformats.org/officeDocument/2006/relationships/footer" Target="footer36.xml"/><Relationship Id="rId12" Type="http://schemas.openxmlformats.org/officeDocument/2006/relationships/image" Target="media/image5.emf"/><Relationship Id="rId17" Type="http://schemas.openxmlformats.org/officeDocument/2006/relationships/header" Target="header3.xml"/><Relationship Id="rId33" Type="http://schemas.openxmlformats.org/officeDocument/2006/relationships/header" Target="header10.xml"/><Relationship Id="rId38" Type="http://schemas.openxmlformats.org/officeDocument/2006/relationships/footer" Target="footer14.xml"/><Relationship Id="rId59" Type="http://schemas.openxmlformats.org/officeDocument/2006/relationships/hyperlink" Target="https://msf.or.ke/en/node/4936" TargetMode="External"/><Relationship Id="rId103" Type="http://schemas.openxmlformats.org/officeDocument/2006/relationships/hyperlink" Target="http://tbinternet.ohchr.org/_layouts/TreatyBodyExternal/Countries.aspx" TargetMode="External"/><Relationship Id="rId108" Type="http://schemas.openxmlformats.org/officeDocument/2006/relationships/header" Target="header39.xml"/><Relationship Id="rId124" Type="http://schemas.openxmlformats.org/officeDocument/2006/relationships/hyperlink" Target="http://www.iwraw-ap.org/" TargetMode="External"/><Relationship Id="rId129" Type="http://schemas.openxmlformats.org/officeDocument/2006/relationships/hyperlink" Target="http://www.upr-info.org/en" TargetMode="External"/><Relationship Id="rId20" Type="http://schemas.openxmlformats.org/officeDocument/2006/relationships/header" Target="header5.xml"/><Relationship Id="rId41" Type="http://schemas.openxmlformats.org/officeDocument/2006/relationships/header" Target="header15.xml"/><Relationship Id="rId54" Type="http://schemas.openxmlformats.org/officeDocument/2006/relationships/footer" Target="footer18.xml"/><Relationship Id="rId62" Type="http://schemas.openxmlformats.org/officeDocument/2006/relationships/hyperlink" Target="http://www.iom.int/migration-health" TargetMode="External"/><Relationship Id="rId70" Type="http://schemas.openxmlformats.org/officeDocument/2006/relationships/hyperlink" Target="https://documents-dds-ny.un.org/doc/UNDOC/GEN/G15/216/36/pdf/G1521636.pdf?OpenElement" TargetMode="External"/><Relationship Id="rId75" Type="http://schemas.openxmlformats.org/officeDocument/2006/relationships/footer" Target="footer20.xml"/><Relationship Id="rId83" Type="http://schemas.openxmlformats.org/officeDocument/2006/relationships/hyperlink" Target="https://migrationnetwork.un.org/" TargetMode="External"/><Relationship Id="rId88" Type="http://schemas.openxmlformats.org/officeDocument/2006/relationships/header" Target="header33.xml"/><Relationship Id="rId91" Type="http://schemas.openxmlformats.org/officeDocument/2006/relationships/header" Target="header35.xml"/><Relationship Id="rId96" Type="http://schemas.openxmlformats.org/officeDocument/2006/relationships/header" Target="header38.xml"/><Relationship Id="rId111" Type="http://schemas.openxmlformats.org/officeDocument/2006/relationships/footer" Target="footer30.xml"/><Relationship Id="rId132" Type="http://schemas.openxmlformats.org/officeDocument/2006/relationships/hyperlink" Target="http://www.ohchr.org/Documents/HRBodies/CERD/ICERDManual.pdf" TargetMode="External"/><Relationship Id="rId140" Type="http://schemas.openxmlformats.org/officeDocument/2006/relationships/hyperlink" Target="http://www.ohchr.org/en/publications/policy-and-methodological-publications/united-nations-human-rights-council-practical" TargetMode="External"/><Relationship Id="rId145" Type="http://schemas.openxmlformats.org/officeDocument/2006/relationships/header" Target="header45.xml"/><Relationship Id="rId153" Type="http://schemas.openxmlformats.org/officeDocument/2006/relationships/footer" Target="footer3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3.xml"/><Relationship Id="rId49" Type="http://schemas.openxmlformats.org/officeDocument/2006/relationships/footer" Target="footer17.xml"/><Relationship Id="rId57" Type="http://schemas.openxmlformats.org/officeDocument/2006/relationships/hyperlink" Target="http://www.iom.int/migration-health" TargetMode="External"/><Relationship Id="rId106" Type="http://schemas.openxmlformats.org/officeDocument/2006/relationships/hyperlink" Target="http://uhri.ohchr.org/" TargetMode="External"/><Relationship Id="rId114" Type="http://schemas.openxmlformats.org/officeDocument/2006/relationships/hyperlink" Target="http://www.ohchr.org/EN/Issues/Migration/Pages/MigrationAndHumanRightsIndex.aspx" TargetMode="External"/><Relationship Id="rId119" Type="http://schemas.openxmlformats.org/officeDocument/2006/relationships/hyperlink" Target="http://tbinternet.ohchr.org/_layouts/TreatyBodyExternal/MasterCalendar.aspx?Type=Session&amp;Lang=En" TargetMode="External"/><Relationship Id="rId127" Type="http://schemas.openxmlformats.org/officeDocument/2006/relationships/hyperlink" Target="http://www.escr-net.org" TargetMode="External"/><Relationship Id="rId10" Type="http://schemas.openxmlformats.org/officeDocument/2006/relationships/image" Target="media/image3.png"/><Relationship Id="rId31" Type="http://schemas.openxmlformats.org/officeDocument/2006/relationships/footer" Target="footer10.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yperlink" Target="https://www.ohchr.org/sites/default/files/Documents/Issues/Migration/GlobalCompactMigration/IssueBrief1.pdf" TargetMode="External"/><Relationship Id="rId65" Type="http://schemas.openxmlformats.org/officeDocument/2006/relationships/hyperlink" Target="https://www.ohchr.org/sites/default/files/Documents/Issues/Migration/GlobalCompactMigration/IssueBrief1.pdf" TargetMode="External"/><Relationship Id="rId73" Type="http://schemas.openxmlformats.org/officeDocument/2006/relationships/header" Target="header24.xml"/><Relationship Id="rId78" Type="http://schemas.openxmlformats.org/officeDocument/2006/relationships/footer" Target="footer22.xml"/><Relationship Id="rId81" Type="http://schemas.openxmlformats.org/officeDocument/2006/relationships/header" Target="header29.xml"/><Relationship Id="rId86" Type="http://schemas.openxmlformats.org/officeDocument/2006/relationships/footer" Target="footer23.xml"/><Relationship Id="rId94" Type="http://schemas.openxmlformats.org/officeDocument/2006/relationships/footer" Target="footer26.xml"/><Relationship Id="rId99" Type="http://schemas.openxmlformats.org/officeDocument/2006/relationships/hyperlink" Target="http://www.ohchr.org/EN/HRBodies/Pages/HumanRightsBodies.aspx" TargetMode="External"/><Relationship Id="rId101" Type="http://schemas.openxmlformats.org/officeDocument/2006/relationships/hyperlink" Target="http://tbinternet.ohchr.org/_layouts/TreatyBodyExternal/MasterCalendar.aspx?Type=Session&amp;Lang=En" TargetMode="External"/><Relationship Id="rId122" Type="http://schemas.openxmlformats.org/officeDocument/2006/relationships/hyperlink" Target="http://uhri.ohchr.org/" TargetMode="External"/><Relationship Id="rId130" Type="http://schemas.openxmlformats.org/officeDocument/2006/relationships/hyperlink" Target="https://ccprcentre.org/files/media/NGO_GUIDELINES.pdf" TargetMode="External"/><Relationship Id="rId135" Type="http://schemas.openxmlformats.org/officeDocument/2006/relationships/hyperlink" Target="http://www.escr-net.org/sites/default/files/Guide%20on%20Women%27s%20ESCR%20-%20Final.pdf" TargetMode="External"/><Relationship Id="rId143" Type="http://schemas.openxmlformats.org/officeDocument/2006/relationships/header" Target="header43.xml"/><Relationship Id="rId148" Type="http://schemas.openxmlformats.org/officeDocument/2006/relationships/header" Target="header46.xml"/><Relationship Id="rId151" Type="http://schemas.openxmlformats.org/officeDocument/2006/relationships/header" Target="header49.xml"/><Relationship Id="rId156"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eader" Target="header13.xml"/><Relationship Id="rId109" Type="http://schemas.openxmlformats.org/officeDocument/2006/relationships/header" Target="header40.xml"/><Relationship Id="rId34" Type="http://schemas.openxmlformats.org/officeDocument/2006/relationships/header" Target="header11.xml"/><Relationship Id="rId50" Type="http://schemas.openxmlformats.org/officeDocument/2006/relationships/header" Target="header21.xml"/><Relationship Id="rId55" Type="http://schemas.openxmlformats.org/officeDocument/2006/relationships/footer" Target="footer19.xml"/><Relationship Id="rId76" Type="http://schemas.openxmlformats.org/officeDocument/2006/relationships/footer" Target="footer21.xml"/><Relationship Id="rId97" Type="http://schemas.openxmlformats.org/officeDocument/2006/relationships/footer" Target="footer28.xml"/><Relationship Id="rId104" Type="http://schemas.openxmlformats.org/officeDocument/2006/relationships/hyperlink" Target="http://tbinternet.ohchr.org/_layouts/TreatyBodyExternal/MasterCalendar.aspx" TargetMode="External"/><Relationship Id="rId120" Type="http://schemas.openxmlformats.org/officeDocument/2006/relationships/hyperlink" Target="http://tbinternet.ohchr.org/_layouts/TreatyBodyExternal/MasterCalendar.aspx" TargetMode="External"/><Relationship Id="rId125" Type="http://schemas.openxmlformats.org/officeDocument/2006/relationships/hyperlink" Target="http://www.childrightsconnect.org/" TargetMode="External"/><Relationship Id="rId141" Type="http://schemas.openxmlformats.org/officeDocument/2006/relationships/hyperlink" Target="http://www.ohchr.org/EN/HRBodies/UPR/Documents/PracticalGuideCivilSociety.pdf" TargetMode="External"/><Relationship Id="rId146" Type="http://schemas.openxmlformats.org/officeDocument/2006/relationships/footer" Target="footer32.xml"/><Relationship Id="rId7" Type="http://schemas.openxmlformats.org/officeDocument/2006/relationships/endnotes" Target="endnotes.xml"/><Relationship Id="rId71" Type="http://schemas.openxmlformats.org/officeDocument/2006/relationships/hyperlink" Target="https://tbinternet.ohchr.org/_layouts/15/TreatyBodyExternal/Download.aspx?symbolno=CMW%2FC%2FPHL%2FCO%2F1&amp;Lang=en" TargetMode="External"/><Relationship Id="rId92" Type="http://schemas.openxmlformats.org/officeDocument/2006/relationships/header" Target="header36.xml"/><Relationship Id="rId2" Type="http://schemas.openxmlformats.org/officeDocument/2006/relationships/numbering" Target="numbering.xml"/><Relationship Id="rId29" Type="http://schemas.openxmlformats.org/officeDocument/2006/relationships/header" Target="header9.xml"/><Relationship Id="rId24" Type="http://schemas.openxmlformats.org/officeDocument/2006/relationships/footer" Target="footer6.xml"/><Relationship Id="rId40" Type="http://schemas.openxmlformats.org/officeDocument/2006/relationships/header" Target="header14.xml"/><Relationship Id="rId45" Type="http://schemas.openxmlformats.org/officeDocument/2006/relationships/header" Target="header19.xml"/><Relationship Id="rId66" Type="http://schemas.openxmlformats.org/officeDocument/2006/relationships/hyperlink" Target="https://documents-dds-ny.un.org/doc/UNDOC/GEN/G09/130/57/pdf/G0913057.pdf?OpenElement" TargetMode="External"/><Relationship Id="rId87" Type="http://schemas.openxmlformats.org/officeDocument/2006/relationships/footer" Target="footer24.xml"/><Relationship Id="rId110" Type="http://schemas.openxmlformats.org/officeDocument/2006/relationships/footer" Target="footer29.xml"/><Relationship Id="rId115" Type="http://schemas.openxmlformats.org/officeDocument/2006/relationships/hyperlink" Target="http://www.ohchr.org/EN/HRBodies/Pages/HumanRightsBodies.aspx" TargetMode="External"/><Relationship Id="rId131" Type="http://schemas.openxmlformats.org/officeDocument/2006/relationships/hyperlink" Target="http://www.escr-net.org/usr_doc/CEDAW_CESCR_reporting_guidelines_FINAL_Oct_6_2010.pdf" TargetMode="External"/><Relationship Id="rId136" Type="http://schemas.openxmlformats.org/officeDocument/2006/relationships/hyperlink" Target="http://www.ohchr.org/Documents/Publications/CRPD_TrainingGuide_PTS19_EN%20Accessible.pdf" TargetMode="External"/><Relationship Id="rId157" Type="http://schemas.openxmlformats.org/officeDocument/2006/relationships/image" Target="media/image8.png"/><Relationship Id="rId61" Type="http://schemas.openxmlformats.org/officeDocument/2006/relationships/hyperlink" Target="http://www.who.int/health-topics/refugee-and-migrant-health" TargetMode="External"/><Relationship Id="rId82" Type="http://schemas.openxmlformats.org/officeDocument/2006/relationships/header" Target="header30.xml"/><Relationship Id="rId152" Type="http://schemas.openxmlformats.org/officeDocument/2006/relationships/footer" Target="footer34.xml"/><Relationship Id="rId19" Type="http://schemas.openxmlformats.org/officeDocument/2006/relationships/header" Target="header4.xml"/><Relationship Id="rId14" Type="http://schemas.openxmlformats.org/officeDocument/2006/relationships/header" Target="header2.xml"/><Relationship Id="rId30" Type="http://schemas.openxmlformats.org/officeDocument/2006/relationships/footer" Target="footer9.xml"/><Relationship Id="rId35" Type="http://schemas.openxmlformats.org/officeDocument/2006/relationships/footer" Target="footer12.xml"/><Relationship Id="rId56" Type="http://schemas.openxmlformats.org/officeDocument/2006/relationships/hyperlink" Target="http://www.who.int/health-topics/refugee-and-migrant-health" TargetMode="External"/><Relationship Id="rId77" Type="http://schemas.openxmlformats.org/officeDocument/2006/relationships/header" Target="header26.xml"/><Relationship Id="rId100" Type="http://schemas.openxmlformats.org/officeDocument/2006/relationships/hyperlink" Target="http://www.ohchr.org/EN/NewsEvents/Pages/Meetings.aspx" TargetMode="External"/><Relationship Id="rId105" Type="http://schemas.openxmlformats.org/officeDocument/2006/relationships/hyperlink" Target="https://media.un.org/en/webtv/" TargetMode="External"/><Relationship Id="rId126" Type="http://schemas.openxmlformats.org/officeDocument/2006/relationships/hyperlink" Target="https://imadr.org" TargetMode="External"/><Relationship Id="rId147" Type="http://schemas.openxmlformats.org/officeDocument/2006/relationships/footer" Target="footer33.xml"/><Relationship Id="rId8" Type="http://schemas.openxmlformats.org/officeDocument/2006/relationships/image" Target="media/image1.png"/><Relationship Id="rId51" Type="http://schemas.openxmlformats.org/officeDocument/2006/relationships/hyperlink" Target="http://www.standup4humanrights.org/en/download.html" TargetMode="External"/><Relationship Id="rId72" Type="http://schemas.openxmlformats.org/officeDocument/2006/relationships/hyperlink" Target="https://tbinternet.ohchr.org/_layouts/15/TreatyBodyExternal/Download.aspx?symbolno=CMW%2FC%2FPHL%2FCO%2F1&amp;Lang=en" TargetMode="External"/><Relationship Id="rId93" Type="http://schemas.openxmlformats.org/officeDocument/2006/relationships/header" Target="header37.xml"/><Relationship Id="rId98" Type="http://schemas.openxmlformats.org/officeDocument/2006/relationships/hyperlink" Target="http://www.ohchr.org/EN/Issues/Migration/Pages/MigrationAndHumanRightsIndex.aspx" TargetMode="External"/><Relationship Id="rId121" Type="http://schemas.openxmlformats.org/officeDocument/2006/relationships/hyperlink" Target="https://media.un.org/en/webtv/" TargetMode="External"/><Relationship Id="rId142" Type="http://schemas.openxmlformats.org/officeDocument/2006/relationships/header" Target="header42.xml"/><Relationship Id="rId3" Type="http://schemas.openxmlformats.org/officeDocument/2006/relationships/styles" Target="styles.xml"/><Relationship Id="rId25" Type="http://schemas.openxmlformats.org/officeDocument/2006/relationships/header" Target="header7.xml"/><Relationship Id="rId46" Type="http://schemas.openxmlformats.org/officeDocument/2006/relationships/footer" Target="footer15.xml"/><Relationship Id="rId67" Type="http://schemas.openxmlformats.org/officeDocument/2006/relationships/hyperlink" Target="https://documents-dds-ny.un.org/doc/UNDOC/GEN/G01/417/15/pdf/G0141715.pdf?OpenElement" TargetMode="External"/><Relationship Id="rId116" Type="http://schemas.openxmlformats.org/officeDocument/2006/relationships/hyperlink" Target="http://www.ohchr.org/EN/NewsEvents/Pages/Meetings.aspx" TargetMode="External"/><Relationship Id="rId137" Type="http://schemas.openxmlformats.org/officeDocument/2006/relationships/hyperlink" Target="http://www.ohchr.org/Documents/AboutUs/CivilSociety/CS_space_UNHRSystem_Guide.pdf" TargetMode="External"/><Relationship Id="rId158" Type="http://schemas.openxmlformats.org/officeDocument/2006/relationships/image" Target="media/image9.svg"/></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sites/default/files/Documents/Publications/training6en.pdf" TargetMode="External"/><Relationship Id="rId2" Type="http://schemas.openxmlformats.org/officeDocument/2006/relationships/hyperlink" Target="https://www.ohchr.org/sites/default/files/Documents/Publications/training6en.pdf" TargetMode="External"/><Relationship Id="rId1" Type="http://schemas.openxmlformats.org/officeDocument/2006/relationships/hyperlink" Target="http://hrlibrary.umn.edu/edumat/hreduseries/hereandnow/Part-3/Activity_10.htm" TargetMode="External"/><Relationship Id="rId6" Type="http://schemas.openxmlformats.org/officeDocument/2006/relationships/hyperlink" Target="https://www.ohchr.org/sites/default/files/Documents/Publications/EvaluationHandbookPT18.pdf" TargetMode="External"/><Relationship Id="rId5" Type="http://schemas.openxmlformats.org/officeDocument/2006/relationships/hyperlink" Target="https://www.unwomen.org/sites/default/files/Headquarters/Attachments/Sections/Library/Publications/2013/12/GenderOnTheMove_low2b%20pdf.pdf" TargetMode="External"/><Relationship Id="rId4" Type="http://schemas.openxmlformats.org/officeDocument/2006/relationships/hyperlink" Target="http://fra.europa.eu/en/publication/2012/migrants-irregular-situation-employed-domestic-work-fundamental-rights-challenges" TargetMode="External"/></Relationships>
</file>

<file path=word/_rels/header47.xml.rels><?xml version="1.0" encoding="UTF-8" standalone="yes"?>
<Relationships xmlns="http://schemas.openxmlformats.org/package/2006/relationships"><Relationship Id="rId1" Type="http://schemas.openxmlformats.org/officeDocument/2006/relationships/image" Target="media/image6.png"/></Relationships>
</file>

<file path=word/_rels/header49.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C981D-CF5B-4503-9CE9-E4B552800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140</Pages>
  <Words>29169</Words>
  <Characters>166267</Characters>
  <Application>Microsoft Office Word</Application>
  <DocSecurity>0</DocSecurity>
  <Lines>1385</Lines>
  <Paragraphs>390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OHCHR</Company>
  <LinksUpToDate>false</LinksUpToDate>
  <CharactersWithSpaces>195046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 Migration Team</dc:creator>
  <cp:keywords/>
  <dc:description/>
  <cp:lastModifiedBy>GS Migration Unit</cp:lastModifiedBy>
  <cp:revision>12</cp:revision>
  <cp:lastPrinted>2023-03-31T09:33:00Z</cp:lastPrinted>
  <dcterms:created xsi:type="dcterms:W3CDTF">2023-03-01T10:45:00Z</dcterms:created>
  <dcterms:modified xsi:type="dcterms:W3CDTF">2023-03-31T09:34:00Z</dcterms:modified>
</cp:coreProperties>
</file>