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7D4C27">
        <w:rPr>
          <w:rFonts w:ascii="Times New Roman" w:hAnsi="Times New Roman"/>
          <w:b/>
          <w:sz w:val="24"/>
          <w:szCs w:val="24"/>
          <w:u w:val="single"/>
        </w:rPr>
        <w:t>GUINEA-BISSAU</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CC310C" w:rsidRDefault="00CC310C" w:rsidP="00A25231">
      <w:pPr>
        <w:ind w:left="360"/>
        <w:rPr>
          <w:rFonts w:ascii="Times New Roman" w:hAnsi="Times New Roman"/>
          <w:b/>
          <w:sz w:val="24"/>
          <w:szCs w:val="24"/>
        </w:rPr>
      </w:pPr>
      <w:r>
        <w:rPr>
          <w:rFonts w:ascii="Times New Roman" w:hAnsi="Times New Roman"/>
          <w:b/>
          <w:sz w:val="24"/>
          <w:szCs w:val="24"/>
        </w:rPr>
        <w:t>SLOVENIA</w:t>
      </w:r>
      <w:r>
        <w:rPr>
          <w:rFonts w:ascii="Times New Roman" w:hAnsi="Times New Roman"/>
          <w:b/>
          <w:sz w:val="24"/>
          <w:szCs w:val="24"/>
        </w:rPr>
        <w:br/>
      </w:r>
    </w:p>
    <w:p w:rsidR="00CC310C" w:rsidRPr="00CC310C" w:rsidRDefault="00CC310C" w:rsidP="00CC310C">
      <w:pPr>
        <w:pStyle w:val="ListParagraph"/>
        <w:numPr>
          <w:ilvl w:val="0"/>
          <w:numId w:val="41"/>
        </w:numPr>
        <w:spacing w:line="240" w:lineRule="auto"/>
        <w:jc w:val="both"/>
        <w:rPr>
          <w:rFonts w:ascii="Times New Roman" w:hAnsi="Times New Roman"/>
          <w:color w:val="000000"/>
          <w:sz w:val="24"/>
          <w:szCs w:val="24"/>
          <w:lang w:val="en-US"/>
        </w:rPr>
      </w:pPr>
      <w:r w:rsidRPr="00CC310C">
        <w:rPr>
          <w:rFonts w:ascii="Times New Roman" w:hAnsi="Times New Roman"/>
          <w:color w:val="000000"/>
          <w:sz w:val="24"/>
          <w:szCs w:val="24"/>
          <w:lang w:val="en-US"/>
        </w:rPr>
        <w:t>Welcoming Guinea-Bissau's support for the GA joint statement on human rights, sexual orientation and gender identity, we would be interested to hear about measures taken to promote equality and respect on these grounds.</w:t>
      </w:r>
    </w:p>
    <w:p w:rsidR="00CC310C" w:rsidRPr="00CC310C" w:rsidRDefault="00CC310C" w:rsidP="00CC310C">
      <w:pPr>
        <w:pStyle w:val="ListParagraph"/>
        <w:jc w:val="both"/>
        <w:rPr>
          <w:rFonts w:ascii="Times New Roman" w:hAnsi="Times New Roman"/>
          <w:color w:val="000000"/>
          <w:sz w:val="24"/>
          <w:szCs w:val="24"/>
          <w:lang w:val="en-US"/>
        </w:rPr>
      </w:pPr>
    </w:p>
    <w:p w:rsidR="00CC310C" w:rsidRPr="00CC310C" w:rsidRDefault="00CC310C" w:rsidP="00CC310C">
      <w:pPr>
        <w:pStyle w:val="ListParagraph"/>
        <w:numPr>
          <w:ilvl w:val="0"/>
          <w:numId w:val="41"/>
        </w:numPr>
        <w:spacing w:line="240" w:lineRule="auto"/>
        <w:jc w:val="both"/>
        <w:rPr>
          <w:rFonts w:ascii="Times New Roman" w:hAnsi="Times New Roman"/>
          <w:color w:val="000000"/>
          <w:sz w:val="24"/>
          <w:szCs w:val="24"/>
          <w:lang w:val="en-US"/>
        </w:rPr>
      </w:pPr>
      <w:r w:rsidRPr="00CC310C">
        <w:rPr>
          <w:rFonts w:ascii="Times New Roman" w:hAnsi="Times New Roman"/>
          <w:color w:val="000000"/>
          <w:sz w:val="24"/>
          <w:szCs w:val="24"/>
          <w:lang w:val="en-US"/>
        </w:rPr>
        <w:t>What measures have been adopted to promote the participation of women in political life and improve gender equality in decision-making positions?</w:t>
      </w:r>
    </w:p>
    <w:p w:rsidR="00CC310C" w:rsidRPr="00CC310C" w:rsidRDefault="00CC310C" w:rsidP="00CC310C">
      <w:pPr>
        <w:pStyle w:val="ListParagraph"/>
        <w:ind w:left="0"/>
        <w:jc w:val="both"/>
        <w:rPr>
          <w:rFonts w:ascii="Times New Roman" w:hAnsi="Times New Roman"/>
          <w:color w:val="000000"/>
          <w:sz w:val="24"/>
          <w:szCs w:val="24"/>
          <w:lang w:val="en-US"/>
        </w:rPr>
      </w:pPr>
    </w:p>
    <w:p w:rsidR="00CC310C" w:rsidRPr="00CC310C" w:rsidRDefault="00CC310C" w:rsidP="00CC310C">
      <w:pPr>
        <w:pStyle w:val="ListParagraph"/>
        <w:numPr>
          <w:ilvl w:val="0"/>
          <w:numId w:val="41"/>
        </w:numPr>
        <w:spacing w:line="240" w:lineRule="auto"/>
        <w:jc w:val="both"/>
        <w:rPr>
          <w:rFonts w:ascii="Times New Roman" w:hAnsi="Times New Roman"/>
          <w:b/>
          <w:color w:val="300906"/>
          <w:sz w:val="24"/>
          <w:szCs w:val="24"/>
        </w:rPr>
      </w:pPr>
      <w:r w:rsidRPr="00CC310C">
        <w:rPr>
          <w:rFonts w:ascii="Times New Roman" w:hAnsi="Times New Roman"/>
          <w:color w:val="000000"/>
          <w:sz w:val="24"/>
          <w:szCs w:val="24"/>
          <w:lang w:val="en-US"/>
        </w:rPr>
        <w:t>While welcoming the criminalization of female genital mutilation and the adoption of the 2010–2015 National Action Plan to Combat Female Genital Mutilation/Cutting, we would like to hear how the prohibition of FGM</w:t>
      </w:r>
      <w:bookmarkStart w:id="0" w:name="_GoBack"/>
      <w:bookmarkEnd w:id="0"/>
      <w:r w:rsidRPr="00CC310C">
        <w:rPr>
          <w:rFonts w:ascii="Times New Roman" w:hAnsi="Times New Roman"/>
          <w:color w:val="000000"/>
          <w:sz w:val="24"/>
          <w:szCs w:val="24"/>
          <w:lang w:val="en-US"/>
        </w:rPr>
        <w:t xml:space="preserve"> is being enforced in practice and what steps have been taken to raise awareness about and change attitudes towards this harmful practice.</w:t>
      </w:r>
    </w:p>
    <w:p w:rsidR="00CC310C" w:rsidRPr="00CC310C" w:rsidRDefault="00CC310C" w:rsidP="00CC310C">
      <w:pPr>
        <w:ind w:left="360"/>
        <w:rPr>
          <w:rFonts w:ascii="Times New Roman" w:hAnsi="Times New Roman"/>
          <w:b/>
          <w:sz w:val="24"/>
          <w:szCs w:val="24"/>
        </w:rPr>
      </w:pPr>
    </w:p>
    <w:p w:rsidR="00CC310C" w:rsidRDefault="00CC310C" w:rsidP="00A25231">
      <w:pPr>
        <w:ind w:left="360"/>
        <w:rPr>
          <w:rFonts w:ascii="Times New Roman" w:hAnsi="Times New Roman"/>
          <w:b/>
          <w:sz w:val="24"/>
          <w:szCs w:val="24"/>
        </w:rPr>
      </w:pPr>
    </w:p>
    <w:p w:rsidR="008E762E" w:rsidRDefault="007D4C27" w:rsidP="00A25231">
      <w:pPr>
        <w:ind w:left="360"/>
        <w:rPr>
          <w:rFonts w:ascii="Times New Roman" w:hAnsi="Times New Roman"/>
          <w:b/>
          <w:sz w:val="24"/>
          <w:szCs w:val="24"/>
        </w:rPr>
      </w:pPr>
      <w:r>
        <w:rPr>
          <w:rFonts w:ascii="Times New Roman" w:hAnsi="Times New Roman"/>
          <w:b/>
          <w:sz w:val="24"/>
          <w:szCs w:val="24"/>
        </w:rPr>
        <w:t>UNITED KINGDOM OF GREAT BRITAIN AND NORTHERN IRELAND</w:t>
      </w:r>
    </w:p>
    <w:p w:rsidR="008E762E" w:rsidRDefault="008E762E" w:rsidP="00A25231">
      <w:pPr>
        <w:ind w:left="360"/>
        <w:rPr>
          <w:rFonts w:ascii="Times New Roman" w:hAnsi="Times New Roman"/>
          <w:b/>
          <w:sz w:val="24"/>
          <w:szCs w:val="24"/>
        </w:rPr>
      </w:pPr>
    </w:p>
    <w:p w:rsidR="007D4C27" w:rsidRPr="007D4C27" w:rsidRDefault="007D4C27" w:rsidP="007D4C27">
      <w:pPr>
        <w:pStyle w:val="ListParagraph"/>
        <w:numPr>
          <w:ilvl w:val="0"/>
          <w:numId w:val="39"/>
        </w:numPr>
        <w:spacing w:line="240" w:lineRule="auto"/>
        <w:contextualSpacing w:val="0"/>
        <w:rPr>
          <w:rFonts w:ascii="Times New Roman" w:hAnsi="Times New Roman"/>
          <w:sz w:val="24"/>
          <w:szCs w:val="24"/>
        </w:rPr>
      </w:pPr>
      <w:r w:rsidRPr="007D4C27">
        <w:rPr>
          <w:rFonts w:ascii="Times New Roman" w:hAnsi="Times New Roman"/>
          <w:sz w:val="24"/>
          <w:szCs w:val="24"/>
        </w:rPr>
        <w:t>Can the Bissau-Guinean Government provide an update on how it plans to accelerate efforts to eradicate female genital mutilation in Guinea-Bissau?</w:t>
      </w:r>
    </w:p>
    <w:p w:rsidR="007D4C27" w:rsidRPr="007D4C27" w:rsidRDefault="007D4C27" w:rsidP="007D4C27">
      <w:pPr>
        <w:pStyle w:val="ListParagraph"/>
        <w:rPr>
          <w:rFonts w:ascii="Times New Roman" w:hAnsi="Times New Roman"/>
          <w:sz w:val="24"/>
          <w:szCs w:val="24"/>
        </w:rPr>
      </w:pPr>
    </w:p>
    <w:p w:rsidR="007D4C27" w:rsidRPr="007D4C27" w:rsidRDefault="007D4C27" w:rsidP="007D4C27">
      <w:pPr>
        <w:pStyle w:val="ListParagraph"/>
        <w:numPr>
          <w:ilvl w:val="0"/>
          <w:numId w:val="39"/>
        </w:numPr>
        <w:spacing w:line="240" w:lineRule="auto"/>
        <w:contextualSpacing w:val="0"/>
        <w:rPr>
          <w:rFonts w:ascii="Times New Roman" w:hAnsi="Times New Roman"/>
          <w:sz w:val="24"/>
          <w:szCs w:val="24"/>
        </w:rPr>
      </w:pPr>
      <w:r w:rsidRPr="007D4C27">
        <w:rPr>
          <w:rFonts w:ascii="Times New Roman" w:hAnsi="Times New Roman"/>
          <w:sz w:val="24"/>
          <w:szCs w:val="24"/>
        </w:rPr>
        <w:t>Can the Bissau-Guinean Government provide an update on what new initiatives it plans to reduce the incidence of child, early and forced marriage in Guinea-Bissau?</w:t>
      </w:r>
    </w:p>
    <w:p w:rsidR="007D4C27" w:rsidRPr="007D4C27" w:rsidRDefault="007D4C27" w:rsidP="007D4C27">
      <w:pPr>
        <w:pStyle w:val="ListParagraph"/>
        <w:rPr>
          <w:rFonts w:ascii="Times New Roman" w:hAnsi="Times New Roman"/>
          <w:sz w:val="24"/>
          <w:szCs w:val="24"/>
        </w:rPr>
      </w:pPr>
    </w:p>
    <w:p w:rsidR="007D4C27" w:rsidRPr="007D4C27" w:rsidRDefault="007D4C27" w:rsidP="007D4C27">
      <w:pPr>
        <w:pStyle w:val="ListParagraph"/>
        <w:numPr>
          <w:ilvl w:val="0"/>
          <w:numId w:val="39"/>
        </w:numPr>
        <w:spacing w:line="240" w:lineRule="auto"/>
        <w:contextualSpacing w:val="0"/>
        <w:rPr>
          <w:rFonts w:ascii="Times New Roman" w:hAnsi="Times New Roman"/>
          <w:sz w:val="24"/>
          <w:szCs w:val="24"/>
        </w:rPr>
      </w:pPr>
      <w:r w:rsidRPr="007D4C27">
        <w:rPr>
          <w:rFonts w:ascii="Times New Roman" w:hAnsi="Times New Roman"/>
          <w:sz w:val="24"/>
          <w:szCs w:val="24"/>
        </w:rPr>
        <w:t>Can the Government of Guinea-Bissau explain what steps they have taken since the restoration of constitutional order to encourage the promotion and protection of human rights?</w:t>
      </w:r>
    </w:p>
    <w:p w:rsidR="00062BEA" w:rsidRPr="007D4C27" w:rsidRDefault="00062BEA" w:rsidP="00062BEA">
      <w:pPr>
        <w:spacing w:after="200"/>
        <w:ind w:left="360"/>
        <w:contextualSpacing/>
        <w:jc w:val="both"/>
        <w:rPr>
          <w:rFonts w:ascii="Calibri" w:eastAsia="Times New Roman" w:hAnsi="Calibri"/>
        </w:rPr>
      </w:pPr>
    </w:p>
    <w:sectPr w:rsidR="00062BEA" w:rsidRPr="007D4C2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EC56FA"/>
    <w:multiLevelType w:val="hybridMultilevel"/>
    <w:tmpl w:val="20A82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8A4025"/>
    <w:multiLevelType w:val="hybridMultilevel"/>
    <w:tmpl w:val="06AC55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5EF35BB"/>
    <w:multiLevelType w:val="hybridMultilevel"/>
    <w:tmpl w:val="1B24A224"/>
    <w:lvl w:ilvl="0" w:tplc="150CDB48">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7">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3">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176160E"/>
    <w:multiLevelType w:val="hybridMultilevel"/>
    <w:tmpl w:val="74BC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35"/>
  </w:num>
  <w:num w:numId="4">
    <w:abstractNumId w:val="2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3"/>
  </w:num>
  <w:num w:numId="9">
    <w:abstractNumId w:val="3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27"/>
  </w:num>
  <w:num w:numId="14">
    <w:abstractNumId w:val="24"/>
  </w:num>
  <w:num w:numId="15">
    <w:abstractNumId w:val="29"/>
  </w:num>
  <w:num w:numId="16">
    <w:abstractNumId w:val="19"/>
  </w:num>
  <w:num w:numId="17">
    <w:abstractNumId w:val="28"/>
  </w:num>
  <w:num w:numId="18">
    <w:abstractNumId w:val="31"/>
  </w:num>
  <w:num w:numId="19">
    <w:abstractNumId w:val="3"/>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7"/>
  </w:num>
  <w:num w:numId="23">
    <w:abstractNumId w:val="10"/>
  </w:num>
  <w:num w:numId="24">
    <w:abstractNumId w:val="5"/>
  </w:num>
  <w:num w:numId="25">
    <w:abstractNumId w:val="2"/>
  </w:num>
  <w:num w:numId="26">
    <w:abstractNumId w:val="9"/>
  </w:num>
  <w:num w:numId="27">
    <w:abstractNumId w:val="13"/>
  </w:num>
  <w:num w:numId="28">
    <w:abstractNumId w:val="6"/>
  </w:num>
  <w:num w:numId="29">
    <w:abstractNumId w:val="30"/>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5"/>
  </w:num>
  <w:num w:numId="33">
    <w:abstractNumId w:val="18"/>
  </w:num>
  <w:num w:numId="34">
    <w:abstractNumId w:val="7"/>
  </w:num>
  <w:num w:numId="35">
    <w:abstractNumId w:val="3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4"/>
  </w:num>
  <w:num w:numId="39">
    <w:abstractNumId w:val="15"/>
  </w:num>
  <w:num w:numId="40">
    <w:abstractNumId w:val="20"/>
  </w:num>
  <w:num w:numId="41">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4C27"/>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10C"/>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311ED-3656-4DBF-9C09-4EFD1FBDA59A}"/>
</file>

<file path=customXml/itemProps2.xml><?xml version="1.0" encoding="utf-8"?>
<ds:datastoreItem xmlns:ds="http://schemas.openxmlformats.org/officeDocument/2006/customXml" ds:itemID="{7B18D644-5859-435E-B328-CE539D670C66}"/>
</file>

<file path=customXml/itemProps3.xml><?xml version="1.0" encoding="utf-8"?>
<ds:datastoreItem xmlns:ds="http://schemas.openxmlformats.org/officeDocument/2006/customXml" ds:itemID="{CC1D54BF-ACC7-4449-B5BF-0791D7B217AB}"/>
</file>

<file path=customXml/itemProps4.xml><?xml version="1.0" encoding="utf-8"?>
<ds:datastoreItem xmlns:ds="http://schemas.openxmlformats.org/officeDocument/2006/customXml" ds:itemID="{912844B9-5DA8-41BE-9D9D-D045E7CB965B}"/>
</file>

<file path=docProps/app.xml><?xml version="1.0" encoding="utf-8"?>
<Properties xmlns="http://schemas.openxmlformats.org/officeDocument/2006/extended-properties" xmlns:vt="http://schemas.openxmlformats.org/officeDocument/2006/docPropsVTypes">
  <Template>FCO A4 General Purpose Template</Template>
  <TotalTime>2</TotalTime>
  <Pages>1</Pages>
  <Words>191</Words>
  <Characters>1121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Guinea Bissau</dc:title>
  <dc:creator>esummers</dc:creator>
  <cp:lastModifiedBy>Stancic Ljiljana</cp:lastModifiedBy>
  <cp:revision>3</cp:revision>
  <cp:lastPrinted>2011-09-06T11:49:00Z</cp:lastPrinted>
  <dcterms:created xsi:type="dcterms:W3CDTF">2015-01-12T09:51:00Z</dcterms:created>
  <dcterms:modified xsi:type="dcterms:W3CDTF">2015-01-14T07:25:00Z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1351100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