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Y="-1"/>
        <w:bidiVisual/>
        <w:tblW w:w="0" w:type="auto"/>
        <w:tblLook w:val="04A0" w:firstRow="1" w:lastRow="0" w:firstColumn="1" w:lastColumn="0" w:noHBand="0" w:noVBand="1"/>
      </w:tblPr>
      <w:tblGrid>
        <w:gridCol w:w="7072"/>
        <w:gridCol w:w="7072"/>
      </w:tblGrid>
      <w:tr w:rsidR="0007045C" w:rsidTr="0007045C">
        <w:tc>
          <w:tcPr>
            <w:tcW w:w="7072" w:type="dxa"/>
          </w:tcPr>
          <w:p w:rsidR="0007045C" w:rsidRPr="00555E3A" w:rsidRDefault="00555E3A" w:rsidP="0007045C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bookmarkStart w:id="0" w:name="_GoBack"/>
            <w:bookmarkEnd w:id="0"/>
            <w:r w:rsidRPr="00555E3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>التوصية</w:t>
            </w:r>
          </w:p>
        </w:tc>
        <w:tc>
          <w:tcPr>
            <w:tcW w:w="7072" w:type="dxa"/>
          </w:tcPr>
          <w:p w:rsidR="0007045C" w:rsidRPr="00555E3A" w:rsidRDefault="00555E3A" w:rsidP="0007045C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55E3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مساهمة الوزارات</w:t>
            </w:r>
          </w:p>
        </w:tc>
      </w:tr>
      <w:tr w:rsidR="0007045C" w:rsidTr="0007045C">
        <w:tc>
          <w:tcPr>
            <w:tcW w:w="7072" w:type="dxa"/>
          </w:tcPr>
          <w:p w:rsidR="0007045C" w:rsidRDefault="00FD5F13" w:rsidP="0092652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114.1 </w:t>
            </w:r>
            <w:r w:rsidRPr="00E436C9">
              <w:rPr>
                <w:rFonts w:ascii="Simplified Arabic" w:hAnsi="Simplified Arabic" w:cs="Simplified Arabic"/>
                <w:sz w:val="24"/>
                <w:szCs w:val="24"/>
                <w:rtl/>
              </w:rPr>
              <w:t>وضع استراتيجية شاملة للقضاء على المواقف الأبوية</w:t>
            </w:r>
            <w:r w:rsidR="00E436C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والقوالب النمطية</w:t>
            </w:r>
            <w:r w:rsidR="0092652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السلبية تجاه المرأة في المجتمع التونسي، وكذلك </w:t>
            </w:r>
            <w:r w:rsidR="006E374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القضاء على التمييز ضد المرأة الذي لا يزال قائما في التشريع الوطني.......</w:t>
            </w:r>
          </w:p>
        </w:tc>
        <w:tc>
          <w:tcPr>
            <w:tcW w:w="7072" w:type="dxa"/>
          </w:tcPr>
          <w:p w:rsidR="00E5059E" w:rsidRDefault="00702DC1" w:rsidP="00E5059E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 w:rsidRPr="00702DC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قام الكريديف بإنتاج العديد من البحوث والدّراسات متعدّدة </w:t>
            </w:r>
            <w:r w:rsidR="00D12C9A" w:rsidRPr="00702DC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الاختصاصات</w:t>
            </w:r>
            <w:r w:rsidRPr="00702DC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حول </w:t>
            </w:r>
            <w:r w:rsidR="00E5059E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عديد </w:t>
            </w:r>
          </w:p>
          <w:p w:rsidR="007054A8" w:rsidRDefault="00E5059E" w:rsidP="00F61F71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</w:t>
            </w:r>
            <w:r w:rsidR="00702DC1" w:rsidRPr="00702DC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قضايا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المهتمة ب</w:t>
            </w:r>
            <w:r w:rsidR="00702DC1" w:rsidRPr="00702DC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المعيش </w:t>
            </w:r>
            <w:r w:rsidR="00D12C9A" w:rsidRPr="00702DC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الاقتصادي</w:t>
            </w:r>
            <w:r w:rsidR="00702DC1" w:rsidRPr="00702DC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D12C9A" w:rsidRPr="00702DC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والاجتماعي</w:t>
            </w:r>
            <w:r w:rsidR="00702DC1" w:rsidRPr="00702DC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F61F7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للنساء </w:t>
            </w:r>
            <w:r w:rsidR="00702DC1" w:rsidRPr="00702DC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في تونس، مساهمة منه في إنارة القرار السياسي بشأن فجوات النوع </w:t>
            </w:r>
            <w:r w:rsidR="00D12C9A" w:rsidRPr="00702DC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الاجتماعي</w:t>
            </w:r>
          </w:p>
          <w:p w:rsidR="002C5EF4" w:rsidRPr="003079AA" w:rsidRDefault="00702DC1" w:rsidP="007054A8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702DC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وسعيا إلى نشر ثقافة حقوق المرأة</w:t>
            </w:r>
            <w:r w:rsidR="00E376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وثقافة المساواة بين الجنسين</w:t>
            </w:r>
            <w:r w:rsidRPr="00702DC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وترسيخها</w:t>
            </w:r>
            <w:r w:rsidRPr="00E26DF9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AF1E38" w:rsidRPr="00E26DF9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قام المركز بتنظيم لقاءات توعوية </w:t>
            </w:r>
            <w:r w:rsidR="00E26DF9" w:rsidRPr="00E26DF9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وحملات تحسيسية</w:t>
            </w:r>
            <w:r w:rsidR="00B8477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:</w:t>
            </w:r>
            <w:r w:rsidR="00E26DF9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A37997" w:rsidRPr="00A37997" w:rsidRDefault="00A37997" w:rsidP="00A37997">
            <w:p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- </w:t>
            </w:r>
            <w:r w:rsidR="002C5EF4" w:rsidRPr="002C5E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تنظيم</w:t>
            </w:r>
            <w:r w:rsidR="002C5EF4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r w:rsidRPr="00A37997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>حلقة نقاش حول المرأة الصحفية والمرحلة الانتقالية أثثه عدد من الإعلاميين والإعلاميات وهو فضاء</w:t>
            </w:r>
            <w:r w:rsidRPr="00A37997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 xml:space="preserve"> </w:t>
            </w:r>
            <w:r w:rsidRPr="00A37997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>أراده الكريديف أن يكون متجاوبا مع ثورة 14 جانفي</w:t>
            </w:r>
            <w:r w:rsidR="00F61F7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2011</w:t>
            </w:r>
            <w:r w:rsidRPr="00A37997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 التي يشهدها الشعب التونسي ومواكبا لهذه الفترة الانتقالية. </w:t>
            </w:r>
          </w:p>
          <w:p w:rsidR="00A37997" w:rsidRPr="00A37997" w:rsidRDefault="00A37997" w:rsidP="00E36B9C">
            <w:p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</w:pPr>
            <w:r w:rsidRPr="00A3799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- </w:t>
            </w:r>
            <w:r w:rsidR="002C5E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تنظيم </w:t>
            </w:r>
            <w:r w:rsidRPr="00A37997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لقاء حول : المواقع </w:t>
            </w:r>
            <w:r w:rsidRPr="00A3799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الاجتماعية</w:t>
            </w:r>
            <w:r w:rsidRPr="00A37997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 </w:t>
            </w:r>
            <w:r w:rsidR="00E36B9C" w:rsidRPr="00A3799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للأنترنت</w:t>
            </w:r>
            <w:r w:rsidRPr="00A37997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 وصنع ال</w:t>
            </w:r>
            <w:r w:rsidR="00E36B9C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ثورة : دور الناشطين من الجنسين </w:t>
            </w:r>
            <w:r w:rsidRPr="00A37997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 يوم 10 فيفري 2011 </w:t>
            </w:r>
          </w:p>
          <w:p w:rsidR="00A37997" w:rsidRPr="00FA6313" w:rsidRDefault="00F61F71" w:rsidP="000B45BE">
            <w:pPr>
              <w:pStyle w:val="Paragraphedeliste"/>
              <w:numPr>
                <w:ilvl w:val="1"/>
                <w:numId w:val="1"/>
              </w:num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تنظيم محاضرات دوليّة حول</w:t>
            </w:r>
            <w:r w:rsidR="00A37997" w:rsidRPr="00015C9B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: "</w:t>
            </w:r>
            <w:r w:rsidR="00A37997" w:rsidRPr="00015C9B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مساواة النوع </w:t>
            </w:r>
            <w:r w:rsidR="00E36B9C" w:rsidRPr="00015C9B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الاجتماعي</w:t>
            </w:r>
            <w:r w:rsidR="00A37997" w:rsidRPr="00015C9B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 </w:t>
            </w:r>
            <w:r w:rsidR="00E36B9C" w:rsidRPr="00015C9B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والانتقال</w:t>
            </w:r>
            <w:r w:rsidR="00FA6313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 الديمقراطي "</w:t>
            </w:r>
            <w:r w:rsidR="00A37997" w:rsidRPr="00015C9B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 هدف منها </w:t>
            </w:r>
            <w:r w:rsidR="000B45BE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A37997" w:rsidRPr="00015C9B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 </w:t>
            </w:r>
            <w:r w:rsidR="000B45BE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إلى </w:t>
            </w:r>
            <w:r w:rsidR="00A37997" w:rsidRPr="00015C9B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تكوين حلقة تفكير وتواصل مع خبيرات وخبراء وشخصيات من عديد بلدان العالم لمزيد تكريس قيم المساواة والديمقراطية والحرية. </w:t>
            </w:r>
          </w:p>
          <w:p w:rsidR="00A37997" w:rsidRPr="00A37997" w:rsidRDefault="00A37997" w:rsidP="0096080D">
            <w:p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</w:pPr>
            <w:r w:rsidRPr="00A37997">
              <w:rPr>
                <w:rFonts w:ascii="Traditional Arabic" w:eastAsia="Times New Roman" w:hAnsi="Traditional Arabic" w:cs="Traditional Arabic" w:hint="cs"/>
                <w:sz w:val="24"/>
                <w:szCs w:val="24"/>
                <w:rtl/>
                <w:lang w:eastAsia="fr-FR"/>
              </w:rPr>
              <w:t>-</w:t>
            </w:r>
            <w:r w:rsidR="00FE51EF" w:rsidRPr="00FE51EF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تنظيم</w:t>
            </w:r>
            <w:r w:rsidR="00FE51EF">
              <w:rPr>
                <w:rFonts w:ascii="Traditional Arabic" w:eastAsia="Times New Roman" w:hAnsi="Traditional Arabic" w:cs="Traditional Arabic" w:hint="cs"/>
                <w:sz w:val="24"/>
                <w:szCs w:val="24"/>
                <w:rtl/>
                <w:lang w:eastAsia="fr-FR"/>
              </w:rPr>
              <w:t xml:space="preserve"> </w:t>
            </w:r>
            <w:r w:rsidRPr="00A37997">
              <w:rPr>
                <w:rFonts w:ascii="Traditional Arabic" w:eastAsia="Times New Roman" w:hAnsi="Traditional Arabic" w:cs="Traditional Arabic" w:hint="cs"/>
                <w:sz w:val="24"/>
                <w:szCs w:val="24"/>
                <w:rtl/>
                <w:lang w:eastAsia="fr-FR"/>
              </w:rPr>
              <w:t xml:space="preserve"> </w:t>
            </w:r>
            <w:r w:rsidRPr="00A3799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سلسلة من الورشات التدريبية تحت عنوان: "النساء والفعل السياسي"  أنجزها المركز </w:t>
            </w:r>
            <w:r w:rsidR="0096080D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Pr="00A3799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96080D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سنة 2013</w:t>
            </w:r>
          </w:p>
          <w:p w:rsidR="00A37997" w:rsidRPr="00A37997" w:rsidRDefault="00A37997" w:rsidP="0096080D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</w:pPr>
            <w:r w:rsidRPr="00A3799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- </w:t>
            </w:r>
            <w:r w:rsidR="000B031E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تنظيم </w:t>
            </w:r>
            <w:r w:rsidRPr="00A3799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يوم دراسي حول " النساء </w:t>
            </w:r>
            <w:r w:rsidR="00E36B9C" w:rsidRPr="00A3799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والانتخابات</w:t>
            </w:r>
            <w:r w:rsidRPr="00A3799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: من أجل مشاركة فعّالة في الشأن العام </w:t>
            </w:r>
            <w:r w:rsidR="0096080D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Pr="00A3799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96080D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سنة 2014</w:t>
            </w:r>
            <w:r w:rsidRPr="00A3799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.</w:t>
            </w:r>
          </w:p>
          <w:p w:rsidR="00A37997" w:rsidRPr="00A37997" w:rsidRDefault="00A37997" w:rsidP="00542EFC">
            <w:p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 w:rsidRPr="00A3799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- </w:t>
            </w:r>
            <w:r w:rsidR="00E36B9C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تنظيم</w:t>
            </w:r>
            <w:r w:rsidRPr="00A3799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D12C9A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حلقات نقاش</w:t>
            </w:r>
            <w:r w:rsidRPr="00A3799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" </w:t>
            </w:r>
            <w:r w:rsidR="00542EFC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إ</w:t>
            </w:r>
            <w:r w:rsidRPr="00A3799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ربعاء الكريديف" (2015) وذلك في إطار الإنفتاح على المحيط </w:t>
            </w:r>
            <w:r w:rsidRPr="00A3799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lastRenderedPageBreak/>
              <w:t>الجامعي والمساهمة في البحث والتكوين</w:t>
            </w:r>
            <w:r w:rsidR="00542EFC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حول النوع الإجتماعي </w:t>
            </w:r>
            <w:r w:rsidR="000B031E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:</w:t>
            </w:r>
          </w:p>
          <w:p w:rsidR="00A37997" w:rsidRPr="00A37997" w:rsidRDefault="005112D5" w:rsidP="00542EFC">
            <w:p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*</w:t>
            </w:r>
            <w:r w:rsidR="00A37997" w:rsidRPr="00A3799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ما هو الجندر؟</w:t>
            </w:r>
          </w:p>
          <w:p w:rsidR="00381566" w:rsidRPr="00A37997" w:rsidRDefault="005112D5" w:rsidP="00435771">
            <w:p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* </w:t>
            </w:r>
            <w:r w:rsidR="00E12289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النوع الإجتماعي والإعلام</w:t>
            </w:r>
          </w:p>
          <w:p w:rsidR="00A37997" w:rsidRDefault="005112D5" w:rsidP="00073303">
            <w:p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* </w:t>
            </w:r>
            <w:r w:rsidR="00A37997" w:rsidRPr="00A3799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"</w:t>
            </w:r>
            <w:r w:rsidR="00A37997" w:rsidRPr="00A37997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النوع الاجتماعي والتاريخ </w:t>
            </w:r>
            <w:r w:rsidR="008F623B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"</w:t>
            </w:r>
          </w:p>
          <w:p w:rsidR="00B53049" w:rsidRPr="00A37997" w:rsidRDefault="00B53049" w:rsidP="00B53049">
            <w:p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- </w:t>
            </w:r>
            <w:r w:rsidRPr="00B5304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إصدارات :</w:t>
            </w:r>
          </w:p>
          <w:p w:rsidR="0043628F" w:rsidRDefault="00B53049" w:rsidP="0043628F">
            <w:pPr>
              <w:bidi/>
              <w:jc w:val="both"/>
              <w:rPr>
                <w:rFonts w:ascii="Traditional Arabic" w:hAnsi="Traditional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*</w:t>
            </w:r>
            <w:r w:rsidR="008A5905" w:rsidRPr="0043628F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إصدار </w:t>
            </w:r>
            <w:r w:rsidR="00C33D6C" w:rsidRPr="0043628F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TN"/>
              </w:rPr>
              <w:t>كتاب "المكاسب القانونية للمرأة التونسية" باللغتين العربية والفرنسية واللغة الانقليزية</w:t>
            </w:r>
          </w:p>
          <w:p w:rsidR="00BC158C" w:rsidRDefault="00B53049" w:rsidP="000B031E">
            <w:pPr>
              <w:bidi/>
              <w:rPr>
                <w:rFonts w:ascii="Traditional Arabic" w:hAnsi="Traditional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Traditional Arabic" w:hAnsi="Traditional Arabic" w:cs="Simplified Arabic" w:hint="cs"/>
                <w:sz w:val="28"/>
                <w:szCs w:val="28"/>
                <w:rtl/>
                <w:lang w:bidi="ar-TN"/>
              </w:rPr>
              <w:t>*إ</w:t>
            </w:r>
            <w:r w:rsidR="000B031E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TN"/>
              </w:rPr>
              <w:t>صدار</w:t>
            </w:r>
            <w:r w:rsidR="0043628F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BC158C" w:rsidRPr="00BC158C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TN"/>
              </w:rPr>
              <w:t>كتاب محاضرات الكريديف "النوع الإجتماعي والإنتقال الديمقراطي" بثلاث لغات العربية والفرنسية والأنقليزية</w:t>
            </w:r>
            <w:r w:rsidR="00BC158C" w:rsidRPr="00DD24C1">
              <w:rPr>
                <w:rFonts w:ascii="Traditional Arabic" w:hAnsi="Traditional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BC158C" w:rsidRDefault="00B53049" w:rsidP="00BC158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*</w:t>
            </w:r>
            <w:r w:rsidR="00BC158C" w:rsidRPr="00BC158C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 </w:t>
            </w:r>
            <w:r w:rsidR="000B031E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إصدار </w:t>
            </w:r>
            <w:r w:rsidR="00BC158C" w:rsidRPr="00BC158C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>كتاب "تونسيات ومسار الثورة"</w:t>
            </w:r>
          </w:p>
          <w:p w:rsidR="008A5905" w:rsidRPr="006007AF" w:rsidRDefault="00B53049" w:rsidP="006007AF">
            <w:pPr>
              <w:bidi/>
              <w:rPr>
                <w:rFonts w:ascii="Traditional Arabic" w:hAnsi="Traditional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*</w:t>
            </w:r>
            <w:r w:rsidR="006007AF" w:rsidRPr="006007AF">
              <w:rPr>
                <w:rFonts w:ascii="Traditional Arabic" w:hAnsi="Traditional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r w:rsidR="006007AF" w:rsidRPr="006007AF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TN"/>
              </w:rPr>
              <w:t>إصدار كتاب مجلّة الأحوال الشّ</w:t>
            </w:r>
            <w:r w:rsidR="001D5565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TN"/>
              </w:rPr>
              <w:t>خصيّة ستّون سنة " وثائق وقراءات</w:t>
            </w:r>
          </w:p>
          <w:p w:rsidR="000B031E" w:rsidRPr="00B53049" w:rsidRDefault="00702DC1" w:rsidP="000B031E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5304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r w:rsidR="00CA346E" w:rsidRPr="00B5304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إنجاز بحوث ودراسات</w:t>
            </w:r>
            <w:r w:rsidR="000B031E" w:rsidRPr="00B5304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  <w:p w:rsidR="00CA346E" w:rsidRDefault="00B53049" w:rsidP="000B031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 </w:t>
            </w:r>
            <w:r w:rsidR="000B031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إنجاز </w:t>
            </w:r>
            <w:r w:rsidR="00662C6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دراسة التناول الإعلامي لظاهرة العنف المسلط على النساء </w:t>
            </w:r>
            <w:r w:rsidR="00B607B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بهدف كسر الصورة النمطية حول المرأة المعنفة.</w:t>
            </w:r>
            <w:r w:rsidR="00CA346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CA346E" w:rsidRPr="00FA6313" w:rsidRDefault="00CA346E" w:rsidP="005112D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- </w:t>
            </w:r>
            <w:r w:rsidR="005112D5" w:rsidRPr="00EF73E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تنظيم</w:t>
            </w:r>
            <w:r w:rsidR="004518E9" w:rsidRPr="00EF73E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F73E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دورات تدريبية مختصة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B607B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لفائدة الصحافيين حول التناول الموضوعي لمختلف قضايا المرأة </w:t>
            </w:r>
          </w:p>
        </w:tc>
      </w:tr>
      <w:tr w:rsidR="001D5565" w:rsidTr="0007045C">
        <w:tc>
          <w:tcPr>
            <w:tcW w:w="7072" w:type="dxa"/>
          </w:tcPr>
          <w:p w:rsidR="001D5565" w:rsidRPr="00980009" w:rsidRDefault="00861CC6" w:rsidP="0092652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8000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1114.3 ضمان صياغة مبدأ المساواة بين الرجل والمرأة وصياغة واضحة في الدستور الجديد وتطبيق</w:t>
            </w:r>
            <w:r w:rsidR="003079AA" w:rsidRPr="0098000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 عمليا عن طريق تدابير ملموسة....</w:t>
            </w:r>
          </w:p>
        </w:tc>
        <w:tc>
          <w:tcPr>
            <w:tcW w:w="7072" w:type="dxa"/>
          </w:tcPr>
          <w:p w:rsidR="00FA6313" w:rsidRDefault="00B02CD7" w:rsidP="00435771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- </w:t>
            </w:r>
            <w:r w:rsidR="003079AA" w:rsidRPr="00464F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تنظيم</w:t>
            </w:r>
            <w:r w:rsidR="003079AA" w:rsidRPr="00464F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="0043577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لقاءات</w:t>
            </w:r>
            <w:r w:rsidR="003079AA" w:rsidRPr="00464F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="003079AA" w:rsidRPr="00464F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تحسيسية</w:t>
            </w:r>
            <w:r w:rsidR="003079AA" w:rsidRPr="00464F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="003079AA" w:rsidRPr="00464F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لفائدة</w:t>
            </w:r>
            <w:r w:rsidR="003079AA" w:rsidRPr="00464F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="003079AA" w:rsidRPr="00464F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نائبات</w:t>
            </w:r>
            <w:r w:rsidR="003079AA" w:rsidRPr="00464F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="003079AA" w:rsidRPr="00464F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المجلس</w:t>
            </w:r>
            <w:r w:rsidR="003079AA" w:rsidRPr="00464F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="003079AA" w:rsidRPr="00464F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التاسيسي</w:t>
            </w:r>
            <w:r w:rsidR="003079AA" w:rsidRPr="00464F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="003079AA" w:rsidRPr="00464F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بهدف</w:t>
            </w:r>
            <w:r w:rsidR="003079AA" w:rsidRPr="00464F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="003079AA" w:rsidRPr="00464F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دسترة</w:t>
            </w:r>
            <w:r w:rsidR="003079AA" w:rsidRPr="00464F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="003079AA" w:rsidRPr="00464F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حقوق</w:t>
            </w:r>
            <w:r w:rsidR="003079AA" w:rsidRPr="00464F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="002C5EF4" w:rsidRPr="00464F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المرأة</w:t>
            </w:r>
            <w:r w:rsidR="00013AF6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:</w:t>
            </w:r>
          </w:p>
          <w:p w:rsidR="00013AF6" w:rsidRPr="009A3506" w:rsidRDefault="009A3506" w:rsidP="00353376">
            <w:p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*</w:t>
            </w:r>
            <w:r w:rsidR="00013AF6" w:rsidRPr="009A3506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 </w:t>
            </w:r>
            <w:r w:rsidR="003533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لقاء حول: </w:t>
            </w:r>
            <w:r w:rsidR="00013AF6" w:rsidRPr="009A3506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 "حقوق النساء في عيون نائبات المجلس الوطني التأسيسي"</w:t>
            </w:r>
            <w:r w:rsidR="00013AF6" w:rsidRPr="009A3506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2012</w:t>
            </w:r>
          </w:p>
          <w:p w:rsidR="00E15A4B" w:rsidRPr="00A37997" w:rsidRDefault="009A3506" w:rsidP="00353376">
            <w:p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*</w:t>
            </w:r>
            <w:r w:rsidR="00E15A4B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B02CD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3533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لقاء</w:t>
            </w:r>
            <w:r w:rsidR="00E15A4B" w:rsidRPr="00A3799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حول</w:t>
            </w:r>
            <w:r w:rsidR="009C7C0E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:</w:t>
            </w:r>
            <w:r w:rsidR="00E15A4B" w:rsidRPr="00A3799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E15A4B" w:rsidRPr="00A37997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>اتفاقية القضاء على جميع أشكال التمييز ضد المرأة:</w:t>
            </w:r>
            <w:r w:rsidR="00E15A4B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E15A4B" w:rsidRPr="00A37997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>التطبيقات في تونس</w:t>
            </w:r>
            <w:r w:rsidR="00E15A4B" w:rsidRPr="00A3799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21 أفريل 2011 </w:t>
            </w:r>
          </w:p>
          <w:p w:rsidR="00013AF6" w:rsidRPr="00E15A4B" w:rsidRDefault="009A3506" w:rsidP="00435771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lastRenderedPageBreak/>
              <w:t xml:space="preserve">* </w:t>
            </w:r>
            <w:r w:rsidR="0043577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لقاء</w:t>
            </w:r>
            <w:r w:rsidR="009C7C0E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حول:</w:t>
            </w:r>
            <w:r w:rsidR="00C6685B" w:rsidRPr="00930F6B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>" الوضعية القانونية للمرأة داخل الأسرة" اتخذت شكل مسامرة رمضانية 02 أوت 2012.</w:t>
            </w:r>
          </w:p>
          <w:p w:rsidR="00F01EC7" w:rsidRPr="00B02CD7" w:rsidRDefault="00C6685B" w:rsidP="009C7C0E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r w:rsidRPr="00B02CD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 xml:space="preserve">تنظيم </w:t>
            </w:r>
            <w:r w:rsidR="009C7C0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 xml:space="preserve">سلسلة </w:t>
            </w:r>
            <w:r w:rsidRPr="00B02CD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من المحاضرات</w:t>
            </w:r>
            <w:r w:rsidR="007243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 xml:space="preserve"> الدولية</w:t>
            </w:r>
            <w:r w:rsidRPr="00B02CD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:</w:t>
            </w:r>
          </w:p>
          <w:p w:rsidR="00B53B4B" w:rsidRPr="009A3506" w:rsidRDefault="00464F5B" w:rsidP="009C7C0E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* </w:t>
            </w:r>
            <w:r w:rsidR="00B53B4B" w:rsidRPr="009A3506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>الدستور والمساواة في الحقوق بين الجنسين</w:t>
            </w:r>
            <w:r w:rsidR="009C7C0E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B53B4B" w:rsidRPr="009A3506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>( 28 سبتمبر 2012)</w:t>
            </w:r>
          </w:p>
          <w:p w:rsidR="00B53B4B" w:rsidRPr="009A3506" w:rsidRDefault="009A3506" w:rsidP="009C7C0E">
            <w:p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*</w:t>
            </w:r>
            <w:r w:rsidR="00F01EC7" w:rsidRPr="009A3506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B53B4B" w:rsidRPr="009A3506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>حقوق المرأة بين الكونية والنسبية الثقافية</w:t>
            </w:r>
            <w:r w:rsidR="009C7C0E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B53B4B" w:rsidRPr="009A3506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>(31 اكتوبر 2012)</w:t>
            </w:r>
          </w:p>
          <w:p w:rsidR="00C71E00" w:rsidRDefault="009A3506" w:rsidP="009C7C0E">
            <w:p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*</w:t>
            </w:r>
            <w:r w:rsidR="009C7C0E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C6685B" w:rsidRPr="009A3506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>إتفاقية السيداو: آثارها على واقع المرأة</w:t>
            </w:r>
            <w:r w:rsidR="009C7C0E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C6685B" w:rsidRPr="009A3506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 29 نوفمبر 2012</w:t>
            </w:r>
          </w:p>
          <w:p w:rsidR="00C560D5" w:rsidRPr="00B02CD7" w:rsidRDefault="00C560D5" w:rsidP="00C560D5">
            <w:p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r w:rsidRPr="00B02CD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مجموعة من اللقاءات:</w:t>
            </w:r>
          </w:p>
          <w:p w:rsidR="00015C9B" w:rsidRPr="00A37997" w:rsidRDefault="00C560D5" w:rsidP="00B02CD7">
            <w:p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*</w:t>
            </w:r>
            <w:r w:rsidR="00B02CD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930F6B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015C9B" w:rsidRPr="00A3799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يوم تحسيسي حول إتفاقية القضاء على جميع أشكال التميز ضد المرأة تحت شعار" خير منها "8 مارس 2012 </w:t>
            </w:r>
          </w:p>
          <w:p w:rsidR="004B640E" w:rsidRDefault="00C560D5" w:rsidP="00B02CD7">
            <w:pPr>
              <w:tabs>
                <w:tab w:val="right" w:pos="1036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*</w:t>
            </w:r>
            <w:r w:rsidR="00930F6B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B8477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ملتقى دولي</w:t>
            </w:r>
            <w:r w:rsidR="004B640E" w:rsidRPr="00A3799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"حول </w:t>
            </w:r>
            <w:r w:rsidR="00B8477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" </w:t>
            </w:r>
            <w:r w:rsidR="004B640E" w:rsidRPr="00A3799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المرأة في الدستور" بمشاركة مجموعة من المختصين والباحثين من تونس وليبيا والمغرب والأردن ولبنان (12-13 مارس 2014)</w:t>
            </w:r>
          </w:p>
          <w:p w:rsidR="00C560D5" w:rsidRPr="00B02CD7" w:rsidRDefault="00431151" w:rsidP="00C560D5">
            <w:pPr>
              <w:tabs>
                <w:tab w:val="right" w:pos="1036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TN"/>
              </w:rPr>
            </w:pPr>
            <w:r w:rsidRPr="00B02CD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إصدارات:</w:t>
            </w:r>
          </w:p>
          <w:p w:rsidR="00E12289" w:rsidRDefault="00431151" w:rsidP="00E12289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*</w:t>
            </w:r>
            <w:r w:rsidR="00E12289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إصدار مطوية توع</w:t>
            </w:r>
            <w:r w:rsidR="00C606E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و</w:t>
            </w:r>
            <w:r w:rsidR="00E12289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ية بهدف مناصرة </w:t>
            </w:r>
            <w:r w:rsidR="00C606E7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وتأييد</w:t>
            </w:r>
            <w:r w:rsidR="00E12289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مجلة الأحوال الشخصية </w:t>
            </w:r>
          </w:p>
          <w:p w:rsidR="00B53B4B" w:rsidRPr="00431151" w:rsidRDefault="00431151" w:rsidP="00431151">
            <w:pPr>
              <w:bidi/>
              <w:rPr>
                <w:rFonts w:ascii="Traditional Arabic" w:hAnsi="Traditional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Traditional Arabic" w:hAnsi="Traditional Arabic" w:cs="Simplified Arabic" w:hint="cs"/>
                <w:sz w:val="24"/>
                <w:szCs w:val="24"/>
                <w:rtl/>
                <w:lang w:bidi="ar-TN"/>
              </w:rPr>
              <w:t>*</w:t>
            </w:r>
            <w:r w:rsidR="00E12289" w:rsidRPr="0043628F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TN"/>
              </w:rPr>
              <w:t xml:space="preserve">إصدار مطوية تحسيسية حول اتفاقية القضاء على جميع التمييز ضد المرأة </w:t>
            </w:r>
            <w:r w:rsidR="00E12289" w:rsidRPr="0043628F">
              <w:rPr>
                <w:rFonts w:ascii="Traditional Arabic" w:hAnsi="Traditional Arabic" w:cs="Simplified Arabic"/>
                <w:sz w:val="24"/>
                <w:szCs w:val="24"/>
                <w:rtl/>
                <w:lang w:bidi="ar-TN"/>
              </w:rPr>
              <w:t>#</w:t>
            </w:r>
            <w:r w:rsidR="00E12289" w:rsidRPr="0043628F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TN"/>
              </w:rPr>
              <w:t xml:space="preserve"> خير منها؟</w:t>
            </w:r>
          </w:p>
        </w:tc>
      </w:tr>
      <w:tr w:rsidR="00AC5B63" w:rsidTr="0080260F">
        <w:trPr>
          <w:trHeight w:val="1410"/>
        </w:trPr>
        <w:tc>
          <w:tcPr>
            <w:tcW w:w="7072" w:type="dxa"/>
          </w:tcPr>
          <w:p w:rsidR="00AC5B63" w:rsidRDefault="00AC5B63" w:rsidP="0092652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114.4 </w:t>
            </w:r>
            <w:r w:rsidRPr="00AC5B6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إدماج حقوق المراة في الدستور الجديد بما في ذلك تشريعات عن تدابير القضاء على جميع اشكال العنف ضد </w:t>
            </w:r>
            <w:r w:rsidR="0080260F" w:rsidRPr="00AC5B6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المرأة</w:t>
            </w:r>
            <w:r>
              <w:rPr>
                <w:rFonts w:hint="cs"/>
                <w:rtl/>
              </w:rPr>
              <w:t xml:space="preserve"> </w:t>
            </w:r>
            <w:r w:rsidR="0080260F">
              <w:rPr>
                <w:rFonts w:hint="cs"/>
                <w:rtl/>
              </w:rPr>
              <w:t>...............</w:t>
            </w:r>
          </w:p>
        </w:tc>
        <w:tc>
          <w:tcPr>
            <w:tcW w:w="7072" w:type="dxa"/>
          </w:tcPr>
          <w:p w:rsidR="00F04144" w:rsidRPr="00F04144" w:rsidRDefault="00F04144" w:rsidP="00724383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</w:pPr>
            <w:r w:rsidRPr="00F04144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Pr="00F041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B02CD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أيام الكريديف لمناهضة العنف المسلّط على النّساء</w:t>
            </w:r>
            <w:r w:rsidRPr="00B02CD7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TN"/>
              </w:rPr>
              <w:t xml:space="preserve">) </w:t>
            </w:r>
            <w:r w:rsidRPr="00B02CD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Pr="00B02CD7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TN"/>
              </w:rPr>
              <w:t>2016</w:t>
            </w:r>
            <w:r w:rsidRPr="00B02CD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)</w:t>
            </w:r>
          </w:p>
          <w:p w:rsidR="00F04144" w:rsidRPr="00431151" w:rsidRDefault="009744E8" w:rsidP="00574EDA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* </w:t>
            </w:r>
            <w:r w:rsidR="00574EDA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ع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رض </w:t>
            </w:r>
            <w:r w:rsidR="007243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نتائج التقرير </w:t>
            </w:r>
            <w:r w:rsidR="00F04144" w:rsidRPr="0043115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حول الهشاشة الإقتصاديّة: صور من حياة نساء مسرّحات من العمل"</w:t>
            </w:r>
          </w:p>
          <w:p w:rsidR="00F04144" w:rsidRPr="00431151" w:rsidRDefault="00431151" w:rsidP="009744E8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*</w:t>
            </w:r>
            <w:r w:rsidR="009744E8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F04144" w:rsidRPr="0043115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مائدة مستديرة حول " العنف المبني على النّوع الإجتماعي في وسائل النّقل(ماي 2016)</w:t>
            </w:r>
          </w:p>
          <w:p w:rsidR="00F04144" w:rsidRPr="00431151" w:rsidRDefault="00431151" w:rsidP="00574EDA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*</w:t>
            </w:r>
            <w:r w:rsidR="00574EDA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F04144" w:rsidRPr="00431151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>brunch</w:t>
            </w:r>
            <w:r w:rsidR="00574EDA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مع إعلاميّين </w:t>
            </w:r>
            <w:r w:rsidR="00F04144" w:rsidRPr="0043115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من أجل إعلام شريك في نشر ثقافة مناهضة للعنف ضدّ النّساء(ماي 2016)</w:t>
            </w:r>
          </w:p>
          <w:p w:rsidR="00F04144" w:rsidRDefault="00431151" w:rsidP="00227C59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lastRenderedPageBreak/>
              <w:t>*</w:t>
            </w:r>
            <w:r w:rsidR="00227C59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F04144" w:rsidRPr="0043115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لقاء مع ممثّلين عن مكوّنات المجتمع المدني حول " المجتمع المدني شريك فاعل لمناصرة واسعة من أجل مناهضة العنف ضدّ المرأة" (ماي 2016)</w:t>
            </w:r>
          </w:p>
          <w:p w:rsidR="00227C59" w:rsidRPr="00054F4F" w:rsidRDefault="00227C59" w:rsidP="00183B0A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* </w:t>
            </w:r>
            <w:r w:rsidRPr="00054F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مائدة مستديرة حول "العنف المبني على النّوع الإجتماعي في الشّارع" ( ماي، سبتمبر 2016)</w:t>
            </w:r>
          </w:p>
          <w:p w:rsidR="0041077D" w:rsidRDefault="0041077D" w:rsidP="00183B0A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*</w:t>
            </w:r>
            <w:r w:rsidRPr="00054F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ورشات تدريبيّة لفائدة الشّبان من الجنسين النّاشط في المجتمع المدني حول " المناصرة من أجل القضاء على جميع أشكال العنف ضدّ النّساء( فيفري، مارس، نوفمبر 2016)</w:t>
            </w:r>
            <w:r w:rsidRPr="00054F4F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>.</w:t>
            </w:r>
          </w:p>
          <w:p w:rsidR="00054F4F" w:rsidRPr="00054F4F" w:rsidRDefault="00054F4F" w:rsidP="0041077D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* </w:t>
            </w:r>
            <w:r w:rsidRPr="00054F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ورشة تدريبيّة حول " وضع استر</w:t>
            </w:r>
            <w:r w:rsidR="00DA532B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</w:t>
            </w:r>
            <w:r w:rsidRPr="00054F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تيجيّة وطنيّة لصياغة مؤشّرات خصوصيّة للعنف المبني على النّوع </w:t>
            </w:r>
            <w:r w:rsidR="00666912" w:rsidRPr="00054F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الاجتماعي</w:t>
            </w:r>
            <w:r w:rsidRPr="00054F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في تونس ( نوفمبر 2016)</w:t>
            </w:r>
          </w:p>
          <w:p w:rsidR="00F04144" w:rsidRDefault="00054F4F" w:rsidP="00183B0A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*تنظيم </w:t>
            </w:r>
            <w:r w:rsidR="00183B0A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لقاءات مع إطارات أمنية </w:t>
            </w:r>
            <w:r w:rsidR="00F04144" w:rsidRPr="00054F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حول </w:t>
            </w:r>
            <w:r w:rsidR="00F04144" w:rsidRPr="00054F4F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> ”</w:t>
            </w:r>
            <w:r w:rsidR="00F04144" w:rsidRPr="00054F4F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>العنف المسلط على النساء، آليات التوعية وحماية ضحايا العنف</w:t>
            </w:r>
            <w:r w:rsidR="00F04144" w:rsidRPr="00054F4F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>“</w:t>
            </w:r>
            <w:r w:rsidR="00F04144" w:rsidRPr="00054F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( سبتمبر 2016)</w:t>
            </w:r>
          </w:p>
          <w:p w:rsidR="0041077D" w:rsidRPr="00431151" w:rsidRDefault="00724383" w:rsidP="00F53854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 xml:space="preserve"> حملات </w:t>
            </w:r>
            <w:r w:rsidR="0041077D" w:rsidRPr="00B02CD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 xml:space="preserve">مناصرة </w:t>
            </w:r>
            <w:r w:rsidR="00BC7A82" w:rsidRPr="00B02CD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وتأييد</w:t>
            </w:r>
            <w:r w:rsidR="00F5385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="0041077D" w:rsidRPr="00B02CD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للقانون الشامل لمناهضة العنف ضد الم</w:t>
            </w:r>
            <w:r w:rsidR="00183B0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رأ</w:t>
            </w:r>
            <w:r w:rsidR="0041077D" w:rsidRPr="00B02CD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ة</w:t>
            </w:r>
          </w:p>
          <w:p w:rsidR="00425CF4" w:rsidRPr="00BE587D" w:rsidRDefault="0041077D" w:rsidP="0053577D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 w:rsidRPr="00227C59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بهدف كسب التّأييد والمناصرة لمشروع القانون الأساسي للقضاء على العنف ضدّ المر</w:t>
            </w:r>
            <w:r w:rsidR="00BE587D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أة نظّم المركز </w:t>
            </w:r>
            <w:r w:rsidRPr="00054F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حملات توعويّة </w:t>
            </w:r>
            <w:r w:rsidR="009B3820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وذلك من خلال مجموعة من الملصقات والدعائم الإعلامية وكذلك حملات مصورة  وقع بثها عن طريق صفحته </w:t>
            </w:r>
            <w:r w:rsidR="00E826A9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الاجتماعية</w:t>
            </w:r>
            <w:r w:rsidR="009B3820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 </w:t>
            </w:r>
          </w:p>
        </w:tc>
      </w:tr>
      <w:tr w:rsidR="00A83B1D" w:rsidTr="0007045C">
        <w:tc>
          <w:tcPr>
            <w:tcW w:w="7072" w:type="dxa"/>
          </w:tcPr>
          <w:p w:rsidR="00A83B1D" w:rsidRDefault="00A83B1D" w:rsidP="0092652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114.5 </w:t>
            </w:r>
            <w:r w:rsidRPr="00CB7E2E">
              <w:rPr>
                <w:rFonts w:ascii="Simplified Arabic" w:hAnsi="Simplified Arabic" w:cs="Simplified Arabic"/>
                <w:rtl/>
              </w:rPr>
              <w:t xml:space="preserve">إدماج مجلة الأحوال </w:t>
            </w:r>
            <w:r w:rsidR="00CB7E2E" w:rsidRPr="00CB7E2E">
              <w:rPr>
                <w:rFonts w:ascii="Simplified Arabic" w:hAnsi="Simplified Arabic" w:cs="Simplified Arabic"/>
                <w:rtl/>
              </w:rPr>
              <w:t>الشخصية في الدستور الجديد بهدف دعم حقوق المرأة</w:t>
            </w:r>
            <w:r w:rsidR="00CB7E2E">
              <w:rPr>
                <w:rFonts w:hint="cs"/>
                <w:rtl/>
              </w:rPr>
              <w:t xml:space="preserve"> </w:t>
            </w:r>
          </w:p>
        </w:tc>
        <w:tc>
          <w:tcPr>
            <w:tcW w:w="7072" w:type="dxa"/>
          </w:tcPr>
          <w:p w:rsidR="00A83B1D" w:rsidRDefault="00A83B1D" w:rsidP="00702DC1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- حملات توعوية واتصالية وحلقات نقاش ( انظر النقطة 114.3)</w:t>
            </w:r>
          </w:p>
        </w:tc>
      </w:tr>
      <w:tr w:rsidR="00CB7E2E" w:rsidRPr="001306B2" w:rsidTr="0007045C">
        <w:tc>
          <w:tcPr>
            <w:tcW w:w="7072" w:type="dxa"/>
          </w:tcPr>
          <w:p w:rsidR="00CB7E2E" w:rsidRPr="001306B2" w:rsidRDefault="00CB7E2E" w:rsidP="00EF73E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306B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114.6 مواصلة الجهود لوضع أحكام وآليات تكفل حماية المرأة </w:t>
            </w:r>
            <w:r w:rsidR="000F3FC1" w:rsidRPr="001306B2">
              <w:rPr>
                <w:rFonts w:ascii="Simplified Arabic" w:hAnsi="Simplified Arabic" w:cs="Simplified Arabic"/>
                <w:sz w:val="24"/>
                <w:szCs w:val="24"/>
                <w:rtl/>
              </w:rPr>
              <w:t>من العنف، وتمكينها من التمتع بالحقوق والحريات الأساسية سن التشريع ال</w:t>
            </w:r>
            <w:r w:rsidR="00EF73E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</w:t>
            </w:r>
            <w:r w:rsidR="000F3FC1" w:rsidRPr="001306B2">
              <w:rPr>
                <w:rFonts w:ascii="Simplified Arabic" w:hAnsi="Simplified Arabic" w:cs="Simplified Arabic"/>
                <w:sz w:val="24"/>
                <w:szCs w:val="24"/>
                <w:rtl/>
              </w:rPr>
              <w:t>ازم للقضاء على العن</w:t>
            </w:r>
            <w:r w:rsidR="00EF73E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</w:t>
            </w:r>
            <w:r w:rsidR="000F3FC1" w:rsidRPr="001306B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القائم </w:t>
            </w:r>
            <w:r w:rsidR="001306B2" w:rsidRPr="001306B2">
              <w:rPr>
                <w:rFonts w:ascii="Simplified Arabic" w:hAnsi="Simplified Arabic" w:cs="Simplified Arabic"/>
                <w:sz w:val="24"/>
                <w:szCs w:val="24"/>
                <w:rtl/>
              </w:rPr>
              <w:t>على أساس نوع الجنس.....</w:t>
            </w:r>
          </w:p>
        </w:tc>
        <w:tc>
          <w:tcPr>
            <w:tcW w:w="7072" w:type="dxa"/>
          </w:tcPr>
          <w:p w:rsidR="001306B2" w:rsidRPr="001306B2" w:rsidRDefault="001306B2" w:rsidP="001306B2">
            <w:pPr>
              <w:bidi/>
              <w:spacing w:before="120" w:after="12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 w:rsidRPr="001306B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- إنجاز </w:t>
            </w:r>
            <w:r w:rsidRPr="001306B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Pr="00205598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>دراسة حول "العنف المبني على النوع الإجتماعي  الفضاء العام في تونس "</w:t>
            </w:r>
          </w:p>
          <w:p w:rsidR="00CB7E2E" w:rsidRPr="001306B2" w:rsidRDefault="00CB7E2E" w:rsidP="00702DC1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</w:p>
        </w:tc>
      </w:tr>
      <w:tr w:rsidR="00D36FCD" w:rsidRPr="001306B2" w:rsidTr="0007045C">
        <w:tc>
          <w:tcPr>
            <w:tcW w:w="7072" w:type="dxa"/>
          </w:tcPr>
          <w:p w:rsidR="00D36FCD" w:rsidRPr="001306B2" w:rsidRDefault="00D36FCD" w:rsidP="0092652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114.7 مواصلة التعاون مع منظمات المجتمع المدني للحد من </w:t>
            </w:r>
            <w:r w:rsidR="00BB506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ظاهرة العنف ضد </w:t>
            </w:r>
            <w:r w:rsidR="00BB506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المرأة</w:t>
            </w:r>
            <w:r w:rsidR="00146CD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.......</w:t>
            </w:r>
            <w:r w:rsidR="00BB506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72" w:type="dxa"/>
          </w:tcPr>
          <w:p w:rsidR="0050224A" w:rsidRDefault="00C47773" w:rsidP="00BA2678">
            <w:p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-</w:t>
            </w:r>
            <w:r w:rsidR="00BB506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8C2A81" w:rsidRPr="006C093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 xml:space="preserve">إرساء </w:t>
            </w:r>
            <w:r w:rsidR="00BB506A" w:rsidRPr="006C093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 xml:space="preserve">قاعدة بيانات (2013) وإصدار دليل تحليلي حول جمعيات تكافؤ الفرص بين </w:t>
            </w:r>
            <w:r w:rsidR="00BB506A" w:rsidRPr="006C093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lastRenderedPageBreak/>
              <w:t>النساء والرجال في تونس (2014)</w:t>
            </w:r>
            <w:r w:rsidR="0050224A" w:rsidRPr="0050224A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اعتمادا على بحث ميداني وهي تمثّل بوابة هامّة للانفتاح على المجتمع المدني.</w:t>
            </w:r>
          </w:p>
          <w:p w:rsidR="00BE7893" w:rsidRPr="00BE7893" w:rsidRDefault="00BE7893" w:rsidP="00BA2678">
            <w:p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- </w:t>
            </w:r>
            <w:r w:rsidRPr="006C09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t>البرنامج التدريبي " العنف المسلط على النساء في الفضاء العام</w:t>
            </w:r>
            <w:r w:rsidRPr="006C093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" 2012- 2013</w:t>
            </w:r>
          </w:p>
          <w:p w:rsidR="000D40AA" w:rsidRDefault="00F05331" w:rsidP="00BA2678">
            <w:pPr>
              <w:tabs>
                <w:tab w:val="right" w:pos="567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الفئة المستهدفة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: النشطاء من الجنسين في المجتم</w:t>
            </w:r>
            <w:r w:rsidR="00BE7893" w:rsidRPr="00BE7893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TN"/>
              </w:rPr>
              <w:t>ع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المدني وخاصة الجمعيات والمنظمات العاملة في مجال دعم مبدأ تكاف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ؤ الفرص بين الجنسين ونشر ثقافة 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المواطنة وحقوق الإنسان.</w:t>
            </w:r>
          </w:p>
          <w:p w:rsidR="000D40AA" w:rsidRPr="00AC447D" w:rsidRDefault="000D40AA" w:rsidP="00BA2678">
            <w:pPr>
              <w:tabs>
                <w:tab w:val="right" w:pos="567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r w:rsidRPr="00AC447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 xml:space="preserve">أهدافه : </w:t>
            </w:r>
          </w:p>
          <w:p w:rsidR="00BE7893" w:rsidRPr="00BE7893" w:rsidRDefault="00840927" w:rsidP="00BA2678">
            <w:pPr>
              <w:tabs>
                <w:tab w:val="right" w:pos="567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*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التعريف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 xml:space="preserve"> 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بمفهوم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 xml:space="preserve"> 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العنف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 xml:space="preserve"> 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المبني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 xml:space="preserve"> 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علي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 xml:space="preserve"> 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النوع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 xml:space="preserve"> 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الاجتماعي كشكل من أشكال انتهاك حقوق  الإنسان فى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 xml:space="preserve"> 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الفضاء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 xml:space="preserve"> 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العام مع التركيز على  أشكال 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>العنف المسلط على النساء في الفضاء العام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وانعكاساته.</w:t>
            </w:r>
          </w:p>
          <w:p w:rsidR="00BE7893" w:rsidRPr="00BE7893" w:rsidRDefault="00840927" w:rsidP="00BA2678">
            <w:p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*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تطوير ودعم وتنمية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 xml:space="preserve"> 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قدرات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 xml:space="preserve"> 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المستفيدين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 xml:space="preserve"> 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في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 xml:space="preserve"> 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مجال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 xml:space="preserve"> 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الحشد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 xml:space="preserve"> 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والمناصرة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 xml:space="preserve"> 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لمكافحة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 xml:space="preserve"> 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مختلف أشكال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 xml:space="preserve"> 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العنف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 xml:space="preserve"> 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المسلط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 xml:space="preserve"> 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على النساء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 xml:space="preserve"> 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لاسيما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 xml:space="preserve"> 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في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 xml:space="preserve"> 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الفضاء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 xml:space="preserve"> 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العام.</w:t>
            </w:r>
          </w:p>
          <w:p w:rsidR="00BE7893" w:rsidRPr="00BE7893" w:rsidRDefault="00840927" w:rsidP="00BA2678">
            <w:p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*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المساهمة في تكوين شبكة ضغط واقتراح وطنية قادرة على التعبئة والمساهمة في تنفيذ </w:t>
            </w:r>
            <w:r w:rsidR="00E53B05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الاستراتيجية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الوطنية لمكافحة العنف المبنى على النوع الاجتماعي.</w:t>
            </w:r>
          </w:p>
          <w:p w:rsidR="00BE7893" w:rsidRPr="00BE7893" w:rsidRDefault="00840927" w:rsidP="00BA2678">
            <w:p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* 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>العدد الجملى للمستفيدين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: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 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152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 مستفيد ومستفيدة</w:t>
            </w:r>
          </w:p>
          <w:p w:rsidR="00425CF4" w:rsidRDefault="00840927" w:rsidP="00BA2678">
            <w:p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* 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الجهات المغطاة 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: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 تونس الكبر</w:t>
            </w:r>
            <w:r w:rsidR="00BE7893" w:rsidRPr="00BE78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ى/ منستير / </w:t>
            </w:r>
            <w:r w:rsidR="00BE7893" w:rsidRPr="00BE7893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صفاقس </w:t>
            </w:r>
            <w:r w:rsidR="00425C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/ القصرين /قفصة</w:t>
            </w:r>
          </w:p>
          <w:p w:rsidR="00041A1C" w:rsidRPr="00C47773" w:rsidRDefault="00C47773" w:rsidP="00C4777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 xml:space="preserve">- </w:t>
            </w:r>
            <w:r w:rsidR="00075058" w:rsidRPr="00C4777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TN"/>
              </w:rPr>
              <w:t>تنظيم لقاء مع ممثّلين عن مكوّنات المجتمع المدني حول " المجتمع المدني شريك فاعل لمناصرة واسعة من أجل مناهضة العنف ضدّ المرأة" (ماي 2016)</w:t>
            </w:r>
          </w:p>
          <w:p w:rsidR="00D36FCD" w:rsidRPr="00AC447D" w:rsidRDefault="00AC447D" w:rsidP="00BA2678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*</w:t>
            </w:r>
            <w:r w:rsidR="00807B80" w:rsidRPr="00AC447D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تنظيم </w:t>
            </w:r>
            <w:r w:rsidR="00E826A9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>منتدى وطني للجمعيات"</w:t>
            </w:r>
            <w:r w:rsidR="00C4777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807B80" w:rsidRPr="00AC447D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من أجل مناصرة مدنية واسعة حول القانون الشامل لمناهضة </w:t>
            </w:r>
            <w:r w:rsidR="00CC2DC4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>العنف ضد النساء</w:t>
            </w:r>
            <w:r w:rsidR="00C47773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 xml:space="preserve"> </w:t>
            </w:r>
            <w:r w:rsidR="00807B80" w:rsidRPr="00AC447D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تخلّلته و</w:t>
            </w:r>
            <w:r w:rsidR="00807B80" w:rsidRPr="00AC447D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رشات تكوينية مغلقة لمناصرة القانون الشامل لمناهضة </w:t>
            </w:r>
            <w:r w:rsidR="00807B80" w:rsidRPr="00AC447D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lastRenderedPageBreak/>
              <w:t>العنف ضد النساء</w:t>
            </w:r>
            <w:r w:rsidR="00807B80" w:rsidRPr="00AC447D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( أوت 2016)</w:t>
            </w:r>
          </w:p>
        </w:tc>
      </w:tr>
      <w:tr w:rsidR="00822F3D" w:rsidRPr="001306B2" w:rsidTr="0007045C">
        <w:tc>
          <w:tcPr>
            <w:tcW w:w="7072" w:type="dxa"/>
          </w:tcPr>
          <w:p w:rsidR="00822F3D" w:rsidRDefault="00822F3D" w:rsidP="0092652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114.9 مواصلة اتخاذ التدابير ال</w:t>
            </w:r>
            <w:r w:rsidR="00E415A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ازمة لتحقيق مشاركة المرأة مشاركة كاملة وفعالة في المجالات السياسية </w:t>
            </w:r>
            <w:r w:rsidR="00E415A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والاجتماعية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E415A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والاقتصادية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DD501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مواصلة الجهود لزيادة تعزيز مشاركة المراة في اتخاذ القرار........</w:t>
            </w:r>
          </w:p>
        </w:tc>
        <w:tc>
          <w:tcPr>
            <w:tcW w:w="7072" w:type="dxa"/>
          </w:tcPr>
          <w:p w:rsidR="00F1366D" w:rsidRDefault="00F1366D" w:rsidP="00983561">
            <w:pPr>
              <w:bidi/>
              <w:spacing w:before="120" w:after="12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- </w:t>
            </w:r>
            <w:r w:rsidRPr="00F1366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بحوث ودراسات</w:t>
            </w:r>
          </w:p>
          <w:p w:rsidR="00E53B05" w:rsidRDefault="000A0FCE" w:rsidP="00983561">
            <w:pPr>
              <w:bidi/>
              <w:spacing w:before="120" w:after="12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*</w:t>
            </w:r>
            <w:r w:rsidR="00F1366D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DD501D" w:rsidRPr="000E4165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إنجاز دراسة التمكين </w:t>
            </w:r>
            <w:r w:rsidR="0097180B" w:rsidRPr="000E4165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الاقتصادي</w:t>
            </w:r>
            <w:r w:rsidR="00DD501D" w:rsidRPr="000E4165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للمرأة، التشغيل وبعث المشاريع</w:t>
            </w:r>
            <w:r w:rsidR="00DD501D" w:rsidRPr="000E4165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> </w:t>
            </w:r>
            <w:r w:rsidR="00DD501D" w:rsidRPr="000E4165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"</w:t>
            </w:r>
          </w:p>
          <w:p w:rsidR="006E4693" w:rsidRPr="00E53B05" w:rsidRDefault="00E53B05" w:rsidP="00983561">
            <w:pPr>
              <w:bidi/>
              <w:spacing w:before="120" w:after="12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* إنجاز</w:t>
            </w:r>
            <w:r w:rsidR="006E46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6E4693" w:rsidRPr="006E469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دراسة حول "المشاركة السياسية للمرأة"</w:t>
            </w:r>
          </w:p>
          <w:p w:rsidR="00D1163D" w:rsidRDefault="000A0FCE" w:rsidP="00983561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* </w:t>
            </w:r>
            <w:r w:rsidR="00D1163D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إنجاز </w:t>
            </w:r>
            <w:r w:rsidR="00D1163D" w:rsidRPr="00D1163D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بحث موظّف للتنمية حول: بعث المشاريع الصّغرى من أجل تمكين اقتصادي للنّساء</w:t>
            </w:r>
          </w:p>
          <w:p w:rsidR="000A0FCE" w:rsidRDefault="000A0FCE" w:rsidP="00983561">
            <w:p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* بصدد إنجاز دراسة </w:t>
            </w:r>
            <w:r w:rsidRPr="00D1163D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" التناول الإعلامي للتّمكين السّياسي"</w:t>
            </w:r>
          </w:p>
          <w:p w:rsidR="000A0FCE" w:rsidRPr="00D1163D" w:rsidRDefault="000A0FCE" w:rsidP="00983561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lang w:bidi="ar-TN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إرساء قواعد بيانات </w:t>
            </w:r>
          </w:p>
          <w:p w:rsidR="00D1163D" w:rsidRPr="00D1163D" w:rsidRDefault="000A0FCE" w:rsidP="00983561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*</w:t>
            </w:r>
            <w:r w:rsidR="0097180B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DF10B3" w:rsidRPr="00DF10B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قاعدة بيانات حول الكفاءات النسائية التونسية "من هي؟ في تونس" (2013) </w:t>
            </w:r>
            <w:r w:rsidR="008F5008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DF10B3" w:rsidRPr="00DF10B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D856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 </w:t>
            </w:r>
          </w:p>
          <w:p w:rsidR="00D1163D" w:rsidRDefault="000A0FCE" w:rsidP="00983561">
            <w:p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* </w:t>
            </w:r>
            <w:r w:rsidR="00DF10B3" w:rsidRPr="00DF10B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قاعدة بيانات حول " التونسيات في مواقع المسؤولية الإدارية</w:t>
            </w:r>
            <w:r w:rsidR="00DF10B3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 </w:t>
            </w:r>
            <w:r w:rsidR="00DF10B3" w:rsidRPr="00DF10B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بالوظيفة العمومية</w:t>
            </w:r>
          </w:p>
          <w:p w:rsidR="00A90B6C" w:rsidRPr="00A90B6C" w:rsidRDefault="00983561" w:rsidP="00983561">
            <w:p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* قاعدة</w:t>
            </w:r>
            <w:r w:rsidR="00B2288F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ب</w:t>
            </w:r>
            <w:r w:rsidR="004667B0" w:rsidRPr="004667B0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يانات </w:t>
            </w:r>
            <w:r w:rsidR="00B2288F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إ</w:t>
            </w:r>
            <w:r w:rsidR="004667B0" w:rsidRPr="004667B0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حصائية </w:t>
            </w:r>
            <w:r w:rsidR="004667B0" w:rsidRPr="004667B0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>"</w:t>
            </w:r>
            <w:r w:rsidR="004667B0" w:rsidRPr="004667B0"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  <w:t>Gender info</w:t>
            </w:r>
            <w:r w:rsidR="004667B0" w:rsidRPr="004667B0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>"</w:t>
            </w:r>
            <w:r w:rsidR="004667B0" w:rsidRPr="004667B0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441000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و</w:t>
            </w:r>
            <w:r w:rsidR="004667B0" w:rsidRPr="004667B0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>تحديد المؤشّرات الكمّيّة والنّوعية</w:t>
            </w:r>
            <w:r w:rsidR="00A90B6C" w:rsidRPr="00A90B6C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 التي </w:t>
            </w:r>
            <w:r w:rsidR="00B6109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تعتمد</w:t>
            </w:r>
            <w:r w:rsidR="00A90B6C" w:rsidRPr="00A90B6C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 في</w:t>
            </w:r>
            <w:r w:rsidR="00A90B6C" w:rsidRPr="00A90B6C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رصد ثلاث محاور ذات أولوية:</w:t>
            </w:r>
            <w:r w:rsidR="00A90B6C" w:rsidRPr="00A90B6C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 </w:t>
            </w:r>
          </w:p>
          <w:p w:rsidR="00A90B6C" w:rsidRDefault="00A90B6C" w:rsidP="00983561">
            <w:pPr>
              <w:pStyle w:val="Paragraphedeliste"/>
              <w:numPr>
                <w:ilvl w:val="0"/>
                <w:numId w:val="1"/>
              </w:num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</w:pPr>
            <w:r w:rsidRPr="000A0FCE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النّوع الإجتماعي والمشاركة في الحياة السياسية والعامة، </w:t>
            </w:r>
          </w:p>
          <w:p w:rsidR="00A90B6C" w:rsidRDefault="00A90B6C" w:rsidP="00983561">
            <w:pPr>
              <w:pStyle w:val="Paragraphedeliste"/>
              <w:numPr>
                <w:ilvl w:val="0"/>
                <w:numId w:val="1"/>
              </w:num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</w:pPr>
            <w:r w:rsidRPr="000A0FCE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النّوع الإجتماعي والتمكين الإقتصادي، </w:t>
            </w:r>
          </w:p>
          <w:p w:rsidR="00A90B6C" w:rsidRPr="000A0FCE" w:rsidRDefault="00A90B6C" w:rsidP="00983561">
            <w:pPr>
              <w:pStyle w:val="Paragraphedeliste"/>
              <w:numPr>
                <w:ilvl w:val="0"/>
                <w:numId w:val="1"/>
              </w:num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 w:rsidRPr="000A0FCE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العنف المبني على النّوع الإجتماعي،</w:t>
            </w:r>
          </w:p>
          <w:p w:rsidR="00214983" w:rsidRPr="00214983" w:rsidRDefault="00214983" w:rsidP="00983561">
            <w:p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- </w:t>
            </w:r>
            <w:r w:rsidRPr="00692EF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t>البرنامج التدريبي" تكافؤ الفرص المرحلة الانتقالية والمشاركة في الشأن العام</w:t>
            </w:r>
            <w:r w:rsidRPr="00214983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 </w:t>
            </w:r>
          </w:p>
          <w:p w:rsidR="00214983" w:rsidRPr="00214983" w:rsidRDefault="00214983" w:rsidP="00983561">
            <w:pPr>
              <w:bidi/>
              <w:ind w:left="425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 w:rsidRPr="00214983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الفئة المستهدفة: النساء الناشطات في مجال الحياة العامة والمدنية بمجاليها السياسي </w:t>
            </w:r>
            <w:r w:rsidRPr="002149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و</w:t>
            </w:r>
            <w:r w:rsidRPr="00214983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>الجمعياتى</w:t>
            </w:r>
            <w:r w:rsidRPr="002149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.</w:t>
            </w:r>
            <w:r w:rsidRPr="00214983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 </w:t>
            </w:r>
          </w:p>
          <w:p w:rsidR="00214983" w:rsidRPr="00214983" w:rsidRDefault="00214983" w:rsidP="00983561">
            <w:pPr>
              <w:tabs>
                <w:tab w:val="left" w:pos="4017"/>
              </w:tabs>
              <w:bidi/>
              <w:ind w:left="425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 w:rsidRPr="006149B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lastRenderedPageBreak/>
              <w:t>أهداف البرنامج</w:t>
            </w:r>
            <w:r w:rsidRPr="00214983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: </w:t>
            </w:r>
            <w:r w:rsidRPr="00214983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ab/>
            </w:r>
          </w:p>
          <w:p w:rsidR="00214983" w:rsidRPr="00214983" w:rsidRDefault="00214983" w:rsidP="00983561">
            <w:pPr>
              <w:pStyle w:val="Paragraphedeliste"/>
              <w:numPr>
                <w:ilvl w:val="1"/>
                <w:numId w:val="3"/>
              </w:numPr>
              <w:tabs>
                <w:tab w:val="clear" w:pos="360"/>
              </w:tabs>
              <w:bidi/>
              <w:ind w:left="708" w:hanging="283"/>
              <w:jc w:val="both"/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</w:pPr>
            <w:r w:rsidRPr="00214983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>تمكين المستفيدات من المفاهيم الأساسية لمشاركة فعالة في الحياة العامة كمفهوم تكافؤ الفرص ومفهوم الانتقال الديمقراطي ومفهوم المواطنة</w:t>
            </w:r>
            <w:r w:rsidRPr="002149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.</w:t>
            </w:r>
            <w:r w:rsidRPr="00214983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 </w:t>
            </w:r>
          </w:p>
          <w:p w:rsidR="00214983" w:rsidRDefault="00214983" w:rsidP="00983561">
            <w:pPr>
              <w:pStyle w:val="Paragraphedeliste"/>
              <w:numPr>
                <w:ilvl w:val="1"/>
                <w:numId w:val="3"/>
              </w:numPr>
              <w:tabs>
                <w:tab w:val="clear" w:pos="360"/>
              </w:tabs>
              <w:bidi/>
              <w:ind w:left="708" w:hanging="283"/>
              <w:jc w:val="both"/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</w:pPr>
            <w:r w:rsidRPr="00214983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>تطوير وتنمية قدرات المستفيدات في مجال العمل التشاركى والقدرة على تكوين الشبكات المدنية</w:t>
            </w:r>
            <w:r w:rsidRPr="002149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.</w:t>
            </w:r>
          </w:p>
          <w:p w:rsidR="00692EF5" w:rsidRPr="00486CA4" w:rsidRDefault="00214983" w:rsidP="00983561">
            <w:pPr>
              <w:pStyle w:val="Paragraphedeliste"/>
              <w:numPr>
                <w:ilvl w:val="1"/>
                <w:numId w:val="3"/>
              </w:numPr>
              <w:tabs>
                <w:tab w:val="clear" w:pos="360"/>
              </w:tabs>
              <w:bidi/>
              <w:ind w:left="708" w:hanging="283"/>
              <w:jc w:val="both"/>
              <w:rPr>
                <w:rFonts w:ascii="Simplified Arabic" w:hAnsi="Simplified Arabic" w:cs="Simplified Arabic"/>
                <w:sz w:val="24"/>
                <w:szCs w:val="24"/>
                <w:lang w:bidi="ar-TN"/>
              </w:rPr>
            </w:pPr>
            <w:r w:rsidRPr="00486CA4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>دعم قدرات الجمعيات الناشطة في مجال تكاف</w:t>
            </w:r>
            <w:r w:rsidRPr="00486CA4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ؤ</w:t>
            </w:r>
            <w:r w:rsidRPr="00486CA4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 الفرص بين الجنسين في مجال الاتصال والتعبئة </w:t>
            </w:r>
          </w:p>
          <w:p w:rsidR="00214983" w:rsidRPr="00692EF5" w:rsidRDefault="00214983" w:rsidP="00983561">
            <w:pPr>
              <w:pStyle w:val="Paragraphedeliste"/>
              <w:bidi/>
              <w:ind w:left="425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TN"/>
              </w:rPr>
            </w:pPr>
            <w:r w:rsidRPr="00692EF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t>العدد الجملى للمستفيدين : 48 مستفيدة</w:t>
            </w:r>
          </w:p>
          <w:p w:rsidR="00214983" w:rsidRPr="00214983" w:rsidRDefault="00214983" w:rsidP="00983561">
            <w:pPr>
              <w:bidi/>
              <w:ind w:left="425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 w:rsidRPr="00692EF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t>العدد الجملي للدورات التكوينية</w:t>
            </w:r>
            <w:r w:rsidRPr="00214983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 xml:space="preserve"> : 05  دورات  </w:t>
            </w:r>
          </w:p>
          <w:p w:rsidR="00214983" w:rsidRPr="00214983" w:rsidRDefault="00214983" w:rsidP="00983561">
            <w:pPr>
              <w:bidi/>
              <w:ind w:left="425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 w:rsidRPr="00692EF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TN"/>
              </w:rPr>
              <w:t>الجهات المغطاة</w:t>
            </w:r>
            <w:r w:rsidRPr="00214983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>:  القصرين /القيروان / سيدى بوزيد / المنستير /الكاف</w:t>
            </w:r>
          </w:p>
          <w:p w:rsidR="00822F3D" w:rsidRPr="00B66B8E" w:rsidRDefault="00786F22" w:rsidP="00983561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 w:rsidRPr="005B12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وبهدف مزيد دعم قدرات النّساء الفاعلات في الشّأن العام ولأهمّيّة موقعهنّ ومجالات تدخّلهن قام المركز بتنظيم دورات تدريبيّة لفائدة النّساء المعتمدات</w:t>
            </w:r>
            <w:r w:rsidR="006149BF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.</w:t>
            </w:r>
            <w:r w:rsidRPr="005B12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6149BF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Pr="005B12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="00D06356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</w:t>
            </w:r>
            <w:r w:rsidRPr="005B12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  </w:t>
            </w:r>
          </w:p>
        </w:tc>
      </w:tr>
      <w:tr w:rsidR="00214983" w:rsidRPr="001306B2" w:rsidTr="0007045C">
        <w:tc>
          <w:tcPr>
            <w:tcW w:w="7072" w:type="dxa"/>
          </w:tcPr>
          <w:p w:rsidR="00214983" w:rsidRDefault="00214983" w:rsidP="0092652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114.11</w:t>
            </w:r>
            <w:r w:rsidR="006D755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إدماج تعزيز وصول المرأة إلى العمل المأجور ، في إطار التدابير المزمع اتخاذها لتحقيق العدالة الإجتماعية ومقاومة الفقر والتهميش </w:t>
            </w:r>
          </w:p>
        </w:tc>
        <w:tc>
          <w:tcPr>
            <w:tcW w:w="7072" w:type="dxa"/>
          </w:tcPr>
          <w:p w:rsidR="00214983" w:rsidRDefault="000165FD" w:rsidP="00BA2678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- </w:t>
            </w:r>
            <w:r w:rsidRPr="00D1163D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إنجاز تقرير "الهشاشة </w:t>
            </w:r>
            <w:r w:rsidR="00B66B8E" w:rsidRPr="00D1163D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الاقتصادية</w:t>
            </w:r>
            <w:r w:rsidRPr="00D1163D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والنّساء المسرّحات من العمل" </w:t>
            </w:r>
          </w:p>
        </w:tc>
      </w:tr>
      <w:tr w:rsidR="000165FD" w:rsidRPr="001306B2" w:rsidTr="0007045C">
        <w:tc>
          <w:tcPr>
            <w:tcW w:w="7072" w:type="dxa"/>
          </w:tcPr>
          <w:p w:rsidR="00351A22" w:rsidRDefault="000165FD" w:rsidP="00BA553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-114.13 مواصلة بذل الجهود للنهوض بأوضاع المرأة في المناطق </w:t>
            </w:r>
            <w:r w:rsidR="008258D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الريفية.......</w:t>
            </w:r>
          </w:p>
        </w:tc>
        <w:tc>
          <w:tcPr>
            <w:tcW w:w="7072" w:type="dxa"/>
          </w:tcPr>
          <w:p w:rsidR="000165FD" w:rsidRDefault="008258DC" w:rsidP="00BA2678">
            <w:pPr>
              <w:tabs>
                <w:tab w:val="right" w:pos="14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 إنجاز </w:t>
            </w:r>
            <w:r w:rsidRPr="000E4165"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  <w:t>دراسة</w:t>
            </w:r>
            <w:r w:rsidRPr="000E4165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"المرأة فاعل بارز، علاقات النّوع </w:t>
            </w:r>
            <w:r w:rsidR="00435F0B" w:rsidRPr="000E4165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الاجتماعي</w:t>
            </w:r>
            <w:r w:rsidRPr="000E4165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 xml:space="preserve"> والتّغيّرات المتعدّدة في الوسط الرّيفي."</w:t>
            </w:r>
          </w:p>
        </w:tc>
      </w:tr>
    </w:tbl>
    <w:p w:rsidR="00F7267C" w:rsidRPr="001306B2" w:rsidRDefault="00605E04" w:rsidP="0007045C">
      <w:pPr>
        <w:bidi/>
        <w:rPr>
          <w:rFonts w:ascii="Simplified Arabic" w:hAnsi="Simplified Arabic" w:cs="Simplified Arabic"/>
          <w:sz w:val="24"/>
          <w:szCs w:val="24"/>
          <w:lang w:bidi="ar-TN"/>
        </w:rPr>
      </w:pPr>
    </w:p>
    <w:sectPr w:rsidR="00F7267C" w:rsidRPr="001306B2" w:rsidSect="00FF6D9B">
      <w:headerReference w:type="default" r:id="rId8"/>
      <w:footerReference w:type="default" r:id="rId9"/>
      <w:pgSz w:w="16838" w:h="11906" w:orient="landscape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04" w:rsidRDefault="00605E04" w:rsidP="00973B43">
      <w:pPr>
        <w:spacing w:after="0" w:line="240" w:lineRule="auto"/>
      </w:pPr>
      <w:r>
        <w:separator/>
      </w:r>
    </w:p>
  </w:endnote>
  <w:endnote w:type="continuationSeparator" w:id="0">
    <w:p w:rsidR="00605E04" w:rsidRDefault="00605E04" w:rsidP="0097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6992017"/>
      <w:docPartObj>
        <w:docPartGallery w:val="Page Numbers (Bottom of Page)"/>
        <w:docPartUnique/>
      </w:docPartObj>
    </w:sdtPr>
    <w:sdtEndPr/>
    <w:sdtContent>
      <w:p w:rsidR="00973B43" w:rsidRDefault="00410EA5">
        <w:pPr>
          <w:pStyle w:val="Pieddepage"/>
          <w:jc w:val="center"/>
        </w:pPr>
        <w:r>
          <w:fldChar w:fldCharType="begin"/>
        </w:r>
        <w:r w:rsidR="00973B43">
          <w:instrText>PAGE   \* MERGEFORMAT</w:instrText>
        </w:r>
        <w:r>
          <w:fldChar w:fldCharType="separate"/>
        </w:r>
        <w:r w:rsidR="003E17E2">
          <w:rPr>
            <w:noProof/>
          </w:rPr>
          <w:t>2</w:t>
        </w:r>
        <w:r>
          <w:fldChar w:fldCharType="end"/>
        </w:r>
      </w:p>
    </w:sdtContent>
  </w:sdt>
  <w:p w:rsidR="00973B43" w:rsidRDefault="00973B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04" w:rsidRDefault="00605E04" w:rsidP="00973B43">
      <w:pPr>
        <w:spacing w:after="0" w:line="240" w:lineRule="auto"/>
      </w:pPr>
      <w:r>
        <w:separator/>
      </w:r>
    </w:p>
  </w:footnote>
  <w:footnote w:type="continuationSeparator" w:id="0">
    <w:p w:rsidR="00605E04" w:rsidRDefault="00605E04" w:rsidP="00973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1DB" w:rsidRPr="00FA01DB" w:rsidRDefault="00FA01DB" w:rsidP="00172491">
    <w:pPr>
      <w:pStyle w:val="En-tte"/>
      <w:jc w:val="center"/>
      <w:rPr>
        <w:rFonts w:ascii="Andalus" w:hAnsi="Andalus" w:cs="Andalus"/>
        <w:b/>
        <w:bCs/>
        <w:sz w:val="32"/>
        <w:szCs w:val="32"/>
        <w:rtl/>
        <w:lang w:bidi="ar-TN"/>
      </w:rPr>
    </w:pPr>
  </w:p>
  <w:p w:rsidR="00172491" w:rsidRPr="00FA01DB" w:rsidRDefault="00FF6D9B" w:rsidP="00172491">
    <w:pPr>
      <w:pStyle w:val="En-tte"/>
      <w:jc w:val="center"/>
      <w:rPr>
        <w:rFonts w:ascii="Andalus" w:hAnsi="Andalus" w:cs="Andalus"/>
        <w:b/>
        <w:bCs/>
        <w:sz w:val="32"/>
        <w:szCs w:val="32"/>
        <w:rtl/>
        <w:lang w:bidi="ar-TN"/>
      </w:rPr>
    </w:pPr>
    <w:r w:rsidRPr="00FA01DB">
      <w:rPr>
        <w:rFonts w:ascii="Andalus" w:hAnsi="Andalus" w:cs="Andalus"/>
        <w:b/>
        <w:bCs/>
        <w:sz w:val="32"/>
        <w:szCs w:val="32"/>
        <w:rtl/>
        <w:lang w:bidi="ar-TN"/>
      </w:rPr>
      <w:t xml:space="preserve">مساهمة مركز البحوث والدراسات والتوثيق والإعلام حول المرأة </w:t>
    </w:r>
  </w:p>
  <w:p w:rsidR="00FF6D9B" w:rsidRDefault="00FF6D9B" w:rsidP="00172491">
    <w:pPr>
      <w:pStyle w:val="En-tte"/>
      <w:jc w:val="center"/>
      <w:rPr>
        <w:rFonts w:ascii="Andalus" w:hAnsi="Andalus" w:cs="Andalus"/>
        <w:b/>
        <w:bCs/>
        <w:sz w:val="32"/>
        <w:szCs w:val="32"/>
        <w:rtl/>
        <w:lang w:bidi="ar-TN"/>
      </w:rPr>
    </w:pPr>
    <w:r w:rsidRPr="00FA01DB">
      <w:rPr>
        <w:rFonts w:ascii="Andalus" w:hAnsi="Andalus" w:cs="Andalus"/>
        <w:b/>
        <w:bCs/>
        <w:sz w:val="32"/>
        <w:szCs w:val="32"/>
        <w:rtl/>
        <w:lang w:bidi="ar-TN"/>
      </w:rPr>
      <w:t xml:space="preserve">في إعداد </w:t>
    </w:r>
    <w:r w:rsidR="00072DE8" w:rsidRPr="00FA01DB">
      <w:rPr>
        <w:rFonts w:ascii="Andalus" w:hAnsi="Andalus" w:cs="Andalus"/>
        <w:b/>
        <w:bCs/>
        <w:sz w:val="32"/>
        <w:szCs w:val="32"/>
        <w:rtl/>
        <w:lang w:bidi="ar-TN"/>
      </w:rPr>
      <w:t xml:space="preserve"> تقرير تونس لحقوق الإنسان في إطار آلية الاستعراض الدوري الشامل</w:t>
    </w:r>
  </w:p>
  <w:p w:rsidR="00FA01DB" w:rsidRPr="00172491" w:rsidRDefault="00FA01DB" w:rsidP="00172491">
    <w:pPr>
      <w:pStyle w:val="En-tte"/>
      <w:jc w:val="center"/>
      <w:rPr>
        <w:b/>
        <w:bCs/>
        <w:sz w:val="32"/>
        <w:szCs w:val="32"/>
        <w:lang w:bidi="ar-T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66938"/>
    <w:multiLevelType w:val="hybridMultilevel"/>
    <w:tmpl w:val="0E02ABD0"/>
    <w:lvl w:ilvl="0" w:tplc="788C174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05F5F"/>
    <w:multiLevelType w:val="hybridMultilevel"/>
    <w:tmpl w:val="8B085402"/>
    <w:lvl w:ilvl="0" w:tplc="040C0001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 w:tplc="3AEA6E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 w:hint="default"/>
        <w:lang w:bidi="ar-TN"/>
      </w:rPr>
    </w:lvl>
    <w:lvl w:ilvl="2" w:tplc="040C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2" w15:restartNumberingAfterBreak="0">
    <w:nsid w:val="4EC4763D"/>
    <w:multiLevelType w:val="hybridMultilevel"/>
    <w:tmpl w:val="AAAC1F30"/>
    <w:lvl w:ilvl="0" w:tplc="FFFFFFFF">
      <w:start w:val="2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674228C2"/>
    <w:multiLevelType w:val="hybridMultilevel"/>
    <w:tmpl w:val="A29475DE"/>
    <w:lvl w:ilvl="0" w:tplc="FFFFFFFF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B4D0084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C5A7A"/>
    <w:multiLevelType w:val="hybridMultilevel"/>
    <w:tmpl w:val="6BCCD68A"/>
    <w:lvl w:ilvl="0" w:tplc="4FFE25B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5C"/>
    <w:rsid w:val="00013AF6"/>
    <w:rsid w:val="00015C9B"/>
    <w:rsid w:val="000165FD"/>
    <w:rsid w:val="00041A1C"/>
    <w:rsid w:val="00054F4F"/>
    <w:rsid w:val="00065876"/>
    <w:rsid w:val="0007045C"/>
    <w:rsid w:val="00072DE8"/>
    <w:rsid w:val="00073303"/>
    <w:rsid w:val="00075058"/>
    <w:rsid w:val="0009017C"/>
    <w:rsid w:val="000A0FCE"/>
    <w:rsid w:val="000A3A74"/>
    <w:rsid w:val="000B031E"/>
    <w:rsid w:val="000B45BE"/>
    <w:rsid w:val="000D40AA"/>
    <w:rsid w:val="000E4165"/>
    <w:rsid w:val="000F3FC1"/>
    <w:rsid w:val="001306B2"/>
    <w:rsid w:val="00145C75"/>
    <w:rsid w:val="00146CD5"/>
    <w:rsid w:val="00172491"/>
    <w:rsid w:val="00183B0A"/>
    <w:rsid w:val="001B3A28"/>
    <w:rsid w:val="001C386A"/>
    <w:rsid w:val="001D5565"/>
    <w:rsid w:val="00205598"/>
    <w:rsid w:val="00214983"/>
    <w:rsid w:val="0022539E"/>
    <w:rsid w:val="00226303"/>
    <w:rsid w:val="00227C59"/>
    <w:rsid w:val="002B7892"/>
    <w:rsid w:val="002C5EF4"/>
    <w:rsid w:val="002F1095"/>
    <w:rsid w:val="003079AA"/>
    <w:rsid w:val="00310931"/>
    <w:rsid w:val="00351A22"/>
    <w:rsid w:val="00353376"/>
    <w:rsid w:val="00381566"/>
    <w:rsid w:val="003A07B0"/>
    <w:rsid w:val="003C3D90"/>
    <w:rsid w:val="003E17E2"/>
    <w:rsid w:val="0041077D"/>
    <w:rsid w:val="00410EA5"/>
    <w:rsid w:val="00425CF4"/>
    <w:rsid w:val="00431151"/>
    <w:rsid w:val="00435771"/>
    <w:rsid w:val="00435F0B"/>
    <w:rsid w:val="0043628F"/>
    <w:rsid w:val="00441000"/>
    <w:rsid w:val="004518E9"/>
    <w:rsid w:val="00464F5B"/>
    <w:rsid w:val="004667B0"/>
    <w:rsid w:val="00485C73"/>
    <w:rsid w:val="00486CA4"/>
    <w:rsid w:val="004A6489"/>
    <w:rsid w:val="004B640E"/>
    <w:rsid w:val="0050224A"/>
    <w:rsid w:val="005112D5"/>
    <w:rsid w:val="0053058E"/>
    <w:rsid w:val="005344C2"/>
    <w:rsid w:val="0053577D"/>
    <w:rsid w:val="00542EFC"/>
    <w:rsid w:val="00555E3A"/>
    <w:rsid w:val="00561BD2"/>
    <w:rsid w:val="00574EDA"/>
    <w:rsid w:val="005B12F5"/>
    <w:rsid w:val="006007AF"/>
    <w:rsid w:val="00605E04"/>
    <w:rsid w:val="00610C82"/>
    <w:rsid w:val="006149BF"/>
    <w:rsid w:val="00631152"/>
    <w:rsid w:val="00662C68"/>
    <w:rsid w:val="00663270"/>
    <w:rsid w:val="00666912"/>
    <w:rsid w:val="00686E40"/>
    <w:rsid w:val="00692EF5"/>
    <w:rsid w:val="006C093C"/>
    <w:rsid w:val="006D7554"/>
    <w:rsid w:val="006E374E"/>
    <w:rsid w:val="006E4693"/>
    <w:rsid w:val="006F4706"/>
    <w:rsid w:val="00702DC1"/>
    <w:rsid w:val="007054A8"/>
    <w:rsid w:val="00722614"/>
    <w:rsid w:val="00724383"/>
    <w:rsid w:val="0073373B"/>
    <w:rsid w:val="00765CCC"/>
    <w:rsid w:val="00786F22"/>
    <w:rsid w:val="00791F60"/>
    <w:rsid w:val="007944F7"/>
    <w:rsid w:val="0080260F"/>
    <w:rsid w:val="00807B80"/>
    <w:rsid w:val="00822F3D"/>
    <w:rsid w:val="008258DC"/>
    <w:rsid w:val="00840927"/>
    <w:rsid w:val="00861CC6"/>
    <w:rsid w:val="00881BE7"/>
    <w:rsid w:val="008A5905"/>
    <w:rsid w:val="008C2A81"/>
    <w:rsid w:val="008E3A96"/>
    <w:rsid w:val="008F5008"/>
    <w:rsid w:val="008F623B"/>
    <w:rsid w:val="00916C82"/>
    <w:rsid w:val="00926527"/>
    <w:rsid w:val="00930F6B"/>
    <w:rsid w:val="00941153"/>
    <w:rsid w:val="0096080D"/>
    <w:rsid w:val="0097180B"/>
    <w:rsid w:val="00973B43"/>
    <w:rsid w:val="009744E8"/>
    <w:rsid w:val="00980009"/>
    <w:rsid w:val="00983561"/>
    <w:rsid w:val="009A3506"/>
    <w:rsid w:val="009B3820"/>
    <w:rsid w:val="009C7C0E"/>
    <w:rsid w:val="009F0733"/>
    <w:rsid w:val="00A37997"/>
    <w:rsid w:val="00A66A43"/>
    <w:rsid w:val="00A83B1D"/>
    <w:rsid w:val="00A90B6C"/>
    <w:rsid w:val="00A93480"/>
    <w:rsid w:val="00AA3BB2"/>
    <w:rsid w:val="00AC447D"/>
    <w:rsid w:val="00AC5B63"/>
    <w:rsid w:val="00AF1E38"/>
    <w:rsid w:val="00B02CD7"/>
    <w:rsid w:val="00B117A6"/>
    <w:rsid w:val="00B2288F"/>
    <w:rsid w:val="00B53049"/>
    <w:rsid w:val="00B53B4B"/>
    <w:rsid w:val="00B607B2"/>
    <w:rsid w:val="00B61091"/>
    <w:rsid w:val="00B66B8E"/>
    <w:rsid w:val="00B84777"/>
    <w:rsid w:val="00BA2678"/>
    <w:rsid w:val="00BA4068"/>
    <w:rsid w:val="00BA5531"/>
    <w:rsid w:val="00BB506A"/>
    <w:rsid w:val="00BC158C"/>
    <w:rsid w:val="00BC7A82"/>
    <w:rsid w:val="00BE587D"/>
    <w:rsid w:val="00BE7893"/>
    <w:rsid w:val="00BF206B"/>
    <w:rsid w:val="00C06250"/>
    <w:rsid w:val="00C243E8"/>
    <w:rsid w:val="00C33D6C"/>
    <w:rsid w:val="00C47773"/>
    <w:rsid w:val="00C560D5"/>
    <w:rsid w:val="00C606E7"/>
    <w:rsid w:val="00C6685B"/>
    <w:rsid w:val="00C71E00"/>
    <w:rsid w:val="00CA346E"/>
    <w:rsid w:val="00CB7E2E"/>
    <w:rsid w:val="00CC2DC4"/>
    <w:rsid w:val="00D03C23"/>
    <w:rsid w:val="00D06356"/>
    <w:rsid w:val="00D1163D"/>
    <w:rsid w:val="00D12C9A"/>
    <w:rsid w:val="00D36FCD"/>
    <w:rsid w:val="00D85683"/>
    <w:rsid w:val="00DA532B"/>
    <w:rsid w:val="00DD501D"/>
    <w:rsid w:val="00DE77BB"/>
    <w:rsid w:val="00DF10B3"/>
    <w:rsid w:val="00E12289"/>
    <w:rsid w:val="00E15A4B"/>
    <w:rsid w:val="00E26DF9"/>
    <w:rsid w:val="00E36B9C"/>
    <w:rsid w:val="00E376B7"/>
    <w:rsid w:val="00E415A3"/>
    <w:rsid w:val="00E436C9"/>
    <w:rsid w:val="00E5059E"/>
    <w:rsid w:val="00E53B05"/>
    <w:rsid w:val="00E826A9"/>
    <w:rsid w:val="00E9593C"/>
    <w:rsid w:val="00EB6DB9"/>
    <w:rsid w:val="00EC573F"/>
    <w:rsid w:val="00ED5B73"/>
    <w:rsid w:val="00EF73E9"/>
    <w:rsid w:val="00F01EC7"/>
    <w:rsid w:val="00F04144"/>
    <w:rsid w:val="00F05331"/>
    <w:rsid w:val="00F1366D"/>
    <w:rsid w:val="00F53854"/>
    <w:rsid w:val="00F61F71"/>
    <w:rsid w:val="00FA01DB"/>
    <w:rsid w:val="00FA481D"/>
    <w:rsid w:val="00FA6313"/>
    <w:rsid w:val="00FD5F13"/>
    <w:rsid w:val="00FE1F67"/>
    <w:rsid w:val="00FE51EF"/>
    <w:rsid w:val="00FF6D9B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C111079-B23C-4BF3-9698-351DB886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7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A37997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A37997"/>
  </w:style>
  <w:style w:type="character" w:customStyle="1" w:styleId="apple-converted-space">
    <w:name w:val="apple-converted-space"/>
    <w:basedOn w:val="Policepardfaut"/>
    <w:rsid w:val="00F04144"/>
  </w:style>
  <w:style w:type="paragraph" w:styleId="En-tte">
    <w:name w:val="header"/>
    <w:basedOn w:val="Normal"/>
    <w:link w:val="En-tteCar"/>
    <w:uiPriority w:val="99"/>
    <w:unhideWhenUsed/>
    <w:rsid w:val="00973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3B43"/>
  </w:style>
  <w:style w:type="paragraph" w:styleId="Pieddepage">
    <w:name w:val="footer"/>
    <w:basedOn w:val="Normal"/>
    <w:link w:val="PieddepageCar"/>
    <w:uiPriority w:val="99"/>
    <w:unhideWhenUsed/>
    <w:rsid w:val="00973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3B43"/>
  </w:style>
  <w:style w:type="paragraph" w:styleId="Textedebulles">
    <w:name w:val="Balloon Text"/>
    <w:basedOn w:val="Normal"/>
    <w:link w:val="TextedebullesCar"/>
    <w:uiPriority w:val="99"/>
    <w:semiHidden/>
    <w:unhideWhenUsed/>
    <w:rsid w:val="000A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3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2EFB19-9604-4192-84A0-55679C2A98E5}"/>
</file>

<file path=customXml/itemProps2.xml><?xml version="1.0" encoding="utf-8"?>
<ds:datastoreItem xmlns:ds="http://schemas.openxmlformats.org/officeDocument/2006/customXml" ds:itemID="{78E16209-7174-4F12-B17C-BC796F615C5D}"/>
</file>

<file path=customXml/itemProps3.xml><?xml version="1.0" encoding="utf-8"?>
<ds:datastoreItem xmlns:ds="http://schemas.openxmlformats.org/officeDocument/2006/customXml" ds:itemID="{4042A6D1-16F0-48F8-952B-4AEC1EBC3978}"/>
</file>

<file path=customXml/itemProps4.xml><?xml version="1.0" encoding="utf-8"?>
<ds:datastoreItem xmlns:ds="http://schemas.openxmlformats.org/officeDocument/2006/customXml" ds:itemID="{0B7F9D89-3636-41E7-BAF1-F3FFBD56F0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1259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Zekri</dc:creator>
  <cp:lastModifiedBy>Mission Tun</cp:lastModifiedBy>
  <cp:revision>2</cp:revision>
  <cp:lastPrinted>2016-12-30T12:59:00Z</cp:lastPrinted>
  <dcterms:created xsi:type="dcterms:W3CDTF">2017-02-03T15:30:00Z</dcterms:created>
  <dcterms:modified xsi:type="dcterms:W3CDTF">2017-02-03T15:30:00Z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1328200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