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093ABB" w:rsidRDefault="009A21C9" w:rsidP="006B5D4A">
      <w:pPr>
        <w:pStyle w:val="Heading1"/>
      </w:pPr>
      <w:r w:rsidRPr="00093ABB">
        <w:t xml:space="preserve">ADVANCE QUESTIONS TO </w:t>
      </w:r>
      <w:r w:rsidR="00951772">
        <w:t>SOUTH AFRICA</w:t>
      </w:r>
      <w:r w:rsidR="008418A5">
        <w:t xml:space="preserve"> (SECOND</w:t>
      </w:r>
      <w:r w:rsidR="005C64A5">
        <w:t xml:space="preserve"> BATCH)</w:t>
      </w:r>
    </w:p>
    <w:p w:rsidR="006C64BF" w:rsidRDefault="006C64BF" w:rsidP="006C64BF">
      <w:pPr>
        <w:pStyle w:val="Heading2"/>
        <w:jc w:val="both"/>
      </w:pPr>
      <w:r>
        <w:t>CZECHIA</w:t>
      </w:r>
    </w:p>
    <w:p w:rsidR="006D345E" w:rsidRDefault="006D345E" w:rsidP="006D345E">
      <w:pPr>
        <w:pStyle w:val="ListParagraph"/>
        <w:numPr>
          <w:ilvl w:val="0"/>
          <w:numId w:val="46"/>
        </w:numPr>
        <w:jc w:val="both"/>
        <w:rPr>
          <w:szCs w:val="24"/>
          <w:lang w:val="en-US"/>
        </w:rPr>
      </w:pPr>
      <w:r w:rsidRPr="006D345E">
        <w:rPr>
          <w:szCs w:val="24"/>
          <w:lang w:val="en-US"/>
        </w:rPr>
        <w:t>Does the Government plan ratification of the OP-CAT and the establishment of a national preventive mechanism accordingly? How does the Government evaluate the implementation of the Prevention and Combating of Torture of Persons Act from 2013? How is ensured accountability for any act of torture, cruel, inhuman or degrading treatment by the police or other prison or detention facility staff? How is ensured access to justice, redress and rehabilitation for victims of torture?</w:t>
      </w:r>
    </w:p>
    <w:p w:rsidR="00B25C21" w:rsidRPr="006D345E" w:rsidRDefault="00B25C21" w:rsidP="00B25C21">
      <w:pPr>
        <w:pStyle w:val="ListParagraph"/>
        <w:jc w:val="both"/>
        <w:rPr>
          <w:szCs w:val="24"/>
          <w:lang w:val="en-US"/>
        </w:rPr>
      </w:pPr>
    </w:p>
    <w:p w:rsidR="00C93F03" w:rsidRPr="00C93F03" w:rsidRDefault="006D345E" w:rsidP="00B847C8">
      <w:pPr>
        <w:pStyle w:val="ListParagraph"/>
        <w:numPr>
          <w:ilvl w:val="0"/>
          <w:numId w:val="46"/>
        </w:numPr>
        <w:jc w:val="both"/>
        <w:rPr>
          <w:szCs w:val="24"/>
          <w:lang w:val="en-US"/>
        </w:rPr>
      </w:pPr>
      <w:r w:rsidRPr="00C93F03">
        <w:rPr>
          <w:szCs w:val="24"/>
          <w:lang w:val="en-US"/>
        </w:rPr>
        <w:t>How does the Government ensure a free and enabling environment for civil society representatives and human rights defenders? How does the Government ensure a proper investigation and prosecution of persons responsible for any threat or violence against them?</w:t>
      </w:r>
    </w:p>
    <w:p w:rsidR="00C93F03" w:rsidRPr="006D345E" w:rsidRDefault="00C93F03" w:rsidP="00C93F03">
      <w:pPr>
        <w:pStyle w:val="ListParagraph"/>
        <w:jc w:val="both"/>
        <w:rPr>
          <w:szCs w:val="24"/>
          <w:lang w:val="en-US"/>
        </w:rPr>
      </w:pPr>
    </w:p>
    <w:p w:rsidR="00CC44C3" w:rsidRPr="00CC44C3" w:rsidRDefault="006D345E" w:rsidP="000A38D3">
      <w:pPr>
        <w:pStyle w:val="ListParagraph"/>
        <w:numPr>
          <w:ilvl w:val="0"/>
          <w:numId w:val="46"/>
        </w:numPr>
        <w:jc w:val="both"/>
        <w:rPr>
          <w:szCs w:val="24"/>
          <w:lang w:val="en-US"/>
        </w:rPr>
      </w:pPr>
      <w:r w:rsidRPr="00CC44C3">
        <w:rPr>
          <w:szCs w:val="24"/>
          <w:lang w:val="en-US"/>
        </w:rPr>
        <w:t xml:space="preserve">What measures are being adopted to fight gender-based discrimination and violence, to uproot its societal acceptability and to support its victims to seek protection and redress for violations of their rights? </w:t>
      </w:r>
    </w:p>
    <w:p w:rsidR="00CC44C3" w:rsidRPr="006D345E" w:rsidRDefault="00CC44C3" w:rsidP="00CC44C3">
      <w:pPr>
        <w:pStyle w:val="ListParagraph"/>
        <w:jc w:val="both"/>
        <w:rPr>
          <w:szCs w:val="24"/>
          <w:lang w:val="en-US"/>
        </w:rPr>
      </w:pPr>
    </w:p>
    <w:p w:rsidR="00CC44C3" w:rsidRPr="00CC44C3" w:rsidRDefault="006D345E" w:rsidP="00430A5E">
      <w:pPr>
        <w:pStyle w:val="ListParagraph"/>
        <w:numPr>
          <w:ilvl w:val="0"/>
          <w:numId w:val="46"/>
        </w:numPr>
        <w:jc w:val="both"/>
        <w:rPr>
          <w:szCs w:val="24"/>
          <w:lang w:val="en-US"/>
        </w:rPr>
      </w:pPr>
      <w:r w:rsidRPr="00CC44C3">
        <w:rPr>
          <w:szCs w:val="24"/>
          <w:lang w:val="en-US"/>
        </w:rPr>
        <w:t xml:space="preserve">What measures are being adopted to ensure the registration of all children at birth as well as delayed registration of children that have not been registered at birth? </w:t>
      </w:r>
    </w:p>
    <w:p w:rsidR="00CC44C3" w:rsidRPr="006D345E" w:rsidRDefault="00CC44C3" w:rsidP="00CC44C3">
      <w:pPr>
        <w:pStyle w:val="ListParagraph"/>
        <w:jc w:val="both"/>
        <w:rPr>
          <w:szCs w:val="24"/>
          <w:lang w:val="en-US"/>
        </w:rPr>
      </w:pPr>
    </w:p>
    <w:p w:rsidR="006C64BF" w:rsidRPr="007A4689" w:rsidRDefault="006D345E" w:rsidP="006D345E">
      <w:pPr>
        <w:pStyle w:val="ListParagraph"/>
        <w:numPr>
          <w:ilvl w:val="0"/>
          <w:numId w:val="46"/>
        </w:numPr>
        <w:jc w:val="both"/>
        <w:rPr>
          <w:lang w:val="en-US"/>
        </w:rPr>
      </w:pPr>
      <w:r w:rsidRPr="006D345E">
        <w:rPr>
          <w:szCs w:val="24"/>
          <w:lang w:val="en-US"/>
        </w:rPr>
        <w:t>Can the Government provide more information about its announced intention to withdraw from the Rome Statute of the International Criminal Court?</w:t>
      </w:r>
      <w:r w:rsidR="006C64BF" w:rsidRPr="006C64BF">
        <w:rPr>
          <w:szCs w:val="24"/>
          <w:lang w:val="en-US"/>
        </w:rPr>
        <w:t xml:space="preserve"> </w:t>
      </w:r>
    </w:p>
    <w:p w:rsidR="007A4689" w:rsidRPr="007A4689" w:rsidRDefault="007A4689" w:rsidP="007A4689">
      <w:pPr>
        <w:pStyle w:val="ListParagraph"/>
        <w:rPr>
          <w:lang w:val="en-US"/>
        </w:rPr>
      </w:pPr>
    </w:p>
    <w:p w:rsidR="007A4689" w:rsidRPr="007A4689" w:rsidRDefault="007A4689" w:rsidP="007A4689">
      <w:pPr>
        <w:jc w:val="both"/>
        <w:rPr>
          <w:b/>
          <w:lang w:val="en-US"/>
        </w:rPr>
      </w:pPr>
      <w:r w:rsidRPr="007A4689">
        <w:rPr>
          <w:b/>
          <w:lang w:val="en-US"/>
        </w:rPr>
        <w:t>GERMANY</w:t>
      </w:r>
    </w:p>
    <w:p w:rsidR="007A4689" w:rsidRPr="007A4689" w:rsidRDefault="007A4689" w:rsidP="007A4689">
      <w:pPr>
        <w:pStyle w:val="ListParagraph"/>
        <w:numPr>
          <w:ilvl w:val="0"/>
          <w:numId w:val="46"/>
        </w:numPr>
        <w:jc w:val="both"/>
        <w:rPr>
          <w:lang w:val="en-US"/>
        </w:rPr>
      </w:pPr>
      <w:r w:rsidRPr="007A4689">
        <w:rPr>
          <w:lang w:val="en-US"/>
        </w:rPr>
        <w:t>In view of the tragic events in the wake of the relocation process of persons with psychosocial and intellectual disabilities from Life Healthcare Esidimeni hospitals: which steps are taken on all levels to ensure the rights of persons with disabilities, in line with the Convention on the Right</w:t>
      </w:r>
      <w:r w:rsidR="00813656">
        <w:rPr>
          <w:lang w:val="en-US"/>
        </w:rPr>
        <w:t>s</w:t>
      </w:r>
      <w:r w:rsidRPr="007A4689">
        <w:rPr>
          <w:lang w:val="en-US"/>
        </w:rPr>
        <w:t xml:space="preserve"> of Persons with Disabilities?</w:t>
      </w:r>
    </w:p>
    <w:p w:rsidR="007A4689" w:rsidRPr="007A4689" w:rsidRDefault="007A4689" w:rsidP="00813656">
      <w:pPr>
        <w:pStyle w:val="ListParagraph"/>
        <w:jc w:val="both"/>
        <w:rPr>
          <w:lang w:val="en-US"/>
        </w:rPr>
      </w:pPr>
    </w:p>
    <w:p w:rsidR="007A4689" w:rsidRPr="007A4689" w:rsidRDefault="007A4689" w:rsidP="007A4689">
      <w:pPr>
        <w:pStyle w:val="ListParagraph"/>
        <w:numPr>
          <w:ilvl w:val="0"/>
          <w:numId w:val="46"/>
        </w:numPr>
        <w:jc w:val="both"/>
        <w:rPr>
          <w:lang w:val="en-US"/>
        </w:rPr>
      </w:pPr>
      <w:r w:rsidRPr="007A4689">
        <w:rPr>
          <w:lang w:val="en-US"/>
        </w:rPr>
        <w:t>How does the government try to balance business interests and Human Rights and to implement the UN Guiding Principles on Business and Human Rights, for example in the case of water pollution caused by mining companies?</w:t>
      </w:r>
    </w:p>
    <w:p w:rsidR="007A4689" w:rsidRPr="007A4689" w:rsidRDefault="007A4689" w:rsidP="00BE7FED">
      <w:pPr>
        <w:pStyle w:val="ListParagraph"/>
        <w:jc w:val="both"/>
        <w:rPr>
          <w:lang w:val="en-US"/>
        </w:rPr>
      </w:pPr>
    </w:p>
    <w:p w:rsidR="007A4689" w:rsidRPr="007A4689" w:rsidRDefault="007A4689" w:rsidP="007A4689">
      <w:pPr>
        <w:pStyle w:val="ListParagraph"/>
        <w:numPr>
          <w:ilvl w:val="0"/>
          <w:numId w:val="46"/>
        </w:numPr>
        <w:jc w:val="both"/>
        <w:rPr>
          <w:lang w:val="en-US"/>
        </w:rPr>
      </w:pPr>
      <w:r w:rsidRPr="007A4689">
        <w:rPr>
          <w:lang w:val="en-US"/>
        </w:rPr>
        <w:t>As one of the main countries of destination for refugees and asylum seekers</w:t>
      </w:r>
      <w:r w:rsidR="00BE7FED">
        <w:rPr>
          <w:lang w:val="en-US"/>
        </w:rPr>
        <w:t xml:space="preserve"> </w:t>
      </w:r>
      <w:r w:rsidRPr="007A4689">
        <w:rPr>
          <w:lang w:val="en-US"/>
        </w:rPr>
        <w:t>- and recognizing South Africa’s important efforts in this field - which concrete legislative steps does the government of South Africa envisage in order to further promote the integration of migrants into the workforce and respect their basic rights? What are the specific improvements implied in the White Paper on International Migration and how does the government of South Africa ensure it is consistent with international human rights law standards?</w:t>
      </w:r>
    </w:p>
    <w:p w:rsidR="007A4689" w:rsidRPr="007A4689" w:rsidRDefault="007A4689" w:rsidP="00BE7FED">
      <w:pPr>
        <w:pStyle w:val="ListParagraph"/>
        <w:jc w:val="both"/>
        <w:rPr>
          <w:lang w:val="en-US"/>
        </w:rPr>
      </w:pPr>
    </w:p>
    <w:p w:rsidR="007A4689" w:rsidRPr="007A4689" w:rsidRDefault="007A4689" w:rsidP="007A4689">
      <w:pPr>
        <w:pStyle w:val="ListParagraph"/>
        <w:numPr>
          <w:ilvl w:val="0"/>
          <w:numId w:val="46"/>
        </w:numPr>
        <w:jc w:val="both"/>
        <w:rPr>
          <w:lang w:val="en-US"/>
        </w:rPr>
      </w:pPr>
      <w:r w:rsidRPr="007A4689">
        <w:rPr>
          <w:lang w:val="en-US"/>
        </w:rPr>
        <w:t>In which ways does the government promote the right to privacy, especially with regard to transparency about the use of covert surveillance?</w:t>
      </w:r>
    </w:p>
    <w:p w:rsidR="007A4689" w:rsidRPr="006C64BF" w:rsidRDefault="007A4689" w:rsidP="0072632A">
      <w:pPr>
        <w:pStyle w:val="ListParagraph"/>
        <w:jc w:val="both"/>
        <w:rPr>
          <w:lang w:val="en-US"/>
        </w:rPr>
      </w:pPr>
    </w:p>
    <w:p w:rsidR="00D60311" w:rsidRDefault="007F5F6F" w:rsidP="00D60311">
      <w:pPr>
        <w:pStyle w:val="Heading2"/>
        <w:jc w:val="both"/>
      </w:pPr>
      <w:r>
        <w:lastRenderedPageBreak/>
        <w:t>SLOVENIA</w:t>
      </w:r>
    </w:p>
    <w:p w:rsidR="00B41B21" w:rsidRDefault="00B41B21" w:rsidP="00B41B21">
      <w:pPr>
        <w:pStyle w:val="ListParagraph"/>
        <w:numPr>
          <w:ilvl w:val="0"/>
          <w:numId w:val="46"/>
        </w:numPr>
        <w:jc w:val="both"/>
        <w:rPr>
          <w:szCs w:val="24"/>
          <w:lang w:val="en-US"/>
        </w:rPr>
      </w:pPr>
      <w:r w:rsidRPr="00B41B21">
        <w:rPr>
          <w:szCs w:val="24"/>
          <w:lang w:val="en-US"/>
        </w:rPr>
        <w:t>How is the Government tackling the problem of children disproportionately affected by poverty (4 out of 10 children are trapped in chronic poverty)?</w:t>
      </w:r>
    </w:p>
    <w:p w:rsidR="006730E0" w:rsidRPr="00B41B21" w:rsidRDefault="006730E0" w:rsidP="006730E0">
      <w:pPr>
        <w:pStyle w:val="ListParagraph"/>
        <w:jc w:val="both"/>
        <w:rPr>
          <w:szCs w:val="24"/>
          <w:lang w:val="en-US"/>
        </w:rPr>
      </w:pPr>
    </w:p>
    <w:p w:rsidR="001E09D1" w:rsidRPr="001E09D1" w:rsidRDefault="00B41B21" w:rsidP="00046230">
      <w:pPr>
        <w:pStyle w:val="ListParagraph"/>
        <w:numPr>
          <w:ilvl w:val="0"/>
          <w:numId w:val="46"/>
        </w:numPr>
        <w:jc w:val="both"/>
        <w:rPr>
          <w:szCs w:val="24"/>
          <w:lang w:val="en-US"/>
        </w:rPr>
      </w:pPr>
      <w:r w:rsidRPr="001E09D1">
        <w:rPr>
          <w:szCs w:val="24"/>
          <w:lang w:val="en-US"/>
        </w:rPr>
        <w:t>In what way is the Government tackling a significant drop-out rate in the secondary schools and the teenage pregnancy, as well as the high level of sexual violence against girls in schools?</w:t>
      </w:r>
    </w:p>
    <w:p w:rsidR="001E09D1" w:rsidRPr="00B41B21" w:rsidRDefault="001E09D1" w:rsidP="001E09D1">
      <w:pPr>
        <w:pStyle w:val="ListParagraph"/>
        <w:jc w:val="both"/>
        <w:rPr>
          <w:szCs w:val="24"/>
          <w:lang w:val="en-US"/>
        </w:rPr>
      </w:pPr>
    </w:p>
    <w:p w:rsidR="001E09D1" w:rsidRPr="001E09D1" w:rsidRDefault="00B41B21" w:rsidP="00F61347">
      <w:pPr>
        <w:pStyle w:val="ListParagraph"/>
        <w:numPr>
          <w:ilvl w:val="0"/>
          <w:numId w:val="46"/>
        </w:numPr>
        <w:jc w:val="both"/>
        <w:rPr>
          <w:szCs w:val="24"/>
          <w:lang w:val="en-US"/>
        </w:rPr>
      </w:pPr>
      <w:r w:rsidRPr="001E09D1">
        <w:rPr>
          <w:szCs w:val="24"/>
          <w:lang w:val="en-US"/>
        </w:rPr>
        <w:t>How is the Government addressing the rise in hate crimes and hate speech targeting certain ethnic groups and non-citizens, discriminatory statements by State officials and politicians and the increase in the use of social media and the Internet to propagate racist hate speech?</w:t>
      </w:r>
    </w:p>
    <w:p w:rsidR="001E09D1" w:rsidRPr="001E09D1" w:rsidRDefault="001E09D1" w:rsidP="001E09D1">
      <w:pPr>
        <w:pStyle w:val="ListParagraph"/>
        <w:jc w:val="both"/>
        <w:rPr>
          <w:szCs w:val="24"/>
          <w:lang w:val="en-US"/>
        </w:rPr>
      </w:pPr>
    </w:p>
    <w:p w:rsidR="00B41B21" w:rsidRDefault="00B41B21" w:rsidP="00B41B21">
      <w:pPr>
        <w:pStyle w:val="ListParagraph"/>
        <w:numPr>
          <w:ilvl w:val="0"/>
          <w:numId w:val="46"/>
        </w:numPr>
        <w:jc w:val="both"/>
        <w:rPr>
          <w:szCs w:val="24"/>
          <w:lang w:val="en-US"/>
        </w:rPr>
      </w:pPr>
      <w:r w:rsidRPr="00B41B21">
        <w:rPr>
          <w:szCs w:val="24"/>
          <w:lang w:val="en-US"/>
        </w:rPr>
        <w:t>In what way is the Government addressing the environmental, health and social issues relating to mining?</w:t>
      </w:r>
    </w:p>
    <w:p w:rsidR="00D23C90" w:rsidRPr="00D23C90" w:rsidRDefault="00D23C90" w:rsidP="00D23C90">
      <w:pPr>
        <w:pStyle w:val="ListParagraph"/>
        <w:rPr>
          <w:szCs w:val="24"/>
          <w:lang w:val="en-US"/>
        </w:rPr>
      </w:pPr>
    </w:p>
    <w:p w:rsidR="00D23C90" w:rsidRPr="00D23C90" w:rsidRDefault="00D23C90" w:rsidP="00D23C90">
      <w:pPr>
        <w:jc w:val="both"/>
        <w:rPr>
          <w:b/>
          <w:szCs w:val="24"/>
          <w:lang w:val="en-US"/>
        </w:rPr>
      </w:pPr>
      <w:r w:rsidRPr="00D23C90">
        <w:rPr>
          <w:b/>
          <w:szCs w:val="24"/>
          <w:lang w:val="en-US"/>
        </w:rPr>
        <w:t>SWEDEN</w:t>
      </w:r>
    </w:p>
    <w:p w:rsidR="00D23C90" w:rsidRPr="00D23C90" w:rsidRDefault="00D23C90" w:rsidP="00D23C90">
      <w:pPr>
        <w:pStyle w:val="ListParagraph"/>
        <w:numPr>
          <w:ilvl w:val="0"/>
          <w:numId w:val="46"/>
        </w:numPr>
        <w:jc w:val="both"/>
        <w:rPr>
          <w:szCs w:val="24"/>
          <w:lang w:val="en-US"/>
        </w:rPr>
      </w:pPr>
      <w:r w:rsidRPr="00D23C90">
        <w:rPr>
          <w:szCs w:val="24"/>
          <w:lang w:val="en-US"/>
        </w:rPr>
        <w:t xml:space="preserve">Sweden would like to ask the Government of South Africa what measures it is taking to encourage attitudinal change and to ensure that all the legislation and policies relating to gender based violence are enacted – especially rape and other forms of sexual violence – including violence against individuals and groups with so called non-normative sexualities and gender expressions? </w:t>
      </w:r>
    </w:p>
    <w:p w:rsidR="00D23C90" w:rsidRPr="00D23C90" w:rsidRDefault="00D23C90" w:rsidP="00905220">
      <w:pPr>
        <w:pStyle w:val="ListParagraph"/>
        <w:jc w:val="both"/>
        <w:rPr>
          <w:szCs w:val="24"/>
          <w:lang w:val="en-US"/>
        </w:rPr>
      </w:pPr>
    </w:p>
    <w:p w:rsidR="00D23C90" w:rsidRPr="00D23C90" w:rsidRDefault="00D23C90" w:rsidP="00D23C90">
      <w:pPr>
        <w:pStyle w:val="ListParagraph"/>
        <w:numPr>
          <w:ilvl w:val="0"/>
          <w:numId w:val="46"/>
        </w:numPr>
        <w:jc w:val="both"/>
        <w:rPr>
          <w:szCs w:val="24"/>
          <w:lang w:val="en-US"/>
        </w:rPr>
      </w:pPr>
      <w:r w:rsidRPr="00D23C90">
        <w:rPr>
          <w:szCs w:val="24"/>
          <w:lang w:val="en-US"/>
        </w:rPr>
        <w:t xml:space="preserve">What steps is the Government of South Africa taking to prevent violence and other forms of expressions with xenophobic overtones against foreigners? </w:t>
      </w:r>
    </w:p>
    <w:p w:rsidR="00D23C90" w:rsidRPr="00D23C90" w:rsidRDefault="00D23C90" w:rsidP="00905220">
      <w:pPr>
        <w:pStyle w:val="ListParagraph"/>
        <w:jc w:val="both"/>
        <w:rPr>
          <w:szCs w:val="24"/>
          <w:lang w:val="en-US"/>
        </w:rPr>
      </w:pPr>
    </w:p>
    <w:p w:rsidR="00D23C90" w:rsidRDefault="00D23C90" w:rsidP="00D23C90">
      <w:pPr>
        <w:pStyle w:val="ListParagraph"/>
        <w:numPr>
          <w:ilvl w:val="0"/>
          <w:numId w:val="46"/>
        </w:numPr>
        <w:jc w:val="both"/>
        <w:rPr>
          <w:szCs w:val="24"/>
          <w:lang w:val="en-US"/>
        </w:rPr>
      </w:pPr>
      <w:r w:rsidRPr="00D23C90">
        <w:rPr>
          <w:szCs w:val="24"/>
          <w:lang w:val="en-US"/>
        </w:rPr>
        <w:t>What measures is the Government of South Africa considering to strengthen existing access to information frameworks and to promote a culture of transparency and information sharing?</w:t>
      </w:r>
    </w:p>
    <w:p w:rsidR="000778A4" w:rsidRPr="000778A4" w:rsidRDefault="000778A4" w:rsidP="000778A4">
      <w:pPr>
        <w:pStyle w:val="ListParagraph"/>
        <w:rPr>
          <w:szCs w:val="24"/>
          <w:lang w:val="en-US"/>
        </w:rPr>
      </w:pPr>
    </w:p>
    <w:p w:rsidR="000778A4" w:rsidRPr="000778A4" w:rsidRDefault="000778A4" w:rsidP="000778A4">
      <w:pPr>
        <w:jc w:val="both"/>
        <w:rPr>
          <w:b/>
          <w:szCs w:val="24"/>
          <w:lang w:val="en-US"/>
        </w:rPr>
      </w:pPr>
      <w:r w:rsidRPr="000778A4">
        <w:rPr>
          <w:b/>
          <w:szCs w:val="24"/>
          <w:lang w:val="en-US"/>
        </w:rPr>
        <w:t>UNITED KINGDOM OF GREAT BRITAIN AND NORTHERN IRELAND</w:t>
      </w:r>
    </w:p>
    <w:p w:rsidR="007A5810" w:rsidRPr="007A5810" w:rsidRDefault="007A5810" w:rsidP="007A5810">
      <w:pPr>
        <w:pStyle w:val="ListParagraph"/>
        <w:numPr>
          <w:ilvl w:val="0"/>
          <w:numId w:val="46"/>
        </w:numPr>
        <w:jc w:val="both"/>
        <w:rPr>
          <w:szCs w:val="24"/>
          <w:lang w:val="en-US"/>
        </w:rPr>
      </w:pPr>
      <w:r w:rsidRPr="007A5810">
        <w:rPr>
          <w:szCs w:val="24"/>
          <w:lang w:val="en-US"/>
        </w:rPr>
        <w:t>What plans does the South African government have to improve the police response to violence against individuals belonging to vulnerable groups, and to further tackle violent crimes based on sexual orientation?</w:t>
      </w:r>
    </w:p>
    <w:p w:rsidR="007A5810" w:rsidRPr="007A5810" w:rsidRDefault="007A5810" w:rsidP="00974944">
      <w:pPr>
        <w:pStyle w:val="ListParagraph"/>
        <w:jc w:val="both"/>
        <w:rPr>
          <w:szCs w:val="24"/>
          <w:lang w:val="en-US"/>
        </w:rPr>
      </w:pPr>
    </w:p>
    <w:p w:rsidR="007A5810" w:rsidRPr="007A5810" w:rsidRDefault="007A5810" w:rsidP="007A5810">
      <w:pPr>
        <w:pStyle w:val="ListParagraph"/>
        <w:numPr>
          <w:ilvl w:val="0"/>
          <w:numId w:val="46"/>
        </w:numPr>
        <w:jc w:val="both"/>
        <w:rPr>
          <w:szCs w:val="24"/>
          <w:lang w:val="en-US"/>
        </w:rPr>
      </w:pPr>
      <w:r w:rsidRPr="007A5810">
        <w:rPr>
          <w:szCs w:val="24"/>
          <w:lang w:val="en-US"/>
        </w:rPr>
        <w:t>When does the South African government intend to ratify the 1954 Convention on the Status of Stateless Persons and the 1961 Convention on the Reduction of Statelessness?</w:t>
      </w:r>
    </w:p>
    <w:p w:rsidR="007A5810" w:rsidRPr="007A5810" w:rsidRDefault="007A5810" w:rsidP="00974944">
      <w:pPr>
        <w:pStyle w:val="ListParagraph"/>
        <w:jc w:val="both"/>
        <w:rPr>
          <w:szCs w:val="24"/>
          <w:lang w:val="en-US"/>
        </w:rPr>
      </w:pPr>
    </w:p>
    <w:p w:rsidR="007A5810" w:rsidRPr="007A5810" w:rsidRDefault="007A5810" w:rsidP="007A5810">
      <w:pPr>
        <w:pStyle w:val="ListParagraph"/>
        <w:numPr>
          <w:ilvl w:val="0"/>
          <w:numId w:val="46"/>
        </w:numPr>
        <w:jc w:val="both"/>
        <w:rPr>
          <w:szCs w:val="24"/>
          <w:lang w:val="en-US"/>
        </w:rPr>
      </w:pPr>
      <w:r w:rsidRPr="007A5810">
        <w:rPr>
          <w:szCs w:val="24"/>
          <w:lang w:val="en-US"/>
        </w:rPr>
        <w:t>Noting the South African government’s decision to revoke its withdrawal notice from the International Criminal Court following a recent High Court ruling, could you outline the next steps with regards to parliamentary procedure?</w:t>
      </w:r>
    </w:p>
    <w:p w:rsidR="007A5810" w:rsidRPr="007A5810" w:rsidRDefault="007A5810" w:rsidP="00974944">
      <w:pPr>
        <w:pStyle w:val="ListParagraph"/>
        <w:jc w:val="both"/>
        <w:rPr>
          <w:szCs w:val="24"/>
          <w:lang w:val="en-US"/>
        </w:rPr>
      </w:pPr>
    </w:p>
    <w:p w:rsidR="007A5810" w:rsidRPr="007A5810" w:rsidRDefault="007A5810" w:rsidP="007A5810">
      <w:pPr>
        <w:pStyle w:val="ListParagraph"/>
        <w:numPr>
          <w:ilvl w:val="0"/>
          <w:numId w:val="46"/>
        </w:numPr>
        <w:jc w:val="both"/>
        <w:rPr>
          <w:szCs w:val="24"/>
          <w:lang w:val="en-US"/>
        </w:rPr>
      </w:pPr>
      <w:r w:rsidRPr="007A5810">
        <w:rPr>
          <w:szCs w:val="24"/>
          <w:lang w:val="en-US"/>
        </w:rPr>
        <w:t>How does the South African government intend to manage follow up to this Universal Periodic Review, and who will be responsible for oversight of implementation, monitoring and reporting?</w:t>
      </w:r>
    </w:p>
    <w:p w:rsidR="00A35CE0" w:rsidRPr="00093ABB" w:rsidRDefault="00A35CE0" w:rsidP="00B27F07">
      <w:pPr>
        <w:jc w:val="both"/>
        <w:rPr>
          <w:color w:val="FF0000"/>
        </w:rPr>
      </w:pPr>
      <w:bookmarkStart w:id="0" w:name="_GoBack"/>
      <w:bookmarkEnd w:id="0"/>
    </w:p>
    <w:sectPr w:rsidR="00A35CE0" w:rsidRPr="00093ABB"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EC2887" w:rsidRPr="00EC2887">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EC2887" w:rsidRPr="00EC2887">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778A4"/>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9D1"/>
    <w:rsid w:val="00204DBC"/>
    <w:rsid w:val="0020553F"/>
    <w:rsid w:val="00207B3F"/>
    <w:rsid w:val="00216F14"/>
    <w:rsid w:val="00235A13"/>
    <w:rsid w:val="00243947"/>
    <w:rsid w:val="00260D2D"/>
    <w:rsid w:val="002673FF"/>
    <w:rsid w:val="00267799"/>
    <w:rsid w:val="00276B62"/>
    <w:rsid w:val="00285B5A"/>
    <w:rsid w:val="002A120C"/>
    <w:rsid w:val="002A1630"/>
    <w:rsid w:val="002B4834"/>
    <w:rsid w:val="002B7193"/>
    <w:rsid w:val="002B7197"/>
    <w:rsid w:val="002C24E3"/>
    <w:rsid w:val="002F525E"/>
    <w:rsid w:val="003137CB"/>
    <w:rsid w:val="00324382"/>
    <w:rsid w:val="00345102"/>
    <w:rsid w:val="003539A2"/>
    <w:rsid w:val="00367039"/>
    <w:rsid w:val="00374B58"/>
    <w:rsid w:val="003779FC"/>
    <w:rsid w:val="00381DD2"/>
    <w:rsid w:val="00383D58"/>
    <w:rsid w:val="00391315"/>
    <w:rsid w:val="00391B92"/>
    <w:rsid w:val="00395AF9"/>
    <w:rsid w:val="003A1759"/>
    <w:rsid w:val="003E24D4"/>
    <w:rsid w:val="00402D18"/>
    <w:rsid w:val="00403642"/>
    <w:rsid w:val="00404C4D"/>
    <w:rsid w:val="004206B7"/>
    <w:rsid w:val="00424D6D"/>
    <w:rsid w:val="00434E16"/>
    <w:rsid w:val="004428DD"/>
    <w:rsid w:val="00446E05"/>
    <w:rsid w:val="00471BAC"/>
    <w:rsid w:val="0047250E"/>
    <w:rsid w:val="00472DDF"/>
    <w:rsid w:val="00475174"/>
    <w:rsid w:val="00483CDE"/>
    <w:rsid w:val="004854D5"/>
    <w:rsid w:val="004A1DB1"/>
    <w:rsid w:val="004A5B03"/>
    <w:rsid w:val="004C7157"/>
    <w:rsid w:val="004D42FF"/>
    <w:rsid w:val="004E0457"/>
    <w:rsid w:val="004E3297"/>
    <w:rsid w:val="004E4D29"/>
    <w:rsid w:val="004E5332"/>
    <w:rsid w:val="004F1CA2"/>
    <w:rsid w:val="005032EF"/>
    <w:rsid w:val="00510DF6"/>
    <w:rsid w:val="00512EB2"/>
    <w:rsid w:val="005243B7"/>
    <w:rsid w:val="00526BB7"/>
    <w:rsid w:val="00545692"/>
    <w:rsid w:val="005646DA"/>
    <w:rsid w:val="00570DE4"/>
    <w:rsid w:val="005718A3"/>
    <w:rsid w:val="00574DD4"/>
    <w:rsid w:val="00577BAD"/>
    <w:rsid w:val="005931D5"/>
    <w:rsid w:val="005A754E"/>
    <w:rsid w:val="005B08CC"/>
    <w:rsid w:val="005B7651"/>
    <w:rsid w:val="005C64A5"/>
    <w:rsid w:val="005E30E7"/>
    <w:rsid w:val="005E7C5C"/>
    <w:rsid w:val="005F176C"/>
    <w:rsid w:val="005F36CD"/>
    <w:rsid w:val="005F4ED3"/>
    <w:rsid w:val="005F5985"/>
    <w:rsid w:val="00604325"/>
    <w:rsid w:val="0061758E"/>
    <w:rsid w:val="006238E2"/>
    <w:rsid w:val="00630442"/>
    <w:rsid w:val="00631732"/>
    <w:rsid w:val="0065094A"/>
    <w:rsid w:val="00667A44"/>
    <w:rsid w:val="006730E0"/>
    <w:rsid w:val="00673F0F"/>
    <w:rsid w:val="006B17E4"/>
    <w:rsid w:val="006B5D4A"/>
    <w:rsid w:val="006C3CD6"/>
    <w:rsid w:val="006C64BF"/>
    <w:rsid w:val="006D345E"/>
    <w:rsid w:val="006D4D19"/>
    <w:rsid w:val="006E6F0A"/>
    <w:rsid w:val="006F16C7"/>
    <w:rsid w:val="006F2C52"/>
    <w:rsid w:val="006F688E"/>
    <w:rsid w:val="00714C7B"/>
    <w:rsid w:val="0072632A"/>
    <w:rsid w:val="00734296"/>
    <w:rsid w:val="00736828"/>
    <w:rsid w:val="0074259A"/>
    <w:rsid w:val="00751AA3"/>
    <w:rsid w:val="007537D4"/>
    <w:rsid w:val="00753DE5"/>
    <w:rsid w:val="00757725"/>
    <w:rsid w:val="007707DE"/>
    <w:rsid w:val="00772065"/>
    <w:rsid w:val="00773F0B"/>
    <w:rsid w:val="00775F52"/>
    <w:rsid w:val="0079464D"/>
    <w:rsid w:val="007A2F2A"/>
    <w:rsid w:val="007A4689"/>
    <w:rsid w:val="007A56D9"/>
    <w:rsid w:val="007A5810"/>
    <w:rsid w:val="007B3365"/>
    <w:rsid w:val="007B7C16"/>
    <w:rsid w:val="007D078B"/>
    <w:rsid w:val="007D388B"/>
    <w:rsid w:val="007D6AE3"/>
    <w:rsid w:val="007E2013"/>
    <w:rsid w:val="007F5F6F"/>
    <w:rsid w:val="007F6F84"/>
    <w:rsid w:val="00800FFA"/>
    <w:rsid w:val="0081323A"/>
    <w:rsid w:val="00813656"/>
    <w:rsid w:val="008220F5"/>
    <w:rsid w:val="00822498"/>
    <w:rsid w:val="00824A98"/>
    <w:rsid w:val="0082674C"/>
    <w:rsid w:val="008418A5"/>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5220"/>
    <w:rsid w:val="00907552"/>
    <w:rsid w:val="009118DB"/>
    <w:rsid w:val="00921825"/>
    <w:rsid w:val="009341AE"/>
    <w:rsid w:val="009378DB"/>
    <w:rsid w:val="009430E1"/>
    <w:rsid w:val="00944220"/>
    <w:rsid w:val="00951772"/>
    <w:rsid w:val="00952D1A"/>
    <w:rsid w:val="00956787"/>
    <w:rsid w:val="00960F57"/>
    <w:rsid w:val="00961EDC"/>
    <w:rsid w:val="00974944"/>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CE0"/>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5C21"/>
    <w:rsid w:val="00B27249"/>
    <w:rsid w:val="00B27F07"/>
    <w:rsid w:val="00B3143B"/>
    <w:rsid w:val="00B36875"/>
    <w:rsid w:val="00B41B21"/>
    <w:rsid w:val="00B61F5E"/>
    <w:rsid w:val="00B6492E"/>
    <w:rsid w:val="00B7243A"/>
    <w:rsid w:val="00B7699E"/>
    <w:rsid w:val="00B80748"/>
    <w:rsid w:val="00B96194"/>
    <w:rsid w:val="00BA2181"/>
    <w:rsid w:val="00BA3EA8"/>
    <w:rsid w:val="00BA6B3F"/>
    <w:rsid w:val="00BB6EC3"/>
    <w:rsid w:val="00BC261A"/>
    <w:rsid w:val="00BD095C"/>
    <w:rsid w:val="00BD16C1"/>
    <w:rsid w:val="00BE0356"/>
    <w:rsid w:val="00BE170B"/>
    <w:rsid w:val="00BE2873"/>
    <w:rsid w:val="00BE57F2"/>
    <w:rsid w:val="00BE7FED"/>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93F03"/>
    <w:rsid w:val="00CA27C8"/>
    <w:rsid w:val="00CB7368"/>
    <w:rsid w:val="00CC1F2D"/>
    <w:rsid w:val="00CC2643"/>
    <w:rsid w:val="00CC3D5F"/>
    <w:rsid w:val="00CC44C3"/>
    <w:rsid w:val="00CC59BE"/>
    <w:rsid w:val="00CD0AA3"/>
    <w:rsid w:val="00CF369B"/>
    <w:rsid w:val="00CF79F9"/>
    <w:rsid w:val="00D13C29"/>
    <w:rsid w:val="00D17C9C"/>
    <w:rsid w:val="00D23C90"/>
    <w:rsid w:val="00D240B7"/>
    <w:rsid w:val="00D26A2E"/>
    <w:rsid w:val="00D4581D"/>
    <w:rsid w:val="00D534F6"/>
    <w:rsid w:val="00D567E3"/>
    <w:rsid w:val="00D60311"/>
    <w:rsid w:val="00D644AE"/>
    <w:rsid w:val="00D818BD"/>
    <w:rsid w:val="00D92051"/>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23BF"/>
    <w:rsid w:val="00EB30B9"/>
    <w:rsid w:val="00EB38C4"/>
    <w:rsid w:val="00EC2887"/>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A305F"/>
    <w:rsid w:val="00FB0950"/>
    <w:rsid w:val="00FC5453"/>
    <w:rsid w:val="00FD23BC"/>
    <w:rsid w:val="00FD47F7"/>
    <w:rsid w:val="00FD49DB"/>
    <w:rsid w:val="00FD6E08"/>
    <w:rsid w:val="00FF403F"/>
    <w:rsid w:val="00FF76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6C31DFA4"/>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AE6ABA-456D-4720-A1F8-9E6D5FD29295}"/>
</file>

<file path=customXml/itemProps2.xml><?xml version="1.0" encoding="utf-8"?>
<ds:datastoreItem xmlns:ds="http://schemas.openxmlformats.org/officeDocument/2006/customXml" ds:itemID="{9656F952-A898-41DA-8C32-0215DF3CF0C9}"/>
</file>

<file path=customXml/itemProps3.xml><?xml version="1.0" encoding="utf-8"?>
<ds:datastoreItem xmlns:ds="http://schemas.openxmlformats.org/officeDocument/2006/customXml" ds:itemID="{6043806A-FA40-4B92-83F3-ED5E33FCE8D2}"/>
</file>

<file path=customXml/itemProps4.xml><?xml version="1.0" encoding="utf-8"?>
<ds:datastoreItem xmlns:ds="http://schemas.openxmlformats.org/officeDocument/2006/customXml" ds:itemID="{121E3AB4-C393-462C-983A-A0AE7BA80866}"/>
</file>

<file path=docProps/app.xml><?xml version="1.0" encoding="utf-8"?>
<Properties xmlns="http://schemas.openxmlformats.org/officeDocument/2006/extended-properties" xmlns:vt="http://schemas.openxmlformats.org/officeDocument/2006/docPropsVTypes">
  <Template>FCO A4 General Purpose Template.dotm</Template>
  <TotalTime>130</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Irina Tabirta</cp:lastModifiedBy>
  <cp:revision>112</cp:revision>
  <cp:lastPrinted>2011-09-06T11:49:00Z</cp:lastPrinted>
  <dcterms:created xsi:type="dcterms:W3CDTF">2015-04-23T12:29:00Z</dcterms:created>
  <dcterms:modified xsi:type="dcterms:W3CDTF">2017-05-01T18:20:00Z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1336800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