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rPr>
          <w:szCs w:val="24"/>
        </w:rPr>
      </w:pPr>
      <w:r w:rsidRPr="00EA10FC">
        <w:rPr>
          <w:szCs w:val="24"/>
        </w:rPr>
        <w:t xml:space="preserve">ADVANCE QUESTIONS </w:t>
      </w:r>
      <w:r w:rsidR="00FE4974" w:rsidRPr="00EA10FC">
        <w:rPr>
          <w:szCs w:val="24"/>
        </w:rPr>
        <w:t>TO</w:t>
      </w:r>
      <w:r w:rsidR="00FE4974">
        <w:rPr>
          <w:szCs w:val="24"/>
        </w:rPr>
        <w:t xml:space="preserve"> </w:t>
      </w:r>
      <w:bookmarkStart w:id="0" w:name="_GoBack"/>
      <w:bookmarkEnd w:id="0"/>
      <w:r w:rsidR="00BB4C70">
        <w:rPr>
          <w:szCs w:val="24"/>
        </w:rPr>
        <w:t>ROMANIA (</w:t>
      </w:r>
      <w:r w:rsidR="00C52792">
        <w:rPr>
          <w:szCs w:val="24"/>
        </w:rPr>
        <w:t>SECOND</w:t>
      </w:r>
      <w:r w:rsidR="005C64A5" w:rsidRPr="00EA10FC">
        <w:rPr>
          <w:szCs w:val="24"/>
        </w:rPr>
        <w:t xml:space="preserve"> BATCH)</w:t>
      </w:r>
    </w:p>
    <w:p w:rsidR="00FE4974" w:rsidRPr="00A47782" w:rsidRDefault="00FE4974" w:rsidP="00FE4974">
      <w:pPr>
        <w:spacing w:line="240" w:lineRule="auto"/>
        <w:jc w:val="both"/>
        <w:rPr>
          <w:b/>
          <w:sz w:val="24"/>
          <w:szCs w:val="24"/>
        </w:rPr>
      </w:pPr>
      <w:r>
        <w:rPr>
          <w:b/>
          <w:sz w:val="24"/>
          <w:szCs w:val="24"/>
        </w:rPr>
        <w:t>CZECH REPUBLIC</w:t>
      </w:r>
    </w:p>
    <w:p w:rsidR="00FE4974" w:rsidRPr="00BB4C70" w:rsidRDefault="00FE4974" w:rsidP="00FE4974">
      <w:pPr>
        <w:pStyle w:val="ListParagraph"/>
        <w:numPr>
          <w:ilvl w:val="0"/>
          <w:numId w:val="14"/>
        </w:numPr>
        <w:jc w:val="both"/>
        <w:rPr>
          <w:sz w:val="24"/>
          <w:szCs w:val="24"/>
        </w:rPr>
      </w:pPr>
      <w:r w:rsidRPr="00BB4C70">
        <w:rPr>
          <w:sz w:val="24"/>
          <w:szCs w:val="24"/>
        </w:rPr>
        <w:t>Does Romania consider ratification of the Optional protocol to the Convention on the Rights of the Child on a communications procedure?</w:t>
      </w:r>
    </w:p>
    <w:p w:rsidR="00FE4974" w:rsidRPr="00BB4C70" w:rsidRDefault="00FE4974" w:rsidP="00FE4974">
      <w:pPr>
        <w:pStyle w:val="ListParagraph"/>
        <w:numPr>
          <w:ilvl w:val="0"/>
          <w:numId w:val="14"/>
        </w:numPr>
        <w:jc w:val="both"/>
        <w:rPr>
          <w:sz w:val="24"/>
          <w:szCs w:val="24"/>
        </w:rPr>
      </w:pPr>
      <w:r w:rsidRPr="00BB4C70">
        <w:rPr>
          <w:sz w:val="24"/>
          <w:szCs w:val="24"/>
        </w:rPr>
        <w:t>What measures have been adopted to eliminate discrimination against persons based on their sexual orientation and identity or persons with HIV/AIDS? How is Romania raising awareness among society about these issues?</w:t>
      </w:r>
    </w:p>
    <w:p w:rsidR="00FE4974" w:rsidRPr="00BB4C70" w:rsidRDefault="00FE4974" w:rsidP="00FE4974">
      <w:pPr>
        <w:pStyle w:val="ListParagraph"/>
        <w:numPr>
          <w:ilvl w:val="0"/>
          <w:numId w:val="14"/>
        </w:numPr>
        <w:jc w:val="both"/>
        <w:rPr>
          <w:sz w:val="24"/>
          <w:szCs w:val="24"/>
        </w:rPr>
      </w:pPr>
      <w:r w:rsidRPr="00BB4C70">
        <w:rPr>
          <w:sz w:val="24"/>
          <w:szCs w:val="24"/>
        </w:rPr>
        <w:t>What steps has Romania undertaken to more successfully tackle domestic violence? (</w:t>
      </w:r>
      <w:proofErr w:type="spellStart"/>
      <w:r w:rsidRPr="00BB4C70">
        <w:rPr>
          <w:sz w:val="24"/>
          <w:szCs w:val="24"/>
        </w:rPr>
        <w:t>i.a</w:t>
      </w:r>
      <w:proofErr w:type="spellEnd"/>
      <w:r w:rsidRPr="00BB4C70">
        <w:rPr>
          <w:sz w:val="24"/>
          <w:szCs w:val="24"/>
        </w:rPr>
        <w:t>. regarding implementation of judgment of ECHR BĂLȘAN v. ROMANIA),</w:t>
      </w:r>
    </w:p>
    <w:p w:rsidR="00FE4974" w:rsidRPr="00BB4C70" w:rsidRDefault="00FE4974" w:rsidP="00FE4974">
      <w:pPr>
        <w:pStyle w:val="ListParagraph"/>
        <w:numPr>
          <w:ilvl w:val="0"/>
          <w:numId w:val="14"/>
        </w:numPr>
        <w:jc w:val="both"/>
        <w:rPr>
          <w:b/>
          <w:sz w:val="24"/>
          <w:szCs w:val="24"/>
          <w:u w:val="single"/>
        </w:rPr>
      </w:pPr>
      <w:r w:rsidRPr="00BB4C70">
        <w:rPr>
          <w:sz w:val="24"/>
          <w:szCs w:val="24"/>
        </w:rPr>
        <w:t>What progress has Romania made in terms of modernisation and construction of prison facilities and to address lack of staff in the prison facilities? How is Romania implementing the Memorandum on measures for improving detention conditions and probation system approved by the Government in April 2016?</w:t>
      </w:r>
    </w:p>
    <w:p w:rsidR="004E1927" w:rsidRPr="00BB4C70" w:rsidRDefault="004E1927" w:rsidP="00C52792">
      <w:pPr>
        <w:rPr>
          <w:b/>
          <w:sz w:val="24"/>
          <w:szCs w:val="24"/>
        </w:rPr>
      </w:pPr>
    </w:p>
    <w:p w:rsidR="00C52792" w:rsidRPr="00BB4C70" w:rsidRDefault="004E1927" w:rsidP="00C52792">
      <w:pPr>
        <w:rPr>
          <w:b/>
          <w:sz w:val="24"/>
          <w:szCs w:val="24"/>
        </w:rPr>
      </w:pPr>
      <w:r w:rsidRPr="00BB4C70">
        <w:rPr>
          <w:b/>
          <w:sz w:val="24"/>
          <w:szCs w:val="24"/>
        </w:rPr>
        <w:t>LIECHTENSTEIN</w:t>
      </w:r>
    </w:p>
    <w:p w:rsidR="004E1927" w:rsidRPr="00BB4C70" w:rsidRDefault="004E1927" w:rsidP="004E1927">
      <w:pPr>
        <w:pStyle w:val="ListParagraph"/>
        <w:numPr>
          <w:ilvl w:val="0"/>
          <w:numId w:val="15"/>
        </w:numPr>
        <w:spacing w:before="0" w:after="200"/>
        <w:rPr>
          <w:sz w:val="24"/>
          <w:szCs w:val="24"/>
        </w:rPr>
      </w:pPr>
      <w:r w:rsidRPr="00BB4C70">
        <w:rPr>
          <w:sz w:val="24"/>
          <w:szCs w:val="24"/>
        </w:rPr>
        <w:t xml:space="preserve">Liechtenstein recognizes Romania’s commitment to international criminal justice, as evidenced by its ratification of the Rome Statute of the International Criminal Court (ICC). </w:t>
      </w:r>
    </w:p>
    <w:p w:rsidR="004E1927" w:rsidRPr="00BB4C70" w:rsidRDefault="004E1927" w:rsidP="004E1927">
      <w:pPr>
        <w:pStyle w:val="ListParagraph"/>
        <w:numPr>
          <w:ilvl w:val="0"/>
          <w:numId w:val="15"/>
        </w:numPr>
        <w:spacing w:before="0" w:after="200"/>
        <w:rPr>
          <w:b/>
          <w:sz w:val="24"/>
          <w:szCs w:val="24"/>
        </w:rPr>
      </w:pPr>
      <w:r w:rsidRPr="00BB4C70">
        <w:rPr>
          <w:b/>
          <w:sz w:val="24"/>
          <w:szCs w:val="24"/>
        </w:rPr>
        <w:t>What steps has Romania taken to ratify the Kampala amendments to the Rome Statute on the crime of aggression?</w:t>
      </w:r>
    </w:p>
    <w:p w:rsidR="002F1EE1" w:rsidRPr="00BB4C70" w:rsidRDefault="002F1EE1" w:rsidP="002F1EE1">
      <w:pPr>
        <w:rPr>
          <w:b/>
          <w:sz w:val="24"/>
          <w:szCs w:val="24"/>
        </w:rPr>
      </w:pPr>
      <w:r w:rsidRPr="00BB4C70">
        <w:rPr>
          <w:b/>
          <w:sz w:val="24"/>
          <w:szCs w:val="24"/>
        </w:rPr>
        <w:t>GERMANY</w:t>
      </w:r>
    </w:p>
    <w:p w:rsidR="002F1EE1" w:rsidRPr="00BB4C70" w:rsidRDefault="002F1EE1" w:rsidP="002F1EE1">
      <w:pPr>
        <w:pStyle w:val="ListParagraph"/>
        <w:numPr>
          <w:ilvl w:val="0"/>
          <w:numId w:val="16"/>
        </w:numPr>
        <w:jc w:val="both"/>
        <w:rPr>
          <w:sz w:val="24"/>
          <w:szCs w:val="24"/>
          <w:lang w:val="en-US"/>
        </w:rPr>
      </w:pPr>
      <w:r w:rsidRPr="00BB4C70">
        <w:rPr>
          <w:sz w:val="24"/>
          <w:szCs w:val="24"/>
          <w:lang w:val="en-US"/>
        </w:rPr>
        <w:t>Which steps has Romania initiated in order to swiftly resolve child abductions, in particular the prompt implementation of custody verdicts of other EU member states?</w:t>
      </w:r>
    </w:p>
    <w:p w:rsidR="002F1EE1" w:rsidRPr="00BB4C70" w:rsidRDefault="002F1EE1" w:rsidP="002F1EE1">
      <w:pPr>
        <w:pStyle w:val="ListParagraph"/>
        <w:numPr>
          <w:ilvl w:val="0"/>
          <w:numId w:val="16"/>
        </w:numPr>
        <w:jc w:val="both"/>
        <w:rPr>
          <w:sz w:val="24"/>
          <w:szCs w:val="24"/>
          <w:lang w:val="en-US"/>
        </w:rPr>
      </w:pPr>
      <w:r w:rsidRPr="00BB4C70">
        <w:rPr>
          <w:sz w:val="24"/>
          <w:szCs w:val="24"/>
          <w:lang w:val="en-US"/>
        </w:rPr>
        <w:t>Which legal measures does Romania plan to implement in order to improve the situation of transsexuals, especially regarding medical care and change of gender or name in legal documents?</w:t>
      </w:r>
    </w:p>
    <w:p w:rsidR="002F1EE1" w:rsidRPr="00BB4C70" w:rsidRDefault="002F1EE1" w:rsidP="002F1EE1">
      <w:pPr>
        <w:pStyle w:val="ListParagraph"/>
        <w:numPr>
          <w:ilvl w:val="0"/>
          <w:numId w:val="16"/>
        </w:numPr>
        <w:jc w:val="both"/>
        <w:rPr>
          <w:sz w:val="24"/>
          <w:szCs w:val="24"/>
          <w:lang w:val="en-US"/>
        </w:rPr>
      </w:pPr>
      <w:r w:rsidRPr="00BB4C70">
        <w:rPr>
          <w:sz w:val="24"/>
          <w:szCs w:val="24"/>
          <w:lang w:val="en-US"/>
        </w:rPr>
        <w:t>What are the results of the national strategy and the measures for the inclusion of Roma in the Romanian society?</w:t>
      </w:r>
    </w:p>
    <w:p w:rsidR="002F1EE1" w:rsidRPr="00BB4C70" w:rsidRDefault="002F1EE1" w:rsidP="002F1EE1">
      <w:pPr>
        <w:pStyle w:val="ListParagraph"/>
        <w:numPr>
          <w:ilvl w:val="0"/>
          <w:numId w:val="16"/>
        </w:numPr>
        <w:jc w:val="both"/>
        <w:rPr>
          <w:sz w:val="24"/>
          <w:szCs w:val="24"/>
          <w:lang w:val="en-US"/>
        </w:rPr>
      </w:pPr>
      <w:r w:rsidRPr="00BB4C70">
        <w:rPr>
          <w:sz w:val="24"/>
          <w:szCs w:val="24"/>
          <w:lang w:val="en-US"/>
        </w:rPr>
        <w:t>What is the position of the Romanian Government regarding the planned referendum which wants to alter the definition of family within the Romanian Constitution and thus exclude children and their single parents as well as same-sex couples from the fundamental right protection for families?</w:t>
      </w:r>
    </w:p>
    <w:p w:rsidR="002F1EE1" w:rsidRPr="00BB4C70" w:rsidRDefault="002F1EE1" w:rsidP="002F1EE1">
      <w:pPr>
        <w:rPr>
          <w:sz w:val="24"/>
          <w:szCs w:val="24"/>
          <w:lang w:val="en-US"/>
        </w:rPr>
      </w:pPr>
    </w:p>
    <w:p w:rsidR="002F1EE1" w:rsidRPr="00BB4C70" w:rsidRDefault="002F1EE1" w:rsidP="002F1EE1">
      <w:pPr>
        <w:rPr>
          <w:sz w:val="24"/>
          <w:szCs w:val="24"/>
        </w:rPr>
      </w:pPr>
      <w:r w:rsidRPr="00BB4C70">
        <w:rPr>
          <w:b/>
          <w:sz w:val="24"/>
          <w:szCs w:val="24"/>
        </w:rPr>
        <w:t>PORTUGAL</w:t>
      </w:r>
    </w:p>
    <w:p w:rsidR="002F1EE1" w:rsidRPr="00BB4C70" w:rsidRDefault="002F1EE1" w:rsidP="002F1EE1">
      <w:pPr>
        <w:numPr>
          <w:ilvl w:val="0"/>
          <w:numId w:val="17"/>
        </w:numPr>
        <w:spacing w:before="100" w:beforeAutospacing="1" w:after="100" w:afterAutospacing="1"/>
        <w:contextualSpacing/>
        <w:rPr>
          <w:sz w:val="24"/>
          <w:szCs w:val="24"/>
          <w:lang w:val="en-US"/>
        </w:rPr>
      </w:pPr>
      <w:r w:rsidRPr="00BB4C70">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2F1EE1" w:rsidRPr="00BB4C70" w:rsidRDefault="002F1EE1" w:rsidP="002F1EE1">
      <w:pPr>
        <w:spacing w:before="100" w:beforeAutospacing="1" w:after="100" w:afterAutospacing="1"/>
        <w:ind w:left="1080"/>
        <w:contextualSpacing/>
        <w:rPr>
          <w:sz w:val="24"/>
          <w:szCs w:val="24"/>
          <w:lang w:val="en-US"/>
        </w:rPr>
      </w:pPr>
    </w:p>
    <w:p w:rsidR="002F1EE1" w:rsidRPr="00BB4C70" w:rsidRDefault="002F1EE1" w:rsidP="002F1EE1">
      <w:pPr>
        <w:numPr>
          <w:ilvl w:val="0"/>
          <w:numId w:val="17"/>
        </w:numPr>
        <w:spacing w:before="100" w:beforeAutospacing="1" w:after="100" w:afterAutospacing="1"/>
        <w:contextualSpacing/>
        <w:rPr>
          <w:sz w:val="24"/>
          <w:szCs w:val="24"/>
          <w:lang w:val="en-US"/>
        </w:rPr>
      </w:pPr>
      <w:r w:rsidRPr="00BB4C70">
        <w:rPr>
          <w:sz w:val="24"/>
          <w:szCs w:val="24"/>
          <w:lang w:val="en-US"/>
        </w:rPr>
        <w:lastRenderedPageBreak/>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2F1EE1" w:rsidRPr="00BB4C70" w:rsidRDefault="002F1EE1" w:rsidP="002F1EE1">
      <w:pPr>
        <w:rPr>
          <w:b/>
          <w:sz w:val="24"/>
          <w:szCs w:val="24"/>
          <w:lang w:val="en-US"/>
        </w:rPr>
      </w:pPr>
    </w:p>
    <w:p w:rsidR="004E1927" w:rsidRPr="00BB4C70" w:rsidRDefault="00CB2935" w:rsidP="00C52792">
      <w:pPr>
        <w:rPr>
          <w:b/>
          <w:sz w:val="24"/>
          <w:szCs w:val="24"/>
          <w:lang w:val="en-US"/>
        </w:rPr>
      </w:pPr>
      <w:r w:rsidRPr="00BB4C70">
        <w:rPr>
          <w:b/>
          <w:sz w:val="24"/>
          <w:szCs w:val="24"/>
          <w:lang w:val="en-US"/>
        </w:rPr>
        <w:t>SPAIN</w:t>
      </w:r>
    </w:p>
    <w:p w:rsidR="00CB2935" w:rsidRPr="00BB4C70" w:rsidRDefault="00CB2935" w:rsidP="00C52792">
      <w:pPr>
        <w:rPr>
          <w:sz w:val="24"/>
          <w:szCs w:val="24"/>
          <w:lang w:val="en-US"/>
        </w:rPr>
      </w:pPr>
    </w:p>
    <w:p w:rsidR="00CB2935" w:rsidRPr="00BB4C70" w:rsidRDefault="00CB2935" w:rsidP="00CB2935">
      <w:pPr>
        <w:pStyle w:val="ListParagraph"/>
        <w:numPr>
          <w:ilvl w:val="0"/>
          <w:numId w:val="19"/>
        </w:numPr>
        <w:spacing w:before="0" w:after="200" w:line="360" w:lineRule="auto"/>
        <w:jc w:val="both"/>
        <w:rPr>
          <w:sz w:val="24"/>
          <w:szCs w:val="24"/>
          <w:lang w:val="en-US"/>
        </w:rPr>
      </w:pPr>
      <w:r w:rsidRPr="00BB4C70">
        <w:rPr>
          <w:sz w:val="24"/>
          <w:szCs w:val="24"/>
          <w:lang w:val="en-US"/>
        </w:rPr>
        <w:t xml:space="preserve">In 2016, an independent mechanism (Monitoring Council) to safeguard the rights of people with disabilities was established by the Parliament but it is not operational yet. What obstacles or problems are delaying its adequate implementation? </w:t>
      </w:r>
    </w:p>
    <w:p w:rsidR="00CB2935" w:rsidRPr="00BB4C70" w:rsidRDefault="00CB2935" w:rsidP="00CB2935">
      <w:pPr>
        <w:pStyle w:val="ListParagraph"/>
        <w:spacing w:line="360" w:lineRule="auto"/>
        <w:jc w:val="both"/>
        <w:rPr>
          <w:sz w:val="24"/>
          <w:szCs w:val="24"/>
          <w:lang w:val="en-US"/>
        </w:rPr>
      </w:pPr>
    </w:p>
    <w:p w:rsidR="00CB2935" w:rsidRPr="00BB4C70" w:rsidRDefault="00CB2935" w:rsidP="00CB2935">
      <w:pPr>
        <w:pStyle w:val="ListParagraph"/>
        <w:numPr>
          <w:ilvl w:val="0"/>
          <w:numId w:val="19"/>
        </w:numPr>
        <w:spacing w:before="0" w:after="200" w:line="360" w:lineRule="auto"/>
        <w:jc w:val="both"/>
        <w:rPr>
          <w:sz w:val="24"/>
          <w:szCs w:val="24"/>
          <w:lang w:val="en-US"/>
        </w:rPr>
      </w:pPr>
      <w:r w:rsidRPr="00BB4C70">
        <w:rPr>
          <w:sz w:val="24"/>
          <w:szCs w:val="24"/>
          <w:lang w:val="en-US"/>
        </w:rPr>
        <w:t xml:space="preserve">Although the compulsory education system is free, parents have to face other expenses when sending their children to school such as school supplies, uniforms and transportation. Is there any local </w:t>
      </w:r>
      <w:proofErr w:type="spellStart"/>
      <w:r w:rsidRPr="00BB4C70">
        <w:rPr>
          <w:sz w:val="24"/>
          <w:szCs w:val="24"/>
          <w:lang w:val="en-US"/>
        </w:rPr>
        <w:t>programme</w:t>
      </w:r>
      <w:proofErr w:type="spellEnd"/>
      <w:r w:rsidRPr="00BB4C70">
        <w:rPr>
          <w:sz w:val="24"/>
          <w:szCs w:val="24"/>
          <w:lang w:val="en-US"/>
        </w:rPr>
        <w:t xml:space="preserve"> or municipal school -fee subsidy to lighten the economic burden? </w:t>
      </w:r>
    </w:p>
    <w:p w:rsidR="00CB2935" w:rsidRPr="00BB4C70" w:rsidRDefault="00CB2935" w:rsidP="00CB2935">
      <w:pPr>
        <w:pStyle w:val="ListParagraph"/>
        <w:rPr>
          <w:sz w:val="24"/>
          <w:szCs w:val="24"/>
          <w:lang w:val="en-US"/>
        </w:rPr>
      </w:pPr>
    </w:p>
    <w:p w:rsidR="00CB2935" w:rsidRPr="00BB4C70" w:rsidRDefault="00CB2935" w:rsidP="00CB2935">
      <w:pPr>
        <w:pStyle w:val="ListParagraph"/>
        <w:numPr>
          <w:ilvl w:val="0"/>
          <w:numId w:val="19"/>
        </w:numPr>
        <w:spacing w:before="0" w:after="200" w:line="360" w:lineRule="auto"/>
        <w:jc w:val="both"/>
        <w:rPr>
          <w:sz w:val="24"/>
          <w:szCs w:val="24"/>
          <w:lang w:val="en-US"/>
        </w:rPr>
      </w:pPr>
      <w:r w:rsidRPr="00BB4C70">
        <w:rPr>
          <w:sz w:val="24"/>
          <w:szCs w:val="24"/>
          <w:lang w:val="en-US"/>
        </w:rPr>
        <w:t>January 2018 is the deadline given by the European Court of Human Rights to present a plan and a timetable to reduce overcrowding and to improve prison conditions. Has the Romanian Government devised a national strategy to upgrade the penitentiary system?</w:t>
      </w:r>
    </w:p>
    <w:p w:rsidR="00CB2935" w:rsidRPr="00BB4C70" w:rsidRDefault="00CB2935" w:rsidP="00CB2935">
      <w:pPr>
        <w:jc w:val="both"/>
        <w:rPr>
          <w:sz w:val="24"/>
          <w:szCs w:val="24"/>
          <w:lang w:val="en-US"/>
        </w:rPr>
      </w:pPr>
    </w:p>
    <w:p w:rsidR="00CB2935" w:rsidRPr="002F1EE1" w:rsidRDefault="00CB2935" w:rsidP="00C52792">
      <w:pPr>
        <w:rPr>
          <w:lang w:val="en-US"/>
        </w:rPr>
      </w:pPr>
    </w:p>
    <w:sectPr w:rsidR="00CB2935" w:rsidRPr="002F1EE1"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BB4C70" w:rsidRPr="00BB4C70">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BB4C70" w:rsidRPr="00BB4C70">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BC142EC"/>
    <w:multiLevelType w:val="hybridMultilevel"/>
    <w:tmpl w:val="36A8285A"/>
    <w:lvl w:ilvl="0" w:tplc="08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3335856"/>
    <w:multiLevelType w:val="hybridMultilevel"/>
    <w:tmpl w:val="35B0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nsid w:val="565B1CB4"/>
    <w:multiLevelType w:val="hybridMultilevel"/>
    <w:tmpl w:val="D3363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B064C55"/>
    <w:multiLevelType w:val="hybridMultilevel"/>
    <w:tmpl w:val="568CB0AA"/>
    <w:lvl w:ilvl="0" w:tplc="F762EF34">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95056CB"/>
    <w:multiLevelType w:val="hybridMultilevel"/>
    <w:tmpl w:val="FAB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0"/>
  </w:num>
  <w:num w:numId="10">
    <w:abstractNumId w:val="3"/>
  </w:num>
  <w:num w:numId="11">
    <w:abstractNumId w:val="1"/>
  </w:num>
  <w:num w:numId="12">
    <w:abstractNumId w:val="5"/>
  </w:num>
  <w:num w:numId="13">
    <w:abstractNumId w:val="13"/>
  </w:num>
  <w:num w:numId="14">
    <w:abstractNumId w:val="11"/>
  </w:num>
  <w:num w:numId="15">
    <w:abstractNumId w:val="16"/>
  </w:num>
  <w:num w:numId="16">
    <w:abstractNumId w:val="7"/>
  </w:num>
  <w:num w:numId="17">
    <w:abstractNumId w:val="2"/>
  </w:num>
  <w:num w:numId="18">
    <w:abstractNumId w:val="12"/>
  </w:num>
  <w:num w:numId="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1EE1"/>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192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49BF"/>
    <w:rsid w:val="00B36875"/>
    <w:rsid w:val="00B61F5E"/>
    <w:rsid w:val="00B6492E"/>
    <w:rsid w:val="00B7243A"/>
    <w:rsid w:val="00B80748"/>
    <w:rsid w:val="00B96194"/>
    <w:rsid w:val="00BA2181"/>
    <w:rsid w:val="00BA3EA8"/>
    <w:rsid w:val="00BB4C70"/>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2935"/>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E4974"/>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12DD6E-FC7F-4F46-9112-B2548E5F589E}">
  <ds:schemaRefs>
    <ds:schemaRef ds:uri="http://schemas.openxmlformats.org/officeDocument/2006/bibliography"/>
  </ds:schemaRefs>
</ds:datastoreItem>
</file>

<file path=customXml/itemProps2.xml><?xml version="1.0" encoding="utf-8"?>
<ds:datastoreItem xmlns:ds="http://schemas.openxmlformats.org/officeDocument/2006/customXml" ds:itemID="{4B256D4B-C8CB-44D4-AF59-404AB5A2D4C6}"/>
</file>

<file path=customXml/itemProps3.xml><?xml version="1.0" encoding="utf-8"?>
<ds:datastoreItem xmlns:ds="http://schemas.openxmlformats.org/officeDocument/2006/customXml" ds:itemID="{AA5DD1F6-A5BA-400E-8B49-2E842B37E5B4}"/>
</file>

<file path=customXml/itemProps4.xml><?xml version="1.0" encoding="utf-8"?>
<ds:datastoreItem xmlns:ds="http://schemas.openxmlformats.org/officeDocument/2006/customXml" ds:itemID="{FA7450EE-D8E2-4334-9096-5774494D3F59}"/>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Advancequestions_Romania_Second_batch</dc:title>
  <dc:creator>esummers</dc:creator>
  <cp:lastModifiedBy>SEKAGGYA Liza</cp:lastModifiedBy>
  <cp:revision>2</cp:revision>
  <cp:lastPrinted>2011-09-06T11:49:00Z</cp:lastPrinted>
  <dcterms:created xsi:type="dcterms:W3CDTF">2018-01-11T12:20:00Z</dcterms:created>
  <dcterms:modified xsi:type="dcterms:W3CDTF">2018-01-11T12:20:00Z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1362900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