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B47" w:rsidRPr="006C0B64" w:rsidRDefault="009A21C9" w:rsidP="00A53514">
      <w:pPr>
        <w:pStyle w:val="Heading1"/>
        <w:rPr>
          <w:szCs w:val="24"/>
        </w:rPr>
      </w:pPr>
      <w:r w:rsidRPr="006C0B64">
        <w:rPr>
          <w:szCs w:val="24"/>
        </w:rPr>
        <w:t xml:space="preserve">ADVANCE QUESTIONS TO </w:t>
      </w:r>
      <w:r w:rsidR="00AA2A88" w:rsidRPr="006C0B64">
        <w:rPr>
          <w:szCs w:val="24"/>
        </w:rPr>
        <w:t>SERBIA</w:t>
      </w:r>
      <w:r w:rsidR="00A53514" w:rsidRPr="006C0B64">
        <w:rPr>
          <w:szCs w:val="24"/>
        </w:rPr>
        <w:t xml:space="preserve"> (SECOND </w:t>
      </w:r>
      <w:r w:rsidR="005C64A5" w:rsidRPr="006C0B64">
        <w:rPr>
          <w:szCs w:val="24"/>
        </w:rPr>
        <w:t>BATCH)</w:t>
      </w:r>
    </w:p>
    <w:p w:rsidR="00A53514" w:rsidRPr="006C0B64" w:rsidRDefault="00A53514" w:rsidP="00A53514">
      <w:pPr>
        <w:rPr>
          <w:b/>
          <w:sz w:val="24"/>
          <w:szCs w:val="24"/>
        </w:rPr>
      </w:pPr>
      <w:r w:rsidRPr="006C0B64">
        <w:rPr>
          <w:b/>
          <w:sz w:val="24"/>
          <w:szCs w:val="24"/>
        </w:rPr>
        <w:t>GERMANY</w:t>
      </w:r>
    </w:p>
    <w:p w:rsidR="00A53514" w:rsidRPr="006C0B64" w:rsidRDefault="00A53514" w:rsidP="00A53514">
      <w:pPr>
        <w:rPr>
          <w:b/>
          <w:sz w:val="24"/>
          <w:szCs w:val="24"/>
        </w:rPr>
      </w:pPr>
    </w:p>
    <w:p w:rsidR="00A53514" w:rsidRPr="006C0B64" w:rsidRDefault="00A53514" w:rsidP="00A53514">
      <w:pPr>
        <w:pStyle w:val="ListParagraph"/>
        <w:numPr>
          <w:ilvl w:val="0"/>
          <w:numId w:val="9"/>
        </w:numPr>
        <w:spacing w:before="0" w:after="0" w:line="240" w:lineRule="auto"/>
        <w:jc w:val="both"/>
        <w:rPr>
          <w:sz w:val="24"/>
          <w:szCs w:val="24"/>
          <w:lang w:val="en-US"/>
        </w:rPr>
      </w:pPr>
      <w:r w:rsidRPr="006C0B64">
        <w:rPr>
          <w:sz w:val="24"/>
          <w:szCs w:val="24"/>
          <w:lang w:val="en-US"/>
        </w:rPr>
        <w:t>Several draft laws concerning the rule of law or fundamental rights have been waiting for their adoption for a long time, among them the “Free Legal Aid” law as well as for the law on asylum and migrants. Does Serbia have a concrete time line for the adoption of these laws?</w:t>
      </w:r>
    </w:p>
    <w:p w:rsidR="00A53514" w:rsidRPr="006C0B64" w:rsidRDefault="00A53514" w:rsidP="00A53514">
      <w:pPr>
        <w:pStyle w:val="ListParagraph"/>
        <w:spacing w:before="0" w:after="0" w:line="240" w:lineRule="auto"/>
        <w:ind w:left="360"/>
        <w:jc w:val="both"/>
        <w:rPr>
          <w:sz w:val="24"/>
          <w:szCs w:val="24"/>
          <w:lang w:val="en-US"/>
        </w:rPr>
      </w:pPr>
    </w:p>
    <w:p w:rsidR="00A53514" w:rsidRPr="006C0B64" w:rsidRDefault="00A53514" w:rsidP="00A53514">
      <w:pPr>
        <w:pStyle w:val="ListParagraph"/>
        <w:numPr>
          <w:ilvl w:val="0"/>
          <w:numId w:val="9"/>
        </w:numPr>
        <w:spacing w:before="0" w:after="0" w:line="240" w:lineRule="auto"/>
        <w:jc w:val="both"/>
        <w:rPr>
          <w:sz w:val="24"/>
          <w:szCs w:val="24"/>
          <w:lang w:val="en-US"/>
        </w:rPr>
      </w:pPr>
      <w:r w:rsidRPr="006C0B64">
        <w:rPr>
          <w:sz w:val="24"/>
          <w:szCs w:val="24"/>
          <w:lang w:val="en-US"/>
        </w:rPr>
        <w:t xml:space="preserve">Serbia has made impressive improvements regarding the safeguarding of rights of members of the LGBTI community. However, discrimination of them still occurs on a daily basis. Which measures does Serbia plan to apply in order to further reduce everyday discrimination? </w:t>
      </w:r>
    </w:p>
    <w:p w:rsidR="00A53514" w:rsidRPr="006C0B64" w:rsidRDefault="00A53514" w:rsidP="00A53514">
      <w:pPr>
        <w:pStyle w:val="ListParagraph"/>
        <w:rPr>
          <w:sz w:val="24"/>
          <w:szCs w:val="24"/>
          <w:lang w:val="en-US"/>
        </w:rPr>
      </w:pPr>
    </w:p>
    <w:p w:rsidR="00A53514" w:rsidRPr="006C0B64" w:rsidRDefault="00A53514" w:rsidP="00A53514">
      <w:pPr>
        <w:pStyle w:val="ListParagraph"/>
        <w:numPr>
          <w:ilvl w:val="0"/>
          <w:numId w:val="9"/>
        </w:numPr>
        <w:spacing w:before="0" w:after="0" w:line="240" w:lineRule="auto"/>
        <w:jc w:val="both"/>
        <w:rPr>
          <w:sz w:val="24"/>
          <w:szCs w:val="24"/>
          <w:lang w:val="en-US"/>
        </w:rPr>
      </w:pPr>
      <w:r w:rsidRPr="006C0B64">
        <w:rPr>
          <w:sz w:val="24"/>
          <w:szCs w:val="24"/>
          <w:lang w:val="en-US"/>
        </w:rPr>
        <w:t>Various laws have been adopted to improve the legal situation of the Roma population. However, problems remain regarding registration, housing and education of this vulnerable group. How does Serbia plan to effectively implement the existing legal framework?</w:t>
      </w:r>
    </w:p>
    <w:p w:rsidR="00A53514" w:rsidRPr="006C0B64" w:rsidRDefault="00A53514" w:rsidP="00A53514">
      <w:pPr>
        <w:pStyle w:val="ListParagraph"/>
        <w:rPr>
          <w:sz w:val="24"/>
          <w:szCs w:val="24"/>
          <w:lang w:val="en-US"/>
        </w:rPr>
      </w:pPr>
    </w:p>
    <w:p w:rsidR="00A53514" w:rsidRPr="006C0B64" w:rsidRDefault="00A53514" w:rsidP="00A53514">
      <w:pPr>
        <w:pStyle w:val="ListParagraph"/>
        <w:numPr>
          <w:ilvl w:val="0"/>
          <w:numId w:val="9"/>
        </w:numPr>
        <w:spacing w:before="0" w:after="0" w:line="240" w:lineRule="auto"/>
        <w:jc w:val="both"/>
        <w:rPr>
          <w:sz w:val="24"/>
          <w:szCs w:val="24"/>
          <w:lang w:val="en-US"/>
        </w:rPr>
      </w:pPr>
      <w:r w:rsidRPr="006C0B64">
        <w:rPr>
          <w:sz w:val="24"/>
          <w:szCs w:val="24"/>
          <w:lang w:val="en-US"/>
        </w:rPr>
        <w:t xml:space="preserve">Many alleged perpetrators who committed crimes under international law have not been persecuted yet. How will Serbia improve the national prosecution and work off the backlog of cases? </w:t>
      </w:r>
    </w:p>
    <w:p w:rsidR="006617AD" w:rsidRPr="006C0B64" w:rsidRDefault="006617AD" w:rsidP="006617AD">
      <w:pPr>
        <w:spacing w:before="0" w:after="0" w:line="240" w:lineRule="auto"/>
        <w:jc w:val="both"/>
        <w:rPr>
          <w:sz w:val="24"/>
          <w:szCs w:val="24"/>
          <w:lang w:val="en-US"/>
        </w:rPr>
      </w:pPr>
    </w:p>
    <w:p w:rsidR="006617AD" w:rsidRPr="006C0B64" w:rsidRDefault="006617AD" w:rsidP="006617AD">
      <w:pPr>
        <w:spacing w:before="0" w:after="0" w:line="240" w:lineRule="auto"/>
        <w:jc w:val="both"/>
        <w:rPr>
          <w:b/>
          <w:sz w:val="24"/>
          <w:szCs w:val="24"/>
          <w:lang w:val="en-US"/>
        </w:rPr>
      </w:pPr>
      <w:r w:rsidRPr="006C0B64">
        <w:rPr>
          <w:b/>
          <w:sz w:val="24"/>
          <w:szCs w:val="24"/>
          <w:lang w:val="en-US"/>
        </w:rPr>
        <w:t>UNITED KINGDOM OF GREAT BRITAIN &amp; NORTHERN IRELAND</w:t>
      </w:r>
    </w:p>
    <w:p w:rsidR="006617AD" w:rsidRPr="006C0B64" w:rsidRDefault="006617AD" w:rsidP="006617AD">
      <w:pPr>
        <w:pStyle w:val="ListParagraph"/>
        <w:rPr>
          <w:sz w:val="24"/>
          <w:szCs w:val="24"/>
          <w:lang w:val="en-US"/>
        </w:rPr>
      </w:pPr>
    </w:p>
    <w:p w:rsidR="006617AD" w:rsidRPr="006C0B64" w:rsidRDefault="006617AD" w:rsidP="006617AD">
      <w:pPr>
        <w:pStyle w:val="ListParagraph"/>
        <w:numPr>
          <w:ilvl w:val="0"/>
          <w:numId w:val="12"/>
        </w:numPr>
        <w:spacing w:before="0" w:after="0" w:line="240" w:lineRule="auto"/>
        <w:jc w:val="both"/>
        <w:rPr>
          <w:rFonts w:cs="Arial"/>
          <w:color w:val="000000"/>
          <w:sz w:val="24"/>
          <w:szCs w:val="24"/>
          <w:lang w:eastAsia="en-GB"/>
        </w:rPr>
      </w:pPr>
      <w:r w:rsidRPr="006C0B64">
        <w:rPr>
          <w:rFonts w:cs="Arial"/>
          <w:color w:val="000000"/>
          <w:sz w:val="24"/>
          <w:szCs w:val="24"/>
        </w:rPr>
        <w:t xml:space="preserve">Independent media monitoring and reports from the OSCE Election Assessment Mission raised concerns about the unequal media coverage in the run up to the April 2017 Presidential elections.  What assurances can the Serbian government give that these concerns are being taken seriously and that measures will be put in place to ensure media coverage in future election campaigns is balanced, equal and independent in tone?  </w:t>
      </w:r>
    </w:p>
    <w:p w:rsidR="006617AD" w:rsidRPr="006C0B64" w:rsidRDefault="006617AD" w:rsidP="006617AD">
      <w:pPr>
        <w:pStyle w:val="ListParagraph"/>
        <w:spacing w:line="240" w:lineRule="auto"/>
        <w:jc w:val="both"/>
        <w:rPr>
          <w:rFonts w:cs="Arial"/>
          <w:color w:val="000000"/>
          <w:sz w:val="24"/>
          <w:szCs w:val="24"/>
          <w:lang w:eastAsia="en-GB"/>
        </w:rPr>
      </w:pPr>
    </w:p>
    <w:p w:rsidR="006617AD" w:rsidRPr="006C0B64" w:rsidRDefault="006617AD" w:rsidP="006617AD">
      <w:pPr>
        <w:pStyle w:val="ListParagraph"/>
        <w:numPr>
          <w:ilvl w:val="0"/>
          <w:numId w:val="12"/>
        </w:numPr>
        <w:spacing w:before="0" w:after="0" w:line="240" w:lineRule="auto"/>
        <w:jc w:val="both"/>
        <w:rPr>
          <w:rFonts w:cs="Arial"/>
          <w:color w:val="000000"/>
          <w:sz w:val="24"/>
          <w:szCs w:val="24"/>
        </w:rPr>
      </w:pPr>
      <w:r w:rsidRPr="006C0B64">
        <w:rPr>
          <w:rFonts w:cs="Arial"/>
          <w:color w:val="000000"/>
          <w:sz w:val="24"/>
          <w:szCs w:val="24"/>
        </w:rPr>
        <w:t>According to independent reports, Serbia has witnessed an increase in threats to journalists and human rights defenders, with media campaigns labelling them as “traitors” or “foreign mercenaries”. How does the Serbian government plan to tackle this problem, and enable journalists and human rights defenders to enjoy full freedom of expression in Serbia?</w:t>
      </w:r>
    </w:p>
    <w:p w:rsidR="006617AD" w:rsidRPr="006C0B64" w:rsidRDefault="006617AD" w:rsidP="006617AD">
      <w:pPr>
        <w:pStyle w:val="ListParagraph"/>
        <w:spacing w:line="240" w:lineRule="auto"/>
        <w:jc w:val="both"/>
        <w:rPr>
          <w:rFonts w:cs="Arial"/>
          <w:color w:val="000000"/>
          <w:sz w:val="24"/>
          <w:szCs w:val="24"/>
        </w:rPr>
      </w:pPr>
    </w:p>
    <w:p w:rsidR="006617AD" w:rsidRPr="006C0B64" w:rsidRDefault="006617AD" w:rsidP="006617AD">
      <w:pPr>
        <w:pStyle w:val="ListParagraph"/>
        <w:numPr>
          <w:ilvl w:val="0"/>
          <w:numId w:val="12"/>
        </w:numPr>
        <w:spacing w:before="0" w:after="0" w:line="240" w:lineRule="auto"/>
        <w:jc w:val="both"/>
        <w:rPr>
          <w:rFonts w:cs="Arial"/>
          <w:color w:val="000000"/>
          <w:sz w:val="24"/>
          <w:szCs w:val="24"/>
        </w:rPr>
      </w:pPr>
      <w:r w:rsidRPr="006C0B64">
        <w:rPr>
          <w:rFonts w:cs="Arial"/>
          <w:color w:val="000000"/>
          <w:sz w:val="24"/>
          <w:szCs w:val="24"/>
        </w:rPr>
        <w:t xml:space="preserve">Can the government of Serbia provide assurances that independent institutions in the country have the capacity, political support and freedom to act fully, in order to exercise an effective scrutiny on government? </w:t>
      </w:r>
    </w:p>
    <w:p w:rsidR="006617AD" w:rsidRPr="006C0B64" w:rsidRDefault="006617AD" w:rsidP="006617AD">
      <w:pPr>
        <w:pStyle w:val="ListParagraph"/>
        <w:spacing w:line="240" w:lineRule="auto"/>
        <w:jc w:val="both"/>
        <w:rPr>
          <w:rFonts w:cs="Arial"/>
          <w:color w:val="000000"/>
          <w:sz w:val="24"/>
          <w:szCs w:val="24"/>
        </w:rPr>
      </w:pPr>
    </w:p>
    <w:p w:rsidR="006617AD" w:rsidRPr="006C0B64" w:rsidRDefault="006617AD" w:rsidP="006617AD">
      <w:pPr>
        <w:pStyle w:val="ListParagraph"/>
        <w:numPr>
          <w:ilvl w:val="0"/>
          <w:numId w:val="12"/>
        </w:numPr>
        <w:spacing w:before="0" w:after="0" w:line="240" w:lineRule="auto"/>
        <w:jc w:val="both"/>
        <w:rPr>
          <w:rFonts w:cs="Arial"/>
          <w:color w:val="000000"/>
          <w:sz w:val="24"/>
          <w:szCs w:val="24"/>
        </w:rPr>
      </w:pPr>
      <w:r w:rsidRPr="006C0B64">
        <w:rPr>
          <w:rFonts w:cs="Arial"/>
          <w:color w:val="000000"/>
          <w:sz w:val="24"/>
          <w:szCs w:val="24"/>
        </w:rPr>
        <w:t xml:space="preserve">What measures will the government of Serbia put in place to allow the culture of impunity to be dismantled, particularly when it comes to war crimes and rights of victims? </w:t>
      </w:r>
    </w:p>
    <w:p w:rsidR="006617AD" w:rsidRPr="006C0B64" w:rsidRDefault="006617AD" w:rsidP="006617AD">
      <w:pPr>
        <w:pStyle w:val="ListParagraph"/>
        <w:spacing w:line="240" w:lineRule="auto"/>
        <w:jc w:val="both"/>
        <w:rPr>
          <w:rFonts w:cs="Arial"/>
          <w:color w:val="000000"/>
          <w:sz w:val="24"/>
          <w:szCs w:val="24"/>
        </w:rPr>
      </w:pPr>
    </w:p>
    <w:p w:rsidR="006617AD" w:rsidRPr="006C0B64" w:rsidRDefault="006617AD" w:rsidP="006617AD">
      <w:pPr>
        <w:pStyle w:val="ListParagraph"/>
        <w:numPr>
          <w:ilvl w:val="0"/>
          <w:numId w:val="12"/>
        </w:numPr>
        <w:spacing w:before="0" w:after="0" w:line="240" w:lineRule="auto"/>
        <w:jc w:val="both"/>
        <w:rPr>
          <w:rFonts w:cs="Arial"/>
          <w:color w:val="000000"/>
          <w:sz w:val="24"/>
          <w:szCs w:val="24"/>
        </w:rPr>
      </w:pPr>
      <w:r w:rsidRPr="006C0B64">
        <w:rPr>
          <w:rFonts w:cs="Arial"/>
          <w:color w:val="000000"/>
          <w:sz w:val="24"/>
          <w:szCs w:val="24"/>
        </w:rPr>
        <w:t xml:space="preserve">Ahead of the elections for NMCs in 2018, what steps will the Government of Serbia take to further promote the effectiveness of </w:t>
      </w:r>
      <w:r w:rsidRPr="006C0B64">
        <w:rPr>
          <w:rFonts w:cs="Arial"/>
          <w:i/>
          <w:color w:val="000000"/>
          <w:sz w:val="24"/>
          <w:szCs w:val="24"/>
        </w:rPr>
        <w:t xml:space="preserve">National Minority Councils </w:t>
      </w:r>
      <w:r w:rsidRPr="006C0B64">
        <w:rPr>
          <w:rFonts w:cs="Arial"/>
          <w:color w:val="000000"/>
          <w:sz w:val="24"/>
          <w:szCs w:val="24"/>
        </w:rPr>
        <w:t xml:space="preserve">in order to </w:t>
      </w:r>
      <w:r w:rsidRPr="006C0B64">
        <w:rPr>
          <w:rFonts w:cs="Arial"/>
          <w:color w:val="000000"/>
          <w:sz w:val="24"/>
          <w:szCs w:val="24"/>
        </w:rPr>
        <w:lastRenderedPageBreak/>
        <w:t xml:space="preserve">advance the rights of individuals belong to minority groups and devolving powers to national minorities? </w:t>
      </w:r>
    </w:p>
    <w:p w:rsidR="006617AD" w:rsidRPr="006C0B64" w:rsidRDefault="006617AD" w:rsidP="006617AD">
      <w:pPr>
        <w:rPr>
          <w:color w:val="000000"/>
          <w:sz w:val="24"/>
          <w:szCs w:val="24"/>
        </w:rPr>
      </w:pPr>
    </w:p>
    <w:p w:rsidR="002A140C" w:rsidRPr="006C0B64" w:rsidRDefault="002A140C" w:rsidP="002A140C">
      <w:pPr>
        <w:jc w:val="both"/>
        <w:rPr>
          <w:b/>
          <w:sz w:val="24"/>
          <w:szCs w:val="24"/>
        </w:rPr>
      </w:pPr>
      <w:r w:rsidRPr="006C0B64">
        <w:rPr>
          <w:b/>
          <w:sz w:val="24"/>
          <w:szCs w:val="24"/>
        </w:rPr>
        <w:t>LIECHTENSTEIN</w:t>
      </w:r>
    </w:p>
    <w:p w:rsidR="002A140C" w:rsidRPr="006C0B64" w:rsidRDefault="002A140C" w:rsidP="002A140C">
      <w:pPr>
        <w:pStyle w:val="ListParagraph"/>
        <w:numPr>
          <w:ilvl w:val="0"/>
          <w:numId w:val="13"/>
        </w:numPr>
        <w:spacing w:before="0" w:after="200"/>
        <w:rPr>
          <w:sz w:val="24"/>
          <w:szCs w:val="24"/>
        </w:rPr>
      </w:pPr>
      <w:r w:rsidRPr="006C0B64">
        <w:rPr>
          <w:sz w:val="24"/>
          <w:szCs w:val="24"/>
        </w:rPr>
        <w:t xml:space="preserve">Liechtenstein recognizes Serbia’s commitment to international criminal justice, as evidenced by its ratification of the Rome Statute of the International Criminal Court (ICC). </w:t>
      </w:r>
    </w:p>
    <w:p w:rsidR="002A140C" w:rsidRPr="006C0B64" w:rsidRDefault="002A140C" w:rsidP="002A140C">
      <w:pPr>
        <w:pStyle w:val="ListParagraph"/>
        <w:numPr>
          <w:ilvl w:val="0"/>
          <w:numId w:val="13"/>
        </w:numPr>
        <w:spacing w:before="0" w:after="200"/>
        <w:rPr>
          <w:b/>
          <w:sz w:val="24"/>
          <w:szCs w:val="24"/>
        </w:rPr>
      </w:pPr>
      <w:r w:rsidRPr="006C0B64">
        <w:rPr>
          <w:b/>
          <w:sz w:val="24"/>
          <w:szCs w:val="24"/>
        </w:rPr>
        <w:t>What steps has Serbia taken to ratify the Kampala amendments to the Rome Statute on the crime of aggression?</w:t>
      </w:r>
    </w:p>
    <w:p w:rsidR="002A140C" w:rsidRPr="006C0B64" w:rsidRDefault="002A140C" w:rsidP="002A140C">
      <w:pPr>
        <w:pStyle w:val="ListParagraph"/>
        <w:numPr>
          <w:ilvl w:val="0"/>
          <w:numId w:val="13"/>
        </w:numPr>
        <w:spacing w:before="0" w:after="200"/>
        <w:rPr>
          <w:b/>
          <w:sz w:val="24"/>
          <w:szCs w:val="24"/>
        </w:rPr>
      </w:pPr>
      <w:r w:rsidRPr="006C0B64">
        <w:rPr>
          <w:b/>
          <w:sz w:val="24"/>
          <w:szCs w:val="24"/>
        </w:rPr>
        <w:t xml:space="preserve">What steps has Serbia taken to join the Code of Conduct regarding Security Council action against genocide, crimes against humanity or war crimes, as elaborated by the Accountability, Coherence and Transparency Group (ACT)? </w:t>
      </w:r>
    </w:p>
    <w:p w:rsidR="006617AD" w:rsidRPr="006C0B64" w:rsidRDefault="00AD5B4F" w:rsidP="006617AD">
      <w:pPr>
        <w:rPr>
          <w:b/>
          <w:color w:val="000000"/>
          <w:sz w:val="24"/>
          <w:szCs w:val="24"/>
        </w:rPr>
      </w:pPr>
      <w:r w:rsidRPr="006C0B64">
        <w:rPr>
          <w:b/>
          <w:color w:val="000000"/>
          <w:sz w:val="24"/>
          <w:szCs w:val="24"/>
        </w:rPr>
        <w:t>SWITZERLAND</w:t>
      </w:r>
    </w:p>
    <w:p w:rsidR="00AD5B4F" w:rsidRPr="006C0B64" w:rsidRDefault="00AD5B4F" w:rsidP="00AD5B4F">
      <w:pPr>
        <w:pStyle w:val="ListParagraph"/>
        <w:numPr>
          <w:ilvl w:val="0"/>
          <w:numId w:val="14"/>
        </w:numPr>
        <w:autoSpaceDE w:val="0"/>
        <w:autoSpaceDN w:val="0"/>
        <w:adjustRightInd w:val="0"/>
        <w:spacing w:before="0" w:after="0" w:line="240" w:lineRule="auto"/>
        <w:jc w:val="both"/>
        <w:rPr>
          <w:rFonts w:cs="Arial"/>
          <w:b/>
          <w:sz w:val="24"/>
          <w:szCs w:val="24"/>
          <w:lang w:val="en-US" w:eastAsia="de-CH"/>
        </w:rPr>
      </w:pPr>
      <w:r w:rsidRPr="006C0B64">
        <w:rPr>
          <w:rFonts w:cs="Arial"/>
          <w:color w:val="222222"/>
          <w:sz w:val="24"/>
          <w:szCs w:val="24"/>
          <w:lang w:val="en-US"/>
        </w:rPr>
        <w:t xml:space="preserve">Since the last </w:t>
      </w:r>
      <w:r w:rsidRPr="006C0B64">
        <w:rPr>
          <w:rFonts w:cs="Arial"/>
          <w:sz w:val="24"/>
          <w:szCs w:val="24"/>
          <w:lang w:val="en-US"/>
        </w:rPr>
        <w:t xml:space="preserve">UPR, the Serbian Government adopted the </w:t>
      </w:r>
      <w:r w:rsidRPr="006C0B64">
        <w:rPr>
          <w:rFonts w:cs="Arial"/>
          <w:i/>
          <w:sz w:val="24"/>
          <w:szCs w:val="24"/>
          <w:lang w:val="en-US"/>
        </w:rPr>
        <w:t>National Strategy for the Prosecution of War Crimes</w:t>
      </w:r>
      <w:r w:rsidRPr="006C0B64">
        <w:rPr>
          <w:rFonts w:cs="Arial"/>
          <w:sz w:val="24"/>
          <w:szCs w:val="24"/>
          <w:lang w:val="en-US"/>
        </w:rPr>
        <w:t xml:space="preserve"> for the period 2016-2020. However this strategy does not include criteria that determine whom can be considered a victim and what would be the victims’ entitlements. </w:t>
      </w:r>
      <w:r w:rsidRPr="006C0B64">
        <w:rPr>
          <w:rFonts w:cs="Arial"/>
          <w:b/>
          <w:sz w:val="24"/>
          <w:szCs w:val="24"/>
          <w:lang w:val="en-US"/>
        </w:rPr>
        <w:t xml:space="preserve">What measures does Serbia envisage to adopt in order to guarantee to civilian victims of war the right to justice and reparation? </w:t>
      </w:r>
    </w:p>
    <w:p w:rsidR="00AD5B4F" w:rsidRPr="006C0B64" w:rsidRDefault="00AD5B4F" w:rsidP="00AD5B4F">
      <w:pPr>
        <w:pStyle w:val="ListParagraph"/>
        <w:autoSpaceDE w:val="0"/>
        <w:autoSpaceDN w:val="0"/>
        <w:adjustRightInd w:val="0"/>
        <w:spacing w:line="240" w:lineRule="auto"/>
        <w:jc w:val="both"/>
        <w:rPr>
          <w:rFonts w:cs="Arial"/>
          <w:sz w:val="24"/>
          <w:szCs w:val="24"/>
          <w:lang w:val="en-US"/>
        </w:rPr>
      </w:pPr>
    </w:p>
    <w:p w:rsidR="00AD5B4F" w:rsidRPr="006C0B64" w:rsidRDefault="00AD5B4F" w:rsidP="00AD5B4F">
      <w:pPr>
        <w:pStyle w:val="ListParagraph"/>
        <w:numPr>
          <w:ilvl w:val="0"/>
          <w:numId w:val="14"/>
        </w:numPr>
        <w:autoSpaceDE w:val="0"/>
        <w:autoSpaceDN w:val="0"/>
        <w:adjustRightInd w:val="0"/>
        <w:spacing w:before="0" w:after="0" w:line="240" w:lineRule="auto"/>
        <w:jc w:val="both"/>
        <w:rPr>
          <w:rFonts w:cs="Arial"/>
          <w:b/>
          <w:sz w:val="24"/>
          <w:szCs w:val="24"/>
          <w:lang w:val="en-US"/>
        </w:rPr>
      </w:pPr>
      <w:r w:rsidRPr="006C0B64">
        <w:rPr>
          <w:rFonts w:cs="Arial"/>
          <w:sz w:val="24"/>
          <w:szCs w:val="24"/>
          <w:lang w:val="en-US"/>
        </w:rPr>
        <w:t xml:space="preserve">The Serbian Government has also adopted a </w:t>
      </w:r>
      <w:r w:rsidRPr="006C0B64">
        <w:rPr>
          <w:rFonts w:cs="Arial"/>
          <w:i/>
          <w:sz w:val="24"/>
          <w:szCs w:val="24"/>
          <w:lang w:val="en-US"/>
        </w:rPr>
        <w:t>Strategy on the Prevention and Protection against Discrimination</w:t>
      </w:r>
      <w:r w:rsidRPr="006C0B64">
        <w:rPr>
          <w:rFonts w:cs="Arial"/>
          <w:sz w:val="24"/>
          <w:szCs w:val="24"/>
          <w:lang w:val="en-US"/>
        </w:rPr>
        <w:t xml:space="preserve"> (2014-2018) and </w:t>
      </w:r>
      <w:r w:rsidRPr="006C0B64">
        <w:rPr>
          <w:rFonts w:cs="Arial"/>
          <w:i/>
          <w:sz w:val="24"/>
          <w:szCs w:val="24"/>
        </w:rPr>
        <w:t xml:space="preserve">an Action plan </w:t>
      </w:r>
      <w:r w:rsidRPr="006C0B64">
        <w:rPr>
          <w:rFonts w:cs="Arial"/>
          <w:i/>
          <w:sz w:val="24"/>
          <w:szCs w:val="24"/>
          <w:lang w:val="en-US"/>
        </w:rPr>
        <w:t>for the realization of rights of national minorities,</w:t>
      </w:r>
      <w:r w:rsidRPr="006C0B64">
        <w:rPr>
          <w:rFonts w:cs="Arial"/>
          <w:sz w:val="24"/>
          <w:szCs w:val="24"/>
          <w:lang w:val="en-US"/>
        </w:rPr>
        <w:t xml:space="preserve"> which will foster the implementation of relevant laws (including the </w:t>
      </w:r>
      <w:r w:rsidRPr="006C0B64">
        <w:rPr>
          <w:rFonts w:cs="Arial"/>
          <w:i/>
          <w:sz w:val="24"/>
          <w:szCs w:val="24"/>
          <w:lang w:val="en-US"/>
        </w:rPr>
        <w:t xml:space="preserve">Law on Prevention and Protection against Discrimination </w:t>
      </w:r>
      <w:r w:rsidRPr="006C0B64">
        <w:rPr>
          <w:rFonts w:cs="Arial"/>
          <w:sz w:val="24"/>
          <w:szCs w:val="24"/>
          <w:lang w:val="en-US"/>
        </w:rPr>
        <w:t xml:space="preserve">and the </w:t>
      </w:r>
      <w:r w:rsidRPr="006C0B64">
        <w:rPr>
          <w:rFonts w:cs="Arial"/>
          <w:i/>
          <w:sz w:val="24"/>
          <w:szCs w:val="24"/>
          <w:lang w:val="en-US"/>
        </w:rPr>
        <w:t>Law on employment in the autonomous provinces and local self-governments</w:t>
      </w:r>
      <w:r w:rsidRPr="006C0B64">
        <w:rPr>
          <w:rFonts w:cs="Arial"/>
          <w:sz w:val="24"/>
          <w:szCs w:val="24"/>
          <w:lang w:val="en-US"/>
        </w:rPr>
        <w:t xml:space="preserve">). </w:t>
      </w:r>
      <w:r w:rsidRPr="006C0B64">
        <w:rPr>
          <w:rFonts w:cs="Arial"/>
          <w:b/>
          <w:sz w:val="24"/>
          <w:szCs w:val="24"/>
          <w:lang w:val="en-US"/>
        </w:rPr>
        <w:t>How will Serbia ensure that all national minorities have effectively equal access to employment in local and national institutions, considering its decision to limit the number of employees in the public administration as well as the absence of a data system desegregating jobs occupied by national minorities?</w:t>
      </w:r>
    </w:p>
    <w:p w:rsidR="00AD5B4F" w:rsidRPr="006C0B64" w:rsidRDefault="00AD5B4F" w:rsidP="006617AD">
      <w:pPr>
        <w:rPr>
          <w:color w:val="000000"/>
          <w:sz w:val="24"/>
          <w:szCs w:val="24"/>
          <w:lang w:val="en-US"/>
        </w:rPr>
      </w:pPr>
    </w:p>
    <w:p w:rsidR="006C0B64" w:rsidRPr="006C0B64" w:rsidRDefault="006C0B64" w:rsidP="006C0B64">
      <w:pPr>
        <w:rPr>
          <w:sz w:val="24"/>
          <w:szCs w:val="24"/>
        </w:rPr>
      </w:pPr>
      <w:r w:rsidRPr="006C0B64">
        <w:rPr>
          <w:b/>
          <w:sz w:val="24"/>
          <w:szCs w:val="24"/>
        </w:rPr>
        <w:t>PORTUGAL</w:t>
      </w:r>
    </w:p>
    <w:p w:rsidR="006C0B64" w:rsidRPr="006C0B64" w:rsidRDefault="006C0B64" w:rsidP="006C0B64">
      <w:pPr>
        <w:numPr>
          <w:ilvl w:val="0"/>
          <w:numId w:val="15"/>
        </w:numPr>
        <w:spacing w:before="100" w:beforeAutospacing="1" w:after="100" w:afterAutospacing="1"/>
        <w:ind w:left="720"/>
        <w:contextualSpacing/>
        <w:rPr>
          <w:sz w:val="24"/>
          <w:szCs w:val="24"/>
          <w:lang w:val="en-US"/>
        </w:rPr>
      </w:pPr>
      <w:r w:rsidRPr="006C0B64">
        <w:rPr>
          <w:sz w:val="24"/>
          <w:szCs w:val="24"/>
          <w:lang w:val="en-US"/>
        </w:rPr>
        <w:t xml:space="preserve">Could the State-under-review describe its national mechanism or process responsible for coordinating the implementation of accepted UPR recommendations and the monitoring of progress and impact? </w:t>
      </w:r>
    </w:p>
    <w:p w:rsidR="006C0B64" w:rsidRPr="006C0B64" w:rsidRDefault="006C0B64" w:rsidP="006C0B64">
      <w:pPr>
        <w:spacing w:before="100" w:beforeAutospacing="1" w:after="100" w:afterAutospacing="1"/>
        <w:ind w:left="720"/>
        <w:contextualSpacing/>
        <w:rPr>
          <w:sz w:val="24"/>
          <w:szCs w:val="24"/>
          <w:lang w:val="en-US"/>
        </w:rPr>
      </w:pPr>
    </w:p>
    <w:p w:rsidR="006C0B64" w:rsidRPr="006C0B64" w:rsidRDefault="006C0B64" w:rsidP="006C0B64">
      <w:pPr>
        <w:numPr>
          <w:ilvl w:val="0"/>
          <w:numId w:val="15"/>
        </w:numPr>
        <w:spacing w:before="100" w:beforeAutospacing="1" w:after="100" w:afterAutospacing="1"/>
        <w:ind w:left="720"/>
        <w:contextualSpacing/>
        <w:rPr>
          <w:sz w:val="24"/>
          <w:szCs w:val="24"/>
          <w:lang w:val="en-US"/>
        </w:rPr>
      </w:pPr>
      <w:r w:rsidRPr="006C0B64">
        <w:rPr>
          <w:sz w:val="24"/>
          <w:szCs w:val="24"/>
          <w:lang w:val="en-US"/>
        </w:rPr>
        <w:t>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If so, could the State-under-review briefly share its experience on creating such mechanism, including challenges faced and lessons learnt, as well as any plans or needs to strengthen the NMIRF in the future?</w:t>
      </w:r>
    </w:p>
    <w:p w:rsidR="006C0B64" w:rsidRPr="00E61205" w:rsidRDefault="006C0B64" w:rsidP="006C0B64">
      <w:pPr>
        <w:tabs>
          <w:tab w:val="center" w:pos="4680"/>
          <w:tab w:val="left" w:pos="8580"/>
        </w:tabs>
        <w:rPr>
          <w:b/>
          <w:sz w:val="24"/>
          <w:szCs w:val="24"/>
          <w:lang w:val="en-US"/>
        </w:rPr>
      </w:pPr>
    </w:p>
    <w:p w:rsidR="006617AD" w:rsidRPr="006C0B64" w:rsidRDefault="006617AD" w:rsidP="006C0B64">
      <w:pPr>
        <w:rPr>
          <w:color w:val="000000"/>
          <w:sz w:val="24"/>
          <w:szCs w:val="24"/>
          <w:lang w:val="en-US"/>
        </w:rPr>
      </w:pPr>
    </w:p>
    <w:p w:rsidR="00761D2A" w:rsidRDefault="00761D2A" w:rsidP="00761D2A">
      <w:pPr>
        <w:spacing w:line="240" w:lineRule="auto"/>
        <w:rPr>
          <w:b/>
          <w:sz w:val="24"/>
          <w:szCs w:val="24"/>
        </w:rPr>
      </w:pPr>
    </w:p>
    <w:p w:rsidR="00761D2A" w:rsidRPr="00920C0D" w:rsidRDefault="00761D2A" w:rsidP="00761D2A">
      <w:pPr>
        <w:spacing w:line="240" w:lineRule="auto"/>
        <w:rPr>
          <w:b/>
          <w:sz w:val="24"/>
          <w:szCs w:val="24"/>
        </w:rPr>
      </w:pPr>
      <w:r>
        <w:rPr>
          <w:b/>
          <w:sz w:val="24"/>
          <w:szCs w:val="24"/>
        </w:rPr>
        <w:t>CZECH REPUBLIC</w:t>
      </w:r>
    </w:p>
    <w:p w:rsidR="00761D2A" w:rsidRDefault="00761D2A" w:rsidP="00761D2A">
      <w:pPr>
        <w:pStyle w:val="ListParagraph"/>
        <w:numPr>
          <w:ilvl w:val="0"/>
          <w:numId w:val="17"/>
        </w:numPr>
        <w:spacing w:before="0" w:line="240" w:lineRule="auto"/>
        <w:jc w:val="both"/>
        <w:rPr>
          <w:sz w:val="24"/>
          <w:szCs w:val="24"/>
        </w:rPr>
      </w:pPr>
      <w:r w:rsidRPr="0089134E">
        <w:rPr>
          <w:sz w:val="24"/>
          <w:szCs w:val="24"/>
        </w:rPr>
        <w:t>How does the Government protect and strengthen the independence of media? How are addressed threats or attacks against journalists?</w:t>
      </w:r>
    </w:p>
    <w:p w:rsidR="00761D2A" w:rsidRDefault="00761D2A" w:rsidP="00761D2A">
      <w:pPr>
        <w:pStyle w:val="ListParagraph"/>
        <w:spacing w:line="240" w:lineRule="auto"/>
        <w:jc w:val="both"/>
        <w:rPr>
          <w:sz w:val="24"/>
          <w:szCs w:val="24"/>
        </w:rPr>
      </w:pPr>
    </w:p>
    <w:p w:rsidR="00761D2A" w:rsidRPr="0089134E" w:rsidRDefault="00761D2A" w:rsidP="00761D2A">
      <w:pPr>
        <w:pStyle w:val="ListParagraph"/>
        <w:numPr>
          <w:ilvl w:val="0"/>
          <w:numId w:val="17"/>
        </w:numPr>
        <w:spacing w:before="0" w:line="240" w:lineRule="auto"/>
        <w:jc w:val="both"/>
        <w:rPr>
          <w:sz w:val="24"/>
          <w:szCs w:val="24"/>
        </w:rPr>
      </w:pPr>
      <w:r w:rsidRPr="0089134E">
        <w:rPr>
          <w:sz w:val="24"/>
          <w:szCs w:val="24"/>
        </w:rPr>
        <w:t>How does the Government monitor effectiveness of implementation of the legislation against domestic violence? Do measures in this area include strengthening of legal and psychosocial support and aid for the victims?</w:t>
      </w:r>
    </w:p>
    <w:p w:rsidR="00761D2A" w:rsidRDefault="00761D2A" w:rsidP="00761D2A">
      <w:pPr>
        <w:pStyle w:val="ListParagraph"/>
        <w:spacing w:line="240" w:lineRule="auto"/>
        <w:rPr>
          <w:sz w:val="24"/>
          <w:szCs w:val="24"/>
        </w:rPr>
      </w:pPr>
    </w:p>
    <w:p w:rsidR="00761D2A" w:rsidRDefault="00761D2A" w:rsidP="00761D2A">
      <w:pPr>
        <w:pStyle w:val="ListParagraph"/>
        <w:numPr>
          <w:ilvl w:val="0"/>
          <w:numId w:val="17"/>
        </w:numPr>
        <w:spacing w:before="0" w:line="240" w:lineRule="auto"/>
        <w:jc w:val="both"/>
        <w:rPr>
          <w:sz w:val="24"/>
          <w:szCs w:val="24"/>
        </w:rPr>
      </w:pPr>
      <w:r>
        <w:rPr>
          <w:sz w:val="24"/>
          <w:szCs w:val="24"/>
        </w:rPr>
        <w:t xml:space="preserve">How does the Government ensure protection of persons against violence based on their sexual orientation or gender identity and how is ensured access of victims of such violence to </w:t>
      </w:r>
      <w:r w:rsidRPr="00F95560">
        <w:rPr>
          <w:sz w:val="24"/>
          <w:szCs w:val="24"/>
        </w:rPr>
        <w:t>effective remedies?</w:t>
      </w:r>
    </w:p>
    <w:p w:rsidR="00761D2A" w:rsidRDefault="00761D2A" w:rsidP="00761D2A">
      <w:pPr>
        <w:pStyle w:val="ListParagraph"/>
        <w:spacing w:line="240" w:lineRule="auto"/>
        <w:jc w:val="both"/>
        <w:rPr>
          <w:sz w:val="24"/>
          <w:szCs w:val="24"/>
        </w:rPr>
      </w:pPr>
    </w:p>
    <w:p w:rsidR="00761D2A" w:rsidRDefault="00761D2A" w:rsidP="00761D2A">
      <w:pPr>
        <w:pStyle w:val="ListParagraph"/>
        <w:numPr>
          <w:ilvl w:val="0"/>
          <w:numId w:val="17"/>
        </w:numPr>
        <w:spacing w:before="0" w:line="240" w:lineRule="auto"/>
        <w:jc w:val="both"/>
        <w:rPr>
          <w:sz w:val="24"/>
          <w:szCs w:val="24"/>
        </w:rPr>
      </w:pPr>
      <w:r w:rsidRPr="00920C0D">
        <w:rPr>
          <w:sz w:val="24"/>
          <w:szCs w:val="24"/>
        </w:rPr>
        <w:t xml:space="preserve">Which concrete steps does </w:t>
      </w:r>
      <w:r>
        <w:rPr>
          <w:sz w:val="24"/>
          <w:szCs w:val="24"/>
        </w:rPr>
        <w:t xml:space="preserve">the Government </w:t>
      </w:r>
      <w:r w:rsidRPr="00920C0D">
        <w:rPr>
          <w:sz w:val="24"/>
          <w:szCs w:val="24"/>
        </w:rPr>
        <w:t xml:space="preserve">take </w:t>
      </w:r>
      <w:r>
        <w:rPr>
          <w:sz w:val="24"/>
          <w:szCs w:val="24"/>
        </w:rPr>
        <w:t xml:space="preserve">to strengthen independence of </w:t>
      </w:r>
      <w:r w:rsidRPr="00920C0D">
        <w:rPr>
          <w:sz w:val="24"/>
          <w:szCs w:val="24"/>
        </w:rPr>
        <w:t>judicial power from the legislative and executive</w:t>
      </w:r>
      <w:r>
        <w:rPr>
          <w:sz w:val="24"/>
          <w:szCs w:val="24"/>
        </w:rPr>
        <w:t xml:space="preserve"> powers</w:t>
      </w:r>
      <w:r w:rsidRPr="00920C0D">
        <w:rPr>
          <w:sz w:val="24"/>
          <w:szCs w:val="24"/>
        </w:rPr>
        <w:t xml:space="preserve">? </w:t>
      </w:r>
    </w:p>
    <w:p w:rsidR="00761D2A" w:rsidRDefault="00761D2A" w:rsidP="00761D2A">
      <w:pPr>
        <w:pStyle w:val="ListParagraph"/>
        <w:spacing w:line="240" w:lineRule="auto"/>
        <w:rPr>
          <w:sz w:val="24"/>
          <w:szCs w:val="24"/>
        </w:rPr>
      </w:pPr>
    </w:p>
    <w:p w:rsidR="00761D2A" w:rsidRPr="00E1755C" w:rsidRDefault="00761D2A" w:rsidP="00761D2A">
      <w:pPr>
        <w:pStyle w:val="ListParagraph"/>
        <w:numPr>
          <w:ilvl w:val="0"/>
          <w:numId w:val="17"/>
        </w:numPr>
        <w:spacing w:before="0" w:line="240" w:lineRule="auto"/>
        <w:jc w:val="both"/>
        <w:rPr>
          <w:sz w:val="24"/>
          <w:szCs w:val="24"/>
        </w:rPr>
      </w:pPr>
      <w:r w:rsidRPr="00F95560">
        <w:rPr>
          <w:sz w:val="24"/>
          <w:szCs w:val="24"/>
        </w:rPr>
        <w:t xml:space="preserve">What action does </w:t>
      </w:r>
      <w:r>
        <w:rPr>
          <w:sz w:val="24"/>
          <w:szCs w:val="24"/>
        </w:rPr>
        <w:t xml:space="preserve">the Government </w:t>
      </w:r>
      <w:r w:rsidRPr="00F95560">
        <w:rPr>
          <w:sz w:val="24"/>
          <w:szCs w:val="24"/>
        </w:rPr>
        <w:t xml:space="preserve">take in order to establish proper investigation of cases of threats and assaults towards human rights defenders? </w:t>
      </w:r>
      <w:r>
        <w:rPr>
          <w:sz w:val="24"/>
          <w:szCs w:val="24"/>
        </w:rPr>
        <w:t xml:space="preserve">                                  </w:t>
      </w:r>
    </w:p>
    <w:p w:rsidR="006617AD" w:rsidRDefault="006617AD" w:rsidP="006617AD">
      <w:pPr>
        <w:spacing w:before="0" w:after="0" w:line="240" w:lineRule="auto"/>
        <w:jc w:val="both"/>
        <w:rPr>
          <w:sz w:val="24"/>
          <w:szCs w:val="24"/>
        </w:rPr>
      </w:pPr>
    </w:p>
    <w:p w:rsidR="00E1528B" w:rsidRDefault="00E1528B" w:rsidP="006617AD">
      <w:pPr>
        <w:spacing w:before="0" w:after="0" w:line="240" w:lineRule="auto"/>
        <w:jc w:val="both"/>
        <w:rPr>
          <w:b/>
          <w:sz w:val="24"/>
          <w:szCs w:val="24"/>
        </w:rPr>
      </w:pPr>
      <w:r w:rsidRPr="00E1528B">
        <w:rPr>
          <w:b/>
          <w:sz w:val="24"/>
          <w:szCs w:val="24"/>
        </w:rPr>
        <w:t>UNITED STATES OF AMERICA</w:t>
      </w:r>
    </w:p>
    <w:p w:rsidR="00E1528B" w:rsidRPr="00E1528B" w:rsidRDefault="00E1528B" w:rsidP="006617AD">
      <w:pPr>
        <w:spacing w:before="0" w:after="0" w:line="240" w:lineRule="auto"/>
        <w:jc w:val="both"/>
        <w:rPr>
          <w:b/>
          <w:sz w:val="24"/>
          <w:szCs w:val="24"/>
        </w:rPr>
      </w:pPr>
    </w:p>
    <w:p w:rsidR="00E1528B" w:rsidRPr="00E1528B" w:rsidRDefault="00E1528B" w:rsidP="00E1528B">
      <w:pPr>
        <w:pStyle w:val="ListParagraph"/>
        <w:numPr>
          <w:ilvl w:val="0"/>
          <w:numId w:val="20"/>
        </w:numPr>
        <w:spacing w:before="0" w:after="0" w:line="240" w:lineRule="auto"/>
        <w:rPr>
          <w:sz w:val="24"/>
          <w:szCs w:val="24"/>
        </w:rPr>
      </w:pPr>
      <w:r w:rsidRPr="00E1528B">
        <w:rPr>
          <w:sz w:val="24"/>
          <w:szCs w:val="24"/>
        </w:rPr>
        <w:t>What steps has Serbia taken to allocate the funding necessary to implement the national Roma inclusion strategy?</w:t>
      </w:r>
      <w:r w:rsidRPr="00E1528B">
        <w:rPr>
          <w:sz w:val="24"/>
          <w:szCs w:val="24"/>
        </w:rPr>
        <w:br/>
      </w:r>
    </w:p>
    <w:p w:rsidR="00E1528B" w:rsidRPr="00E1528B" w:rsidRDefault="00E1528B" w:rsidP="00E1528B">
      <w:pPr>
        <w:pStyle w:val="ListParagraph"/>
        <w:numPr>
          <w:ilvl w:val="0"/>
          <w:numId w:val="20"/>
        </w:numPr>
        <w:spacing w:before="0" w:after="0" w:line="240" w:lineRule="auto"/>
        <w:rPr>
          <w:sz w:val="24"/>
          <w:szCs w:val="24"/>
        </w:rPr>
      </w:pPr>
      <w:r w:rsidRPr="00E1528B">
        <w:rPr>
          <w:sz w:val="24"/>
          <w:szCs w:val="24"/>
        </w:rPr>
        <w:t>What measures has the government taken to ensure respect for fundamental worker rights, including the elimination of the worst forms of child labor?</w:t>
      </w:r>
      <w:r w:rsidRPr="00E1528B">
        <w:rPr>
          <w:sz w:val="24"/>
          <w:szCs w:val="24"/>
        </w:rPr>
        <w:br/>
      </w:r>
    </w:p>
    <w:p w:rsidR="00E1528B" w:rsidRPr="00E1528B" w:rsidRDefault="00E1528B" w:rsidP="00E1528B">
      <w:pPr>
        <w:pStyle w:val="ListParagraph"/>
        <w:numPr>
          <w:ilvl w:val="0"/>
          <w:numId w:val="20"/>
        </w:numPr>
        <w:spacing w:before="0" w:after="0" w:line="240" w:lineRule="auto"/>
        <w:rPr>
          <w:rFonts w:asciiTheme="minorHAnsi" w:hAnsiTheme="minorHAnsi" w:cstheme="minorBidi"/>
          <w:sz w:val="24"/>
          <w:szCs w:val="24"/>
        </w:rPr>
      </w:pPr>
      <w:r w:rsidRPr="00E1528B">
        <w:rPr>
          <w:sz w:val="24"/>
          <w:szCs w:val="24"/>
        </w:rPr>
        <w:t>Civil society organizations have criticized the 2016 law on public assemblies for placing restrictions on the right of peaceful assembly, particularly prohibitions on public gatherings in front of healthcare institutions, schools, and facilities of strategic and special significance for state security and defense.  What steps has the government taken to amend these restrictions and/or ensure the right of all individuals to assemble peacefully?</w:t>
      </w:r>
    </w:p>
    <w:p w:rsidR="006B6840" w:rsidRDefault="00E1528B" w:rsidP="006B6840">
      <w:pPr>
        <w:pStyle w:val="NoSpacing"/>
        <w:spacing w:after="240" w:line="276" w:lineRule="auto"/>
        <w:jc w:val="both"/>
        <w:rPr>
          <w:rFonts w:ascii="Times New Roman" w:hAnsi="Times New Roman" w:cs="Times New Roman"/>
          <w:b/>
          <w:sz w:val="24"/>
          <w:szCs w:val="24"/>
          <w:lang w:val="en-US"/>
        </w:rPr>
      </w:pPr>
      <w:r w:rsidRPr="00E1528B">
        <w:rPr>
          <w:sz w:val="24"/>
          <w:szCs w:val="24"/>
        </w:rPr>
        <w:br w:type="page"/>
      </w:r>
      <w:r w:rsidR="006B6840">
        <w:rPr>
          <w:rFonts w:ascii="Times New Roman" w:hAnsi="Times New Roman" w:cs="Times New Roman"/>
          <w:b/>
          <w:sz w:val="24"/>
          <w:szCs w:val="24"/>
          <w:lang w:val="en-US"/>
        </w:rPr>
        <w:lastRenderedPageBreak/>
        <w:t>SLOVENIA</w:t>
      </w:r>
      <w:bookmarkStart w:id="0" w:name="_GoBack"/>
      <w:bookmarkEnd w:id="0"/>
    </w:p>
    <w:p w:rsidR="006B6840" w:rsidRPr="006B6840" w:rsidRDefault="006B6840" w:rsidP="006B6840">
      <w:pPr>
        <w:pStyle w:val="ListParagraph"/>
        <w:numPr>
          <w:ilvl w:val="0"/>
          <w:numId w:val="22"/>
        </w:numPr>
        <w:spacing w:before="0" w:after="200"/>
        <w:jc w:val="both"/>
        <w:rPr>
          <w:sz w:val="24"/>
          <w:szCs w:val="24"/>
          <w:lang w:val="en-US"/>
        </w:rPr>
      </w:pPr>
      <w:r w:rsidRPr="006B6840">
        <w:rPr>
          <w:sz w:val="24"/>
          <w:szCs w:val="24"/>
          <w:lang w:val="en-US"/>
        </w:rPr>
        <w:t xml:space="preserve">We welcome the initiation of the adoption of the National Strategy for the Prevention and Suppression of Violence against Women and Young Girls in the Family and Partnership Relations. We would be interested to learn more about the measures to be included in the strategy.   </w:t>
      </w:r>
    </w:p>
    <w:p w:rsidR="00A53514" w:rsidRPr="00E1528B" w:rsidRDefault="00A53514" w:rsidP="006B6840">
      <w:pPr>
        <w:pStyle w:val="ListParagraph"/>
        <w:numPr>
          <w:ilvl w:val="1"/>
          <w:numId w:val="22"/>
        </w:numPr>
        <w:spacing w:line="240" w:lineRule="auto"/>
        <w:rPr>
          <w:sz w:val="24"/>
          <w:szCs w:val="24"/>
          <w:lang w:val="en-US"/>
        </w:rPr>
      </w:pPr>
    </w:p>
    <w:sectPr w:rsidR="00A53514" w:rsidRPr="00E1528B" w:rsidSect="00751AA3">
      <w:footerReference w:type="default" r:id="rId8"/>
      <w:footerReference w:type="firs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947" w:rsidRDefault="007C3947" w:rsidP="004854D5">
      <w:pPr>
        <w:spacing w:line="240" w:lineRule="auto"/>
      </w:pPr>
      <w:r>
        <w:separator/>
      </w:r>
    </w:p>
  </w:endnote>
  <w:endnote w:type="continuationSeparator" w:id="0">
    <w:p w:rsidR="007C3947" w:rsidRDefault="007C3947"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6B6840" w:rsidRPr="006B6840">
          <w:rPr>
            <w:noProof/>
            <w:lang w:val="fr-FR"/>
          </w:rPr>
          <w:t>4</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6B6840" w:rsidRPr="006B6840">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947" w:rsidRDefault="007C3947" w:rsidP="004854D5">
      <w:pPr>
        <w:spacing w:line="240" w:lineRule="auto"/>
      </w:pPr>
      <w:r>
        <w:separator/>
      </w:r>
    </w:p>
  </w:footnote>
  <w:footnote w:type="continuationSeparator" w:id="0">
    <w:p w:rsidR="007C3947" w:rsidRDefault="007C3947"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A1AB8"/>
    <w:multiLevelType w:val="hybridMultilevel"/>
    <w:tmpl w:val="65CEE9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FCF28D8"/>
    <w:multiLevelType w:val="hybridMultilevel"/>
    <w:tmpl w:val="A098679E"/>
    <w:lvl w:ilvl="0" w:tplc="DEB8C69A">
      <w:start w:val="4"/>
      <w:numFmt w:val="bullet"/>
      <w:lvlText w:val="-"/>
      <w:lvlJc w:val="left"/>
      <w:pPr>
        <w:ind w:left="720" w:hanging="360"/>
      </w:pPr>
      <w:rPr>
        <w:rFonts w:ascii="Garamond" w:eastAsiaTheme="minorHAnsi" w:hAnsi="Garamond"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nsid w:val="14610893"/>
    <w:multiLevelType w:val="hybridMultilevel"/>
    <w:tmpl w:val="60D8BB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98D7906"/>
    <w:multiLevelType w:val="hybridMultilevel"/>
    <w:tmpl w:val="4588E27C"/>
    <w:lvl w:ilvl="0" w:tplc="0809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DA5075D"/>
    <w:multiLevelType w:val="hybridMultilevel"/>
    <w:tmpl w:val="5582F48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29FF68D8"/>
    <w:multiLevelType w:val="hybridMultilevel"/>
    <w:tmpl w:val="E04C620C"/>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6">
    <w:nsid w:val="2FAD3D18"/>
    <w:multiLevelType w:val="hybridMultilevel"/>
    <w:tmpl w:val="39D4E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FE5666"/>
    <w:multiLevelType w:val="hybridMultilevel"/>
    <w:tmpl w:val="95602ECC"/>
    <w:lvl w:ilvl="0" w:tplc="08090001">
      <w:start w:val="1"/>
      <w:numFmt w:val="bullet"/>
      <w:lvlText w:val=""/>
      <w:lvlJc w:val="left"/>
      <w:pPr>
        <w:ind w:left="360" w:hanging="360"/>
      </w:pPr>
      <w:rPr>
        <w:rFonts w:ascii="Symbol" w:hAnsi="Symbol"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8">
    <w:nsid w:val="32AC3732"/>
    <w:multiLevelType w:val="hybridMultilevel"/>
    <w:tmpl w:val="4D320A2C"/>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59319D8"/>
    <w:multiLevelType w:val="hybridMultilevel"/>
    <w:tmpl w:val="4AFE4A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3773083D"/>
    <w:multiLevelType w:val="hybridMultilevel"/>
    <w:tmpl w:val="0A5EF2C0"/>
    <w:lvl w:ilvl="0" w:tplc="0809000F">
      <w:start w:val="1"/>
      <w:numFmt w:val="decimal"/>
      <w:lvlText w:val="%1."/>
      <w:lvlJc w:val="left"/>
      <w:pPr>
        <w:ind w:left="720" w:hanging="360"/>
      </w:p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nsid w:val="379A5E9B"/>
    <w:multiLevelType w:val="hybridMultilevel"/>
    <w:tmpl w:val="7AC8EF00"/>
    <w:lvl w:ilvl="0" w:tplc="08090001">
      <w:start w:val="1"/>
      <w:numFmt w:val="bullet"/>
      <w:lvlText w:val=""/>
      <w:lvlJc w:val="left"/>
      <w:pPr>
        <w:ind w:left="1080" w:hanging="360"/>
      </w:pPr>
      <w:rPr>
        <w:rFonts w:ascii="Symbol" w:hAnsi="Symbol" w:hint="default"/>
      </w:r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12">
    <w:nsid w:val="39B351F2"/>
    <w:multiLevelType w:val="hybridMultilevel"/>
    <w:tmpl w:val="D5EC3C4E"/>
    <w:lvl w:ilvl="0" w:tplc="60C0324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nsid w:val="3B806DFD"/>
    <w:multiLevelType w:val="hybridMultilevel"/>
    <w:tmpl w:val="BDB68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C21E63"/>
    <w:multiLevelType w:val="hybridMultilevel"/>
    <w:tmpl w:val="11787614"/>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5">
    <w:nsid w:val="406E09DA"/>
    <w:multiLevelType w:val="hybridMultilevel"/>
    <w:tmpl w:val="412821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88719FA"/>
    <w:multiLevelType w:val="hybridMultilevel"/>
    <w:tmpl w:val="70AE1C34"/>
    <w:lvl w:ilvl="0" w:tplc="7A9641AC">
      <w:start w:val="1"/>
      <w:numFmt w:val="decimal"/>
      <w:lvlText w:val="%1."/>
      <w:lvlJc w:val="left"/>
      <w:pPr>
        <w:ind w:left="720" w:hanging="360"/>
      </w:pPr>
      <w:rPr>
        <w:rFonts w:ascii="Times New Roman" w:hAnsi="Times New Roman" w:cs="Times New Roman"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AC9482A"/>
    <w:multiLevelType w:val="hybridMultilevel"/>
    <w:tmpl w:val="6B52A2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0"/>
  </w:num>
  <w:num w:numId="3">
    <w:abstractNumId w:val="0"/>
  </w:num>
  <w:num w:numId="4">
    <w:abstractNumId w:val="0"/>
  </w:num>
  <w:num w:numId="5">
    <w:abstractNumId w:val="9"/>
  </w:num>
  <w:num w:numId="6">
    <w:abstractNumId w:val="1"/>
  </w:num>
  <w:num w:numId="7">
    <w:abstractNumId w:val="13"/>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4"/>
  </w:num>
  <w:num w:numId="13">
    <w:abstractNumId w:val="6"/>
  </w:num>
  <w:num w:numId="14">
    <w:abstractNumId w:val="5"/>
  </w:num>
  <w:num w:numId="15">
    <w:abstractNumId w:val="2"/>
  </w:num>
  <w:num w:numId="16">
    <w:abstractNumId w:val="17"/>
  </w:num>
  <w:num w:numId="17">
    <w:abstractNumId w:val="3"/>
  </w:num>
  <w:num w:numId="18">
    <w:abstractNumId w:val="16"/>
    <w:lvlOverride w:ilvl="0">
      <w:startOverride w:val="1"/>
    </w:lvlOverride>
    <w:lvlOverride w:ilvl="1"/>
    <w:lvlOverride w:ilvl="2"/>
    <w:lvlOverride w:ilvl="3"/>
    <w:lvlOverride w:ilvl="4"/>
    <w:lvlOverride w:ilvl="5"/>
    <w:lvlOverride w:ilvl="6"/>
    <w:lvlOverride w:ilvl="7"/>
    <w:lvlOverride w:ilvl="8"/>
  </w:num>
  <w:num w:numId="19">
    <w:abstractNumId w:val="16"/>
  </w:num>
  <w:num w:numId="20">
    <w:abstractNumId w:val="8"/>
  </w:num>
  <w:num w:numId="21">
    <w:abstractNumId w:val="12"/>
    <w:lvlOverride w:ilvl="0"/>
    <w:lvlOverride w:ilvl="1"/>
    <w:lvlOverride w:ilvl="2"/>
    <w:lvlOverride w:ilvl="3"/>
    <w:lvlOverride w:ilvl="4"/>
    <w:lvlOverride w:ilvl="5"/>
    <w:lvlOverride w:ilvl="6"/>
    <w:lvlOverride w:ilvl="7"/>
    <w:lvlOverride w:ilvl="8"/>
  </w:num>
  <w:num w:numId="22">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50C2B"/>
    <w:rsid w:val="00060113"/>
    <w:rsid w:val="00062BEA"/>
    <w:rsid w:val="00072281"/>
    <w:rsid w:val="00073402"/>
    <w:rsid w:val="000779AE"/>
    <w:rsid w:val="00093ABB"/>
    <w:rsid w:val="000A32BA"/>
    <w:rsid w:val="000A5A04"/>
    <w:rsid w:val="000A6CB5"/>
    <w:rsid w:val="000A7C2F"/>
    <w:rsid w:val="000B2589"/>
    <w:rsid w:val="000C5058"/>
    <w:rsid w:val="000D18C6"/>
    <w:rsid w:val="000D2034"/>
    <w:rsid w:val="000E6413"/>
    <w:rsid w:val="000F3150"/>
    <w:rsid w:val="001023AF"/>
    <w:rsid w:val="001106D0"/>
    <w:rsid w:val="0011212F"/>
    <w:rsid w:val="001226B1"/>
    <w:rsid w:val="00127C25"/>
    <w:rsid w:val="00134184"/>
    <w:rsid w:val="001373D0"/>
    <w:rsid w:val="00146A03"/>
    <w:rsid w:val="001524D5"/>
    <w:rsid w:val="00161F97"/>
    <w:rsid w:val="0017544A"/>
    <w:rsid w:val="00183F88"/>
    <w:rsid w:val="001954D7"/>
    <w:rsid w:val="001A63A9"/>
    <w:rsid w:val="001B1AE4"/>
    <w:rsid w:val="001B5512"/>
    <w:rsid w:val="001C53B9"/>
    <w:rsid w:val="001D56D7"/>
    <w:rsid w:val="001E0847"/>
    <w:rsid w:val="001E0DB1"/>
    <w:rsid w:val="00204DBC"/>
    <w:rsid w:val="0020553F"/>
    <w:rsid w:val="00207B3F"/>
    <w:rsid w:val="00223B47"/>
    <w:rsid w:val="002301BA"/>
    <w:rsid w:val="00235A13"/>
    <w:rsid w:val="00243947"/>
    <w:rsid w:val="00255328"/>
    <w:rsid w:val="00260D2D"/>
    <w:rsid w:val="002673FF"/>
    <w:rsid w:val="00267799"/>
    <w:rsid w:val="00276B62"/>
    <w:rsid w:val="00285B5A"/>
    <w:rsid w:val="002A120C"/>
    <w:rsid w:val="002A140C"/>
    <w:rsid w:val="002A1630"/>
    <w:rsid w:val="002B41D1"/>
    <w:rsid w:val="002B7193"/>
    <w:rsid w:val="002B7197"/>
    <w:rsid w:val="002C24E3"/>
    <w:rsid w:val="002F525E"/>
    <w:rsid w:val="003137CB"/>
    <w:rsid w:val="00324382"/>
    <w:rsid w:val="003447DC"/>
    <w:rsid w:val="00345102"/>
    <w:rsid w:val="003539A2"/>
    <w:rsid w:val="00367039"/>
    <w:rsid w:val="00374B58"/>
    <w:rsid w:val="003779FC"/>
    <w:rsid w:val="00381DD2"/>
    <w:rsid w:val="00383D58"/>
    <w:rsid w:val="00391315"/>
    <w:rsid w:val="00391B92"/>
    <w:rsid w:val="003A1759"/>
    <w:rsid w:val="003C1EAE"/>
    <w:rsid w:val="003E24D4"/>
    <w:rsid w:val="00402D18"/>
    <w:rsid w:val="00403642"/>
    <w:rsid w:val="00404C4D"/>
    <w:rsid w:val="004206B7"/>
    <w:rsid w:val="00424D6D"/>
    <w:rsid w:val="00434E16"/>
    <w:rsid w:val="004428DD"/>
    <w:rsid w:val="00446E05"/>
    <w:rsid w:val="00471BAC"/>
    <w:rsid w:val="0047250E"/>
    <w:rsid w:val="00475174"/>
    <w:rsid w:val="00483CDE"/>
    <w:rsid w:val="004854D5"/>
    <w:rsid w:val="004A1DB1"/>
    <w:rsid w:val="004A5B03"/>
    <w:rsid w:val="004C7157"/>
    <w:rsid w:val="004D42FF"/>
    <w:rsid w:val="004E0457"/>
    <w:rsid w:val="004E3297"/>
    <w:rsid w:val="004E4D29"/>
    <w:rsid w:val="004E5332"/>
    <w:rsid w:val="004F1CA2"/>
    <w:rsid w:val="005032EF"/>
    <w:rsid w:val="00510DF6"/>
    <w:rsid w:val="00512EB2"/>
    <w:rsid w:val="005243B7"/>
    <w:rsid w:val="00526BB7"/>
    <w:rsid w:val="00545692"/>
    <w:rsid w:val="00550554"/>
    <w:rsid w:val="005646DA"/>
    <w:rsid w:val="00570DE4"/>
    <w:rsid w:val="005718A3"/>
    <w:rsid w:val="00574DD4"/>
    <w:rsid w:val="00577BAD"/>
    <w:rsid w:val="005A754E"/>
    <w:rsid w:val="005B08CC"/>
    <w:rsid w:val="005B7651"/>
    <w:rsid w:val="005C64A5"/>
    <w:rsid w:val="005D0BBA"/>
    <w:rsid w:val="005E7C5C"/>
    <w:rsid w:val="005F176C"/>
    <w:rsid w:val="005F36CD"/>
    <w:rsid w:val="005F4ED3"/>
    <w:rsid w:val="005F5985"/>
    <w:rsid w:val="00604325"/>
    <w:rsid w:val="0061758E"/>
    <w:rsid w:val="006238E2"/>
    <w:rsid w:val="006309B8"/>
    <w:rsid w:val="00631732"/>
    <w:rsid w:val="0065094A"/>
    <w:rsid w:val="006617AD"/>
    <w:rsid w:val="00667A44"/>
    <w:rsid w:val="00673F0F"/>
    <w:rsid w:val="006B17E4"/>
    <w:rsid w:val="006B5D4A"/>
    <w:rsid w:val="006B6840"/>
    <w:rsid w:val="006C0B64"/>
    <w:rsid w:val="006C29BC"/>
    <w:rsid w:val="006C3CD6"/>
    <w:rsid w:val="006D4D19"/>
    <w:rsid w:val="006E6F0A"/>
    <w:rsid w:val="006F2C52"/>
    <w:rsid w:val="006F688E"/>
    <w:rsid w:val="00714C7B"/>
    <w:rsid w:val="00736828"/>
    <w:rsid w:val="0074259A"/>
    <w:rsid w:val="0074613A"/>
    <w:rsid w:val="00751AA3"/>
    <w:rsid w:val="007537D4"/>
    <w:rsid w:val="00753DE5"/>
    <w:rsid w:val="00757725"/>
    <w:rsid w:val="00761D2A"/>
    <w:rsid w:val="007707DE"/>
    <w:rsid w:val="00772065"/>
    <w:rsid w:val="00773F0B"/>
    <w:rsid w:val="00775F52"/>
    <w:rsid w:val="0079464D"/>
    <w:rsid w:val="007A2F2A"/>
    <w:rsid w:val="007A56D9"/>
    <w:rsid w:val="007B7C16"/>
    <w:rsid w:val="007C3947"/>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A4B92"/>
    <w:rsid w:val="008B339C"/>
    <w:rsid w:val="008C42A3"/>
    <w:rsid w:val="008C7052"/>
    <w:rsid w:val="008C7302"/>
    <w:rsid w:val="008E762E"/>
    <w:rsid w:val="008F1B90"/>
    <w:rsid w:val="009001F3"/>
    <w:rsid w:val="00907552"/>
    <w:rsid w:val="009118DB"/>
    <w:rsid w:val="009341AE"/>
    <w:rsid w:val="009378DB"/>
    <w:rsid w:val="009430E1"/>
    <w:rsid w:val="00952D1A"/>
    <w:rsid w:val="00956787"/>
    <w:rsid w:val="00960F57"/>
    <w:rsid w:val="00961EDC"/>
    <w:rsid w:val="0098536A"/>
    <w:rsid w:val="009A21C9"/>
    <w:rsid w:val="009A34B2"/>
    <w:rsid w:val="009B3D8D"/>
    <w:rsid w:val="009C1B88"/>
    <w:rsid w:val="009C65FD"/>
    <w:rsid w:val="009D1A3F"/>
    <w:rsid w:val="009D62D9"/>
    <w:rsid w:val="009E30FE"/>
    <w:rsid w:val="009E5EFA"/>
    <w:rsid w:val="009F116C"/>
    <w:rsid w:val="009F1B50"/>
    <w:rsid w:val="00A035D8"/>
    <w:rsid w:val="00A03C12"/>
    <w:rsid w:val="00A10792"/>
    <w:rsid w:val="00A12588"/>
    <w:rsid w:val="00A22171"/>
    <w:rsid w:val="00A25231"/>
    <w:rsid w:val="00A278D3"/>
    <w:rsid w:val="00A35C58"/>
    <w:rsid w:val="00A35CE0"/>
    <w:rsid w:val="00A41055"/>
    <w:rsid w:val="00A53514"/>
    <w:rsid w:val="00A60A8F"/>
    <w:rsid w:val="00A6296A"/>
    <w:rsid w:val="00A74497"/>
    <w:rsid w:val="00A90D9F"/>
    <w:rsid w:val="00A93D40"/>
    <w:rsid w:val="00A93E45"/>
    <w:rsid w:val="00A9599F"/>
    <w:rsid w:val="00A96372"/>
    <w:rsid w:val="00AA2A88"/>
    <w:rsid w:val="00AA39D5"/>
    <w:rsid w:val="00AA40FF"/>
    <w:rsid w:val="00AA56C3"/>
    <w:rsid w:val="00AA5A42"/>
    <w:rsid w:val="00AA60A8"/>
    <w:rsid w:val="00AB0BED"/>
    <w:rsid w:val="00AB1855"/>
    <w:rsid w:val="00AB3394"/>
    <w:rsid w:val="00AB4B47"/>
    <w:rsid w:val="00AD5B4F"/>
    <w:rsid w:val="00AE18FF"/>
    <w:rsid w:val="00AE1B6E"/>
    <w:rsid w:val="00AE1E19"/>
    <w:rsid w:val="00AE5040"/>
    <w:rsid w:val="00AF4954"/>
    <w:rsid w:val="00AF6B04"/>
    <w:rsid w:val="00B040A4"/>
    <w:rsid w:val="00B0466D"/>
    <w:rsid w:val="00B15692"/>
    <w:rsid w:val="00B20082"/>
    <w:rsid w:val="00B2215E"/>
    <w:rsid w:val="00B27249"/>
    <w:rsid w:val="00B27F07"/>
    <w:rsid w:val="00B3143B"/>
    <w:rsid w:val="00B36875"/>
    <w:rsid w:val="00B61F5E"/>
    <w:rsid w:val="00B6492E"/>
    <w:rsid w:val="00B7243A"/>
    <w:rsid w:val="00B80748"/>
    <w:rsid w:val="00B96194"/>
    <w:rsid w:val="00BA2181"/>
    <w:rsid w:val="00BA3EA8"/>
    <w:rsid w:val="00BB6EC3"/>
    <w:rsid w:val="00BC261A"/>
    <w:rsid w:val="00BD095C"/>
    <w:rsid w:val="00BD16C1"/>
    <w:rsid w:val="00BD4271"/>
    <w:rsid w:val="00BE0356"/>
    <w:rsid w:val="00BE170B"/>
    <w:rsid w:val="00BE2873"/>
    <w:rsid w:val="00BE57F2"/>
    <w:rsid w:val="00BF56D2"/>
    <w:rsid w:val="00BF6635"/>
    <w:rsid w:val="00C011E3"/>
    <w:rsid w:val="00C015B0"/>
    <w:rsid w:val="00C01A21"/>
    <w:rsid w:val="00C117B6"/>
    <w:rsid w:val="00C16649"/>
    <w:rsid w:val="00C33A30"/>
    <w:rsid w:val="00C40C08"/>
    <w:rsid w:val="00C45E82"/>
    <w:rsid w:val="00C534FA"/>
    <w:rsid w:val="00C66A45"/>
    <w:rsid w:val="00C6787D"/>
    <w:rsid w:val="00C7772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3C29"/>
    <w:rsid w:val="00D17C9C"/>
    <w:rsid w:val="00D240B7"/>
    <w:rsid w:val="00D26A2E"/>
    <w:rsid w:val="00D4581D"/>
    <w:rsid w:val="00D534F6"/>
    <w:rsid w:val="00D567E3"/>
    <w:rsid w:val="00D644AE"/>
    <w:rsid w:val="00D818BD"/>
    <w:rsid w:val="00D92051"/>
    <w:rsid w:val="00D97E0D"/>
    <w:rsid w:val="00DC6AFC"/>
    <w:rsid w:val="00DD1A37"/>
    <w:rsid w:val="00DD22A2"/>
    <w:rsid w:val="00DE15AE"/>
    <w:rsid w:val="00DE5554"/>
    <w:rsid w:val="00DE7524"/>
    <w:rsid w:val="00DF28CC"/>
    <w:rsid w:val="00E01F1F"/>
    <w:rsid w:val="00E03463"/>
    <w:rsid w:val="00E0579B"/>
    <w:rsid w:val="00E0734D"/>
    <w:rsid w:val="00E1528B"/>
    <w:rsid w:val="00E167CD"/>
    <w:rsid w:val="00E17DCE"/>
    <w:rsid w:val="00E23CE0"/>
    <w:rsid w:val="00E27491"/>
    <w:rsid w:val="00E30AC4"/>
    <w:rsid w:val="00E52949"/>
    <w:rsid w:val="00E5550F"/>
    <w:rsid w:val="00E63118"/>
    <w:rsid w:val="00E639B5"/>
    <w:rsid w:val="00E65301"/>
    <w:rsid w:val="00E715F8"/>
    <w:rsid w:val="00E74881"/>
    <w:rsid w:val="00E91853"/>
    <w:rsid w:val="00E967FF"/>
    <w:rsid w:val="00EB23BF"/>
    <w:rsid w:val="00EB30B9"/>
    <w:rsid w:val="00EB38C4"/>
    <w:rsid w:val="00EE1C4C"/>
    <w:rsid w:val="00EF4B68"/>
    <w:rsid w:val="00F03CA5"/>
    <w:rsid w:val="00F20C5F"/>
    <w:rsid w:val="00F20E41"/>
    <w:rsid w:val="00F216D6"/>
    <w:rsid w:val="00F232FB"/>
    <w:rsid w:val="00F24A1E"/>
    <w:rsid w:val="00F279E0"/>
    <w:rsid w:val="00F31781"/>
    <w:rsid w:val="00F44B69"/>
    <w:rsid w:val="00F46C35"/>
    <w:rsid w:val="00F6355A"/>
    <w:rsid w:val="00F640A5"/>
    <w:rsid w:val="00F7345D"/>
    <w:rsid w:val="00F74429"/>
    <w:rsid w:val="00F80655"/>
    <w:rsid w:val="00FA0A5A"/>
    <w:rsid w:val="00FB0950"/>
    <w:rsid w:val="00FC41FF"/>
    <w:rsid w:val="00FC5453"/>
    <w:rsid w:val="00FD23BC"/>
    <w:rsid w:val="00FD47F7"/>
    <w:rsid w:val="00FD49DB"/>
    <w:rsid w:val="00FD611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136126C8-BA6D-438E-B47B-A4707CC3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510564">
      <w:bodyDiv w:val="1"/>
      <w:marLeft w:val="0"/>
      <w:marRight w:val="0"/>
      <w:marTop w:val="0"/>
      <w:marBottom w:val="0"/>
      <w:divBdr>
        <w:top w:val="none" w:sz="0" w:space="0" w:color="auto"/>
        <w:left w:val="none" w:sz="0" w:space="0" w:color="auto"/>
        <w:bottom w:val="none" w:sz="0" w:space="0" w:color="auto"/>
        <w:right w:val="none" w:sz="0" w:space="0" w:color="auto"/>
      </w:divBdr>
    </w:div>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37876972">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734280409">
      <w:bodyDiv w:val="1"/>
      <w:marLeft w:val="0"/>
      <w:marRight w:val="0"/>
      <w:marTop w:val="0"/>
      <w:marBottom w:val="0"/>
      <w:divBdr>
        <w:top w:val="none" w:sz="0" w:space="0" w:color="auto"/>
        <w:left w:val="none" w:sz="0" w:space="0" w:color="auto"/>
        <w:bottom w:val="none" w:sz="0" w:space="0" w:color="auto"/>
        <w:right w:val="none" w:sz="0" w:space="0" w:color="auto"/>
      </w:divBdr>
    </w:div>
    <w:div w:id="1080832005">
      <w:bodyDiv w:val="1"/>
      <w:marLeft w:val="0"/>
      <w:marRight w:val="0"/>
      <w:marTop w:val="0"/>
      <w:marBottom w:val="0"/>
      <w:divBdr>
        <w:top w:val="none" w:sz="0" w:space="0" w:color="auto"/>
        <w:left w:val="none" w:sz="0" w:space="0" w:color="auto"/>
        <w:bottom w:val="none" w:sz="0" w:space="0" w:color="auto"/>
        <w:right w:val="none" w:sz="0" w:space="0" w:color="auto"/>
      </w:divBdr>
    </w:div>
    <w:div w:id="1192961861">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294796983">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73024687">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722169901">
      <w:bodyDiv w:val="1"/>
      <w:marLeft w:val="0"/>
      <w:marRight w:val="0"/>
      <w:marTop w:val="0"/>
      <w:marBottom w:val="0"/>
      <w:divBdr>
        <w:top w:val="none" w:sz="0" w:space="0" w:color="auto"/>
        <w:left w:val="none" w:sz="0" w:space="0" w:color="auto"/>
        <w:bottom w:val="none" w:sz="0" w:space="0" w:color="auto"/>
        <w:right w:val="none" w:sz="0" w:space="0" w:color="auto"/>
      </w:divBdr>
    </w:div>
    <w:div w:id="1888099677">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26281E8-5B48-49D9-8F36-5C3410721ACE}">
  <ds:schemaRefs>
    <ds:schemaRef ds:uri="http://schemas.openxmlformats.org/officeDocument/2006/bibliography"/>
  </ds:schemaRefs>
</ds:datastoreItem>
</file>

<file path=customXml/itemProps2.xml><?xml version="1.0" encoding="utf-8"?>
<ds:datastoreItem xmlns:ds="http://schemas.openxmlformats.org/officeDocument/2006/customXml" ds:itemID="{8ECCA458-F2C5-4522-A49E-79CEECDEF476}"/>
</file>

<file path=customXml/itemProps3.xml><?xml version="1.0" encoding="utf-8"?>
<ds:datastoreItem xmlns:ds="http://schemas.openxmlformats.org/officeDocument/2006/customXml" ds:itemID="{3B187384-0128-4764-A5A0-DE477C626960}"/>
</file>

<file path=customXml/itemProps4.xml><?xml version="1.0" encoding="utf-8"?>
<ds:datastoreItem xmlns:ds="http://schemas.openxmlformats.org/officeDocument/2006/customXml" ds:itemID="{F2A7BE8B-7112-445D-9E29-9279B6BDBD47}"/>
</file>

<file path=docProps/app.xml><?xml version="1.0" encoding="utf-8"?>
<Properties xmlns="http://schemas.openxmlformats.org/officeDocument/2006/extended-properties" xmlns:vt="http://schemas.openxmlformats.org/officeDocument/2006/docPropsVTypes">
  <Template>FCO A4 General Purpose Template.dotm</Template>
  <TotalTime>0</TotalTime>
  <Pages>4</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6803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Advancequestions_Serbia_Second_batch</dc:title>
  <dc:creator>esummers</dc:creator>
  <cp:lastModifiedBy>SEKAGGYA Liza</cp:lastModifiedBy>
  <cp:revision>2</cp:revision>
  <cp:lastPrinted>2011-09-06T11:49:00Z</cp:lastPrinted>
  <dcterms:created xsi:type="dcterms:W3CDTF">2018-01-11T16:00:00Z</dcterms:created>
  <dcterms:modified xsi:type="dcterms:W3CDTF">2018-01-11T16:00:00Z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1363100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