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4416B6" w:rsidRPr="004416B6" w:rsidTr="004416B6">
        <w:trPr>
          <w:cantSplit/>
          <w:trHeight w:val="400"/>
          <w:tblHeader/>
        </w:trPr>
        <w:tc>
          <w:tcPr>
            <w:tcW w:w="4520" w:type="dxa"/>
            <w:tcBorders>
              <w:bottom w:val="dotted" w:sz="4" w:space="0" w:color="auto"/>
            </w:tcBorders>
            <w:shd w:val="clear" w:color="auto" w:fill="auto"/>
          </w:tcPr>
          <w:p w:rsidR="004416B6" w:rsidRPr="004416B6" w:rsidRDefault="004416B6" w:rsidP="004416B6">
            <w:pPr>
              <w:suppressAutoHyphens w:val="0"/>
              <w:spacing w:before="40" w:after="40" w:line="240" w:lineRule="auto"/>
              <w:rPr>
                <w:b/>
                <w:color w:val="000000"/>
                <w:szCs w:val="22"/>
                <w:lang w:eastAsia="en-GB"/>
              </w:rPr>
            </w:pPr>
            <w:r w:rsidRPr="004416B6">
              <w:rPr>
                <w:b/>
                <w:color w:val="000000"/>
                <w:szCs w:val="22"/>
                <w:lang w:eastAsia="en-GB"/>
              </w:rPr>
              <w:t>Recommendation</w:t>
            </w:r>
          </w:p>
        </w:tc>
        <w:tc>
          <w:tcPr>
            <w:tcW w:w="1100" w:type="dxa"/>
            <w:tcBorders>
              <w:bottom w:val="dotted" w:sz="4" w:space="0" w:color="auto"/>
            </w:tcBorders>
            <w:shd w:val="clear" w:color="auto" w:fill="auto"/>
          </w:tcPr>
          <w:p w:rsidR="004416B6" w:rsidRPr="004416B6" w:rsidRDefault="004416B6" w:rsidP="004416B6">
            <w:pPr>
              <w:suppressAutoHyphens w:val="0"/>
              <w:spacing w:before="40" w:after="40" w:line="240" w:lineRule="auto"/>
              <w:rPr>
                <w:b/>
                <w:lang w:eastAsia="en-GB"/>
              </w:rPr>
            </w:pPr>
            <w:r w:rsidRPr="004416B6">
              <w:rPr>
                <w:b/>
                <w:lang w:eastAsia="en-GB"/>
              </w:rPr>
              <w:t>Position</w:t>
            </w:r>
          </w:p>
        </w:tc>
        <w:tc>
          <w:tcPr>
            <w:tcW w:w="5000" w:type="dxa"/>
            <w:tcBorders>
              <w:bottom w:val="dotted" w:sz="4" w:space="0" w:color="auto"/>
            </w:tcBorders>
            <w:shd w:val="clear" w:color="auto" w:fill="auto"/>
          </w:tcPr>
          <w:p w:rsidR="004416B6" w:rsidRPr="004416B6" w:rsidRDefault="004416B6" w:rsidP="004416B6">
            <w:pPr>
              <w:suppressAutoHyphens w:val="0"/>
              <w:spacing w:before="40" w:after="40" w:line="240" w:lineRule="auto"/>
              <w:rPr>
                <w:b/>
                <w:lang w:eastAsia="en-GB"/>
              </w:rPr>
            </w:pPr>
            <w:r w:rsidRPr="004416B6">
              <w:rPr>
                <w:b/>
                <w:lang w:eastAsia="en-GB"/>
              </w:rPr>
              <w:t>Full list of themes</w:t>
            </w:r>
          </w:p>
        </w:tc>
        <w:tc>
          <w:tcPr>
            <w:tcW w:w="4600" w:type="dxa"/>
            <w:tcBorders>
              <w:bottom w:val="dotted" w:sz="4" w:space="0" w:color="auto"/>
            </w:tcBorders>
            <w:shd w:val="clear" w:color="auto" w:fill="auto"/>
          </w:tcPr>
          <w:p w:rsidR="004416B6" w:rsidRPr="004416B6" w:rsidRDefault="004416B6" w:rsidP="004416B6">
            <w:pPr>
              <w:suppressAutoHyphens w:val="0"/>
              <w:spacing w:before="60" w:after="60" w:line="240" w:lineRule="auto"/>
              <w:ind w:left="57" w:right="57"/>
              <w:rPr>
                <w:b/>
                <w:lang w:eastAsia="en-GB"/>
              </w:rPr>
            </w:pPr>
            <w:r w:rsidRPr="004416B6">
              <w:rPr>
                <w:b/>
                <w:lang w:eastAsia="en-GB"/>
              </w:rPr>
              <w:t>Assessment/comments on level of implementation</w:t>
            </w:r>
          </w:p>
        </w:tc>
      </w:tr>
      <w:tr w:rsidR="004416B6" w:rsidRPr="004416B6" w:rsidTr="0070624D">
        <w:trPr>
          <w:cantSplit/>
        </w:trPr>
        <w:tc>
          <w:tcPr>
            <w:tcW w:w="15220" w:type="dxa"/>
            <w:gridSpan w:val="4"/>
            <w:shd w:val="clear" w:color="auto" w:fill="DBE5F1"/>
            <w:hideMark/>
          </w:tcPr>
          <w:p w:rsidR="004416B6" w:rsidRPr="004416B6" w:rsidRDefault="004416B6" w:rsidP="004416B6">
            <w:pPr>
              <w:suppressAutoHyphens w:val="0"/>
              <w:spacing w:before="40" w:after="40" w:line="240" w:lineRule="auto"/>
              <w:rPr>
                <w:b/>
                <w:i/>
                <w:sz w:val="28"/>
                <w:lang w:eastAsia="en-GB"/>
              </w:rPr>
            </w:pPr>
            <w:r>
              <w:rPr>
                <w:b/>
                <w:i/>
                <w:color w:val="000000"/>
                <w:sz w:val="28"/>
                <w:szCs w:val="22"/>
                <w:lang w:eastAsia="en-GB"/>
              </w:rPr>
              <w:t xml:space="preserve">Theme: </w:t>
            </w:r>
            <w:r w:rsidRPr="004416B6">
              <w:rPr>
                <w:b/>
                <w:i/>
                <w:color w:val="000000"/>
                <w:sz w:val="28"/>
                <w:szCs w:val="22"/>
                <w:lang w:eastAsia="en-GB"/>
              </w:rPr>
              <w:t>A12 Acceptance of international norms</w:t>
            </w: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130.23 Complete the process of ratification of international instruments (Egypt);</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A12 Acceptance of international norms</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130.26 Comply with the recommendations of its second universal periodic review and accelerate the ratification process of the recommended conventions (Democratic Republic of the Congo);</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A12 Acceptance of international norms</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130.3 Ratify the Second Optional Protocol to the International Covenant on Civil and Political Rights and work to eliminate references to the death penalty in the Criminal Code (Paraguay);</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A12 Acceptance of international norms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A41 Constitutional and legislative framework</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D1 Civil &amp; political rights - general measures of implementation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D23 Death penalty</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130.6 Ratify the Second Optional Protocol to the International Covenant on Civil and Political Rights, aiming at the abolition of the death penalty consequent to the abolishment of the death penalty in the Constitution (Germany);</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A12 Acceptance of international norms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A41 Constitutional and legislative framework</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D1 Civil &amp; political rights - general measures of implementation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D23 Death penalty</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130.72 Amend its Criminal Code to align it with the constitutional abolition of the death penalty, and ratify the Second Optional Protocol to the International Covenant on Civil and Political Rights (Australia);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A12 Acceptance of international norms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A41 Constitutional and legislative framework</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D1 Civil &amp; political rights - general measures of implementation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D23 Death penalty</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130.74 Adopt the necessary laws to enforce the abolition of the death penalty, and ratify the Second Optional Protocol to the International Covenant on Civil and Political Rights (Spain);</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A12 Acceptance of international norms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A41 Constitutional and legislative framework</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D1 Civil &amp; political rights - general measures of implementation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D23 Death penalty</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lastRenderedPageBreak/>
              <w:t>130.75 Introduce legislation to remove any reference to the death penalty in the Penal Code and the Code of Criminal Procedure and ratify as soon as possible the Second Optional Protocol to the International Covenant on Civil and Political Right, aiming at the abolition of the death penalty (Ireland);</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A12 Acceptance of international norms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A41 Constitutional and legislative framework</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D23 Death penalty</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130.15 Ratify the Convention on the Prevention and Punishment of the Crime of Genocide (Armenia);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A12 Acceptance of international norms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B13 Genocide</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women</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 xml:space="preserve">130.16 Consider ratifying the Convention on the Prevention and Punishment of </w:t>
            </w:r>
            <w:r w:rsidR="000D46EB">
              <w:rPr>
                <w:color w:val="000000"/>
                <w:szCs w:val="22"/>
                <w:lang w:eastAsia="en-GB"/>
              </w:rPr>
              <w:t>the Crime of Genocide (Rwanda);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A12 Acceptance of international norms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B13 Genocide</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130.25 Ratify the International Convention for the Protection of All Persons from Enforced Disappearance; the Convention on the Prevention and Punishment of the Crime of Genocide; the 1954 Convention relating to the Status of Stateless Persons; the ILO Indigenous and Tribal Peoples Convention, 1989 (No. 169); the Protocol to Prevent, Supress and Punish Trafficking in Persons, Especially Women and Children, supplementing the United Nations Convention against Transnational Organized Crime; and the multilateral agreement on regional cooperation in the fight against trafficking in persons, especially women and children (Honduras);</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A12 Acceptance of international norms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B13 Genocide</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D27 Prohibition of slavery, trafficking</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D32 Enforced disappearances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D6 Rights related to name, identity, nationality</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E32 Right to just and favourable conditions of work</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F31 Children: definition; general principles; protection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G3 Indigenous peoples</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children</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 Ratify the Second Optional Protocol to the International Covenant on Civil and Political Rights, aiming at the abolition of the death penalty (Benin) (Estonia) (France) (Portugal) (Togo);</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A12 Acceptance of international norms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D1 Civil &amp; political rights - general measures of implementation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D23 Death penalty</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lastRenderedPageBreak/>
              <w:t>130.2 Proceed to the ratification of the Second Optional Protocol to the International Covenant on Civil and Political Rights, aiming at the abolition of the death penalty (Georgia);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A12 Acceptance of international norms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D1 Civil &amp; political rights - general measures of implementation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D23 Death penalty</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130.4 Ratify the Second Optional Protocol to the International Covenant on Civil and Political Rights, bearing in mind that Congo stopped applying the death penalty (Chile);</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A12 Acceptance of international norms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D1 Civil &amp; political rights - general measures of implementation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D23 Death penalty</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130.5 Speed up the process of ratifying the Optional Protocol to the International Covenant on Civil and Political Rights, aiming at the abolition of the death penalty (Montenegro);</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A12 Acceptance of international norms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D1 Civil &amp; political rights - general measures of implementation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D23 Death penalty</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130.7 Ratify the Second Optional Protocol to the International Covenant on Civil and Political Rights, and introduce a bill on the abolition of the death penalty in Congo to the National Assembly and pursue awareness-raising activities among the Congolese population (Slovenia);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A12 Acceptance of international norms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D1 Civil &amp; political rights - general measures of implementation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D23 Death penalty</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130.71 Abolish legally the death penalty, establish a de jure moratorium on its application, and ratify the Second Optional Protocol to the International Covenant on Civil and Political Rights, aiming at the abolition of the death penalty (Ukraine);</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A12 Acceptance of international norms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D1 Civil &amp; political rights - general measures of implementation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D23 Death penalty</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130.73 Abolish the death penalty for all crimes and accede to the Second Optional Protocol to the International Covenant on Civil and Political Rights, aiming at the abolition of the death penalty (Iceland);</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A12 Acceptance of international norms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D1 Civil &amp; political rights - general measures of implementation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D23 Death penalty</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lastRenderedPageBreak/>
              <w:t>130.8 Ratify the Optional Protocol to the Convention against Torture and other Cruel, Inhuman or Degrading Treatment or Punishment (Denmark);</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A12 Acceptance of international norms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D25 Prohibition of torture and cruel, inhuman or degrading treatment</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130.9 Speed up the process for depositing the instrument of ratification of the Optional Protocol to the Convention against Torture and Other Cruel, Inhuman or Degrading Treatment or Punishment (Georgia);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A12 Acceptance of international norms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D25 Prohibition of torture and cruel, inhuman or degrading treatment</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130.10 Ratify the Optional Protocol to the Convention against Torture and Other Cruel, Inhuman or Degrading Treatment or Punishment; and establish a national mechanism for the prevention of torture and improve its system for registering persons deprived of their liberty (Paraguay);</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A12 Acceptance of international norms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D25 Prohibition of torture and cruel, inhuman or degrading treatment</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D26 Conditions of detention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persons deprived of their liberty</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130.24 Accelerate the process of ratification of the Optional Protocol to the Convention against Torture and Other Cruel, Inhuman or Degrading Treatment or Punishment, of the International Convention for the Protection of All Persons from Enforced Disappearance, and of the Optional Protocol to the Convention on the Elimination of All Forms of Discrimination against Women and the Optional Protocol to the International Covenant on Economic, Social and Cultural Rights (Portugal);</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A12 Acceptance of international norms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D25 Prohibition of torture and cruel, inhuman or degrading treatment</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D32 Enforced disappearances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E1 Economic, social &amp; cultural rights - general measures of implementation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F12 Discrimination against women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women</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130.17 Accede to the United Nations Convention against Transnational Organized Crime and its 2000 protocol on trafficking in persons (United Kingdom of Great Britain and Northern Ireland);</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A12 Acceptance of international norms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D27 Prohibition of slavery, trafficking</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women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children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girls</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lastRenderedPageBreak/>
              <w:t>130.18 Consider the possibility of ratifying the Protocol to Prevent, Suppress and Punish Trafficking in Persons, Especially Women and Children, supplementing the United Nations Convention against Transnational Organized Crime (Belarus);</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A12 Acceptance of international norms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D27 Prohibition of slavery, trafficking</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women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children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girls</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130.11 Ratify the International Convention for the Protection of All Persons from Enforced Disappearance (Argentina) (France) (Sierra Leone);</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A12 Acceptance of international norms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D32 Enforced disappearances</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disappeared persons</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130.12 Consider ratification of the International Convention for the Protection of All Persons from Enforced Disappearance (Tunisia);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A12 Acceptance of international norms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D32 Enforced disappearances</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disappeared persons</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130.21 Expedite their ratification of the 1954 Convention relating to the Status of Stateless Persons, and the 1961 Convention on the Reduction of Statelessness (Sierra Leone);</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A12 Acceptance of international norms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D6 Rights related to name, identity, nationality</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stateless persons</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130.22 Consider ratifying the 1954 Convention relating to the Status of Stateless Persons (Mozambique);</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A12 Acceptance of international norms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D6 Rights related to name, identity, nationality</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stateless persons</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130.14 Consider acceding to the Optional Protocol to the Convention on the Elimination of All Forms of Discrimination against Women (Côte d’Ivoire)/ Consider acceding to the Optional Protocol to the International Covenant on Economic, Social and Cultural Rights at the earliest convenience (Ghana);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A12 Acceptance of international norms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E1 Economic, social &amp; cultural rights - general measures of implementation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F12 Discrimination against women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women</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130.13 Ratify the Optional Protocol to the Convention on the Elimination of All Forms of Discrimination against Women (Denmark) (Montenegro);</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A12 Acceptance of international norms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F12 Discrimination against women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women</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tcBorders>
              <w:bottom w:val="dotted" w:sz="4" w:space="0" w:color="auto"/>
            </w:tcBorders>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lastRenderedPageBreak/>
              <w:t>130.165 Strengthen existing policies designed to promote and protect children’s rights (Zimbabwe);</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tcBorders>
              <w:bottom w:val="dotted" w:sz="4" w:space="0" w:color="auto"/>
            </w:tcBorders>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tcBorders>
              <w:bottom w:val="dotted" w:sz="4" w:space="0" w:color="auto"/>
            </w:tcBorders>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A12 Acceptance of international norms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F31 Children: definition; general principles; protection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children</w:t>
            </w:r>
          </w:p>
        </w:tc>
        <w:tc>
          <w:tcPr>
            <w:tcW w:w="4600" w:type="dxa"/>
            <w:tcBorders>
              <w:bottom w:val="dotted" w:sz="4" w:space="0" w:color="auto"/>
            </w:tcBorders>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B21768">
        <w:trPr>
          <w:cantSplit/>
        </w:trPr>
        <w:tc>
          <w:tcPr>
            <w:tcW w:w="15220" w:type="dxa"/>
            <w:gridSpan w:val="4"/>
            <w:shd w:val="clear" w:color="auto" w:fill="DBE5F1"/>
            <w:hideMark/>
          </w:tcPr>
          <w:p w:rsidR="004416B6" w:rsidRPr="004416B6" w:rsidRDefault="004416B6" w:rsidP="004416B6">
            <w:pPr>
              <w:suppressAutoHyphens w:val="0"/>
              <w:spacing w:before="40" w:after="40" w:line="240" w:lineRule="auto"/>
              <w:rPr>
                <w:b/>
                <w:i/>
                <w:sz w:val="28"/>
                <w:lang w:eastAsia="en-GB"/>
              </w:rPr>
            </w:pPr>
            <w:r>
              <w:rPr>
                <w:b/>
                <w:i/>
                <w:color w:val="000000"/>
                <w:sz w:val="28"/>
                <w:szCs w:val="22"/>
                <w:lang w:eastAsia="en-GB"/>
              </w:rPr>
              <w:t xml:space="preserve">Theme: </w:t>
            </w:r>
            <w:r w:rsidRPr="004416B6">
              <w:rPr>
                <w:b/>
                <w:i/>
                <w:color w:val="000000"/>
                <w:sz w:val="28"/>
                <w:szCs w:val="22"/>
                <w:lang w:eastAsia="en-GB"/>
              </w:rPr>
              <w:t>A22 Cooperation with treaty bodies</w:t>
            </w: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130.28 Strengthen its cooperation with treaty bodies (Niger);</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A22 Cooperation with treaty bodies</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tcBorders>
              <w:bottom w:val="dotted" w:sz="4" w:space="0" w:color="auto"/>
            </w:tcBorders>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130.29 Ensure that national candidates to United Nations human rights treaty body elections are selected through an open and merit-based process (United Kingdom of Great Britain and Northern Ireland);</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tcBorders>
              <w:bottom w:val="dotted" w:sz="4" w:space="0" w:color="auto"/>
            </w:tcBorders>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tcBorders>
              <w:bottom w:val="dotted" w:sz="4" w:space="0" w:color="auto"/>
            </w:tcBorders>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A22 Cooperation with treaty bodies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D7 Right to participation in public affairs and right to vote</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tcBorders>
              <w:bottom w:val="dotted" w:sz="4" w:space="0" w:color="auto"/>
            </w:tcBorders>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D8716F">
        <w:trPr>
          <w:cantSplit/>
        </w:trPr>
        <w:tc>
          <w:tcPr>
            <w:tcW w:w="15220" w:type="dxa"/>
            <w:gridSpan w:val="4"/>
            <w:shd w:val="clear" w:color="auto" w:fill="DBE5F1"/>
            <w:hideMark/>
          </w:tcPr>
          <w:p w:rsidR="004416B6" w:rsidRPr="004416B6" w:rsidRDefault="004416B6" w:rsidP="004416B6">
            <w:pPr>
              <w:suppressAutoHyphens w:val="0"/>
              <w:spacing w:before="40" w:after="40" w:line="240" w:lineRule="auto"/>
              <w:rPr>
                <w:b/>
                <w:i/>
                <w:sz w:val="28"/>
                <w:lang w:eastAsia="en-GB"/>
              </w:rPr>
            </w:pPr>
            <w:r>
              <w:rPr>
                <w:b/>
                <w:i/>
                <w:color w:val="000000"/>
                <w:sz w:val="28"/>
                <w:szCs w:val="22"/>
                <w:lang w:eastAsia="en-GB"/>
              </w:rPr>
              <w:t xml:space="preserve">Theme: </w:t>
            </w:r>
            <w:r w:rsidRPr="004416B6">
              <w:rPr>
                <w:b/>
                <w:i/>
                <w:color w:val="000000"/>
                <w:sz w:val="28"/>
                <w:szCs w:val="22"/>
                <w:lang w:eastAsia="en-GB"/>
              </w:rPr>
              <w:t>A28 Cooperation with other international mechanisms and institutions</w:t>
            </w:r>
          </w:p>
        </w:tc>
      </w:tr>
      <w:tr w:rsidR="004416B6" w:rsidRPr="004416B6" w:rsidTr="004416B6">
        <w:trPr>
          <w:cantSplit/>
        </w:trPr>
        <w:tc>
          <w:tcPr>
            <w:tcW w:w="4520" w:type="dxa"/>
            <w:tcBorders>
              <w:bottom w:val="dotted" w:sz="4" w:space="0" w:color="auto"/>
            </w:tcBorders>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130.31 Continue the reform of its national legal framework for ensuring its compliance with the provisions of the international and regional human rights instruments (Afghanistan);</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tcBorders>
              <w:bottom w:val="dotted" w:sz="4" w:space="0" w:color="auto"/>
            </w:tcBorders>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tcBorders>
              <w:bottom w:val="dotted" w:sz="4" w:space="0" w:color="auto"/>
            </w:tcBorders>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A28 Cooperation with other international mechanisms and institutions</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tcBorders>
              <w:bottom w:val="dotted" w:sz="4" w:space="0" w:color="auto"/>
            </w:tcBorders>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68250A">
        <w:trPr>
          <w:cantSplit/>
        </w:trPr>
        <w:tc>
          <w:tcPr>
            <w:tcW w:w="15220" w:type="dxa"/>
            <w:gridSpan w:val="4"/>
            <w:shd w:val="clear" w:color="auto" w:fill="DBE5F1"/>
            <w:hideMark/>
          </w:tcPr>
          <w:p w:rsidR="004416B6" w:rsidRPr="004416B6" w:rsidRDefault="004416B6" w:rsidP="004416B6">
            <w:pPr>
              <w:suppressAutoHyphens w:val="0"/>
              <w:spacing w:before="40" w:after="40" w:line="240" w:lineRule="auto"/>
              <w:rPr>
                <w:b/>
                <w:i/>
                <w:sz w:val="28"/>
                <w:lang w:eastAsia="en-GB"/>
              </w:rPr>
            </w:pPr>
            <w:r>
              <w:rPr>
                <w:b/>
                <w:i/>
                <w:color w:val="000000"/>
                <w:sz w:val="28"/>
                <w:szCs w:val="22"/>
                <w:lang w:eastAsia="en-GB"/>
              </w:rPr>
              <w:t xml:space="preserve">Theme: </w:t>
            </w:r>
            <w:r w:rsidRPr="004416B6">
              <w:rPr>
                <w:b/>
                <w:i/>
                <w:color w:val="000000"/>
                <w:sz w:val="28"/>
                <w:szCs w:val="22"/>
                <w:lang w:eastAsia="en-GB"/>
              </w:rPr>
              <w:t>A3 Inter-State cooperation &amp; development assistance</w:t>
            </w: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130.30 Keep mobilizing resources and seek necessary international support to enhance its capacity to protect and promote human rights (Nigeria);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A3 Inter-State cooperation &amp; development assistance</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A43 Human rights policies</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tcBorders>
              <w:bottom w:val="dotted" w:sz="4" w:space="0" w:color="auto"/>
            </w:tcBorders>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130.84 Continue efforts to improve human rights conditions in prisons and places of detention through institutional reform and international cooperation (Lebanon);</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tcBorders>
              <w:bottom w:val="dotted" w:sz="4" w:space="0" w:color="auto"/>
            </w:tcBorders>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tcBorders>
              <w:bottom w:val="dotted" w:sz="4" w:space="0" w:color="auto"/>
            </w:tcBorders>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A3 Inter-State cooperation &amp; development assistance</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D26 Conditions of detention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1C5EA2">
        <w:trPr>
          <w:cantSplit/>
        </w:trPr>
        <w:tc>
          <w:tcPr>
            <w:tcW w:w="15220" w:type="dxa"/>
            <w:gridSpan w:val="4"/>
            <w:shd w:val="clear" w:color="auto" w:fill="DBE5F1"/>
            <w:hideMark/>
          </w:tcPr>
          <w:p w:rsidR="004416B6" w:rsidRPr="004416B6" w:rsidRDefault="004416B6" w:rsidP="004416B6">
            <w:pPr>
              <w:suppressAutoHyphens w:val="0"/>
              <w:spacing w:before="40" w:after="40" w:line="240" w:lineRule="auto"/>
              <w:rPr>
                <w:b/>
                <w:i/>
                <w:sz w:val="28"/>
                <w:lang w:eastAsia="en-GB"/>
              </w:rPr>
            </w:pPr>
            <w:r>
              <w:rPr>
                <w:b/>
                <w:i/>
                <w:color w:val="000000"/>
                <w:sz w:val="28"/>
                <w:szCs w:val="22"/>
                <w:lang w:eastAsia="en-GB"/>
              </w:rPr>
              <w:t xml:space="preserve">Theme: </w:t>
            </w:r>
            <w:r w:rsidRPr="004416B6">
              <w:rPr>
                <w:b/>
                <w:i/>
                <w:color w:val="000000"/>
                <w:sz w:val="28"/>
                <w:szCs w:val="22"/>
                <w:lang w:eastAsia="en-GB"/>
              </w:rPr>
              <w:t>A41 Constitutional and legislative framework</w:t>
            </w: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lastRenderedPageBreak/>
              <w:t>130.32 Continue to strengthen its legal and institutional frameworks for the promotion and protection of human rights (Nigeria);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A41 Constitutional and legislative framework</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130.33 Finalize the reform process of its internal normative framework (Democratic Republic of the Congo);</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A41 Constitutional and legislative framework</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130.51 Continue to implement measures aimed at strengthening democracy, the rule of law and good governance, with a view to improving the quality of public services and combating corruption more effectively (Angola);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A41 Constitutional and legislative framework</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A47 Good governance</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D51 Administration of justice &amp; fair trial</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130.70 Revise the Penal Code in order to harmonize it with the provisions of the Constitution abolishing the death penalty (Belgium);</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A41 Constitutional and legislative framework</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D23 Death penalty</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130.95 Include a definition of torture in the Criminal Code, which fully incorporates article 1 of the Convention against Torture, within this universal periodic review cycle (United Kingdom of Great Britain and Northern Ireland);</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A41 Constitutional and legislative framework</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D25 Prohibition of torture and cruel, inhuman or degrading treatment</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130.96 Include a concrete definition of torture according to the Convention against Torture in the Criminal Code and take effective measures to ensure the prosecution of all perpetrators of any form of ill-treatment (Germany);</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A41 Constitutional and legislative framework</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D25 Prohibition of torture and cruel, inhuman or degrading treatment</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lastRenderedPageBreak/>
              <w:t>130.88 Ensure that the police, the army or the Directorate General of Territory Surveillance and the gendarmerie refrain from imprisoning detainees longer than the 72-hour limit stipulated in article 48 of the Criminal Code of Procedure and grant human rights monitors access to detention centres (Germany);</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A41 Constitutional and legislative framework</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D26 Conditions of detention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persons deprived of their liberty</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130.150 Adopt a comprehensive law punishing all forms of violence against women, including marital rape, female genital mutilation, and sexual abuse and exploitation of women in prison and in conflict areas (Iceland);</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A41 Constitutional and legislative framework</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D26 Conditions of detention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F13 Violence against women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women</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130.152 Adopt a comprehensive law to prosecute all forms of violence against women, including marital rape, female genital mutilation, and sexual abuse and exploitation of women in prison and in conflict areas (Ukraine);</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A41 Constitutional and legislative framework</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D26 Conditions of detention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F13 Violence against women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women</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130.104 Strengthen efforts to combat trafficking in persons, especially women and children, including by improving national legislation and law enforcement practices (Belarus);</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A41 Constitutional and legislative framework</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D27 Prohibition of slavery, trafficking</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women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children</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130.106 Enact comprehensive anti-trafficking legislation that criminalizes all forms of trafficking and prescribes sufficiently stringent penalties (United States of America);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A41 Constitutional and legislative framework</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D27 Prohibition of slavery, trafficking</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130.136 Continue to revise national legislation to enhance women’s rights (Egypt);</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A41 Constitutional and legislative framework</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F12 Discrimination against women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women</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lastRenderedPageBreak/>
              <w:t>130.143 Continue legislative guarantees to ensure the protection and promotion of the rights of women (Philippines);</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A41 Constitutional and legislative framework</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F12 Discrimination against women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women</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130.138 Enact additional legislation aimed at eliminating violence against women (Iraq);</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A41 Constitutional and legislative framework</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F13 Violence against women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women</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tcBorders>
              <w:bottom w:val="dotted" w:sz="4" w:space="0" w:color="auto"/>
            </w:tcBorders>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130.154 Adopt and implement a comprehensive law addressing and outlining punishment for all forms of violence against women, including early and forced marriage, female genital mutilation, marital rape and sexual abuse (Netherlands);</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tcBorders>
              <w:bottom w:val="dotted" w:sz="4" w:space="0" w:color="auto"/>
            </w:tcBorders>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tcBorders>
              <w:bottom w:val="dotted" w:sz="4" w:space="0" w:color="auto"/>
            </w:tcBorders>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A41 Constitutional and legislative framework</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F13 Violence against women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women</w:t>
            </w:r>
          </w:p>
        </w:tc>
        <w:tc>
          <w:tcPr>
            <w:tcW w:w="4600" w:type="dxa"/>
            <w:tcBorders>
              <w:bottom w:val="dotted" w:sz="4" w:space="0" w:color="auto"/>
            </w:tcBorders>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EA5012">
        <w:trPr>
          <w:cantSplit/>
        </w:trPr>
        <w:tc>
          <w:tcPr>
            <w:tcW w:w="15220" w:type="dxa"/>
            <w:gridSpan w:val="4"/>
            <w:shd w:val="clear" w:color="auto" w:fill="DBE5F1"/>
            <w:hideMark/>
          </w:tcPr>
          <w:p w:rsidR="004416B6" w:rsidRPr="004416B6" w:rsidRDefault="004416B6" w:rsidP="004416B6">
            <w:pPr>
              <w:suppressAutoHyphens w:val="0"/>
              <w:spacing w:before="40" w:after="40" w:line="240" w:lineRule="auto"/>
              <w:rPr>
                <w:b/>
                <w:i/>
                <w:sz w:val="28"/>
                <w:lang w:eastAsia="en-GB"/>
              </w:rPr>
            </w:pPr>
            <w:r>
              <w:rPr>
                <w:b/>
                <w:i/>
                <w:color w:val="000000"/>
                <w:sz w:val="28"/>
                <w:szCs w:val="22"/>
                <w:lang w:eastAsia="en-GB"/>
              </w:rPr>
              <w:t xml:space="preserve">Theme: </w:t>
            </w:r>
            <w:r w:rsidRPr="004416B6">
              <w:rPr>
                <w:b/>
                <w:i/>
                <w:color w:val="000000"/>
                <w:sz w:val="28"/>
                <w:szCs w:val="22"/>
                <w:lang w:eastAsia="en-GB"/>
              </w:rPr>
              <w:t>A42 Institutions &amp; policies - General</w:t>
            </w: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130.35 Continue measures to strengthen human rights institutions (Cameroon);</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A42 Institutions &amp; policies - General</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tcBorders>
              <w:bottom w:val="dotted" w:sz="4" w:space="0" w:color="auto"/>
            </w:tcBorders>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130.59 Provide the necessary training to judges and strengthen institutional capacities (Jordan);</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tcBorders>
              <w:bottom w:val="dotted" w:sz="4" w:space="0" w:color="auto"/>
            </w:tcBorders>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tcBorders>
              <w:bottom w:val="dotted" w:sz="4" w:space="0" w:color="auto"/>
            </w:tcBorders>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A42 Institutions &amp; policies - General</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tcBorders>
              <w:bottom w:val="dotted" w:sz="4" w:space="0" w:color="auto"/>
            </w:tcBorders>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C655B7">
        <w:trPr>
          <w:cantSplit/>
        </w:trPr>
        <w:tc>
          <w:tcPr>
            <w:tcW w:w="15220" w:type="dxa"/>
            <w:gridSpan w:val="4"/>
            <w:shd w:val="clear" w:color="auto" w:fill="DBE5F1"/>
            <w:hideMark/>
          </w:tcPr>
          <w:p w:rsidR="004416B6" w:rsidRPr="004416B6" w:rsidRDefault="004416B6" w:rsidP="004416B6">
            <w:pPr>
              <w:suppressAutoHyphens w:val="0"/>
              <w:spacing w:before="40" w:after="40" w:line="240" w:lineRule="auto"/>
              <w:rPr>
                <w:b/>
                <w:i/>
                <w:sz w:val="28"/>
                <w:lang w:eastAsia="en-GB"/>
              </w:rPr>
            </w:pPr>
            <w:r>
              <w:rPr>
                <w:b/>
                <w:i/>
                <w:color w:val="000000"/>
                <w:sz w:val="28"/>
                <w:szCs w:val="22"/>
                <w:lang w:eastAsia="en-GB"/>
              </w:rPr>
              <w:t xml:space="preserve">Theme: </w:t>
            </w:r>
            <w:r w:rsidRPr="004416B6">
              <w:rPr>
                <w:b/>
                <w:i/>
                <w:color w:val="000000"/>
                <w:sz w:val="28"/>
                <w:szCs w:val="22"/>
                <w:lang w:eastAsia="en-GB"/>
              </w:rPr>
              <w:t>A45 National Human Rights Institution (NHRI)</w:t>
            </w:r>
            <w:r w:rsidRPr="004416B6">
              <w:rPr>
                <w:b/>
                <w:i/>
                <w:sz w:val="28"/>
                <w:lang w:eastAsia="en-GB"/>
              </w:rPr>
              <w:t xml:space="preserve"> </w:t>
            </w: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130.36 Continue to strengthen the existing National Commission for Human Rights (Indonesia);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A45 National Human Rights Institution (NHRI)</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130.37 Provide the Human Rights Commission with sufficient financial resources, autonomy and independence to be able to align with the Paris Principles (Chile);</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A45 National Human Rights Institution (NHRI)</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130.38 Strengthen the capacities of the National Human Rights Commission so that it complies with the Paris Principles (Niger);</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A45 National Human Rights Institution (NHRI)</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lastRenderedPageBreak/>
              <w:t>130.39 Allow the National Commission for Human Rights and Fundamental Freedoms to function effectively (Senegal);</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A45 National Human Rights Institution (NHRI)</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130.41 Speed up the reform of the National Human Rights Commission with a view to ensuring its good functioning and full independence, in line with the Paris Principles (Djibouti);</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A45 National Human Rights Institution (NHRI)</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130.42 Ensure the effective functioning of dialogue forums with civil society, such as the National Human Rights Commission (France);</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A45 National Human Rights Institution (NHRI)</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130.43 Take the necessary measures to strengthen the protection component of the new law on the National Human Rights Commission and bring it into compliance with the Paris Principles (Georgia);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A45 National Human Rights Institution (NHRI)</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130.44 Ensure the accreditation of the National Human Rights Commission with A status to the United Nations (Mali);</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A45 National Human Rights Institution (NHRI)</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130.45 Harmonize the National Human Rights Commission in accordance with the Paris Principles (Mexico);</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A45 National Human Rights Institution (NHRI)</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130.40 Bring the National Human Rights Commission into conformity with the Paris Principles, provide for a sufficient budget for its operation, guarantee the institutional independence of that body and give it competence to bring cases before the courts (Portugal);</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A45 National Human Rights Institution (NHRI)</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D51 Administration of justice &amp; fair trial</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tcBorders>
              <w:bottom w:val="dotted" w:sz="4" w:space="0" w:color="auto"/>
            </w:tcBorders>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lastRenderedPageBreak/>
              <w:t>130.48 Consider establishing a specific human rights mechanism, independent and in full compliance with the Paris Principles, to protect the rights of the child, potentially within the framework of the national human rights institution (Netherlands);</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tcBorders>
              <w:bottom w:val="dotted" w:sz="4" w:space="0" w:color="auto"/>
            </w:tcBorders>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tcBorders>
              <w:bottom w:val="dotted" w:sz="4" w:space="0" w:color="auto"/>
            </w:tcBorders>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A45 National Human Rights Institution (NHRI)</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F31 Children: definition; general principles; protection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children</w:t>
            </w:r>
          </w:p>
        </w:tc>
        <w:tc>
          <w:tcPr>
            <w:tcW w:w="4600" w:type="dxa"/>
            <w:tcBorders>
              <w:bottom w:val="dotted" w:sz="4" w:space="0" w:color="auto"/>
            </w:tcBorders>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AE7878">
        <w:trPr>
          <w:cantSplit/>
        </w:trPr>
        <w:tc>
          <w:tcPr>
            <w:tcW w:w="15220" w:type="dxa"/>
            <w:gridSpan w:val="4"/>
            <w:shd w:val="clear" w:color="auto" w:fill="DBE5F1"/>
            <w:hideMark/>
          </w:tcPr>
          <w:p w:rsidR="004416B6" w:rsidRPr="004416B6" w:rsidRDefault="004416B6" w:rsidP="004416B6">
            <w:pPr>
              <w:suppressAutoHyphens w:val="0"/>
              <w:spacing w:before="40" w:after="40" w:line="240" w:lineRule="auto"/>
              <w:rPr>
                <w:b/>
                <w:i/>
                <w:sz w:val="28"/>
                <w:lang w:eastAsia="en-GB"/>
              </w:rPr>
            </w:pPr>
            <w:r>
              <w:rPr>
                <w:b/>
                <w:i/>
                <w:color w:val="000000"/>
                <w:sz w:val="28"/>
                <w:szCs w:val="22"/>
                <w:lang w:eastAsia="en-GB"/>
              </w:rPr>
              <w:t xml:space="preserve">Theme: </w:t>
            </w:r>
            <w:r w:rsidRPr="004416B6">
              <w:rPr>
                <w:b/>
                <w:i/>
                <w:color w:val="000000"/>
                <w:sz w:val="28"/>
                <w:szCs w:val="22"/>
                <w:lang w:eastAsia="en-GB"/>
              </w:rPr>
              <w:t>A46 National Plans of Action on Human Rights (or specific areas)</w:t>
            </w:r>
            <w:r w:rsidRPr="004416B6">
              <w:rPr>
                <w:b/>
                <w:i/>
                <w:sz w:val="28"/>
                <w:lang w:eastAsia="en-GB"/>
              </w:rPr>
              <w:t xml:space="preserve"> </w:t>
            </w: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130.188 Conduct public awareness campaigns and take further steps to implement the National Action Plan for Persons with Disabilities (Bulgaria);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A46 National Plans of Action on Human Rights (or specific areas)</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persons with disabilities</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tcBorders>
              <w:bottom w:val="dotted" w:sz="4" w:space="0" w:color="auto"/>
            </w:tcBorders>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130.189In follow-up to the recommendations in paragraphs 112.19 and 112.20 of the report of the Working Group, accepted in the second cycle (A/HRC/25/16), implement the National Plan of Action for Persons with Disabilities, of 2009, as soon as possible, with adequate human and financial resources (Haiti);</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tcBorders>
              <w:bottom w:val="dotted" w:sz="4" w:space="0" w:color="auto"/>
            </w:tcBorders>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tcBorders>
              <w:bottom w:val="dotted" w:sz="4" w:space="0" w:color="auto"/>
            </w:tcBorders>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A46 National Plans of Action on Human Rights (or specific areas)</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persons with disabilities</w:t>
            </w:r>
          </w:p>
        </w:tc>
        <w:tc>
          <w:tcPr>
            <w:tcW w:w="4600" w:type="dxa"/>
            <w:tcBorders>
              <w:bottom w:val="dotted" w:sz="4" w:space="0" w:color="auto"/>
            </w:tcBorders>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F51A6C">
        <w:trPr>
          <w:cantSplit/>
        </w:trPr>
        <w:tc>
          <w:tcPr>
            <w:tcW w:w="15220" w:type="dxa"/>
            <w:gridSpan w:val="4"/>
            <w:shd w:val="clear" w:color="auto" w:fill="DBE5F1"/>
            <w:hideMark/>
          </w:tcPr>
          <w:p w:rsidR="004416B6" w:rsidRPr="004416B6" w:rsidRDefault="004416B6" w:rsidP="004416B6">
            <w:pPr>
              <w:suppressAutoHyphens w:val="0"/>
              <w:spacing w:before="40" w:after="40" w:line="240" w:lineRule="auto"/>
              <w:rPr>
                <w:b/>
                <w:i/>
                <w:sz w:val="28"/>
                <w:lang w:eastAsia="en-GB"/>
              </w:rPr>
            </w:pPr>
            <w:r>
              <w:rPr>
                <w:b/>
                <w:i/>
                <w:color w:val="000000"/>
                <w:sz w:val="28"/>
                <w:szCs w:val="22"/>
                <w:lang w:eastAsia="en-GB"/>
              </w:rPr>
              <w:t xml:space="preserve">Theme: </w:t>
            </w:r>
            <w:r w:rsidRPr="004416B6">
              <w:rPr>
                <w:b/>
                <w:i/>
                <w:color w:val="000000"/>
                <w:sz w:val="28"/>
                <w:szCs w:val="22"/>
                <w:lang w:eastAsia="en-GB"/>
              </w:rPr>
              <w:t>A47 Good governance</w:t>
            </w:r>
          </w:p>
        </w:tc>
      </w:tr>
      <w:tr w:rsidR="004416B6" w:rsidRPr="004416B6" w:rsidTr="004416B6">
        <w:trPr>
          <w:cantSplit/>
        </w:trPr>
        <w:tc>
          <w:tcPr>
            <w:tcW w:w="4520" w:type="dxa"/>
            <w:tcBorders>
              <w:bottom w:val="dotted" w:sz="4" w:space="0" w:color="auto"/>
            </w:tcBorders>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130.52 Strengthen institutional capacities to detect, investigate and prosecute corruption effectively (Botswana);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tcBorders>
              <w:bottom w:val="dotted" w:sz="4" w:space="0" w:color="auto"/>
            </w:tcBorders>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tcBorders>
              <w:bottom w:val="dotted" w:sz="4" w:space="0" w:color="auto"/>
            </w:tcBorders>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A47 Good governance</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tcBorders>
              <w:bottom w:val="dotted" w:sz="4" w:space="0" w:color="auto"/>
            </w:tcBorders>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29060C">
        <w:trPr>
          <w:cantSplit/>
        </w:trPr>
        <w:tc>
          <w:tcPr>
            <w:tcW w:w="15220" w:type="dxa"/>
            <w:gridSpan w:val="4"/>
            <w:shd w:val="clear" w:color="auto" w:fill="DBE5F1"/>
            <w:hideMark/>
          </w:tcPr>
          <w:p w:rsidR="004416B6" w:rsidRPr="004416B6" w:rsidRDefault="004416B6" w:rsidP="004416B6">
            <w:pPr>
              <w:suppressAutoHyphens w:val="0"/>
              <w:spacing w:before="40" w:after="40" w:line="240" w:lineRule="auto"/>
              <w:rPr>
                <w:b/>
                <w:i/>
                <w:sz w:val="28"/>
                <w:lang w:eastAsia="en-GB"/>
              </w:rPr>
            </w:pPr>
            <w:r>
              <w:rPr>
                <w:b/>
                <w:i/>
                <w:color w:val="000000"/>
                <w:sz w:val="28"/>
                <w:szCs w:val="22"/>
                <w:lang w:eastAsia="en-GB"/>
              </w:rPr>
              <w:t xml:space="preserve">Theme: </w:t>
            </w:r>
            <w:r w:rsidRPr="004416B6">
              <w:rPr>
                <w:b/>
                <w:i/>
                <w:color w:val="000000"/>
                <w:sz w:val="28"/>
                <w:szCs w:val="22"/>
                <w:lang w:eastAsia="en-GB"/>
              </w:rPr>
              <w:t>A54 Awareness raising and dissemination</w:t>
            </w:r>
          </w:p>
        </w:tc>
      </w:tr>
      <w:tr w:rsidR="004416B6" w:rsidRPr="004416B6" w:rsidTr="004416B6">
        <w:trPr>
          <w:cantSplit/>
        </w:trPr>
        <w:tc>
          <w:tcPr>
            <w:tcW w:w="4520" w:type="dxa"/>
            <w:tcBorders>
              <w:bottom w:val="dotted" w:sz="4" w:space="0" w:color="auto"/>
            </w:tcBorders>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130.172 Adopt a national strategy to prevent and combat all forms of violence and exploitation against children, including campaigns to raise awareness of children’s rights at all levels of society (Chile);</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tcBorders>
              <w:bottom w:val="dotted" w:sz="4" w:space="0" w:color="auto"/>
            </w:tcBorders>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tcBorders>
              <w:bottom w:val="dotted" w:sz="4" w:space="0" w:color="auto"/>
            </w:tcBorders>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A54 Awareness raising and dissemination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children</w:t>
            </w:r>
          </w:p>
        </w:tc>
        <w:tc>
          <w:tcPr>
            <w:tcW w:w="4600" w:type="dxa"/>
            <w:tcBorders>
              <w:bottom w:val="dotted" w:sz="4" w:space="0" w:color="auto"/>
            </w:tcBorders>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E46409">
        <w:trPr>
          <w:cantSplit/>
        </w:trPr>
        <w:tc>
          <w:tcPr>
            <w:tcW w:w="15220" w:type="dxa"/>
            <w:gridSpan w:val="4"/>
            <w:shd w:val="clear" w:color="auto" w:fill="DBE5F1"/>
            <w:hideMark/>
          </w:tcPr>
          <w:p w:rsidR="004416B6" w:rsidRPr="004416B6" w:rsidRDefault="004416B6" w:rsidP="004416B6">
            <w:pPr>
              <w:suppressAutoHyphens w:val="0"/>
              <w:spacing w:before="40" w:after="40" w:line="240" w:lineRule="auto"/>
              <w:rPr>
                <w:b/>
                <w:i/>
                <w:sz w:val="28"/>
                <w:lang w:eastAsia="en-GB"/>
              </w:rPr>
            </w:pPr>
            <w:r>
              <w:rPr>
                <w:b/>
                <w:i/>
                <w:color w:val="000000"/>
                <w:sz w:val="28"/>
                <w:szCs w:val="22"/>
                <w:lang w:eastAsia="en-GB"/>
              </w:rPr>
              <w:t xml:space="preserve">Theme: </w:t>
            </w:r>
            <w:r w:rsidRPr="004416B6">
              <w:rPr>
                <w:b/>
                <w:i/>
                <w:color w:val="000000"/>
                <w:sz w:val="28"/>
                <w:szCs w:val="22"/>
                <w:lang w:eastAsia="en-GB"/>
              </w:rPr>
              <w:t>A61 Cooperation with civil society</w:t>
            </w:r>
          </w:p>
        </w:tc>
      </w:tr>
      <w:tr w:rsidR="004416B6" w:rsidRPr="004416B6" w:rsidTr="004416B6">
        <w:trPr>
          <w:cantSplit/>
        </w:trPr>
        <w:tc>
          <w:tcPr>
            <w:tcW w:w="4520" w:type="dxa"/>
            <w:tcBorders>
              <w:bottom w:val="dotted" w:sz="4" w:space="0" w:color="auto"/>
            </w:tcBorders>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lastRenderedPageBreak/>
              <w:t>130.100 Continue dialogue with national institutions, civil society, partners and all relevant stakeholders in the field of human rights in order to promote participation (Jordan);</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tcBorders>
              <w:bottom w:val="dotted" w:sz="4" w:space="0" w:color="auto"/>
            </w:tcBorders>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tcBorders>
              <w:bottom w:val="dotted" w:sz="4" w:space="0" w:color="auto"/>
            </w:tcBorders>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A61 Cooperation with civil society</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tcBorders>
              <w:bottom w:val="dotted" w:sz="4" w:space="0" w:color="auto"/>
            </w:tcBorders>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CB3EA1">
        <w:trPr>
          <w:cantSplit/>
        </w:trPr>
        <w:tc>
          <w:tcPr>
            <w:tcW w:w="15220" w:type="dxa"/>
            <w:gridSpan w:val="4"/>
            <w:shd w:val="clear" w:color="auto" w:fill="DBE5F1"/>
            <w:hideMark/>
          </w:tcPr>
          <w:p w:rsidR="004416B6" w:rsidRPr="004416B6" w:rsidRDefault="004416B6" w:rsidP="004416B6">
            <w:pPr>
              <w:suppressAutoHyphens w:val="0"/>
              <w:spacing w:before="40" w:after="40" w:line="240" w:lineRule="auto"/>
              <w:rPr>
                <w:b/>
                <w:i/>
                <w:sz w:val="28"/>
                <w:lang w:eastAsia="en-GB"/>
              </w:rPr>
            </w:pPr>
            <w:r>
              <w:rPr>
                <w:b/>
                <w:i/>
                <w:color w:val="000000"/>
                <w:sz w:val="28"/>
                <w:szCs w:val="22"/>
                <w:lang w:eastAsia="en-GB"/>
              </w:rPr>
              <w:t xml:space="preserve">Theme: </w:t>
            </w:r>
            <w:r w:rsidRPr="004416B6">
              <w:rPr>
                <w:b/>
                <w:i/>
                <w:color w:val="000000"/>
                <w:sz w:val="28"/>
                <w:szCs w:val="22"/>
                <w:lang w:eastAsia="en-GB"/>
              </w:rPr>
              <w:t>B31 Equality &amp; non-discrimination</w:t>
            </w:r>
          </w:p>
        </w:tc>
      </w:tr>
      <w:tr w:rsidR="004416B6" w:rsidRPr="004416B6" w:rsidTr="004416B6">
        <w:trPr>
          <w:cantSplit/>
        </w:trPr>
        <w:tc>
          <w:tcPr>
            <w:tcW w:w="4520" w:type="dxa"/>
            <w:tcBorders>
              <w:bottom w:val="dotted" w:sz="4" w:space="0" w:color="auto"/>
            </w:tcBorders>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130.63 Strengthen measures to further protect persons with albinism and eliminate all forms of discrimination they face (Sierra Leone);</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tcBorders>
              <w:bottom w:val="dotted" w:sz="4" w:space="0" w:color="auto"/>
            </w:tcBorders>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tcBorders>
              <w:bottom w:val="dotted" w:sz="4" w:space="0" w:color="auto"/>
            </w:tcBorders>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B31 Equality &amp; non-discrimination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children</w:t>
            </w:r>
          </w:p>
        </w:tc>
        <w:tc>
          <w:tcPr>
            <w:tcW w:w="4600" w:type="dxa"/>
            <w:tcBorders>
              <w:bottom w:val="dotted" w:sz="4" w:space="0" w:color="auto"/>
            </w:tcBorders>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612F39">
        <w:trPr>
          <w:cantSplit/>
        </w:trPr>
        <w:tc>
          <w:tcPr>
            <w:tcW w:w="15220" w:type="dxa"/>
            <w:gridSpan w:val="4"/>
            <w:shd w:val="clear" w:color="auto" w:fill="DBE5F1"/>
            <w:hideMark/>
          </w:tcPr>
          <w:p w:rsidR="004416B6" w:rsidRPr="004416B6" w:rsidRDefault="004416B6" w:rsidP="004416B6">
            <w:pPr>
              <w:suppressAutoHyphens w:val="0"/>
              <w:spacing w:before="40" w:after="40" w:line="240" w:lineRule="auto"/>
              <w:rPr>
                <w:b/>
                <w:i/>
                <w:sz w:val="28"/>
                <w:lang w:eastAsia="en-GB"/>
              </w:rPr>
            </w:pPr>
            <w:r>
              <w:rPr>
                <w:b/>
                <w:i/>
                <w:color w:val="000000"/>
                <w:sz w:val="28"/>
                <w:szCs w:val="22"/>
                <w:lang w:eastAsia="en-GB"/>
              </w:rPr>
              <w:t xml:space="preserve">Theme: </w:t>
            </w:r>
            <w:r w:rsidRPr="004416B6">
              <w:rPr>
                <w:b/>
                <w:i/>
                <w:color w:val="000000"/>
                <w:sz w:val="28"/>
                <w:szCs w:val="22"/>
                <w:lang w:eastAsia="en-GB"/>
              </w:rPr>
              <w:t>B51 Right to an effective remedy</w:t>
            </w: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130.49 Establish a specific mechanism for supervising the rights of the child, able to receive, investigate and handle complaints in a child-sensitive manner and to make systematic, adequate and effective efforts to remedy discrimination against children living in rural areas (Portugal);</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B51 Right to an effective remedy</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children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persons living in rural areas</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130.69 Establish mechanisms as soon as possible to ensure transparent and accountable management in the extractive industries sector (Haiti);</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B51 Right to an effective remedy</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130.91 Take action to investigate and prosecute perpetrators of human rights abuses during the conflict, with a view to ensuring full accountability (Australia);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B51 Right to an effective remedy</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persons affected by armed conflict</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tcBorders>
              <w:bottom w:val="dotted" w:sz="4" w:space="0" w:color="auto"/>
            </w:tcBorders>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130.178 Develop outreach campaigns, carry out monitoring actions and ensure access to justice so that the law relating to the protection of children, which prohibits corporal punishment, is effective in putting an end to all forms of physical, verbal or psychological violence exercised against girls and boys (Uruguay);</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tcBorders>
              <w:bottom w:val="dotted" w:sz="4" w:space="0" w:color="auto"/>
            </w:tcBorders>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tcBorders>
              <w:bottom w:val="dotted" w:sz="4" w:space="0" w:color="auto"/>
            </w:tcBorders>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B51 Right to an effective remedy</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F31 Children: definition; general principles; protection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F32 Children: family environment and alternative care</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children</w:t>
            </w:r>
          </w:p>
        </w:tc>
        <w:tc>
          <w:tcPr>
            <w:tcW w:w="4600" w:type="dxa"/>
            <w:tcBorders>
              <w:bottom w:val="dotted" w:sz="4" w:space="0" w:color="auto"/>
            </w:tcBorders>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E6147B">
        <w:trPr>
          <w:cantSplit/>
        </w:trPr>
        <w:tc>
          <w:tcPr>
            <w:tcW w:w="15220" w:type="dxa"/>
            <w:gridSpan w:val="4"/>
            <w:shd w:val="clear" w:color="auto" w:fill="DBE5F1"/>
            <w:hideMark/>
          </w:tcPr>
          <w:p w:rsidR="004416B6" w:rsidRPr="004416B6" w:rsidRDefault="004416B6" w:rsidP="004416B6">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4416B6">
              <w:rPr>
                <w:b/>
                <w:i/>
                <w:color w:val="000000"/>
                <w:sz w:val="28"/>
                <w:szCs w:val="22"/>
                <w:lang w:eastAsia="en-GB"/>
              </w:rPr>
              <w:t>B52 Impunity</w:t>
            </w:r>
          </w:p>
        </w:tc>
      </w:tr>
      <w:tr w:rsidR="004416B6" w:rsidRPr="004416B6" w:rsidTr="004416B6">
        <w:trPr>
          <w:cantSplit/>
        </w:trPr>
        <w:tc>
          <w:tcPr>
            <w:tcW w:w="4520" w:type="dxa"/>
            <w:tcBorders>
              <w:bottom w:val="dotted" w:sz="4" w:space="0" w:color="auto"/>
            </w:tcBorders>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130.93 Adopt concrete measures to ensure access to a fair trial for all within a reasonable time, strengthen the independence of the judiciary and strengthen mechanisms to combat impunity (Canada);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tcBorders>
              <w:bottom w:val="dotted" w:sz="4" w:space="0" w:color="auto"/>
            </w:tcBorders>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tcBorders>
              <w:bottom w:val="dotted" w:sz="4" w:space="0" w:color="auto"/>
            </w:tcBorders>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B52 Impunity</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D51 Administration of justice &amp; fair trial</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judges, lawyers and prosecutors</w:t>
            </w:r>
          </w:p>
        </w:tc>
        <w:tc>
          <w:tcPr>
            <w:tcW w:w="4600" w:type="dxa"/>
            <w:tcBorders>
              <w:bottom w:val="dotted" w:sz="4" w:space="0" w:color="auto"/>
            </w:tcBorders>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9644C0">
        <w:trPr>
          <w:cantSplit/>
        </w:trPr>
        <w:tc>
          <w:tcPr>
            <w:tcW w:w="15220" w:type="dxa"/>
            <w:gridSpan w:val="4"/>
            <w:shd w:val="clear" w:color="auto" w:fill="DBE5F1"/>
            <w:hideMark/>
          </w:tcPr>
          <w:p w:rsidR="004416B6" w:rsidRPr="004416B6" w:rsidRDefault="004416B6" w:rsidP="004416B6">
            <w:pPr>
              <w:suppressAutoHyphens w:val="0"/>
              <w:spacing w:before="40" w:after="40" w:line="240" w:lineRule="auto"/>
              <w:rPr>
                <w:b/>
                <w:i/>
                <w:sz w:val="28"/>
                <w:lang w:eastAsia="en-GB"/>
              </w:rPr>
            </w:pPr>
            <w:r>
              <w:rPr>
                <w:b/>
                <w:i/>
                <w:color w:val="000000"/>
                <w:sz w:val="28"/>
                <w:szCs w:val="22"/>
                <w:lang w:eastAsia="en-GB"/>
              </w:rPr>
              <w:t xml:space="preserve">Theme: </w:t>
            </w:r>
            <w:r w:rsidRPr="004416B6">
              <w:rPr>
                <w:b/>
                <w:i/>
                <w:color w:val="000000"/>
                <w:sz w:val="28"/>
                <w:szCs w:val="22"/>
                <w:lang w:eastAsia="en-GB"/>
              </w:rPr>
              <w:t>D22 Extrajudicial, summary or arbitrary executions</w:t>
            </w: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130.78 Investigate fully the death of 13 juveniles in a police station in Brazzaville in July 2018 and prosecute the persons responsible (Germany);</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D22 Extrajudicial, summary or arbitrary executions</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tcBorders>
              <w:bottom w:val="dotted" w:sz="4" w:space="0" w:color="auto"/>
            </w:tcBorders>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130.80 Adopt measures to eradicate human rights violations committed by security forces, especially extrajudicial executions, arbitrary detention and torture (Canada);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tcBorders>
              <w:bottom w:val="dotted" w:sz="4" w:space="0" w:color="auto"/>
            </w:tcBorders>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tcBorders>
              <w:bottom w:val="dotted" w:sz="4" w:space="0" w:color="auto"/>
            </w:tcBorders>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D22 Extrajudicial, summary or arbitrary executions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D25 Prohibition of torture and cruel, inhuman or degrading treatment</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D26 Conditions of detention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D32 Enforced disappearances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D33 Arbitrary arrest and detention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tcBorders>
              <w:bottom w:val="dotted" w:sz="4" w:space="0" w:color="auto"/>
            </w:tcBorders>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F65A8E">
        <w:trPr>
          <w:cantSplit/>
        </w:trPr>
        <w:tc>
          <w:tcPr>
            <w:tcW w:w="15220" w:type="dxa"/>
            <w:gridSpan w:val="4"/>
            <w:shd w:val="clear" w:color="auto" w:fill="DBE5F1"/>
            <w:hideMark/>
          </w:tcPr>
          <w:p w:rsidR="004416B6" w:rsidRPr="004416B6" w:rsidRDefault="004416B6" w:rsidP="004416B6">
            <w:pPr>
              <w:suppressAutoHyphens w:val="0"/>
              <w:spacing w:before="40" w:after="40" w:line="240" w:lineRule="auto"/>
              <w:rPr>
                <w:b/>
                <w:i/>
                <w:sz w:val="28"/>
                <w:lang w:eastAsia="en-GB"/>
              </w:rPr>
            </w:pPr>
            <w:r>
              <w:rPr>
                <w:b/>
                <w:i/>
                <w:color w:val="000000"/>
                <w:sz w:val="28"/>
                <w:szCs w:val="22"/>
                <w:lang w:eastAsia="en-GB"/>
              </w:rPr>
              <w:t xml:space="preserve">Theme: </w:t>
            </w:r>
            <w:r w:rsidRPr="004416B6">
              <w:rPr>
                <w:b/>
                <w:i/>
                <w:color w:val="000000"/>
                <w:sz w:val="28"/>
                <w:szCs w:val="22"/>
                <w:lang w:eastAsia="en-GB"/>
              </w:rPr>
              <w:t>D23 Death penalty</w:t>
            </w:r>
          </w:p>
        </w:tc>
      </w:tr>
      <w:tr w:rsidR="004416B6" w:rsidRPr="004416B6" w:rsidTr="004416B6">
        <w:trPr>
          <w:cantSplit/>
        </w:trPr>
        <w:tc>
          <w:tcPr>
            <w:tcW w:w="4520" w:type="dxa"/>
            <w:tcBorders>
              <w:bottom w:val="dotted" w:sz="4" w:space="0" w:color="auto"/>
            </w:tcBorders>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130.76 Take concrete measures to introduce a moratorium on the use of the death penalty, with a view towards its total abolition (Rwanda);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tcBorders>
              <w:bottom w:val="dotted" w:sz="4" w:space="0" w:color="auto"/>
            </w:tcBorders>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tcBorders>
              <w:bottom w:val="dotted" w:sz="4" w:space="0" w:color="auto"/>
            </w:tcBorders>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D23 Death penalty</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tcBorders>
              <w:bottom w:val="dotted" w:sz="4" w:space="0" w:color="auto"/>
            </w:tcBorders>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7527D6">
        <w:trPr>
          <w:cantSplit/>
        </w:trPr>
        <w:tc>
          <w:tcPr>
            <w:tcW w:w="15220" w:type="dxa"/>
            <w:gridSpan w:val="4"/>
            <w:shd w:val="clear" w:color="auto" w:fill="DBE5F1"/>
            <w:hideMark/>
          </w:tcPr>
          <w:p w:rsidR="004416B6" w:rsidRPr="004416B6" w:rsidRDefault="004416B6" w:rsidP="004416B6">
            <w:pPr>
              <w:suppressAutoHyphens w:val="0"/>
              <w:spacing w:before="40" w:after="40" w:line="240" w:lineRule="auto"/>
              <w:rPr>
                <w:b/>
                <w:i/>
                <w:sz w:val="28"/>
                <w:lang w:eastAsia="en-GB"/>
              </w:rPr>
            </w:pPr>
            <w:r>
              <w:rPr>
                <w:b/>
                <w:i/>
                <w:color w:val="000000"/>
                <w:sz w:val="28"/>
                <w:szCs w:val="22"/>
                <w:lang w:eastAsia="en-GB"/>
              </w:rPr>
              <w:t xml:space="preserve">Theme: </w:t>
            </w:r>
            <w:r w:rsidRPr="004416B6">
              <w:rPr>
                <w:b/>
                <w:i/>
                <w:color w:val="000000"/>
                <w:sz w:val="28"/>
                <w:szCs w:val="22"/>
                <w:lang w:eastAsia="en-GB"/>
              </w:rPr>
              <w:t>D25 Prohibition of torture and cruel, inhuman or degrading treatment</w:t>
            </w: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130.81 Take effective measures to investigate all alleged acts of torture, and ensure that perpetrators are brought to account (Ghana);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D25 Prohibition of torture and cruel, inhuman or degrading treatment</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lastRenderedPageBreak/>
              <w:t>130.77 Take appropriate measures to ensure that all allegations of enforced disappearance, torture, ill-treatment and death in prison are promptly, thoroughly and impartially investigated and that the perpetrators are convicted, while guaranteeing the rights of victims and their families to justice, reparation and guarantees of non-repetition (Brazil);</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D25 Prohibition of torture and cruel, inhuman or degrading treatment</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D26 Conditions of detention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D32 Enforced disappearances</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persons deprived of their liberty</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130.50 Strengthen the national system for the promotion and protection of human rights, including by intensifying efforts to prevent and combat arbitrary detention and torture (Italy);</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D25 Prohibition of torture and cruel, inhuman or degrading treatment</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D26 Conditions of detention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D32 Enforced disappearances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D33 Arbitrary arrest and detention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persons deprived of their liberty</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130.82 Take the necessary steps to ensure that all cases of enforced disappearance and torture are investigated and that those responsible for these human rights violations are brought to justice (Belgium);</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D25 Prohibition of torture and cruel, inhuman or degrading treatment</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D32 Enforced disappearances</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disappeared persons</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130.155 Quickly adopt the new national codes setting out important provisions in the areas of equality among women and men and the fight against torture (France);</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D25 Prohibition of torture and cruel, inhuman or degrading treatment</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F12 Discrimination against women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women</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130.166 Take effective measures to protect children from torture and other cruel, inhuman or degrading treatment, investigate all reported cases and prosecute those responsible (Algeria);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D25 Prohibition of torture and cruel, inhuman or degrading treatment</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F31 Children: definition; general principles; protection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children</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tcBorders>
              <w:bottom w:val="dotted" w:sz="4" w:space="0" w:color="auto"/>
            </w:tcBorders>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130.176 Take necessary measures to protect children against torture and other cruel, inhuman or degrading treatment (Madagascar);</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tcBorders>
              <w:bottom w:val="dotted" w:sz="4" w:space="0" w:color="auto"/>
            </w:tcBorders>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tcBorders>
              <w:bottom w:val="dotted" w:sz="4" w:space="0" w:color="auto"/>
            </w:tcBorders>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D25 Prohibition of torture and cruel, inhuman or degrading treatment</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F31 Children: definition; general principles; protection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children</w:t>
            </w:r>
          </w:p>
        </w:tc>
        <w:tc>
          <w:tcPr>
            <w:tcW w:w="4600" w:type="dxa"/>
            <w:tcBorders>
              <w:bottom w:val="dotted" w:sz="4" w:space="0" w:color="auto"/>
            </w:tcBorders>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2B19FC">
        <w:trPr>
          <w:cantSplit/>
        </w:trPr>
        <w:tc>
          <w:tcPr>
            <w:tcW w:w="15220" w:type="dxa"/>
            <w:gridSpan w:val="4"/>
            <w:shd w:val="clear" w:color="auto" w:fill="DBE5F1"/>
            <w:hideMark/>
          </w:tcPr>
          <w:p w:rsidR="004416B6" w:rsidRPr="004416B6" w:rsidRDefault="004416B6" w:rsidP="004416B6">
            <w:pPr>
              <w:suppressAutoHyphens w:val="0"/>
              <w:spacing w:before="40" w:after="40" w:line="240" w:lineRule="auto"/>
              <w:rPr>
                <w:b/>
                <w:i/>
                <w:sz w:val="28"/>
                <w:lang w:eastAsia="en-GB"/>
              </w:rPr>
            </w:pPr>
            <w:r>
              <w:rPr>
                <w:b/>
                <w:i/>
                <w:color w:val="000000"/>
                <w:sz w:val="28"/>
                <w:szCs w:val="22"/>
                <w:lang w:eastAsia="en-GB"/>
              </w:rPr>
              <w:t xml:space="preserve">Theme: </w:t>
            </w:r>
            <w:r w:rsidRPr="004416B6">
              <w:rPr>
                <w:b/>
                <w:i/>
                <w:color w:val="000000"/>
                <w:sz w:val="28"/>
                <w:szCs w:val="22"/>
                <w:lang w:eastAsia="en-GB"/>
              </w:rPr>
              <w:t>D26 Conditions of detention</w:t>
            </w: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lastRenderedPageBreak/>
              <w:t>130.86 Continue the efforts begun to reduce prison overcrowding and strengthen the resources available to penitentiary institutions (Senegal);</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D26 Conditions of detention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persons deprived of their liberty</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130.87 Redouble efforts to relieve prison pressure and generally improve detention conditions in places of detention (Burundi);</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D26 Conditions of detention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persons deprived of their liberty</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tcBorders>
              <w:bottom w:val="dotted" w:sz="4" w:space="0" w:color="auto"/>
            </w:tcBorders>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130.85 Continue the implementation of a strategy to reduce prison overcrowding and improve living conditions in prisons (Cameroon);</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tcBorders>
              <w:bottom w:val="dotted" w:sz="4" w:space="0" w:color="auto"/>
            </w:tcBorders>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tcBorders>
              <w:bottom w:val="dotted" w:sz="4" w:space="0" w:color="auto"/>
            </w:tcBorders>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D26 Conditions of detention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E21 Right to an adequate standard of living - general</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537B78">
        <w:trPr>
          <w:cantSplit/>
        </w:trPr>
        <w:tc>
          <w:tcPr>
            <w:tcW w:w="15220" w:type="dxa"/>
            <w:gridSpan w:val="4"/>
            <w:shd w:val="clear" w:color="auto" w:fill="DBE5F1"/>
            <w:hideMark/>
          </w:tcPr>
          <w:p w:rsidR="004416B6" w:rsidRPr="004416B6" w:rsidRDefault="004416B6" w:rsidP="004416B6">
            <w:pPr>
              <w:suppressAutoHyphens w:val="0"/>
              <w:spacing w:before="40" w:after="40" w:line="240" w:lineRule="auto"/>
              <w:rPr>
                <w:b/>
                <w:i/>
                <w:sz w:val="28"/>
                <w:lang w:eastAsia="en-GB"/>
              </w:rPr>
            </w:pPr>
            <w:r>
              <w:rPr>
                <w:b/>
                <w:i/>
                <w:color w:val="000000"/>
                <w:sz w:val="28"/>
                <w:szCs w:val="22"/>
                <w:lang w:eastAsia="en-GB"/>
              </w:rPr>
              <w:t xml:space="preserve">Theme: </w:t>
            </w:r>
            <w:r w:rsidRPr="004416B6">
              <w:rPr>
                <w:b/>
                <w:i/>
                <w:color w:val="000000"/>
                <w:sz w:val="28"/>
                <w:szCs w:val="22"/>
                <w:lang w:eastAsia="en-GB"/>
              </w:rPr>
              <w:t>D27 Prohibition of slavery, trafficking</w:t>
            </w: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130.105 Continue efforts to combat trafficking in persons, including the examination of the draft law on trafficking in persons (Tunisia);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D27 Prohibition of slavery, trafficking</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130.107 Continue the adoption process of the bill against trafficking in persons (Gabon);</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D27 Prohibition of slavery, trafficking</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130.108 Strengthen efforts to combat trafficking in persons (Iraq);</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D27 Prohibition of slavery, trafficking</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130.109 Continue to strengthen national mechanisms, with a focus on eliminating human trafficking (Maldives);</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D27 Prohibition of slavery, trafficking</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130.110 Take all necessary measures to eradicate all forms of slavery and human trafficking (Central African Republic);</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D27 Prohibition of slavery, trafficking</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tcBorders>
              <w:bottom w:val="dotted" w:sz="4" w:space="0" w:color="auto"/>
            </w:tcBorders>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lastRenderedPageBreak/>
              <w:t>130.179 Adopt specific measures to prevent and combat the sexual exploitation of children and adolescents, the early marriage of girls and forced labour throughout the national territory, with special emphasis on the regions of the country where these phenomena prevail (Uruguay);</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tcBorders>
              <w:bottom w:val="dotted" w:sz="4" w:space="0" w:color="auto"/>
            </w:tcBorders>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tcBorders>
              <w:bottom w:val="dotted" w:sz="4" w:space="0" w:color="auto"/>
            </w:tcBorders>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D27 Prohibition of slavery, trafficking</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F31 Children: definition; general principles; protection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children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girls</w:t>
            </w:r>
          </w:p>
        </w:tc>
        <w:tc>
          <w:tcPr>
            <w:tcW w:w="4600" w:type="dxa"/>
            <w:tcBorders>
              <w:bottom w:val="dotted" w:sz="4" w:space="0" w:color="auto"/>
            </w:tcBorders>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076AB7">
        <w:trPr>
          <w:cantSplit/>
        </w:trPr>
        <w:tc>
          <w:tcPr>
            <w:tcW w:w="15220" w:type="dxa"/>
            <w:gridSpan w:val="4"/>
            <w:shd w:val="clear" w:color="auto" w:fill="DBE5F1"/>
            <w:hideMark/>
          </w:tcPr>
          <w:p w:rsidR="004416B6" w:rsidRPr="004416B6" w:rsidRDefault="004416B6" w:rsidP="004416B6">
            <w:pPr>
              <w:suppressAutoHyphens w:val="0"/>
              <w:spacing w:before="40" w:after="40" w:line="240" w:lineRule="auto"/>
              <w:rPr>
                <w:b/>
                <w:i/>
                <w:sz w:val="28"/>
                <w:lang w:eastAsia="en-GB"/>
              </w:rPr>
            </w:pPr>
            <w:r>
              <w:rPr>
                <w:b/>
                <w:i/>
                <w:color w:val="000000"/>
                <w:sz w:val="28"/>
                <w:szCs w:val="22"/>
                <w:lang w:eastAsia="en-GB"/>
              </w:rPr>
              <w:t xml:space="preserve">Theme: </w:t>
            </w:r>
            <w:r w:rsidRPr="004416B6">
              <w:rPr>
                <w:b/>
                <w:i/>
                <w:color w:val="000000"/>
                <w:sz w:val="28"/>
                <w:szCs w:val="22"/>
                <w:lang w:eastAsia="en-GB"/>
              </w:rPr>
              <w:t>D31 Liberty and security - general</w:t>
            </w: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130.56 Provide human rights training to law enforcement officials to ensure that police operations are conducted in accordance with human rights standards and international commitments undertaken by Congo (Central African Republic);</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D31 Liberty and security - general</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130.57 Continue providing human rights training for security apparatus and law enforcement officers to better promote and protect human rights (Indonesia);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D31 Liberty and security - general</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tcBorders>
              <w:bottom w:val="dotted" w:sz="4" w:space="0" w:color="auto"/>
            </w:tcBorders>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130.58 Provide human rights training to law enforcement personnel and ensure that police operations are conducted in accordance with human rights principles and standards and the international commitments of the country (Portugal);</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tcBorders>
              <w:bottom w:val="dotted" w:sz="4" w:space="0" w:color="auto"/>
            </w:tcBorders>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tcBorders>
              <w:bottom w:val="dotted" w:sz="4" w:space="0" w:color="auto"/>
            </w:tcBorders>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D31 Liberty and security - general</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tcBorders>
              <w:bottom w:val="dotted" w:sz="4" w:space="0" w:color="auto"/>
            </w:tcBorders>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104258">
        <w:trPr>
          <w:cantSplit/>
        </w:trPr>
        <w:tc>
          <w:tcPr>
            <w:tcW w:w="15220" w:type="dxa"/>
            <w:gridSpan w:val="4"/>
            <w:shd w:val="clear" w:color="auto" w:fill="DBE5F1"/>
            <w:hideMark/>
          </w:tcPr>
          <w:p w:rsidR="004416B6" w:rsidRPr="004416B6" w:rsidRDefault="004416B6" w:rsidP="004416B6">
            <w:pPr>
              <w:suppressAutoHyphens w:val="0"/>
              <w:spacing w:before="40" w:after="40" w:line="240" w:lineRule="auto"/>
              <w:rPr>
                <w:b/>
                <w:i/>
                <w:sz w:val="28"/>
                <w:lang w:eastAsia="en-GB"/>
              </w:rPr>
            </w:pPr>
            <w:r>
              <w:rPr>
                <w:b/>
                <w:i/>
                <w:color w:val="000000"/>
                <w:sz w:val="28"/>
                <w:szCs w:val="22"/>
                <w:lang w:eastAsia="en-GB"/>
              </w:rPr>
              <w:t xml:space="preserve">Theme: </w:t>
            </w:r>
            <w:r w:rsidRPr="004416B6">
              <w:rPr>
                <w:b/>
                <w:i/>
                <w:color w:val="000000"/>
                <w:sz w:val="28"/>
                <w:szCs w:val="22"/>
                <w:lang w:eastAsia="en-GB"/>
              </w:rPr>
              <w:t>D32 Enforced disappearances</w:t>
            </w:r>
          </w:p>
        </w:tc>
      </w:tr>
      <w:tr w:rsidR="004416B6" w:rsidRPr="004416B6" w:rsidTr="004416B6">
        <w:trPr>
          <w:cantSplit/>
        </w:trPr>
        <w:tc>
          <w:tcPr>
            <w:tcW w:w="4520" w:type="dxa"/>
            <w:tcBorders>
              <w:bottom w:val="dotted" w:sz="4" w:space="0" w:color="auto"/>
            </w:tcBorders>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130.83 Investigate cases of enforced disappearance and punish their perpetrators (Argentina);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tcBorders>
              <w:bottom w:val="dotted" w:sz="4" w:space="0" w:color="auto"/>
            </w:tcBorders>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tcBorders>
              <w:bottom w:val="dotted" w:sz="4" w:space="0" w:color="auto"/>
            </w:tcBorders>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D32 Enforced disappearances</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disappeared persons</w:t>
            </w:r>
          </w:p>
        </w:tc>
        <w:tc>
          <w:tcPr>
            <w:tcW w:w="4600" w:type="dxa"/>
            <w:tcBorders>
              <w:bottom w:val="dotted" w:sz="4" w:space="0" w:color="auto"/>
            </w:tcBorders>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FA415A">
        <w:trPr>
          <w:cantSplit/>
        </w:trPr>
        <w:tc>
          <w:tcPr>
            <w:tcW w:w="15220" w:type="dxa"/>
            <w:gridSpan w:val="4"/>
            <w:shd w:val="clear" w:color="auto" w:fill="DBE5F1"/>
            <w:hideMark/>
          </w:tcPr>
          <w:p w:rsidR="004416B6" w:rsidRPr="004416B6" w:rsidRDefault="004416B6" w:rsidP="004416B6">
            <w:pPr>
              <w:suppressAutoHyphens w:val="0"/>
              <w:spacing w:before="40" w:after="40" w:line="240" w:lineRule="auto"/>
              <w:rPr>
                <w:b/>
                <w:i/>
                <w:sz w:val="28"/>
                <w:lang w:eastAsia="en-GB"/>
              </w:rPr>
            </w:pPr>
            <w:r>
              <w:rPr>
                <w:b/>
                <w:i/>
                <w:color w:val="000000"/>
                <w:sz w:val="28"/>
                <w:szCs w:val="22"/>
                <w:lang w:eastAsia="en-GB"/>
              </w:rPr>
              <w:t xml:space="preserve">Theme: </w:t>
            </w:r>
            <w:r w:rsidRPr="004416B6">
              <w:rPr>
                <w:b/>
                <w:i/>
                <w:color w:val="000000"/>
                <w:sz w:val="28"/>
                <w:szCs w:val="22"/>
                <w:lang w:eastAsia="en-GB"/>
              </w:rPr>
              <w:t>D33 Arbitrary arrest and detention</w:t>
            </w:r>
          </w:p>
        </w:tc>
      </w:tr>
      <w:tr w:rsidR="004416B6" w:rsidRPr="004416B6" w:rsidTr="004416B6">
        <w:trPr>
          <w:cantSplit/>
        </w:trPr>
        <w:tc>
          <w:tcPr>
            <w:tcW w:w="4520" w:type="dxa"/>
            <w:tcBorders>
              <w:bottom w:val="dotted" w:sz="4" w:space="0" w:color="auto"/>
            </w:tcBorders>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130.79 Take effective measures to ensure that fundamental legal safeguards to protect persons arrested by law enforcement officials are respected (Portugal);</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tcBorders>
              <w:bottom w:val="dotted" w:sz="4" w:space="0" w:color="auto"/>
            </w:tcBorders>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tcBorders>
              <w:bottom w:val="dotted" w:sz="4" w:space="0" w:color="auto"/>
            </w:tcBorders>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D33 Arbitrary arrest and detention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tcBorders>
              <w:bottom w:val="dotted" w:sz="4" w:space="0" w:color="auto"/>
            </w:tcBorders>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74763">
        <w:trPr>
          <w:cantSplit/>
        </w:trPr>
        <w:tc>
          <w:tcPr>
            <w:tcW w:w="15220" w:type="dxa"/>
            <w:gridSpan w:val="4"/>
            <w:shd w:val="clear" w:color="auto" w:fill="DBE5F1"/>
            <w:hideMark/>
          </w:tcPr>
          <w:p w:rsidR="004416B6" w:rsidRPr="004416B6" w:rsidRDefault="004416B6" w:rsidP="004416B6">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4416B6">
              <w:rPr>
                <w:b/>
                <w:i/>
                <w:color w:val="000000"/>
                <w:sz w:val="28"/>
                <w:szCs w:val="22"/>
                <w:lang w:eastAsia="en-GB"/>
              </w:rPr>
              <w:t>D43 Freedom of opinion and expression</w:t>
            </w: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130.102 Refrain from imposing restrictions on telecommunication networks and restricting access to the Internet, including social networks and email sites, to guarantee the rights to freedom of expression and access to information (Belgium);</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D43 Freedom of opinion and expression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130.103 Continue improving the infrastructure of communication networks (Cameroon);</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D43 Freedom of opinion and expression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tcBorders>
              <w:bottom w:val="dotted" w:sz="4" w:space="0" w:color="auto"/>
            </w:tcBorders>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130.99 Guarantee the exercise of the rights to freedom of expression, association and peaceful assembly, in compliance with international law (Italy);</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tcBorders>
              <w:bottom w:val="dotted" w:sz="4" w:space="0" w:color="auto"/>
            </w:tcBorders>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tcBorders>
              <w:bottom w:val="dotted" w:sz="4" w:space="0" w:color="auto"/>
            </w:tcBorders>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D43 Freedom of opinion and expression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D44 Right to peaceful assembly</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D45 Freedom of association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tcBorders>
              <w:bottom w:val="dotted" w:sz="4" w:space="0" w:color="auto"/>
            </w:tcBorders>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1B5336">
        <w:trPr>
          <w:cantSplit/>
        </w:trPr>
        <w:tc>
          <w:tcPr>
            <w:tcW w:w="15220" w:type="dxa"/>
            <w:gridSpan w:val="4"/>
            <w:shd w:val="clear" w:color="auto" w:fill="DBE5F1"/>
            <w:hideMark/>
          </w:tcPr>
          <w:p w:rsidR="004416B6" w:rsidRPr="004416B6" w:rsidRDefault="004416B6" w:rsidP="004416B6">
            <w:pPr>
              <w:suppressAutoHyphens w:val="0"/>
              <w:spacing w:before="40" w:after="40" w:line="240" w:lineRule="auto"/>
              <w:rPr>
                <w:b/>
                <w:i/>
                <w:sz w:val="28"/>
                <w:lang w:eastAsia="en-GB"/>
              </w:rPr>
            </w:pPr>
            <w:r>
              <w:rPr>
                <w:b/>
                <w:i/>
                <w:color w:val="000000"/>
                <w:sz w:val="28"/>
                <w:szCs w:val="22"/>
                <w:lang w:eastAsia="en-GB"/>
              </w:rPr>
              <w:t xml:space="preserve">Theme: </w:t>
            </w:r>
            <w:r w:rsidRPr="004416B6">
              <w:rPr>
                <w:b/>
                <w:i/>
                <w:color w:val="000000"/>
                <w:sz w:val="28"/>
                <w:szCs w:val="22"/>
                <w:lang w:eastAsia="en-GB"/>
              </w:rPr>
              <w:t>D44 Right to peaceful assembly</w:t>
            </w:r>
          </w:p>
        </w:tc>
      </w:tr>
      <w:tr w:rsidR="004416B6" w:rsidRPr="004416B6" w:rsidTr="004416B6">
        <w:trPr>
          <w:cantSplit/>
        </w:trPr>
        <w:tc>
          <w:tcPr>
            <w:tcW w:w="4520" w:type="dxa"/>
            <w:tcBorders>
              <w:bottom w:val="dotted" w:sz="4" w:space="0" w:color="auto"/>
            </w:tcBorders>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130.101 Revise laws regarding freedom of association and peaceful assembly to ensure they are consistent with your international obligations and commitments (United States of America);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tcBorders>
              <w:bottom w:val="dotted" w:sz="4" w:space="0" w:color="auto"/>
            </w:tcBorders>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tcBorders>
              <w:bottom w:val="dotted" w:sz="4" w:space="0" w:color="auto"/>
            </w:tcBorders>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D44 Right to peaceful assembly</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D45 Freedom of association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tcBorders>
              <w:bottom w:val="dotted" w:sz="4" w:space="0" w:color="auto"/>
            </w:tcBorders>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9201BC">
        <w:trPr>
          <w:cantSplit/>
        </w:trPr>
        <w:tc>
          <w:tcPr>
            <w:tcW w:w="15220" w:type="dxa"/>
            <w:gridSpan w:val="4"/>
            <w:shd w:val="clear" w:color="auto" w:fill="DBE5F1"/>
            <w:hideMark/>
          </w:tcPr>
          <w:p w:rsidR="004416B6" w:rsidRPr="004416B6" w:rsidRDefault="004416B6" w:rsidP="004416B6">
            <w:pPr>
              <w:suppressAutoHyphens w:val="0"/>
              <w:spacing w:before="40" w:after="40" w:line="240" w:lineRule="auto"/>
              <w:rPr>
                <w:b/>
                <w:i/>
                <w:sz w:val="28"/>
                <w:lang w:eastAsia="en-GB"/>
              </w:rPr>
            </w:pPr>
            <w:r>
              <w:rPr>
                <w:b/>
                <w:i/>
                <w:color w:val="000000"/>
                <w:sz w:val="28"/>
                <w:szCs w:val="22"/>
                <w:lang w:eastAsia="en-GB"/>
              </w:rPr>
              <w:t xml:space="preserve">Theme: </w:t>
            </w:r>
            <w:r w:rsidRPr="004416B6">
              <w:rPr>
                <w:b/>
                <w:i/>
                <w:color w:val="000000"/>
                <w:sz w:val="28"/>
                <w:szCs w:val="22"/>
                <w:lang w:eastAsia="en-GB"/>
              </w:rPr>
              <w:t>D51 Administration of justice &amp; fair trial</w:t>
            </w: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130.34 Step up the efforts of revising and drafting legal codes to strengthen the rule of law and associations (Ethiopia);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D51 Administration of justice &amp; fair trial</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130.89 Ensure effective respect for the right to a fair trial, in particular respect for the rights of the defence (France);</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D51 Administration of justice &amp; fair trial</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persons deprived of their liberty</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tcBorders>
              <w:bottom w:val="dotted" w:sz="4" w:space="0" w:color="auto"/>
            </w:tcBorders>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130.90 Continue strengthening the independence of the judiciary (Cameroon);</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tcBorders>
              <w:bottom w:val="dotted" w:sz="4" w:space="0" w:color="auto"/>
            </w:tcBorders>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tcBorders>
              <w:bottom w:val="dotted" w:sz="4" w:space="0" w:color="auto"/>
            </w:tcBorders>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D51 Administration of justice &amp; fair trial</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judges, lawyers and prosecutors</w:t>
            </w:r>
          </w:p>
        </w:tc>
        <w:tc>
          <w:tcPr>
            <w:tcW w:w="4600" w:type="dxa"/>
            <w:tcBorders>
              <w:bottom w:val="dotted" w:sz="4" w:space="0" w:color="auto"/>
            </w:tcBorders>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CF3DD3">
        <w:trPr>
          <w:cantSplit/>
        </w:trPr>
        <w:tc>
          <w:tcPr>
            <w:tcW w:w="15220" w:type="dxa"/>
            <w:gridSpan w:val="4"/>
            <w:shd w:val="clear" w:color="auto" w:fill="DBE5F1"/>
            <w:hideMark/>
          </w:tcPr>
          <w:p w:rsidR="004416B6" w:rsidRPr="004416B6" w:rsidRDefault="004416B6" w:rsidP="004416B6">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4416B6">
              <w:rPr>
                <w:b/>
                <w:i/>
                <w:color w:val="000000"/>
                <w:sz w:val="28"/>
                <w:szCs w:val="22"/>
                <w:lang w:eastAsia="en-GB"/>
              </w:rPr>
              <w:t>D6 Rights related to name, identity, nationality</w:t>
            </w: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130.169 Redouble efforts to strengthen the birth registration system so that it is universal, efficient and accessible and promotes immediate registration without discrimination due to gender, ethnic or national origin, and disability, among others (Mexico);</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D6 Rights related to name, identity, nationality</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tcBorders>
              <w:bottom w:val="dotted" w:sz="4" w:space="0" w:color="auto"/>
            </w:tcBorders>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130.167 Take additional steps to protect the rights of children, including birth registration, and ensure increased access to education and health-care services (Belarus);</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tcBorders>
              <w:bottom w:val="dotted" w:sz="4" w:space="0" w:color="auto"/>
            </w:tcBorders>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tcBorders>
              <w:bottom w:val="dotted" w:sz="4" w:space="0" w:color="auto"/>
            </w:tcBorders>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D6 Rights related to name, identity, nationality</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E41 Right to health - General</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E51 Right to education - General</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F31 Children: definition; general principles; protection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children</w:t>
            </w:r>
          </w:p>
        </w:tc>
        <w:tc>
          <w:tcPr>
            <w:tcW w:w="4600" w:type="dxa"/>
            <w:tcBorders>
              <w:bottom w:val="dotted" w:sz="4" w:space="0" w:color="auto"/>
            </w:tcBorders>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A00F81">
        <w:trPr>
          <w:cantSplit/>
        </w:trPr>
        <w:tc>
          <w:tcPr>
            <w:tcW w:w="15220" w:type="dxa"/>
            <w:gridSpan w:val="4"/>
            <w:shd w:val="clear" w:color="auto" w:fill="DBE5F1"/>
            <w:hideMark/>
          </w:tcPr>
          <w:p w:rsidR="004416B6" w:rsidRPr="004416B6" w:rsidRDefault="004416B6" w:rsidP="004416B6">
            <w:pPr>
              <w:suppressAutoHyphens w:val="0"/>
              <w:spacing w:before="40" w:after="40" w:line="240" w:lineRule="auto"/>
              <w:rPr>
                <w:b/>
                <w:i/>
                <w:sz w:val="28"/>
                <w:lang w:eastAsia="en-GB"/>
              </w:rPr>
            </w:pPr>
            <w:r>
              <w:rPr>
                <w:b/>
                <w:i/>
                <w:color w:val="000000"/>
                <w:sz w:val="28"/>
                <w:szCs w:val="22"/>
                <w:lang w:eastAsia="en-GB"/>
              </w:rPr>
              <w:t xml:space="preserve">Theme: </w:t>
            </w:r>
            <w:r w:rsidRPr="004416B6">
              <w:rPr>
                <w:b/>
                <w:i/>
                <w:color w:val="000000"/>
                <w:sz w:val="28"/>
                <w:szCs w:val="22"/>
                <w:lang w:eastAsia="en-GB"/>
              </w:rPr>
              <w:t>D8 Rights related to marriage &amp; family</w:t>
            </w:r>
          </w:p>
        </w:tc>
      </w:tr>
      <w:tr w:rsidR="004416B6" w:rsidRPr="004416B6" w:rsidTr="004416B6">
        <w:trPr>
          <w:cantSplit/>
        </w:trPr>
        <w:tc>
          <w:tcPr>
            <w:tcW w:w="4520" w:type="dxa"/>
            <w:tcBorders>
              <w:bottom w:val="dotted" w:sz="4" w:space="0" w:color="auto"/>
            </w:tcBorders>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130.111 Continue the adoption process of the draft persons and family code (Gabon);</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tcBorders>
              <w:bottom w:val="dotted" w:sz="4" w:space="0" w:color="auto"/>
            </w:tcBorders>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tcBorders>
              <w:bottom w:val="dotted" w:sz="4" w:space="0" w:color="auto"/>
            </w:tcBorders>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D8 Rights related to marriage &amp; family</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tcBorders>
              <w:bottom w:val="dotted" w:sz="4" w:space="0" w:color="auto"/>
            </w:tcBorders>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B7074B">
        <w:trPr>
          <w:cantSplit/>
        </w:trPr>
        <w:tc>
          <w:tcPr>
            <w:tcW w:w="15220" w:type="dxa"/>
            <w:gridSpan w:val="4"/>
            <w:shd w:val="clear" w:color="auto" w:fill="DBE5F1"/>
            <w:hideMark/>
          </w:tcPr>
          <w:p w:rsidR="004416B6" w:rsidRPr="004416B6" w:rsidRDefault="004416B6" w:rsidP="004416B6">
            <w:pPr>
              <w:suppressAutoHyphens w:val="0"/>
              <w:spacing w:before="40" w:after="40" w:line="240" w:lineRule="auto"/>
              <w:rPr>
                <w:b/>
                <w:i/>
                <w:sz w:val="28"/>
                <w:lang w:eastAsia="en-GB"/>
              </w:rPr>
            </w:pPr>
            <w:r>
              <w:rPr>
                <w:b/>
                <w:i/>
                <w:color w:val="000000"/>
                <w:sz w:val="28"/>
                <w:szCs w:val="22"/>
                <w:lang w:eastAsia="en-GB"/>
              </w:rPr>
              <w:t xml:space="preserve">Theme: </w:t>
            </w:r>
            <w:r w:rsidRPr="004416B6">
              <w:rPr>
                <w:b/>
                <w:i/>
                <w:color w:val="000000"/>
                <w:sz w:val="28"/>
                <w:szCs w:val="22"/>
                <w:lang w:eastAsia="en-GB"/>
              </w:rPr>
              <w:t>E1 Economic, social &amp; cultural rights - general measures of implementation</w:t>
            </w: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130.67 Continue to consolidate its social and human rights policies through the National Development Plan 2018–2022, in order to increase the quality of life of its people, particularly of the most vulnerable sectors of the population (Bolivarian Republic of Venezuela);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E1 Economic, social &amp; cultural rights - general measures of implementation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vulnerable persons/groups</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130.68 Continue efforts to implement the National Development Plan 2018–2022 (Sudan);</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E1 Economic, social &amp; cultural rights - general measures of implementation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130.64 Continue to improve the basic infrastructure to fully support the enjoyment of human rights in line with the implementation of the National Development Plan (Indonesia);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E1 Economic, social &amp; cultural rights - general measures of implementation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E21 Right to an adequate standard of living - general</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tcBorders>
              <w:bottom w:val="dotted" w:sz="4" w:space="0" w:color="auto"/>
            </w:tcBorders>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lastRenderedPageBreak/>
              <w:t>130.65 Continue to promote economic, social and cultural rights through the implementation of its National Development Plan (Lao People’s Democratic Republic);</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tcBorders>
              <w:bottom w:val="dotted" w:sz="4" w:space="0" w:color="auto"/>
            </w:tcBorders>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tcBorders>
              <w:bottom w:val="dotted" w:sz="4" w:space="0" w:color="auto"/>
            </w:tcBorders>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E1 Economic, social &amp; cultural rights - general measures of implementation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E21 Right to an adequate standard of living - general</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tcBorders>
              <w:bottom w:val="dotted" w:sz="4" w:space="0" w:color="auto"/>
            </w:tcBorders>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CB7AB9">
        <w:trPr>
          <w:cantSplit/>
        </w:trPr>
        <w:tc>
          <w:tcPr>
            <w:tcW w:w="15220" w:type="dxa"/>
            <w:gridSpan w:val="4"/>
            <w:shd w:val="clear" w:color="auto" w:fill="DBE5F1"/>
            <w:hideMark/>
          </w:tcPr>
          <w:p w:rsidR="004416B6" w:rsidRPr="004416B6" w:rsidRDefault="004416B6" w:rsidP="004416B6">
            <w:pPr>
              <w:suppressAutoHyphens w:val="0"/>
              <w:spacing w:before="40" w:after="40" w:line="240" w:lineRule="auto"/>
              <w:rPr>
                <w:b/>
                <w:i/>
                <w:sz w:val="28"/>
                <w:lang w:eastAsia="en-GB"/>
              </w:rPr>
            </w:pPr>
            <w:r>
              <w:rPr>
                <w:b/>
                <w:i/>
                <w:color w:val="000000"/>
                <w:sz w:val="28"/>
                <w:szCs w:val="22"/>
                <w:lang w:eastAsia="en-GB"/>
              </w:rPr>
              <w:t xml:space="preserve">Theme: </w:t>
            </w:r>
            <w:r w:rsidRPr="004416B6">
              <w:rPr>
                <w:b/>
                <w:i/>
                <w:color w:val="000000"/>
                <w:sz w:val="28"/>
                <w:szCs w:val="22"/>
                <w:lang w:eastAsia="en-GB"/>
              </w:rPr>
              <w:t>E32 Right to just and favourable conditions of work</w:t>
            </w:r>
          </w:p>
        </w:tc>
      </w:tr>
      <w:tr w:rsidR="004416B6" w:rsidRPr="004416B6" w:rsidTr="004416B6">
        <w:trPr>
          <w:cantSplit/>
        </w:trPr>
        <w:tc>
          <w:tcPr>
            <w:tcW w:w="4520" w:type="dxa"/>
            <w:tcBorders>
              <w:bottom w:val="dotted" w:sz="4" w:space="0" w:color="auto"/>
            </w:tcBorders>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130.20 Study the possibility of adhering to the International Labour Organization (ILO) Indigenous and Tribal Peoples Convention (No. 169) (</w:t>
            </w:r>
            <w:proofErr w:type="spellStart"/>
            <w:r w:rsidRPr="004416B6">
              <w:rPr>
                <w:color w:val="000000"/>
                <w:szCs w:val="22"/>
                <w:lang w:eastAsia="en-GB"/>
              </w:rPr>
              <w:t>Plurinational</w:t>
            </w:r>
            <w:proofErr w:type="spellEnd"/>
            <w:r w:rsidRPr="004416B6">
              <w:rPr>
                <w:color w:val="000000"/>
                <w:szCs w:val="22"/>
                <w:lang w:eastAsia="en-GB"/>
              </w:rPr>
              <w:t xml:space="preserve"> State of Bolivia);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tcBorders>
              <w:bottom w:val="dotted" w:sz="4" w:space="0" w:color="auto"/>
            </w:tcBorders>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tcBorders>
              <w:bottom w:val="dotted" w:sz="4" w:space="0" w:color="auto"/>
            </w:tcBorders>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E32 Right to just and favourable conditions of work</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G3 Indigenous peoples</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Indigenous peoples</w:t>
            </w:r>
          </w:p>
        </w:tc>
        <w:tc>
          <w:tcPr>
            <w:tcW w:w="4600" w:type="dxa"/>
            <w:tcBorders>
              <w:bottom w:val="dotted" w:sz="4" w:space="0" w:color="auto"/>
            </w:tcBorders>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E16B6A">
        <w:trPr>
          <w:cantSplit/>
        </w:trPr>
        <w:tc>
          <w:tcPr>
            <w:tcW w:w="15220" w:type="dxa"/>
            <w:gridSpan w:val="4"/>
            <w:shd w:val="clear" w:color="auto" w:fill="DBE5F1"/>
            <w:hideMark/>
          </w:tcPr>
          <w:p w:rsidR="004416B6" w:rsidRPr="004416B6" w:rsidRDefault="004416B6" w:rsidP="004416B6">
            <w:pPr>
              <w:suppressAutoHyphens w:val="0"/>
              <w:spacing w:before="40" w:after="40" w:line="240" w:lineRule="auto"/>
              <w:rPr>
                <w:b/>
                <w:i/>
                <w:sz w:val="28"/>
                <w:lang w:eastAsia="en-GB"/>
              </w:rPr>
            </w:pPr>
            <w:r>
              <w:rPr>
                <w:b/>
                <w:i/>
                <w:color w:val="000000"/>
                <w:sz w:val="28"/>
                <w:szCs w:val="22"/>
                <w:lang w:eastAsia="en-GB"/>
              </w:rPr>
              <w:t xml:space="preserve">Theme: </w:t>
            </w:r>
            <w:r w:rsidRPr="004416B6">
              <w:rPr>
                <w:b/>
                <w:i/>
                <w:color w:val="000000"/>
                <w:sz w:val="28"/>
                <w:szCs w:val="22"/>
                <w:lang w:eastAsia="en-GB"/>
              </w:rPr>
              <w:t>E41 Right to health - General</w:t>
            </w:r>
          </w:p>
        </w:tc>
      </w:tr>
      <w:tr w:rsidR="004416B6" w:rsidRPr="004416B6" w:rsidTr="004416B6">
        <w:trPr>
          <w:cantSplit/>
        </w:trPr>
        <w:tc>
          <w:tcPr>
            <w:tcW w:w="4520" w:type="dxa"/>
            <w:tcBorders>
              <w:bottom w:val="dotted" w:sz="4" w:space="0" w:color="auto"/>
            </w:tcBorders>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130.177 Formulate long-term universal public policies to guarantee free access for all children to schools and health services, with strategies to prevent the school dropout of girls throughout the country (Mexico);</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tcBorders>
              <w:bottom w:val="dotted" w:sz="4" w:space="0" w:color="auto"/>
            </w:tcBorders>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tcBorders>
              <w:bottom w:val="dotted" w:sz="4" w:space="0" w:color="auto"/>
            </w:tcBorders>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E41 Right to health - General</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E51 Right to education - General</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children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girls</w:t>
            </w:r>
          </w:p>
        </w:tc>
        <w:tc>
          <w:tcPr>
            <w:tcW w:w="4600" w:type="dxa"/>
            <w:tcBorders>
              <w:bottom w:val="dotted" w:sz="4" w:space="0" w:color="auto"/>
            </w:tcBorders>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0A37C1">
        <w:trPr>
          <w:cantSplit/>
        </w:trPr>
        <w:tc>
          <w:tcPr>
            <w:tcW w:w="15220" w:type="dxa"/>
            <w:gridSpan w:val="4"/>
            <w:shd w:val="clear" w:color="auto" w:fill="DBE5F1"/>
            <w:hideMark/>
          </w:tcPr>
          <w:p w:rsidR="004416B6" w:rsidRPr="004416B6" w:rsidRDefault="004416B6" w:rsidP="004416B6">
            <w:pPr>
              <w:suppressAutoHyphens w:val="0"/>
              <w:spacing w:before="40" w:after="40" w:line="240" w:lineRule="auto"/>
              <w:rPr>
                <w:b/>
                <w:i/>
                <w:sz w:val="28"/>
                <w:lang w:eastAsia="en-GB"/>
              </w:rPr>
            </w:pPr>
            <w:r>
              <w:rPr>
                <w:b/>
                <w:i/>
                <w:color w:val="000000"/>
                <w:sz w:val="28"/>
                <w:szCs w:val="22"/>
                <w:lang w:eastAsia="en-GB"/>
              </w:rPr>
              <w:t xml:space="preserve">Theme: </w:t>
            </w:r>
            <w:r w:rsidRPr="004416B6">
              <w:rPr>
                <w:b/>
                <w:i/>
                <w:color w:val="000000"/>
                <w:sz w:val="28"/>
                <w:szCs w:val="22"/>
                <w:lang w:eastAsia="en-GB"/>
              </w:rPr>
              <w:t>E51 Right to education - General</w:t>
            </w: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130.55 Continue the implementation of initiatives on human rights awareness-raising, education and training (Philippines);</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E51 Right to education - General</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130.47 Consider the establishment of an independent child rights oversight mechanism, and take additional measures to reduce disparities in access to school and other public goods related to gender or socioeconomic, ethnic or regional reasons, paying particular attention to refugee children (Brazil);</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E51 Right to education - General</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G5 Refugees &amp; asylum seekers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S04 SDG 4  - education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children</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tcBorders>
              <w:bottom w:val="dotted" w:sz="4" w:space="0" w:color="auto"/>
            </w:tcBorders>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130.134 Continue working to improve the education system, in particular to expand access in rural areas and the continuity of girls’ studies (Cuba);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tcBorders>
              <w:bottom w:val="dotted" w:sz="4" w:space="0" w:color="auto"/>
            </w:tcBorders>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tcBorders>
              <w:bottom w:val="dotted" w:sz="4" w:space="0" w:color="auto"/>
            </w:tcBorders>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E51 Right to education - General</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S04 SDG 4  - education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girls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persons living in rural areas</w:t>
            </w:r>
          </w:p>
        </w:tc>
        <w:tc>
          <w:tcPr>
            <w:tcW w:w="4600" w:type="dxa"/>
            <w:tcBorders>
              <w:bottom w:val="dotted" w:sz="4" w:space="0" w:color="auto"/>
            </w:tcBorders>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36EEA">
        <w:trPr>
          <w:cantSplit/>
        </w:trPr>
        <w:tc>
          <w:tcPr>
            <w:tcW w:w="15220" w:type="dxa"/>
            <w:gridSpan w:val="4"/>
            <w:shd w:val="clear" w:color="auto" w:fill="DBE5F1"/>
            <w:hideMark/>
          </w:tcPr>
          <w:p w:rsidR="004416B6" w:rsidRPr="004416B6" w:rsidRDefault="004416B6" w:rsidP="004416B6">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4416B6">
              <w:rPr>
                <w:b/>
                <w:i/>
                <w:color w:val="000000"/>
                <w:sz w:val="28"/>
                <w:szCs w:val="22"/>
                <w:lang w:eastAsia="en-GB"/>
              </w:rPr>
              <w:t>F11 Advancement of women</w:t>
            </w: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130.161 Continue implementation of policies to encourage the sustainable economic empowerment of women, in particular in rural areas (Bulgaria);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F11 Advancement of women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women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persons living in rural areas</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tcBorders>
              <w:bottom w:val="dotted" w:sz="4" w:space="0" w:color="auto"/>
            </w:tcBorders>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130.148 Strengthen efforts on the empowerment of women, including their representation in decision-making bodies, and provide enhanced support to rural women (South Africa);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tcBorders>
              <w:bottom w:val="dotted" w:sz="4" w:space="0" w:color="auto"/>
            </w:tcBorders>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tcBorders>
              <w:bottom w:val="dotted" w:sz="4" w:space="0" w:color="auto"/>
            </w:tcBorders>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F11 Advancement of women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F14 Participation of women in political and public life </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women</w:t>
            </w:r>
          </w:p>
        </w:tc>
        <w:tc>
          <w:tcPr>
            <w:tcW w:w="4600" w:type="dxa"/>
            <w:tcBorders>
              <w:bottom w:val="dotted" w:sz="4" w:space="0" w:color="auto"/>
            </w:tcBorders>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5436D0">
        <w:trPr>
          <w:cantSplit/>
        </w:trPr>
        <w:tc>
          <w:tcPr>
            <w:tcW w:w="15220" w:type="dxa"/>
            <w:gridSpan w:val="4"/>
            <w:shd w:val="clear" w:color="auto" w:fill="DBE5F1"/>
            <w:hideMark/>
          </w:tcPr>
          <w:p w:rsidR="004416B6" w:rsidRPr="004416B6" w:rsidRDefault="004416B6" w:rsidP="004416B6">
            <w:pPr>
              <w:suppressAutoHyphens w:val="0"/>
              <w:spacing w:before="40" w:after="40" w:line="240" w:lineRule="auto"/>
              <w:rPr>
                <w:b/>
                <w:i/>
                <w:sz w:val="28"/>
                <w:lang w:eastAsia="en-GB"/>
              </w:rPr>
            </w:pPr>
            <w:r>
              <w:rPr>
                <w:b/>
                <w:i/>
                <w:color w:val="000000"/>
                <w:sz w:val="28"/>
                <w:szCs w:val="22"/>
                <w:lang w:eastAsia="en-GB"/>
              </w:rPr>
              <w:t xml:space="preserve">Theme: </w:t>
            </w:r>
            <w:r w:rsidRPr="004416B6">
              <w:rPr>
                <w:b/>
                <w:i/>
                <w:color w:val="000000"/>
                <w:sz w:val="28"/>
                <w:szCs w:val="22"/>
                <w:lang w:eastAsia="en-GB"/>
              </w:rPr>
              <w:t>F12 Discrimination against women</w:t>
            </w: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130.144 Reinforce the equality of men and women by modernizing the divorce law and penalizing rape in marriage (Germany);</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F12 Discrimination against women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F13 Violence against women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women</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130.151 Take the necessary measures to establish a prohibition of female genital mutilation, and guarantee adequate and effective protection against all forms of discrimination against women (Argentina);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F12 Discrimination against women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F13 Violence against women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women</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tcBorders>
              <w:bottom w:val="dotted" w:sz="4" w:space="0" w:color="auto"/>
            </w:tcBorders>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130.145 Continue its policy of eliminating inequalities among men and women, taking the necessary measures to increase the participation of women in political and public life (Djibouti);</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tcBorders>
              <w:bottom w:val="dotted" w:sz="4" w:space="0" w:color="auto"/>
            </w:tcBorders>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tcBorders>
              <w:bottom w:val="dotted" w:sz="4" w:space="0" w:color="auto"/>
            </w:tcBorders>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F12 Discrimination against women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F14 Participation of women in political and public life </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women</w:t>
            </w:r>
          </w:p>
        </w:tc>
        <w:tc>
          <w:tcPr>
            <w:tcW w:w="4600" w:type="dxa"/>
            <w:tcBorders>
              <w:bottom w:val="dotted" w:sz="4" w:space="0" w:color="auto"/>
            </w:tcBorders>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2A7391">
        <w:trPr>
          <w:cantSplit/>
        </w:trPr>
        <w:tc>
          <w:tcPr>
            <w:tcW w:w="15220" w:type="dxa"/>
            <w:gridSpan w:val="4"/>
            <w:shd w:val="clear" w:color="auto" w:fill="DBE5F1"/>
            <w:hideMark/>
          </w:tcPr>
          <w:p w:rsidR="004416B6" w:rsidRPr="004416B6" w:rsidRDefault="004416B6" w:rsidP="004416B6">
            <w:pPr>
              <w:suppressAutoHyphens w:val="0"/>
              <w:spacing w:before="40" w:after="40" w:line="240" w:lineRule="auto"/>
              <w:rPr>
                <w:b/>
                <w:i/>
                <w:sz w:val="28"/>
                <w:lang w:eastAsia="en-GB"/>
              </w:rPr>
            </w:pPr>
            <w:r>
              <w:rPr>
                <w:b/>
                <w:i/>
                <w:color w:val="000000"/>
                <w:sz w:val="28"/>
                <w:szCs w:val="22"/>
                <w:lang w:eastAsia="en-GB"/>
              </w:rPr>
              <w:t xml:space="preserve">Theme: </w:t>
            </w:r>
            <w:r w:rsidRPr="004416B6">
              <w:rPr>
                <w:b/>
                <w:i/>
                <w:color w:val="000000"/>
                <w:sz w:val="28"/>
                <w:szCs w:val="22"/>
                <w:lang w:eastAsia="en-GB"/>
              </w:rPr>
              <w:t>F13 Violence against women</w:t>
            </w: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130.137 Complete the drafting and adoption of the bill on violence against women (Gabon);</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F13 Violence against women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women</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130.139 Further strengthen efforts in preventing and combating gender-based violence (Philippines);</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F13 Violence against women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women</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lastRenderedPageBreak/>
              <w:t>130.140 Give continuity to the processing of the draft bill to combat violence against women (</w:t>
            </w:r>
            <w:proofErr w:type="spellStart"/>
            <w:r w:rsidRPr="004416B6">
              <w:rPr>
                <w:color w:val="000000"/>
                <w:szCs w:val="22"/>
                <w:lang w:eastAsia="en-GB"/>
              </w:rPr>
              <w:t>Plurinational</w:t>
            </w:r>
            <w:proofErr w:type="spellEnd"/>
            <w:r w:rsidRPr="004416B6">
              <w:rPr>
                <w:color w:val="000000"/>
                <w:szCs w:val="22"/>
                <w:lang w:eastAsia="en-GB"/>
              </w:rPr>
              <w:t xml:space="preserve"> State of Bolivia);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F13 Violence against women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women</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130.142 Adopt measures that fully enforce legal provisions for the protection of women and girls, and provide adequate services to victims (Spain);</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F13 Violence against women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women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girls</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130.149 Continue efforts to combat violence against women including the examination of the draft law prohibiting such violence (Tunisia);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F13 Violence against women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women</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130.153 Combat gender-based discrimination and violence, including marital rape and female genital mutilation (Estonia);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F13 Violence against women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women</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130.156 Approve a general law to combat and eliminate all forms of violence against women, including spousal rape and female genital mutilation (Paraguay);</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F13 Violence against women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women</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130.157 Continue the fight against all forms of discrimination and violence against women, including marital rape and female genital mutilation (Algeria);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F13 Violence against women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women</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130.158 Strengthen the implementation of existing measures to prevent and eliminate all forms of discrimination and sexual violence against women and girls (Canada);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F13 Violence against women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women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girls</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130.159 Undertake steps to eliminate widespread violence against women and children (Armenia);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F13 Violence against women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F31 Children: definition; general principles; protection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women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children</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tcBorders>
              <w:bottom w:val="dotted" w:sz="4" w:space="0" w:color="auto"/>
            </w:tcBorders>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lastRenderedPageBreak/>
              <w:t>130.160 Take steps to eradicate all forms of discrimination and violence against women and children (Italy);</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tcBorders>
              <w:bottom w:val="dotted" w:sz="4" w:space="0" w:color="auto"/>
            </w:tcBorders>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tcBorders>
              <w:bottom w:val="dotted" w:sz="4" w:space="0" w:color="auto"/>
            </w:tcBorders>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F13 Violence against women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F31 Children: definition; general principles; protection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women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children</w:t>
            </w:r>
          </w:p>
        </w:tc>
        <w:tc>
          <w:tcPr>
            <w:tcW w:w="4600" w:type="dxa"/>
            <w:tcBorders>
              <w:bottom w:val="dotted" w:sz="4" w:space="0" w:color="auto"/>
            </w:tcBorders>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C309D5">
        <w:trPr>
          <w:cantSplit/>
        </w:trPr>
        <w:tc>
          <w:tcPr>
            <w:tcW w:w="15220" w:type="dxa"/>
            <w:gridSpan w:val="4"/>
            <w:shd w:val="clear" w:color="auto" w:fill="DBE5F1"/>
            <w:hideMark/>
          </w:tcPr>
          <w:p w:rsidR="004416B6" w:rsidRPr="004416B6" w:rsidRDefault="004416B6" w:rsidP="004416B6">
            <w:pPr>
              <w:suppressAutoHyphens w:val="0"/>
              <w:spacing w:before="40" w:after="40" w:line="240" w:lineRule="auto"/>
              <w:rPr>
                <w:b/>
                <w:i/>
                <w:sz w:val="28"/>
                <w:lang w:eastAsia="en-GB"/>
              </w:rPr>
            </w:pPr>
            <w:r>
              <w:rPr>
                <w:b/>
                <w:i/>
                <w:color w:val="000000"/>
                <w:sz w:val="28"/>
                <w:szCs w:val="22"/>
                <w:lang w:eastAsia="en-GB"/>
              </w:rPr>
              <w:t xml:space="preserve">Theme: </w:t>
            </w:r>
            <w:r w:rsidRPr="004416B6">
              <w:rPr>
                <w:b/>
                <w:i/>
                <w:color w:val="000000"/>
                <w:sz w:val="28"/>
                <w:szCs w:val="22"/>
                <w:lang w:eastAsia="en-GB"/>
              </w:rPr>
              <w:t>F14 Participation of women in political and public life </w:t>
            </w: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130.146 Strengthen the participation of women in political and public life and their representation in decision-making bodies (Ethiopia);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F14 Participation of women in political and public life </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women</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tcBorders>
              <w:bottom w:val="dotted" w:sz="4" w:space="0" w:color="auto"/>
            </w:tcBorders>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130.147 Work on increasing the participation of women in public life and representation in decision-making bodies (Zimbabwe);</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tcBorders>
              <w:bottom w:val="dotted" w:sz="4" w:space="0" w:color="auto"/>
            </w:tcBorders>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tcBorders>
              <w:bottom w:val="dotted" w:sz="4" w:space="0" w:color="auto"/>
            </w:tcBorders>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F14 Participation of women in political and public life </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women</w:t>
            </w:r>
          </w:p>
        </w:tc>
        <w:tc>
          <w:tcPr>
            <w:tcW w:w="4600" w:type="dxa"/>
            <w:tcBorders>
              <w:bottom w:val="dotted" w:sz="4" w:space="0" w:color="auto"/>
            </w:tcBorders>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E85114">
        <w:trPr>
          <w:cantSplit/>
        </w:trPr>
        <w:tc>
          <w:tcPr>
            <w:tcW w:w="15220" w:type="dxa"/>
            <w:gridSpan w:val="4"/>
            <w:shd w:val="clear" w:color="auto" w:fill="DBE5F1"/>
            <w:hideMark/>
          </w:tcPr>
          <w:p w:rsidR="004416B6" w:rsidRPr="004416B6" w:rsidRDefault="004416B6" w:rsidP="004416B6">
            <w:pPr>
              <w:suppressAutoHyphens w:val="0"/>
              <w:spacing w:before="40" w:after="40" w:line="240" w:lineRule="auto"/>
              <w:rPr>
                <w:b/>
                <w:i/>
                <w:sz w:val="28"/>
                <w:lang w:eastAsia="en-GB"/>
              </w:rPr>
            </w:pPr>
            <w:r>
              <w:rPr>
                <w:b/>
                <w:i/>
                <w:color w:val="000000"/>
                <w:sz w:val="28"/>
                <w:szCs w:val="22"/>
                <w:lang w:eastAsia="en-GB"/>
              </w:rPr>
              <w:t xml:space="preserve">Theme: </w:t>
            </w:r>
            <w:r w:rsidRPr="004416B6">
              <w:rPr>
                <w:b/>
                <w:i/>
                <w:color w:val="000000"/>
                <w:sz w:val="28"/>
                <w:szCs w:val="22"/>
                <w:lang w:eastAsia="en-GB"/>
              </w:rPr>
              <w:t>F31 Children: definition; general principles; protection</w:t>
            </w: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130.46 Take steps to establish a mechanism for monitoring children’s rights with the capacity to receive, investigate and address complaints by children in a child-sensitive manner (Ghana);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F31 Children: definition; general principles; protection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children</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130.164 Intensify efforts to eliminate discrimination against children (Iraq);</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F31 Children: definition; general principles; protection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children</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130.170 Protect vulnerable children from discrimination, especially children with albinism (Botswana);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F31 Children: definition; general principles; protection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children</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130.181 Continue to strengthen its national policies to further promote and protect children’s rights and the rights of persons with disabilities (Lao People’s Democratic Republic);</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F31 Children: definition; general principles; protection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children</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lastRenderedPageBreak/>
              <w:t>130.183 Continue its endeavours to improve economic, social and cultural rights, particularly on child rights protection (Islamic Republic of Iran);</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F31 Children: definition; general principles; protection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children</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tcBorders>
              <w:bottom w:val="dotted" w:sz="4" w:space="0" w:color="auto"/>
            </w:tcBorders>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130.173 Prevent and address violence against children, including ensuring protection of children from corporal punishment in all settings, including in the home (Estonia);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tcBorders>
              <w:bottom w:val="dotted" w:sz="4" w:space="0" w:color="auto"/>
            </w:tcBorders>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tcBorders>
              <w:bottom w:val="dotted" w:sz="4" w:space="0" w:color="auto"/>
            </w:tcBorders>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F31 Children: definition; general principles; protection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F32 Children: family environment and alternative care</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children</w:t>
            </w:r>
          </w:p>
        </w:tc>
        <w:tc>
          <w:tcPr>
            <w:tcW w:w="4600" w:type="dxa"/>
            <w:tcBorders>
              <w:bottom w:val="dotted" w:sz="4" w:space="0" w:color="auto"/>
            </w:tcBorders>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2D7393">
        <w:trPr>
          <w:cantSplit/>
        </w:trPr>
        <w:tc>
          <w:tcPr>
            <w:tcW w:w="15220" w:type="dxa"/>
            <w:gridSpan w:val="4"/>
            <w:shd w:val="clear" w:color="auto" w:fill="DBE5F1"/>
            <w:hideMark/>
          </w:tcPr>
          <w:p w:rsidR="004416B6" w:rsidRPr="004416B6" w:rsidRDefault="004416B6" w:rsidP="004416B6">
            <w:pPr>
              <w:suppressAutoHyphens w:val="0"/>
              <w:spacing w:before="40" w:after="40" w:line="240" w:lineRule="auto"/>
              <w:rPr>
                <w:b/>
                <w:i/>
                <w:sz w:val="28"/>
                <w:lang w:eastAsia="en-GB"/>
              </w:rPr>
            </w:pPr>
            <w:r>
              <w:rPr>
                <w:b/>
                <w:i/>
                <w:color w:val="000000"/>
                <w:sz w:val="28"/>
                <w:szCs w:val="22"/>
                <w:lang w:eastAsia="en-GB"/>
              </w:rPr>
              <w:t xml:space="preserve">Theme: </w:t>
            </w:r>
            <w:r w:rsidRPr="004416B6">
              <w:rPr>
                <w:b/>
                <w:i/>
                <w:color w:val="000000"/>
                <w:sz w:val="28"/>
                <w:szCs w:val="22"/>
                <w:lang w:eastAsia="en-GB"/>
              </w:rPr>
              <w:t>F32 Children: family environment and alternative care</w:t>
            </w:r>
          </w:p>
        </w:tc>
      </w:tr>
      <w:tr w:rsidR="004416B6" w:rsidRPr="004416B6" w:rsidTr="004416B6">
        <w:trPr>
          <w:cantSplit/>
        </w:trPr>
        <w:tc>
          <w:tcPr>
            <w:tcW w:w="4520" w:type="dxa"/>
            <w:tcBorders>
              <w:bottom w:val="dotted" w:sz="4" w:space="0" w:color="auto"/>
            </w:tcBorders>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130.171 Develop a comprehensive national strategy to prevent and address all forms of violence against children (Bulgaria);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tcBorders>
              <w:bottom w:val="dotted" w:sz="4" w:space="0" w:color="auto"/>
            </w:tcBorders>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tcBorders>
              <w:bottom w:val="dotted" w:sz="4" w:space="0" w:color="auto"/>
            </w:tcBorders>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F32 Children: family environment and alternative care</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children</w:t>
            </w:r>
          </w:p>
        </w:tc>
        <w:tc>
          <w:tcPr>
            <w:tcW w:w="4600" w:type="dxa"/>
            <w:tcBorders>
              <w:bottom w:val="dotted" w:sz="4" w:space="0" w:color="auto"/>
            </w:tcBorders>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16583A">
        <w:trPr>
          <w:cantSplit/>
        </w:trPr>
        <w:tc>
          <w:tcPr>
            <w:tcW w:w="15220" w:type="dxa"/>
            <w:gridSpan w:val="4"/>
            <w:shd w:val="clear" w:color="auto" w:fill="DBE5F1"/>
            <w:hideMark/>
          </w:tcPr>
          <w:p w:rsidR="004416B6" w:rsidRPr="004416B6" w:rsidRDefault="004416B6" w:rsidP="004416B6">
            <w:pPr>
              <w:suppressAutoHyphens w:val="0"/>
              <w:spacing w:before="40" w:after="40" w:line="240" w:lineRule="auto"/>
              <w:rPr>
                <w:b/>
                <w:i/>
                <w:sz w:val="28"/>
                <w:lang w:eastAsia="en-GB"/>
              </w:rPr>
            </w:pPr>
            <w:r>
              <w:rPr>
                <w:b/>
                <w:i/>
                <w:color w:val="000000"/>
                <w:sz w:val="28"/>
                <w:szCs w:val="22"/>
                <w:lang w:eastAsia="en-GB"/>
              </w:rPr>
              <w:t xml:space="preserve">Theme: </w:t>
            </w:r>
            <w:r w:rsidRPr="004416B6">
              <w:rPr>
                <w:b/>
                <w:i/>
                <w:color w:val="000000"/>
                <w:sz w:val="28"/>
                <w:szCs w:val="22"/>
                <w:lang w:eastAsia="en-GB"/>
              </w:rPr>
              <w:t>F33 Children: protection against exploitation</w:t>
            </w: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130.163 Continue efforts to promote children’s rights without discrimination (Tunisia);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F33 Children: protection against exploitation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children</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130.175 Set up a strategy to fight sexual exploitation and violence towards children, in particular girls (Madagascar);</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F33 Children: protection against exploitation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children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girls</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tcBorders>
              <w:bottom w:val="dotted" w:sz="4" w:space="0" w:color="auto"/>
            </w:tcBorders>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130.174 Adopt measures to combat violations of children’s rights, particularly with regard to street children, who suffer abuse, including sexual abuse, and eliminate all discrimination against them (Spain);</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tcBorders>
              <w:bottom w:val="dotted" w:sz="4" w:space="0" w:color="auto"/>
            </w:tcBorders>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tcBorders>
              <w:bottom w:val="dotted" w:sz="4" w:space="0" w:color="auto"/>
            </w:tcBorders>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F33 Children: protection against exploitation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F36 Children in street situations</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children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children in street situations</w:t>
            </w:r>
          </w:p>
        </w:tc>
        <w:tc>
          <w:tcPr>
            <w:tcW w:w="4600" w:type="dxa"/>
            <w:tcBorders>
              <w:bottom w:val="dotted" w:sz="4" w:space="0" w:color="auto"/>
            </w:tcBorders>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DD207B">
        <w:trPr>
          <w:cantSplit/>
        </w:trPr>
        <w:tc>
          <w:tcPr>
            <w:tcW w:w="15220" w:type="dxa"/>
            <w:gridSpan w:val="4"/>
            <w:shd w:val="clear" w:color="auto" w:fill="DBE5F1"/>
            <w:hideMark/>
          </w:tcPr>
          <w:p w:rsidR="004416B6" w:rsidRPr="004416B6" w:rsidRDefault="004416B6" w:rsidP="004416B6">
            <w:pPr>
              <w:suppressAutoHyphens w:val="0"/>
              <w:spacing w:before="40" w:after="40" w:line="240" w:lineRule="auto"/>
              <w:rPr>
                <w:b/>
                <w:i/>
                <w:sz w:val="28"/>
                <w:lang w:eastAsia="en-GB"/>
              </w:rPr>
            </w:pPr>
            <w:r>
              <w:rPr>
                <w:b/>
                <w:i/>
                <w:color w:val="000000"/>
                <w:sz w:val="28"/>
                <w:szCs w:val="22"/>
                <w:lang w:eastAsia="en-GB"/>
              </w:rPr>
              <w:t xml:space="preserve">Theme: </w:t>
            </w:r>
            <w:r w:rsidRPr="004416B6">
              <w:rPr>
                <w:b/>
                <w:i/>
                <w:color w:val="000000"/>
                <w:sz w:val="28"/>
                <w:szCs w:val="22"/>
                <w:lang w:eastAsia="en-GB"/>
              </w:rPr>
              <w:t>F35 Children in armed conflict</w:t>
            </w:r>
          </w:p>
        </w:tc>
      </w:tr>
      <w:tr w:rsidR="004416B6" w:rsidRPr="004416B6" w:rsidTr="004416B6">
        <w:trPr>
          <w:cantSplit/>
        </w:trPr>
        <w:tc>
          <w:tcPr>
            <w:tcW w:w="4520" w:type="dxa"/>
            <w:tcBorders>
              <w:bottom w:val="dotted" w:sz="4" w:space="0" w:color="auto"/>
            </w:tcBorders>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130.182 Adopt appropriate assistance programmes with regard to the rehabilitation and social integration of child soldiers (Paraguay);</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tcBorders>
              <w:bottom w:val="dotted" w:sz="4" w:space="0" w:color="auto"/>
            </w:tcBorders>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tcBorders>
              <w:bottom w:val="dotted" w:sz="4" w:space="0" w:color="auto"/>
            </w:tcBorders>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F35 Children in armed conflict</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children</w:t>
            </w:r>
          </w:p>
        </w:tc>
        <w:tc>
          <w:tcPr>
            <w:tcW w:w="4600" w:type="dxa"/>
            <w:tcBorders>
              <w:bottom w:val="dotted" w:sz="4" w:space="0" w:color="auto"/>
            </w:tcBorders>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C0484">
        <w:trPr>
          <w:cantSplit/>
        </w:trPr>
        <w:tc>
          <w:tcPr>
            <w:tcW w:w="15220" w:type="dxa"/>
            <w:gridSpan w:val="4"/>
            <w:shd w:val="clear" w:color="auto" w:fill="DBE5F1"/>
            <w:hideMark/>
          </w:tcPr>
          <w:p w:rsidR="004416B6" w:rsidRPr="004416B6" w:rsidRDefault="004416B6" w:rsidP="004416B6">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4416B6">
              <w:rPr>
                <w:b/>
                <w:i/>
                <w:color w:val="000000"/>
                <w:sz w:val="28"/>
                <w:szCs w:val="22"/>
                <w:lang w:eastAsia="en-GB"/>
              </w:rPr>
              <w:t>F4 Persons with disabilities</w:t>
            </w:r>
          </w:p>
        </w:tc>
      </w:tr>
      <w:tr w:rsidR="004416B6" w:rsidRPr="004416B6" w:rsidTr="004416B6">
        <w:trPr>
          <w:cantSplit/>
        </w:trPr>
        <w:tc>
          <w:tcPr>
            <w:tcW w:w="4520" w:type="dxa"/>
            <w:tcBorders>
              <w:bottom w:val="dotted" w:sz="4" w:space="0" w:color="auto"/>
            </w:tcBorders>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130.187 Implement programmes to raise public awareness on the rights of persons with disabilities, and increase financial and material support to specialized institutions (Angola);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tcBorders>
              <w:bottom w:val="dotted" w:sz="4" w:space="0" w:color="auto"/>
            </w:tcBorders>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tcBorders>
              <w:bottom w:val="dotted" w:sz="4" w:space="0" w:color="auto"/>
            </w:tcBorders>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F4 Persons with disabilities</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persons with disabilities</w:t>
            </w:r>
          </w:p>
        </w:tc>
        <w:tc>
          <w:tcPr>
            <w:tcW w:w="4600" w:type="dxa"/>
            <w:tcBorders>
              <w:bottom w:val="dotted" w:sz="4" w:space="0" w:color="auto"/>
            </w:tcBorders>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555B5">
        <w:trPr>
          <w:cantSplit/>
        </w:trPr>
        <w:tc>
          <w:tcPr>
            <w:tcW w:w="15220" w:type="dxa"/>
            <w:gridSpan w:val="4"/>
            <w:shd w:val="clear" w:color="auto" w:fill="DBE5F1"/>
            <w:hideMark/>
          </w:tcPr>
          <w:p w:rsidR="004416B6" w:rsidRPr="004416B6" w:rsidRDefault="004416B6" w:rsidP="004416B6">
            <w:pPr>
              <w:suppressAutoHyphens w:val="0"/>
              <w:spacing w:before="40" w:after="40" w:line="240" w:lineRule="auto"/>
              <w:rPr>
                <w:b/>
                <w:i/>
                <w:sz w:val="28"/>
                <w:lang w:eastAsia="en-GB"/>
              </w:rPr>
            </w:pPr>
            <w:r>
              <w:rPr>
                <w:b/>
                <w:i/>
                <w:color w:val="000000"/>
                <w:sz w:val="28"/>
                <w:szCs w:val="22"/>
                <w:lang w:eastAsia="en-GB"/>
              </w:rPr>
              <w:t xml:space="preserve">Theme: </w:t>
            </w:r>
            <w:r w:rsidRPr="004416B6">
              <w:rPr>
                <w:b/>
                <w:i/>
                <w:color w:val="000000"/>
                <w:sz w:val="28"/>
                <w:szCs w:val="22"/>
                <w:lang w:eastAsia="en-GB"/>
              </w:rPr>
              <w:t>F42 Persons with disabilities: accessibility, mobility</w:t>
            </w:r>
          </w:p>
        </w:tc>
      </w:tr>
      <w:tr w:rsidR="004416B6" w:rsidRPr="004416B6" w:rsidTr="004416B6">
        <w:trPr>
          <w:cantSplit/>
        </w:trPr>
        <w:tc>
          <w:tcPr>
            <w:tcW w:w="4520" w:type="dxa"/>
            <w:tcBorders>
              <w:bottom w:val="dotted" w:sz="4" w:space="0" w:color="auto"/>
            </w:tcBorders>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130.186 Redouble its efforts to put in place appropriate support measures for children with disabilities and measures to facilitate access to public buildings for persons with disabilities (Mauritius);</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tcBorders>
              <w:bottom w:val="dotted" w:sz="4" w:space="0" w:color="auto"/>
            </w:tcBorders>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tcBorders>
              <w:bottom w:val="dotted" w:sz="4" w:space="0" w:color="auto"/>
            </w:tcBorders>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F42 Persons with disabilities: accessibility, mobility</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F45 Persons with disabilities: independence, inclusion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F31 Children: definition; general principles; protection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children</w:t>
            </w:r>
          </w:p>
        </w:tc>
        <w:tc>
          <w:tcPr>
            <w:tcW w:w="4600" w:type="dxa"/>
            <w:tcBorders>
              <w:bottom w:val="dotted" w:sz="4" w:space="0" w:color="auto"/>
            </w:tcBorders>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CF7996">
        <w:trPr>
          <w:cantSplit/>
        </w:trPr>
        <w:tc>
          <w:tcPr>
            <w:tcW w:w="15220" w:type="dxa"/>
            <w:gridSpan w:val="4"/>
            <w:shd w:val="clear" w:color="auto" w:fill="DBE5F1"/>
            <w:hideMark/>
          </w:tcPr>
          <w:p w:rsidR="004416B6" w:rsidRPr="004416B6" w:rsidRDefault="004416B6" w:rsidP="004416B6">
            <w:pPr>
              <w:suppressAutoHyphens w:val="0"/>
              <w:spacing w:before="40" w:after="40" w:line="240" w:lineRule="auto"/>
              <w:rPr>
                <w:b/>
                <w:i/>
                <w:sz w:val="28"/>
                <w:lang w:eastAsia="en-GB"/>
              </w:rPr>
            </w:pPr>
            <w:r>
              <w:rPr>
                <w:b/>
                <w:i/>
                <w:color w:val="000000"/>
                <w:sz w:val="28"/>
                <w:szCs w:val="22"/>
                <w:lang w:eastAsia="en-GB"/>
              </w:rPr>
              <w:t xml:space="preserve">Theme: </w:t>
            </w:r>
            <w:r w:rsidRPr="004416B6">
              <w:rPr>
                <w:b/>
                <w:i/>
                <w:color w:val="000000"/>
                <w:sz w:val="28"/>
                <w:szCs w:val="22"/>
                <w:lang w:eastAsia="en-GB"/>
              </w:rPr>
              <w:t>G3 Indigenous peoples</w:t>
            </w: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130.190 Finalize the adoption of the draft decrees on the national strategy on indigenous issues (South Africa);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G3 Indigenous peoples</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Indigenous peoples</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tcBorders>
              <w:bottom w:val="dotted" w:sz="4" w:space="0" w:color="auto"/>
            </w:tcBorders>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130.191 Take further steps to combat discrimination, and stereotypes of which indigenous people are victims, and promote a climate of respect and tolerance among all (State of Palestine);</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tcBorders>
              <w:bottom w:val="dotted" w:sz="4" w:space="0" w:color="auto"/>
            </w:tcBorders>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tcBorders>
              <w:bottom w:val="dotted" w:sz="4" w:space="0" w:color="auto"/>
            </w:tcBorders>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G3 Indigenous peoples</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Indigenous peoples</w:t>
            </w:r>
          </w:p>
        </w:tc>
        <w:tc>
          <w:tcPr>
            <w:tcW w:w="4600" w:type="dxa"/>
            <w:tcBorders>
              <w:bottom w:val="dotted" w:sz="4" w:space="0" w:color="auto"/>
            </w:tcBorders>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D807A0">
        <w:trPr>
          <w:cantSplit/>
        </w:trPr>
        <w:tc>
          <w:tcPr>
            <w:tcW w:w="15220" w:type="dxa"/>
            <w:gridSpan w:val="4"/>
            <w:shd w:val="clear" w:color="auto" w:fill="DBE5F1"/>
            <w:hideMark/>
          </w:tcPr>
          <w:p w:rsidR="004416B6" w:rsidRPr="004416B6" w:rsidRDefault="004416B6" w:rsidP="004416B6">
            <w:pPr>
              <w:suppressAutoHyphens w:val="0"/>
              <w:spacing w:before="40" w:after="40" w:line="240" w:lineRule="auto"/>
              <w:rPr>
                <w:b/>
                <w:i/>
                <w:sz w:val="28"/>
                <w:lang w:eastAsia="en-GB"/>
              </w:rPr>
            </w:pPr>
            <w:r>
              <w:rPr>
                <w:b/>
                <w:i/>
                <w:color w:val="000000"/>
                <w:sz w:val="28"/>
                <w:szCs w:val="22"/>
                <w:lang w:eastAsia="en-GB"/>
              </w:rPr>
              <w:t xml:space="preserve">Theme: </w:t>
            </w:r>
            <w:r w:rsidRPr="004416B6">
              <w:rPr>
                <w:b/>
                <w:i/>
                <w:color w:val="000000"/>
                <w:sz w:val="28"/>
                <w:szCs w:val="22"/>
                <w:lang w:eastAsia="en-GB"/>
              </w:rPr>
              <w:t>G5 Refugees &amp; asylum seekers</w:t>
            </w: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130.192 Step up efforts in updating the protection framework for refugees and asylum seekers (Lesotho);</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G5 Refugees &amp; asylum seekers</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refugees &amp; asylum seekers</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tcBorders>
              <w:bottom w:val="dotted" w:sz="4" w:space="0" w:color="auto"/>
            </w:tcBorders>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130.193 Continue its implementation of the cessation clause for Rwandan refugees (Rwanda);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tcBorders>
              <w:bottom w:val="dotted" w:sz="4" w:space="0" w:color="auto"/>
            </w:tcBorders>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tcBorders>
              <w:bottom w:val="dotted" w:sz="4" w:space="0" w:color="auto"/>
            </w:tcBorders>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G5 Refugees &amp; asylum seekers</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refugees &amp; asylum seekers</w:t>
            </w:r>
          </w:p>
        </w:tc>
        <w:tc>
          <w:tcPr>
            <w:tcW w:w="4600" w:type="dxa"/>
            <w:tcBorders>
              <w:bottom w:val="dotted" w:sz="4" w:space="0" w:color="auto"/>
            </w:tcBorders>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E73812">
        <w:trPr>
          <w:cantSplit/>
        </w:trPr>
        <w:tc>
          <w:tcPr>
            <w:tcW w:w="15220" w:type="dxa"/>
            <w:gridSpan w:val="4"/>
            <w:shd w:val="clear" w:color="auto" w:fill="DBE5F1"/>
            <w:hideMark/>
          </w:tcPr>
          <w:p w:rsidR="004416B6" w:rsidRPr="004416B6" w:rsidRDefault="004416B6" w:rsidP="004416B6">
            <w:pPr>
              <w:suppressAutoHyphens w:val="0"/>
              <w:spacing w:before="40" w:after="40" w:line="240" w:lineRule="auto"/>
              <w:rPr>
                <w:b/>
                <w:i/>
                <w:sz w:val="28"/>
                <w:lang w:eastAsia="en-GB"/>
              </w:rPr>
            </w:pPr>
            <w:r>
              <w:rPr>
                <w:b/>
                <w:i/>
                <w:color w:val="000000"/>
                <w:sz w:val="28"/>
                <w:szCs w:val="22"/>
                <w:lang w:eastAsia="en-GB"/>
              </w:rPr>
              <w:t xml:space="preserve">Theme: </w:t>
            </w:r>
            <w:r w:rsidRPr="004416B6">
              <w:rPr>
                <w:b/>
                <w:i/>
                <w:color w:val="000000"/>
                <w:sz w:val="28"/>
                <w:szCs w:val="22"/>
                <w:lang w:eastAsia="en-GB"/>
              </w:rPr>
              <w:t>H1 Human rights defenders</w:t>
            </w:r>
          </w:p>
        </w:tc>
      </w:tr>
      <w:tr w:rsidR="004416B6" w:rsidRPr="004416B6" w:rsidTr="004416B6">
        <w:trPr>
          <w:cantSplit/>
        </w:trPr>
        <w:tc>
          <w:tcPr>
            <w:tcW w:w="4520" w:type="dxa"/>
            <w:tcBorders>
              <w:bottom w:val="dotted" w:sz="4" w:space="0" w:color="auto"/>
            </w:tcBorders>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lastRenderedPageBreak/>
              <w:t>130.98 Take all necessary measures to promote and protect a safe and enabling environment in which both civil society and human rights defenders can operate free from fear, hindrance and insecurity (Ireland);</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tcBorders>
              <w:bottom w:val="dotted" w:sz="4" w:space="0" w:color="auto"/>
            </w:tcBorders>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tcBorders>
              <w:bottom w:val="dotted" w:sz="4" w:space="0" w:color="auto"/>
            </w:tcBorders>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H1 Human rights defenders</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human rights defenders</w:t>
            </w:r>
          </w:p>
        </w:tc>
        <w:tc>
          <w:tcPr>
            <w:tcW w:w="4600" w:type="dxa"/>
            <w:tcBorders>
              <w:bottom w:val="dotted" w:sz="4" w:space="0" w:color="auto"/>
            </w:tcBorders>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94329D">
        <w:trPr>
          <w:cantSplit/>
        </w:trPr>
        <w:tc>
          <w:tcPr>
            <w:tcW w:w="15220" w:type="dxa"/>
            <w:gridSpan w:val="4"/>
            <w:shd w:val="clear" w:color="auto" w:fill="DBE5F1"/>
            <w:hideMark/>
          </w:tcPr>
          <w:p w:rsidR="004416B6" w:rsidRPr="004416B6" w:rsidRDefault="004416B6" w:rsidP="004416B6">
            <w:pPr>
              <w:suppressAutoHyphens w:val="0"/>
              <w:spacing w:before="40" w:after="40" w:line="240" w:lineRule="auto"/>
              <w:rPr>
                <w:b/>
                <w:i/>
                <w:sz w:val="28"/>
                <w:lang w:eastAsia="en-GB"/>
              </w:rPr>
            </w:pPr>
            <w:r>
              <w:rPr>
                <w:b/>
                <w:i/>
                <w:color w:val="000000"/>
                <w:sz w:val="28"/>
                <w:szCs w:val="22"/>
                <w:lang w:eastAsia="en-GB"/>
              </w:rPr>
              <w:t xml:space="preserve">Theme: </w:t>
            </w:r>
            <w:r w:rsidRPr="004416B6">
              <w:rPr>
                <w:b/>
                <w:i/>
                <w:color w:val="000000"/>
                <w:sz w:val="28"/>
                <w:szCs w:val="22"/>
                <w:lang w:eastAsia="en-GB"/>
              </w:rPr>
              <w:t>S01 SDG 1 - poverty</w:t>
            </w: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130.66 Continue to implement the National Development Plan 2018–2022, in order to reduce poverty, promote employment, and enhance economic and social development, so as to provide a solid basis for the enjoyment of all human rights by the people (China);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S01 SDG 1 - poverty</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E1 Economic, social &amp; cultural rights - general measures of implementation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E21 Right to an adequate standard of living - general</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E31 Right to work</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130.113 Continue the necessary measures to reduce poverty (Viet Nam);</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S01 SDG 1 - poverty</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E21 Right to an adequate standard of living - general</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persons living in poverty</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130.114 Continue the implementation of the poverty reduction strategy and maternal and infant mortality programmes (Cameroon);</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S01 SDG 1 - poverty</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E21 Right to an adequate standard of living - general</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women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persons living in poverty</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130.116 Better fight against extreme poverty and improve the functioning of the basic social services (France);</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S01 SDG 1 - poverty</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E21 Right to an adequate standard of living - general</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persons living in poverty</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130.180 Continue taking adequate measures to reduce poverty and deprivation levels so that children could enjoy an adequate standard of living, particularly with respect to access to safe drinking water and sanitation, housing and education (Serbia);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S01 SDG 1 - poverty</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E21 Right to an adequate standard of living - general</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E26 Human Rights &amp; drinking water and sanitation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E51 Right to education - General</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children</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lastRenderedPageBreak/>
              <w:t>130.115 Continue efforts to reduce poverty, and to improve the health system to improve indicators such as infant and maternal mortality and the incidence of communicable diseases (Cuba);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S01 SDG 1 - poverty</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E21 Right to an adequate standard of living - general</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E41 Right to health - General</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E43 Access to sexual and reproductive health and services</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women</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tcBorders>
              <w:bottom w:val="dotted" w:sz="4" w:space="0" w:color="auto"/>
            </w:tcBorders>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130.112 Pursue the implementation of the plan for the promotion of employment and poverty reduction (Sudan);</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tcBorders>
              <w:bottom w:val="dotted" w:sz="4" w:space="0" w:color="auto"/>
            </w:tcBorders>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tcBorders>
              <w:bottom w:val="dotted" w:sz="4" w:space="0" w:color="auto"/>
            </w:tcBorders>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S01 SDG 1 - poverty</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S08 SDG 8 - economic growth, employment, decent work</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E21 Right to an adequate standard of living - general</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E31 Right to work</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persons living in poverty</w:t>
            </w:r>
          </w:p>
        </w:tc>
        <w:tc>
          <w:tcPr>
            <w:tcW w:w="4600" w:type="dxa"/>
            <w:tcBorders>
              <w:bottom w:val="dotted" w:sz="4" w:space="0" w:color="auto"/>
            </w:tcBorders>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2171F3">
        <w:trPr>
          <w:cantSplit/>
        </w:trPr>
        <w:tc>
          <w:tcPr>
            <w:tcW w:w="15220" w:type="dxa"/>
            <w:gridSpan w:val="4"/>
            <w:shd w:val="clear" w:color="auto" w:fill="DBE5F1"/>
            <w:hideMark/>
          </w:tcPr>
          <w:p w:rsidR="004416B6" w:rsidRPr="004416B6" w:rsidRDefault="004416B6" w:rsidP="004416B6">
            <w:pPr>
              <w:suppressAutoHyphens w:val="0"/>
              <w:spacing w:before="40" w:after="40" w:line="240" w:lineRule="auto"/>
              <w:rPr>
                <w:b/>
                <w:i/>
                <w:sz w:val="28"/>
                <w:lang w:eastAsia="en-GB"/>
              </w:rPr>
            </w:pPr>
            <w:r>
              <w:rPr>
                <w:b/>
                <w:i/>
                <w:color w:val="000000"/>
                <w:sz w:val="28"/>
                <w:szCs w:val="22"/>
                <w:lang w:eastAsia="en-GB"/>
              </w:rPr>
              <w:t xml:space="preserve">Theme: </w:t>
            </w:r>
            <w:r w:rsidRPr="004416B6">
              <w:rPr>
                <w:b/>
                <w:i/>
                <w:color w:val="000000"/>
                <w:sz w:val="28"/>
                <w:szCs w:val="22"/>
                <w:lang w:eastAsia="en-GB"/>
              </w:rPr>
              <w:t>S03 SDG 3 - health</w:t>
            </w: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130.120 Continue efforts to establish universal health coverage (Viet Nam);</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S03 SDG 3 - health</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E41 Right to health - General</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130.121 Continue to develop medical and health services to better safeguard the right to health by the people (China);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S03 SDG 3 - health</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E41 Right to health - General</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130.122 Improve its efforts in the public health service, namely for women and children (Islamic Republic of Iran);</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S03 SDG 3 - health</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E41 Right to health - General</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women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children</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130.123 Continue efforts aimed at introducing universal health coverage in the country (South Africa);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S03 SDG 3 - health</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E41 Right to health - General</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130.124 Step up its efforts to realize universal health coverage and engage in experience-sharing with other countries on prevention of epidemic diseases (Democratic People’s Republic of Korea);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S03 SDG 3 - health</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E41 Right to health - General</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lastRenderedPageBreak/>
              <w:t>130.125 Improve health-care facilities and follow-up treatment for infected mothers and infants to reduce the number of HIV/AIDS and tuberculosis cases (India);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S03 SDG 3 - health</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E41 Right to health - General</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persons living with HIV/AIDS</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130.126 Take further measures to ensure access to treatment for people living with HIV/AIDS (Lesotho);</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S03 SDG 3 - health</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E41 Right to health - General</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persons living with HIV/AIDS</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130.127 Improve treatment for HIV/AIDS infected persons, and ensure early diagnosis and the immediate initiation of treatment, particularly for adolescents (Ukraine);</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S03 SDG 3 - health</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E41 Right to health - General</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persons living with HIV/AIDS</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130.128 Intensify efforts to combat HIV/AIDS, including through the possible development and implementation of a comprehensive national programme (Belarus);</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S03 SDG 3 - health</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E41 Right to health - General</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persons living with HIV/AIDS</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130.117 Strengthen its education and health system, especially in isolated localities (Côte d’Ivoire);</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S03 SDG 3 - health</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E41 Right to health - General</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E51 Right to education - General</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persons living in rural areas</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130.118 Increase the resources devoted to the health and education sectors (Togo);</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S03 SDG 3 - health</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E41 Right to health - General</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E51 Right to education - General</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tcBorders>
              <w:bottom w:val="dotted" w:sz="4" w:space="0" w:color="auto"/>
            </w:tcBorders>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130.119 Continue its efforts to support the health and education sectors, eliminate violence against women and support persons with disabilities (Libya);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tcBorders>
              <w:bottom w:val="dotted" w:sz="4" w:space="0" w:color="auto"/>
            </w:tcBorders>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tcBorders>
              <w:bottom w:val="dotted" w:sz="4" w:space="0" w:color="auto"/>
            </w:tcBorders>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S03 SDG 3 - health</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E41 Right to health - General</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E51 Right to education - General</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F13 Violence against women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women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persons with disabilities</w:t>
            </w:r>
          </w:p>
        </w:tc>
        <w:tc>
          <w:tcPr>
            <w:tcW w:w="4600" w:type="dxa"/>
            <w:tcBorders>
              <w:bottom w:val="dotted" w:sz="4" w:space="0" w:color="auto"/>
            </w:tcBorders>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3750">
        <w:trPr>
          <w:cantSplit/>
        </w:trPr>
        <w:tc>
          <w:tcPr>
            <w:tcW w:w="15220" w:type="dxa"/>
            <w:gridSpan w:val="4"/>
            <w:shd w:val="clear" w:color="auto" w:fill="DBE5F1"/>
            <w:hideMark/>
          </w:tcPr>
          <w:p w:rsidR="004416B6" w:rsidRPr="004416B6" w:rsidRDefault="004416B6" w:rsidP="004416B6">
            <w:pPr>
              <w:suppressAutoHyphens w:val="0"/>
              <w:spacing w:before="40" w:after="40" w:line="240" w:lineRule="auto"/>
              <w:rPr>
                <w:b/>
                <w:i/>
                <w:sz w:val="28"/>
                <w:lang w:eastAsia="en-GB"/>
              </w:rPr>
            </w:pPr>
            <w:r>
              <w:rPr>
                <w:b/>
                <w:i/>
                <w:color w:val="000000"/>
                <w:sz w:val="28"/>
                <w:szCs w:val="22"/>
                <w:lang w:eastAsia="en-GB"/>
              </w:rPr>
              <w:t xml:space="preserve">Theme: </w:t>
            </w:r>
            <w:r w:rsidRPr="004416B6">
              <w:rPr>
                <w:b/>
                <w:i/>
                <w:color w:val="000000"/>
                <w:sz w:val="28"/>
                <w:szCs w:val="22"/>
                <w:lang w:eastAsia="en-GB"/>
              </w:rPr>
              <w:t>S04 SDG 4  - education</w:t>
            </w: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lastRenderedPageBreak/>
              <w:t>130.132 Continue its efforts in strengthening the constitutional provisions relating to education and ensure equitable and inclusive access to education for all without discrimination (State of Palestine);</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S04 SDG 4 - education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A41 Constitutional and legislative framework</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E51 Right to education - General</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130.168 Intensify child registration, increase the number of schools and promote education programmes in rural areas that are difficult to reach (United Arab Emirates);</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S04 SDG 4 - education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D6 Rights related to name, identity, nationality</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E51 Right to education - General</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children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persons living in rural areas</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130.130 Continue its efforts to provide equitable and quality education for all children while consolidating the compulsory education system (Democratic People’s Republic of Korea);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S04 SDG 4 - education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E51 Right to education - General</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children</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130.131 Explicitly guarantee equitable and inclusive access to education for all and prohibit discrimination in the education sector (Armenia);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S04 SDG 4 - education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E51 Right to education - General</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130.133 Continue improving the school enrolment rate (Cameroon);</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S04 SDG 4 - education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E51 Right to education - General</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130.135 Maintain and reinforce all measures aimed at strengthening the right to education for all and promote increased access of girls to primary school (Djibouti);</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S04 SDG 4 - education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E51 Right to education - General</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girls</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130.184 Take practical measures to encourage the inclusion of children with disabilities in the mainstream education system (Maldives);</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S04 SDG 4 - education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E51 Right to education - General</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F45 Persons with disabilities: independence, inclusion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children</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130.185 Continue measures to promote the inclusion of children with disabilities in the mainstream education system and in society (Côte d’Ivoire);</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S04 SDG 4 - education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E51 Right to education - General</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F45 Persons with disabilities: independence, inclusion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children</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lastRenderedPageBreak/>
              <w:t>130.129 Strengthen its efforts for ensuring access to inclusive education for all children, particularly for vulnerable groups including indigenous and poor children, girls and children with disabilities (Afghanistan);</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S04 SDG 4 - education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E51 Right to education - General</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G3 Indigenous peoples</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children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girls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Indigenous peoples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persons with disabilities</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tcBorders>
              <w:bottom w:val="dotted" w:sz="4" w:space="0" w:color="auto"/>
            </w:tcBorders>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130.162 Continue efforts to improve the education system, ensuring quality education for all and especially persons with special needs and indigenous people (Lebanon);</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tcBorders>
              <w:bottom w:val="dotted" w:sz="4" w:space="0" w:color="auto"/>
            </w:tcBorders>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tcBorders>
              <w:bottom w:val="dotted" w:sz="4" w:space="0" w:color="auto"/>
            </w:tcBorders>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xml:space="preserve">S04 SDG 4 </w:t>
            </w:r>
            <w:bookmarkStart w:id="0" w:name="_GoBack"/>
            <w:bookmarkEnd w:id="0"/>
            <w:r w:rsidRPr="004416B6">
              <w:rPr>
                <w:color w:val="000000"/>
                <w:sz w:val="16"/>
                <w:szCs w:val="22"/>
                <w:lang w:eastAsia="en-GB"/>
              </w:rPr>
              <w:t>- education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E51 Right to education - General</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G3 Indigenous peoples</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Indigenous peoples</w:t>
            </w:r>
          </w:p>
        </w:tc>
        <w:tc>
          <w:tcPr>
            <w:tcW w:w="4600" w:type="dxa"/>
            <w:tcBorders>
              <w:bottom w:val="dotted" w:sz="4" w:space="0" w:color="auto"/>
            </w:tcBorders>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F146E0">
        <w:trPr>
          <w:cantSplit/>
        </w:trPr>
        <w:tc>
          <w:tcPr>
            <w:tcW w:w="15220" w:type="dxa"/>
            <w:gridSpan w:val="4"/>
            <w:shd w:val="clear" w:color="auto" w:fill="DBE5F1"/>
            <w:hideMark/>
          </w:tcPr>
          <w:p w:rsidR="004416B6" w:rsidRPr="004416B6" w:rsidRDefault="004416B6" w:rsidP="004416B6">
            <w:pPr>
              <w:suppressAutoHyphens w:val="0"/>
              <w:spacing w:before="40" w:after="40" w:line="240" w:lineRule="auto"/>
              <w:rPr>
                <w:b/>
                <w:i/>
                <w:sz w:val="28"/>
                <w:lang w:eastAsia="en-GB"/>
              </w:rPr>
            </w:pPr>
            <w:r>
              <w:rPr>
                <w:b/>
                <w:i/>
                <w:color w:val="000000"/>
                <w:sz w:val="28"/>
                <w:szCs w:val="22"/>
                <w:lang w:eastAsia="en-GB"/>
              </w:rPr>
              <w:t xml:space="preserve">Theme: </w:t>
            </w:r>
            <w:r w:rsidRPr="004416B6">
              <w:rPr>
                <w:b/>
                <w:i/>
                <w:color w:val="000000"/>
                <w:sz w:val="28"/>
                <w:szCs w:val="22"/>
                <w:lang w:eastAsia="en-GB"/>
              </w:rPr>
              <w:t>S05 SDG 5 - gender equality and women's empowerment</w:t>
            </w: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130.141 Implement all necessary measures to reinforce gender equality, revoking all legislation that contravenes the promotion of women (Angola);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S05 SDG 5 - gender equality and women's empowerment</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A41 Constitutional and legislative framework</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F12 Discrimination against women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women</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130.60 Pursue efforts to achieve gender equality (Tunisia);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S05 SDG 5 - gender equality and women's empowerment</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F12 Discrimination against women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women</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tcBorders>
              <w:bottom w:val="dotted" w:sz="4" w:space="0" w:color="auto"/>
            </w:tcBorders>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130.194 Continue to take measures promoting women’s rights and ensuring gender equality (Lebanon).</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tcBorders>
              <w:bottom w:val="dotted" w:sz="4" w:space="0" w:color="auto"/>
            </w:tcBorders>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tcBorders>
              <w:bottom w:val="dotted" w:sz="4" w:space="0" w:color="auto"/>
            </w:tcBorders>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S05 SDG 5 - gender equality and women's empowerment</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F12 Discrimination against women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women</w:t>
            </w:r>
          </w:p>
        </w:tc>
        <w:tc>
          <w:tcPr>
            <w:tcW w:w="4600" w:type="dxa"/>
            <w:tcBorders>
              <w:bottom w:val="dotted" w:sz="4" w:space="0" w:color="auto"/>
            </w:tcBorders>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3C7334">
        <w:trPr>
          <w:cantSplit/>
        </w:trPr>
        <w:tc>
          <w:tcPr>
            <w:tcW w:w="15220" w:type="dxa"/>
            <w:gridSpan w:val="4"/>
            <w:shd w:val="clear" w:color="auto" w:fill="DBE5F1"/>
            <w:hideMark/>
          </w:tcPr>
          <w:p w:rsidR="004416B6" w:rsidRPr="004416B6" w:rsidRDefault="004416B6" w:rsidP="004416B6">
            <w:pPr>
              <w:suppressAutoHyphens w:val="0"/>
              <w:spacing w:before="40" w:after="40" w:line="240" w:lineRule="auto"/>
              <w:rPr>
                <w:b/>
                <w:i/>
                <w:sz w:val="28"/>
                <w:lang w:eastAsia="en-GB"/>
              </w:rPr>
            </w:pPr>
            <w:r>
              <w:rPr>
                <w:b/>
                <w:i/>
                <w:color w:val="000000"/>
                <w:sz w:val="28"/>
                <w:szCs w:val="22"/>
                <w:lang w:eastAsia="en-GB"/>
              </w:rPr>
              <w:t xml:space="preserve">Theme: </w:t>
            </w:r>
            <w:r w:rsidRPr="004416B6">
              <w:rPr>
                <w:b/>
                <w:i/>
                <w:color w:val="000000"/>
                <w:sz w:val="28"/>
                <w:szCs w:val="22"/>
                <w:lang w:eastAsia="en-GB"/>
              </w:rPr>
              <w:t>S08 SDG 8 - economic growth, employment, decent work</w:t>
            </w: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130.19 Ratify the Convention of the International Labour Organization concerning decent work for domestic workers (No. 189) (Benin);</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S08 SDG 8 - economic growth, employment, decent work</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A12 Acceptance of international norms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E32 Right to just and favourable conditions of work</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migrants</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130.54 Advance the implementation of the Pool pacification agreement, strengthen measures to support the population and facilitate the reintegration of ex-combatants (Spain);</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S16 SDG 16 - peace, justice and strong institutions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B54 Transitional justice</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tcBorders>
              <w:bottom w:val="dotted" w:sz="4" w:space="0" w:color="auto"/>
            </w:tcBorders>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lastRenderedPageBreak/>
              <w:t>130.53 Investigate, prosecute and sentence, as appropriate, Congolese staff members who have been or are involved in allegations of abuse and criminality, including sexual exploitation, as part of peacekeeping operations (Haiti);</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7</w:t>
            </w:r>
          </w:p>
        </w:tc>
        <w:tc>
          <w:tcPr>
            <w:tcW w:w="1100" w:type="dxa"/>
            <w:tcBorders>
              <w:bottom w:val="dotted" w:sz="4" w:space="0" w:color="auto"/>
            </w:tcBorders>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Supported</w:t>
            </w:r>
          </w:p>
        </w:tc>
        <w:tc>
          <w:tcPr>
            <w:tcW w:w="5000" w:type="dxa"/>
            <w:tcBorders>
              <w:bottom w:val="dotted" w:sz="4" w:space="0" w:color="auto"/>
            </w:tcBorders>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S16 SDG 16 - peace, justice and strong institutions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F13 Violence against women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F31 Children: definition; general principles; protection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women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children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girls</w:t>
            </w:r>
          </w:p>
        </w:tc>
        <w:tc>
          <w:tcPr>
            <w:tcW w:w="4600" w:type="dxa"/>
            <w:tcBorders>
              <w:bottom w:val="dotted" w:sz="4" w:space="0" w:color="auto"/>
            </w:tcBorders>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33192">
        <w:trPr>
          <w:cantSplit/>
        </w:trPr>
        <w:tc>
          <w:tcPr>
            <w:tcW w:w="15220" w:type="dxa"/>
            <w:gridSpan w:val="4"/>
            <w:shd w:val="clear" w:color="auto" w:fill="DBE5F1"/>
            <w:hideMark/>
          </w:tcPr>
          <w:p w:rsidR="004416B6" w:rsidRPr="004416B6" w:rsidRDefault="004416B6" w:rsidP="004416B6">
            <w:pPr>
              <w:suppressAutoHyphens w:val="0"/>
              <w:spacing w:before="40" w:after="40" w:line="240" w:lineRule="auto"/>
              <w:rPr>
                <w:b/>
                <w:i/>
                <w:sz w:val="28"/>
                <w:lang w:eastAsia="en-GB"/>
              </w:rPr>
            </w:pPr>
            <w:r>
              <w:rPr>
                <w:b/>
                <w:i/>
                <w:color w:val="000000"/>
                <w:sz w:val="28"/>
                <w:szCs w:val="22"/>
                <w:lang w:eastAsia="en-GB"/>
              </w:rPr>
              <w:t xml:space="preserve">Theme: </w:t>
            </w:r>
            <w:r w:rsidRPr="004416B6">
              <w:rPr>
                <w:b/>
                <w:i/>
                <w:color w:val="000000"/>
                <w:sz w:val="28"/>
                <w:szCs w:val="22"/>
                <w:lang w:eastAsia="en-GB"/>
              </w:rPr>
              <w:t>A24 Cooperation with special procedures</w:t>
            </w:r>
          </w:p>
        </w:tc>
      </w:tr>
      <w:tr w:rsidR="004416B6" w:rsidRPr="004416B6" w:rsidTr="004416B6">
        <w:trPr>
          <w:cantSplit/>
        </w:trPr>
        <w:tc>
          <w:tcPr>
            <w:tcW w:w="4520" w:type="dxa"/>
            <w:tcBorders>
              <w:bottom w:val="dotted" w:sz="4" w:space="0" w:color="auto"/>
            </w:tcBorders>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130.27 Consider the extension of a standing invitation to all special procedure mandate holders of the Human Rights Council, as previously recommended (Latvia);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8</w:t>
            </w:r>
          </w:p>
        </w:tc>
        <w:tc>
          <w:tcPr>
            <w:tcW w:w="1100" w:type="dxa"/>
            <w:tcBorders>
              <w:bottom w:val="dotted" w:sz="4" w:space="0" w:color="auto"/>
            </w:tcBorders>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Noted</w:t>
            </w:r>
          </w:p>
        </w:tc>
        <w:tc>
          <w:tcPr>
            <w:tcW w:w="5000" w:type="dxa"/>
            <w:tcBorders>
              <w:bottom w:val="dotted" w:sz="4" w:space="0" w:color="auto"/>
            </w:tcBorders>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A24 Cooperation with special procedures</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tc>
        <w:tc>
          <w:tcPr>
            <w:tcW w:w="4600" w:type="dxa"/>
            <w:tcBorders>
              <w:bottom w:val="dotted" w:sz="4" w:space="0" w:color="auto"/>
            </w:tcBorders>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C52830">
        <w:trPr>
          <w:cantSplit/>
        </w:trPr>
        <w:tc>
          <w:tcPr>
            <w:tcW w:w="15220" w:type="dxa"/>
            <w:gridSpan w:val="4"/>
            <w:shd w:val="clear" w:color="auto" w:fill="DBE5F1"/>
            <w:hideMark/>
          </w:tcPr>
          <w:p w:rsidR="004416B6" w:rsidRPr="004416B6" w:rsidRDefault="004416B6" w:rsidP="004416B6">
            <w:pPr>
              <w:suppressAutoHyphens w:val="0"/>
              <w:spacing w:before="40" w:after="40" w:line="240" w:lineRule="auto"/>
              <w:rPr>
                <w:b/>
                <w:i/>
                <w:sz w:val="28"/>
                <w:lang w:eastAsia="en-GB"/>
              </w:rPr>
            </w:pPr>
            <w:r>
              <w:rPr>
                <w:b/>
                <w:i/>
                <w:color w:val="000000"/>
                <w:sz w:val="28"/>
                <w:szCs w:val="22"/>
                <w:lang w:eastAsia="en-GB"/>
              </w:rPr>
              <w:t xml:space="preserve">Theme: </w:t>
            </w:r>
            <w:r w:rsidRPr="004416B6">
              <w:rPr>
                <w:b/>
                <w:i/>
                <w:color w:val="000000"/>
                <w:sz w:val="28"/>
                <w:szCs w:val="22"/>
                <w:lang w:eastAsia="en-GB"/>
              </w:rPr>
              <w:t>A41 Constitutional and legislative framework</w:t>
            </w: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130.62 Criminalize acts of violence and discrimination on the basis of sexual orientation and gender identity (Iceland);</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8</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Noted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A41 Constitutional and legislative framework</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xml:space="preserve">- lesbian, gay, bisexual, transgender and intersex persons (LGBTI) </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4416B6">
        <w:trPr>
          <w:cantSplit/>
        </w:trPr>
        <w:tc>
          <w:tcPr>
            <w:tcW w:w="4520" w:type="dxa"/>
            <w:tcBorders>
              <w:bottom w:val="dotted" w:sz="4" w:space="0" w:color="auto"/>
            </w:tcBorders>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130.94 Repeal laws that criminalize adultery and enact comprehensive legislation making domestic violence and all forms of human trafficking illegal (Australia);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8</w:t>
            </w:r>
          </w:p>
        </w:tc>
        <w:tc>
          <w:tcPr>
            <w:tcW w:w="1100" w:type="dxa"/>
            <w:tcBorders>
              <w:bottom w:val="dotted" w:sz="4" w:space="0" w:color="auto"/>
            </w:tcBorders>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Noted</w:t>
            </w:r>
          </w:p>
        </w:tc>
        <w:tc>
          <w:tcPr>
            <w:tcW w:w="5000" w:type="dxa"/>
            <w:tcBorders>
              <w:bottom w:val="dotted" w:sz="4" w:space="0" w:color="auto"/>
            </w:tcBorders>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A41 Constitutional and legislative framework</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D27 Prohibition of slavery, trafficking</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D29 Domestic violence</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women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girls</w:t>
            </w:r>
          </w:p>
        </w:tc>
        <w:tc>
          <w:tcPr>
            <w:tcW w:w="4600" w:type="dxa"/>
            <w:tcBorders>
              <w:bottom w:val="dotted" w:sz="4" w:space="0" w:color="auto"/>
            </w:tcBorders>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C91A75">
        <w:trPr>
          <w:cantSplit/>
        </w:trPr>
        <w:tc>
          <w:tcPr>
            <w:tcW w:w="15220" w:type="dxa"/>
            <w:gridSpan w:val="4"/>
            <w:shd w:val="clear" w:color="auto" w:fill="DBE5F1"/>
            <w:hideMark/>
          </w:tcPr>
          <w:p w:rsidR="004416B6" w:rsidRPr="004416B6" w:rsidRDefault="004416B6" w:rsidP="004416B6">
            <w:pPr>
              <w:suppressAutoHyphens w:val="0"/>
              <w:spacing w:before="40" w:after="40" w:line="240" w:lineRule="auto"/>
              <w:rPr>
                <w:b/>
                <w:i/>
                <w:sz w:val="28"/>
                <w:lang w:eastAsia="en-GB"/>
              </w:rPr>
            </w:pPr>
            <w:r>
              <w:rPr>
                <w:b/>
                <w:i/>
                <w:color w:val="000000"/>
                <w:sz w:val="28"/>
                <w:szCs w:val="22"/>
                <w:lang w:eastAsia="en-GB"/>
              </w:rPr>
              <w:t xml:space="preserve">Theme: </w:t>
            </w:r>
            <w:r w:rsidRPr="004416B6">
              <w:rPr>
                <w:b/>
                <w:i/>
                <w:color w:val="000000"/>
                <w:sz w:val="28"/>
                <w:szCs w:val="22"/>
                <w:lang w:eastAsia="en-GB"/>
              </w:rPr>
              <w:t>B51 Right to an effective remedy</w:t>
            </w:r>
          </w:p>
        </w:tc>
      </w:tr>
      <w:tr w:rsidR="004416B6" w:rsidRPr="004416B6" w:rsidTr="004416B6">
        <w:trPr>
          <w:cantSplit/>
        </w:trPr>
        <w:tc>
          <w:tcPr>
            <w:tcW w:w="4520" w:type="dxa"/>
            <w:tcBorders>
              <w:bottom w:val="dotted" w:sz="4" w:space="0" w:color="auto"/>
            </w:tcBorders>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130.92 Set up an independent commission of justice, truth and reconciliation to shed light on the events that took place in Pool from April 2016 to December 2017 (Canada);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8</w:t>
            </w:r>
          </w:p>
        </w:tc>
        <w:tc>
          <w:tcPr>
            <w:tcW w:w="1100" w:type="dxa"/>
            <w:tcBorders>
              <w:bottom w:val="dotted" w:sz="4" w:space="0" w:color="auto"/>
            </w:tcBorders>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Noted</w:t>
            </w:r>
          </w:p>
        </w:tc>
        <w:tc>
          <w:tcPr>
            <w:tcW w:w="5000" w:type="dxa"/>
            <w:tcBorders>
              <w:bottom w:val="dotted" w:sz="4" w:space="0" w:color="auto"/>
            </w:tcBorders>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B51 Right to an effective remedy</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general</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5759A8">
        <w:trPr>
          <w:cantSplit/>
        </w:trPr>
        <w:tc>
          <w:tcPr>
            <w:tcW w:w="15220" w:type="dxa"/>
            <w:gridSpan w:val="4"/>
            <w:shd w:val="clear" w:color="auto" w:fill="DBE5F1"/>
            <w:hideMark/>
          </w:tcPr>
          <w:p w:rsidR="004416B6" w:rsidRPr="004416B6" w:rsidRDefault="004416B6" w:rsidP="004416B6">
            <w:pPr>
              <w:suppressAutoHyphens w:val="0"/>
              <w:spacing w:before="40" w:after="40" w:line="240" w:lineRule="auto"/>
              <w:rPr>
                <w:b/>
                <w:i/>
                <w:sz w:val="28"/>
                <w:lang w:eastAsia="en-GB"/>
              </w:rPr>
            </w:pPr>
            <w:r>
              <w:rPr>
                <w:b/>
                <w:i/>
                <w:color w:val="000000"/>
                <w:sz w:val="28"/>
                <w:szCs w:val="22"/>
                <w:lang w:eastAsia="en-GB"/>
              </w:rPr>
              <w:t xml:space="preserve">Theme: </w:t>
            </w:r>
            <w:r w:rsidRPr="004416B6">
              <w:rPr>
                <w:b/>
                <w:i/>
                <w:color w:val="000000"/>
                <w:sz w:val="28"/>
                <w:szCs w:val="22"/>
                <w:lang w:eastAsia="en-GB"/>
              </w:rPr>
              <w:t>D26 Conditions of detention</w:t>
            </w:r>
          </w:p>
        </w:tc>
      </w:tr>
      <w:tr w:rsidR="004416B6" w:rsidRPr="004416B6" w:rsidTr="004416B6">
        <w:trPr>
          <w:cantSplit/>
        </w:trPr>
        <w:tc>
          <w:tcPr>
            <w:tcW w:w="4520" w:type="dxa"/>
            <w:tcBorders>
              <w:bottom w:val="dotted" w:sz="4" w:space="0" w:color="auto"/>
            </w:tcBorders>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lastRenderedPageBreak/>
              <w:t>130.97 Release all remaining prisoners of conscience, investigate reports of abuses by security forces and deaths of persons in detention, and take effective measures to ensure fair trial guarantees for all individuals (United States of America);</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8</w:t>
            </w:r>
          </w:p>
        </w:tc>
        <w:tc>
          <w:tcPr>
            <w:tcW w:w="1100" w:type="dxa"/>
            <w:tcBorders>
              <w:bottom w:val="dotted" w:sz="4" w:space="0" w:color="auto"/>
            </w:tcBorders>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Noted</w:t>
            </w:r>
          </w:p>
        </w:tc>
        <w:tc>
          <w:tcPr>
            <w:tcW w:w="5000" w:type="dxa"/>
            <w:tcBorders>
              <w:bottom w:val="dotted" w:sz="4" w:space="0" w:color="auto"/>
            </w:tcBorders>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D26 Conditions of detention</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D51 Administration of justice &amp; fair trial</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r w:rsidR="004416B6" w:rsidRPr="004416B6" w:rsidTr="00727A6B">
        <w:trPr>
          <w:cantSplit/>
        </w:trPr>
        <w:tc>
          <w:tcPr>
            <w:tcW w:w="15220" w:type="dxa"/>
            <w:gridSpan w:val="4"/>
            <w:shd w:val="clear" w:color="auto" w:fill="DBE5F1"/>
            <w:hideMark/>
          </w:tcPr>
          <w:p w:rsidR="004416B6" w:rsidRPr="004416B6" w:rsidRDefault="004416B6" w:rsidP="004416B6">
            <w:pPr>
              <w:suppressAutoHyphens w:val="0"/>
              <w:spacing w:before="40" w:after="40" w:line="240" w:lineRule="auto"/>
              <w:rPr>
                <w:b/>
                <w:i/>
                <w:sz w:val="28"/>
                <w:lang w:eastAsia="en-GB"/>
              </w:rPr>
            </w:pPr>
            <w:r>
              <w:rPr>
                <w:b/>
                <w:i/>
                <w:color w:val="000000"/>
                <w:sz w:val="28"/>
                <w:szCs w:val="22"/>
                <w:lang w:eastAsia="en-GB"/>
              </w:rPr>
              <w:t xml:space="preserve">Theme: </w:t>
            </w:r>
            <w:r w:rsidRPr="004416B6">
              <w:rPr>
                <w:b/>
                <w:i/>
                <w:color w:val="000000"/>
                <w:sz w:val="28"/>
                <w:szCs w:val="22"/>
                <w:lang w:eastAsia="en-GB"/>
              </w:rPr>
              <w:t>S05 SDG 5 - gender equality and women's empowerment</w:t>
            </w:r>
          </w:p>
        </w:tc>
      </w:tr>
      <w:tr w:rsidR="004416B6" w:rsidRPr="004416B6" w:rsidTr="004416B6">
        <w:trPr>
          <w:cantSplit/>
        </w:trPr>
        <w:tc>
          <w:tcPr>
            <w:tcW w:w="4520" w:type="dxa"/>
            <w:shd w:val="clear" w:color="auto" w:fill="auto"/>
            <w:hideMark/>
          </w:tcPr>
          <w:p w:rsidR="004416B6" w:rsidRDefault="004416B6" w:rsidP="004416B6">
            <w:pPr>
              <w:suppressAutoHyphens w:val="0"/>
              <w:spacing w:before="40" w:after="40" w:line="240" w:lineRule="auto"/>
              <w:rPr>
                <w:color w:val="000000"/>
                <w:szCs w:val="22"/>
                <w:lang w:eastAsia="en-GB"/>
              </w:rPr>
            </w:pPr>
            <w:r w:rsidRPr="004416B6">
              <w:rPr>
                <w:color w:val="000000"/>
                <w:szCs w:val="22"/>
                <w:lang w:eastAsia="en-GB"/>
              </w:rPr>
              <w:t>130.61 Fight against forms of discrimination on the ground of sexual orientation and gender identity (France);</w:t>
            </w:r>
          </w:p>
          <w:p w:rsidR="004416B6" w:rsidRPr="004416B6" w:rsidRDefault="004416B6" w:rsidP="004416B6">
            <w:pPr>
              <w:suppressAutoHyphens w:val="0"/>
              <w:spacing w:before="40" w:after="40" w:line="240" w:lineRule="auto"/>
              <w:rPr>
                <w:color w:val="000000"/>
                <w:szCs w:val="22"/>
                <w:lang w:eastAsia="en-GB"/>
              </w:rPr>
            </w:pPr>
            <w:r w:rsidRPr="004416B6">
              <w:rPr>
                <w:b/>
                <w:color w:val="000000"/>
                <w:szCs w:val="22"/>
                <w:lang w:eastAsia="en-GB"/>
              </w:rPr>
              <w:t>Source of position:</w:t>
            </w:r>
            <w:r w:rsidRPr="004416B6">
              <w:rPr>
                <w:color w:val="000000"/>
                <w:szCs w:val="22"/>
                <w:lang w:eastAsia="en-GB"/>
              </w:rPr>
              <w:t xml:space="preserve"> A/HRC/40/16/Add.1 - Para. 8</w:t>
            </w:r>
          </w:p>
        </w:tc>
        <w:tc>
          <w:tcPr>
            <w:tcW w:w="1100" w:type="dxa"/>
            <w:shd w:val="clear" w:color="auto" w:fill="auto"/>
            <w:hideMark/>
          </w:tcPr>
          <w:p w:rsidR="004416B6" w:rsidRPr="004416B6" w:rsidRDefault="004416B6" w:rsidP="004416B6">
            <w:pPr>
              <w:suppressAutoHyphens w:val="0"/>
              <w:spacing w:before="40" w:after="40" w:line="240" w:lineRule="auto"/>
              <w:rPr>
                <w:color w:val="000000"/>
                <w:szCs w:val="22"/>
                <w:lang w:eastAsia="en-GB"/>
              </w:rPr>
            </w:pPr>
            <w:r w:rsidRPr="004416B6">
              <w:rPr>
                <w:color w:val="000000"/>
                <w:szCs w:val="22"/>
                <w:lang w:eastAsia="en-GB"/>
              </w:rPr>
              <w:t>Noted</w:t>
            </w:r>
          </w:p>
        </w:tc>
        <w:tc>
          <w:tcPr>
            <w:tcW w:w="5000" w:type="dxa"/>
            <w:shd w:val="clear" w:color="auto" w:fill="auto"/>
            <w:hideMark/>
          </w:tcPr>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S05 SDG 5 - gender equality and women's empowerment</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B31 Equality &amp; non-discrimination</w:t>
            </w:r>
          </w:p>
          <w:p w:rsidR="004416B6" w:rsidRPr="004416B6" w:rsidRDefault="004416B6" w:rsidP="004416B6">
            <w:pPr>
              <w:suppressAutoHyphens w:val="0"/>
              <w:spacing w:line="240" w:lineRule="auto"/>
              <w:rPr>
                <w:color w:val="000000"/>
                <w:sz w:val="16"/>
                <w:szCs w:val="22"/>
                <w:lang w:eastAsia="en-GB"/>
              </w:rPr>
            </w:pPr>
            <w:r w:rsidRPr="004416B6">
              <w:rPr>
                <w:b/>
                <w:color w:val="000000"/>
                <w:sz w:val="16"/>
                <w:szCs w:val="22"/>
                <w:lang w:eastAsia="en-GB"/>
              </w:rPr>
              <w:t>Affected persons:</w:t>
            </w:r>
          </w:p>
          <w:p w:rsidR="004416B6" w:rsidRPr="004416B6" w:rsidRDefault="004416B6" w:rsidP="004416B6">
            <w:pPr>
              <w:suppressAutoHyphens w:val="0"/>
              <w:spacing w:line="240" w:lineRule="auto"/>
              <w:rPr>
                <w:color w:val="000000"/>
                <w:sz w:val="16"/>
                <w:szCs w:val="22"/>
                <w:lang w:eastAsia="en-GB"/>
              </w:rPr>
            </w:pPr>
            <w:r w:rsidRPr="004416B6">
              <w:rPr>
                <w:color w:val="000000"/>
                <w:sz w:val="16"/>
                <w:szCs w:val="22"/>
                <w:lang w:eastAsia="en-GB"/>
              </w:rPr>
              <w:t xml:space="preserve">- lesbian, gay, bisexual, transgender and intersex persons (LGBTI) </w:t>
            </w:r>
          </w:p>
        </w:tc>
        <w:tc>
          <w:tcPr>
            <w:tcW w:w="4600" w:type="dxa"/>
            <w:shd w:val="clear" w:color="auto" w:fill="auto"/>
            <w:hideMark/>
          </w:tcPr>
          <w:p w:rsidR="004416B6" w:rsidRDefault="004416B6" w:rsidP="004416B6">
            <w:pPr>
              <w:suppressAutoHyphens w:val="0"/>
              <w:spacing w:before="60" w:after="60" w:line="240" w:lineRule="auto"/>
              <w:ind w:left="57" w:right="57"/>
              <w:rPr>
                <w:color w:val="000000"/>
                <w:szCs w:val="22"/>
                <w:lang w:eastAsia="en-GB"/>
              </w:rPr>
            </w:pPr>
          </w:p>
          <w:p w:rsidR="004416B6" w:rsidRPr="004416B6" w:rsidRDefault="004416B6" w:rsidP="004416B6">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6B6" w:rsidRDefault="004416B6"/>
  </w:endnote>
  <w:endnote w:type="continuationSeparator" w:id="0">
    <w:p w:rsidR="004416B6" w:rsidRDefault="004416B6"/>
  </w:endnote>
  <w:endnote w:type="continuationNotice" w:id="1">
    <w:p w:rsidR="004416B6" w:rsidRDefault="004416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6B6" w:rsidRPr="000B175B" w:rsidRDefault="004416B6" w:rsidP="000B175B">
      <w:pPr>
        <w:tabs>
          <w:tab w:val="right" w:pos="2155"/>
        </w:tabs>
        <w:spacing w:after="80"/>
        <w:ind w:left="680"/>
        <w:rPr>
          <w:u w:val="single"/>
        </w:rPr>
      </w:pPr>
      <w:r>
        <w:rPr>
          <w:u w:val="single"/>
        </w:rPr>
        <w:tab/>
      </w:r>
    </w:p>
  </w:footnote>
  <w:footnote w:type="continuationSeparator" w:id="0">
    <w:p w:rsidR="004416B6" w:rsidRPr="00FC68B7" w:rsidRDefault="004416B6" w:rsidP="00FC68B7">
      <w:pPr>
        <w:tabs>
          <w:tab w:val="left" w:pos="2155"/>
        </w:tabs>
        <w:spacing w:after="80"/>
        <w:ind w:left="680"/>
        <w:rPr>
          <w:u w:val="single"/>
        </w:rPr>
      </w:pPr>
      <w:r>
        <w:rPr>
          <w:u w:val="single"/>
        </w:rPr>
        <w:tab/>
      </w:r>
    </w:p>
  </w:footnote>
  <w:footnote w:type="continuationNotice" w:id="1">
    <w:p w:rsidR="004416B6" w:rsidRDefault="004416B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1E2" w:rsidRPr="0064076F" w:rsidRDefault="000C71E2">
    <w:pPr>
      <w:pStyle w:val="Header"/>
      <w:rPr>
        <w:sz w:val="28"/>
        <w:szCs w:val="28"/>
      </w:rPr>
    </w:pPr>
    <w:r>
      <w:rPr>
        <w:sz w:val="28"/>
        <w:szCs w:val="28"/>
      </w:rPr>
      <w:t xml:space="preserve">UPR of </w:t>
    </w:r>
    <w:r w:rsidR="004416B6">
      <w:rPr>
        <w:sz w:val="28"/>
        <w:szCs w:val="28"/>
      </w:rPr>
      <w:t>Republic of the Congo</w:t>
    </w:r>
    <w:r>
      <w:rPr>
        <w:sz w:val="28"/>
        <w:szCs w:val="28"/>
      </w:rPr>
      <w:t xml:space="preserve"> </w:t>
    </w:r>
    <w:r w:rsidRPr="0064076F">
      <w:rPr>
        <w:sz w:val="20"/>
      </w:rPr>
      <w:t>(</w:t>
    </w:r>
    <w:r w:rsidR="004416B6">
      <w:rPr>
        <w:sz w:val="20"/>
      </w:rPr>
      <w:t>3</w:t>
    </w:r>
    <w:r w:rsidR="004416B6" w:rsidRPr="004416B6">
      <w:rPr>
        <w:sz w:val="20"/>
        <w:vertAlign w:val="superscript"/>
      </w:rPr>
      <w:t>rd</w:t>
    </w:r>
    <w:r w:rsidR="004416B6">
      <w:rPr>
        <w:sz w:val="20"/>
      </w:rPr>
      <w:t xml:space="preserve"> </w:t>
    </w:r>
    <w:r w:rsidR="002A5EFC">
      <w:rPr>
        <w:sz w:val="20"/>
      </w:rPr>
      <w:t>Cycle –</w:t>
    </w:r>
    <w:r w:rsidR="00484D9F">
      <w:rPr>
        <w:sz w:val="20"/>
      </w:rPr>
      <w:t xml:space="preserve"> </w:t>
    </w:r>
    <w:r w:rsidR="004416B6">
      <w:rPr>
        <w:sz w:val="20"/>
      </w:rPr>
      <w:t>31</w:t>
    </w:r>
    <w:r w:rsidR="004416B6" w:rsidRPr="004416B6">
      <w:rPr>
        <w:sz w:val="20"/>
        <w:vertAlign w:val="superscript"/>
      </w:rPr>
      <w:t>th</w:t>
    </w:r>
    <w:r w:rsidR="004416B6">
      <w:rPr>
        <w:sz w:val="20"/>
      </w:rPr>
      <w:t xml:space="preserve"> </w:t>
    </w:r>
    <w:r w:rsidRPr="0064076F">
      <w:rPr>
        <w:sz w:val="20"/>
      </w:rPr>
      <w:t>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A2701B">
      <w:rPr>
        <w:noProof/>
        <w:sz w:val="20"/>
      </w:rPr>
      <w:t>31</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A2701B">
      <w:rPr>
        <w:noProof/>
        <w:sz w:val="20"/>
      </w:rPr>
      <w:t>31</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46EB"/>
    <w:rsid w:val="000D5CE6"/>
    <w:rsid w:val="000E0415"/>
    <w:rsid w:val="000E2FF9"/>
    <w:rsid w:val="000E3DCF"/>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74E9"/>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416B6"/>
    <w:rsid w:val="004506F7"/>
    <w:rsid w:val="00451982"/>
    <w:rsid w:val="00462880"/>
    <w:rsid w:val="00476F24"/>
    <w:rsid w:val="00484436"/>
    <w:rsid w:val="00484D9F"/>
    <w:rsid w:val="00494310"/>
    <w:rsid w:val="004951FF"/>
    <w:rsid w:val="004C4252"/>
    <w:rsid w:val="004C55B0"/>
    <w:rsid w:val="004C6B7B"/>
    <w:rsid w:val="004D427C"/>
    <w:rsid w:val="004E517A"/>
    <w:rsid w:val="004F6BA0"/>
    <w:rsid w:val="00500AAB"/>
    <w:rsid w:val="00503BEA"/>
    <w:rsid w:val="00516A1F"/>
    <w:rsid w:val="005255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059A"/>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E1B"/>
    <w:rsid w:val="00A2701B"/>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A24A4"/>
    <w:rsid w:val="00CB348D"/>
    <w:rsid w:val="00CC41C2"/>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E68CE"/>
    <w:rsid w:val="00DF7CAE"/>
    <w:rsid w:val="00E07776"/>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0582B"/>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2CCA4"/>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41119350">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EBE9977-DA4E-401B-A967-DC49C35C38C4}"/>
</file>

<file path=customXml/itemProps2.xml><?xml version="1.0" encoding="utf-8"?>
<ds:datastoreItem xmlns:ds="http://schemas.openxmlformats.org/officeDocument/2006/customXml" ds:itemID="{606347BA-00BA-4B7C-BB9B-8FE0DB49443A}"/>
</file>

<file path=customXml/itemProps3.xml><?xml version="1.0" encoding="utf-8"?>
<ds:datastoreItem xmlns:ds="http://schemas.openxmlformats.org/officeDocument/2006/customXml" ds:itemID="{DDD0613F-D617-497A-9232-1E5D9DB4BB8E}"/>
</file>

<file path=docProps/app.xml><?xml version="1.0" encoding="utf-8"?>
<Properties xmlns="http://schemas.openxmlformats.org/officeDocument/2006/extended-properties" xmlns:vt="http://schemas.openxmlformats.org/officeDocument/2006/docPropsVTypes">
  <Template>Normal.dotm</Template>
  <TotalTime>37</TotalTime>
  <Pages>31</Pages>
  <Words>10134</Words>
  <Characters>57767</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Matrice Recommendations Congo</dc:title>
  <dc:creator>Feyikemi Oyewole</dc:creator>
  <cp:lastModifiedBy>Feyikemi Oyewole</cp:lastModifiedBy>
  <cp:revision>3</cp:revision>
  <cp:lastPrinted>2009-02-18T09:36:00Z</cp:lastPrinted>
  <dcterms:created xsi:type="dcterms:W3CDTF">2019-05-24T14:17:00Z</dcterms:created>
  <dcterms:modified xsi:type="dcterms:W3CDTF">2019-05-24T14:54:00Z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1437500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