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4901"/>
        <w:gridCol w:w="116"/>
        <w:gridCol w:w="4476"/>
      </w:tblGrid>
      <w:tr w:rsidR="00157884" w:rsidTr="000C52DE">
        <w:trPr>
          <w:trHeight w:val="400"/>
          <w:tblHeader/>
        </w:trPr>
        <w:tc>
          <w:tcPr>
            <w:tcW w:w="4435" w:type="dxa"/>
            <w:tcMar>
              <w:left w:w="108" w:type="dxa"/>
              <w:right w:w="108" w:type="dxa"/>
            </w:tcMar>
          </w:tcPr>
          <w:p w:rsidR="00157884" w:rsidRDefault="00301581">
            <w:pPr>
              <w:spacing w:before="40" w:after="40" w:line="240" w:lineRule="auto"/>
            </w:pPr>
            <w:r>
              <w:rPr>
                <w:rFonts w:ascii="Times New Roman"/>
                <w:b/>
                <w:sz w:val="20"/>
              </w:rPr>
              <w:t>Recommendation</w:t>
            </w:r>
          </w:p>
        </w:tc>
        <w:tc>
          <w:tcPr>
            <w:tcW w:w="1134" w:type="dxa"/>
            <w:tcMar>
              <w:left w:w="108" w:type="dxa"/>
              <w:right w:w="108" w:type="dxa"/>
            </w:tcMar>
          </w:tcPr>
          <w:p w:rsidR="00157884" w:rsidRDefault="00301581">
            <w:pPr>
              <w:spacing w:before="40" w:after="40" w:line="240" w:lineRule="auto"/>
            </w:pPr>
            <w:r>
              <w:rPr>
                <w:rFonts w:ascii="Times New Roman"/>
                <w:b/>
                <w:sz w:val="20"/>
              </w:rPr>
              <w:t>Position</w:t>
            </w:r>
          </w:p>
        </w:tc>
        <w:tc>
          <w:tcPr>
            <w:tcW w:w="5017" w:type="dxa"/>
            <w:gridSpan w:val="2"/>
            <w:tcMar>
              <w:left w:w="108" w:type="dxa"/>
              <w:right w:w="108" w:type="dxa"/>
            </w:tcMar>
          </w:tcPr>
          <w:p w:rsidR="00157884" w:rsidRDefault="00301581">
            <w:pPr>
              <w:spacing w:before="40" w:after="40" w:line="240" w:lineRule="auto"/>
            </w:pPr>
            <w:r>
              <w:rPr>
                <w:rFonts w:ascii="Times New Roman"/>
                <w:b/>
                <w:sz w:val="20"/>
              </w:rPr>
              <w:t>Full list of themes</w:t>
            </w:r>
          </w:p>
        </w:tc>
        <w:tc>
          <w:tcPr>
            <w:tcW w:w="4476" w:type="dxa"/>
            <w:tcMar>
              <w:left w:w="108" w:type="dxa"/>
              <w:right w:w="108" w:type="dxa"/>
            </w:tcMar>
          </w:tcPr>
          <w:p w:rsidR="00157884" w:rsidRDefault="00301581">
            <w:pPr>
              <w:spacing w:before="40" w:after="40" w:line="240" w:lineRule="auto"/>
            </w:pPr>
            <w:r>
              <w:rPr>
                <w:rFonts w:ascii="Times New Roman"/>
                <w:b/>
                <w:sz w:val="20"/>
              </w:rPr>
              <w:t>Assessment/comments on level of implementation</w:t>
            </w: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Theme:</w:t>
            </w:r>
            <w:bookmarkStart w:id="0" w:name="_GoBack"/>
            <w:bookmarkEnd w:id="0"/>
            <w:r w:rsidR="00301581">
              <w:rPr>
                <w:rFonts w:ascii="Times New Roman"/>
                <w:b/>
                <w:i/>
                <w:sz w:val="28"/>
              </w:rPr>
              <w:t xml:space="preserve"> Ratification of &amp; accession to international instruments</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 Accelerate efforts to ratify the Optional Protocol to the Convention against Torture and Other Cruel, Inhuman or Degrading Treatment or Punishment (Sierra Leone);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Prohibition of torture &amp; ill-treatment (including cruel, inhuman or degrading treatment)</w:t>
            </w:r>
          </w:p>
          <w:p w:rsidR="00157884" w:rsidRDefault="000C52DE">
            <w:pPr>
              <w:spacing w:before="40" w:after="40" w:line="240" w:lineRule="auto"/>
            </w:pPr>
            <w:r>
              <w:rPr>
                <w:rFonts w:ascii="Times New Roman"/>
                <w:sz w:val="20"/>
              </w:rPr>
              <w:t xml:space="preserve">- </w:t>
            </w:r>
            <w:r w:rsidR="00301581">
              <w:rPr>
                <w:rFonts w:ascii="Times New Roman"/>
                <w:sz w:val="20"/>
              </w:rPr>
              <w:t>Conditions of detention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Persons deprived of their liberty &amp; detainees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119.2 Consider ratifying the Optional Protocol to the Convention against Torture and Other Cruel, Inhuman or Degrading Treatment or Punishment (Georgia) (Ghana) (Uruguay);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Prohibition of torture &amp; ill-treatment (including cruel, inhuman or degrading treatment)</w:t>
            </w:r>
          </w:p>
          <w:p w:rsidR="00157884" w:rsidRDefault="000C52DE">
            <w:pPr>
              <w:spacing w:before="40" w:after="40" w:line="240" w:lineRule="auto"/>
            </w:pPr>
            <w:r>
              <w:rPr>
                <w:rFonts w:ascii="Times New Roman"/>
                <w:sz w:val="20"/>
              </w:rPr>
              <w:t xml:space="preserve">- </w:t>
            </w:r>
            <w:r w:rsidR="00301581">
              <w:rPr>
                <w:rFonts w:ascii="Times New Roman"/>
                <w:sz w:val="20"/>
              </w:rPr>
              <w:t>Conditions of detention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Persons deprived of their liberty &amp; detainees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 Ratify the Optional Protocol of the Convention against Torture and Other Cruel, Inhuman or Degrading Treatment or Punishment (Australia) (Burundi) (Denmark) (Honduras);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Prohibition of torture &amp; ill-treatment (including cruel, inhuman or degrading treatment)</w:t>
            </w:r>
          </w:p>
          <w:p w:rsidR="00157884" w:rsidRDefault="000C52DE">
            <w:pPr>
              <w:spacing w:before="40" w:after="40" w:line="240" w:lineRule="auto"/>
            </w:pPr>
            <w:r>
              <w:rPr>
                <w:rFonts w:ascii="Times New Roman"/>
                <w:sz w:val="20"/>
              </w:rPr>
              <w:t xml:space="preserve">- </w:t>
            </w:r>
            <w:r w:rsidR="00301581">
              <w:rPr>
                <w:rFonts w:ascii="Times New Roman"/>
                <w:sz w:val="20"/>
              </w:rPr>
              <w:t>Conditions of detention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Persons deprived of their liberty &amp; detainees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 Consider ratifying the Optional Protocol to the Convention on the Rights of the Child on a communications procedure (Georgia);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119.5 Consider ratifying the International Convention for the Protection of All Persons from Enforced Disappearance (Uruguay);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Enforced disappearances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Disappeared persons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 Advance towards the ratification of the International Convention for the Protection of All Persons from Enforced Disappearance (Chile);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Enforced disappearances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Disappeared persons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 Proceed with the ratification of the International Convention for the Protection of All Persons from Enforced Disappearance (Mali);</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Enforced disappearances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Disappeared persons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 Ratify the International Convention for the Protection of All Persons from Enforced Disappearance, signed in 2013 (France);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Enforced disappearances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Disappeared persons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 Ratify the International Convention for the Protection of All Persons from Enforced Disappearance (Honduras);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Enforced disappearances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Disappeared persons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119.10 Consider ratifying the Optional Protocol to the International Covenant on Civil and Political Rights on the acceptance of an individual complaints procedure (Namibia);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Civil &amp; political rights - general measures of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 Ratify the Optional Protocol to the International Covenant on Economic, Social and Cultural Rights (Niger);</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Economic, social &amp; cultural rights - general measures of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119.13 Ratify the Rome Statute of the International Criminal Court (Honduras);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0C52DE">
            <w:pPr>
              <w:spacing w:before="40" w:after="40" w:line="240" w:lineRule="auto"/>
            </w:pPr>
            <w:r>
              <w:rPr>
                <w:rFonts w:ascii="Times New Roman"/>
                <w:sz w:val="20"/>
              </w:rPr>
              <w:t xml:space="preserve">- </w:t>
            </w:r>
            <w:r w:rsidR="00301581">
              <w:rPr>
                <w:rFonts w:ascii="Times New Roman"/>
                <w:sz w:val="20"/>
              </w:rPr>
              <w:t>International criminal &amp; humanitarian law (including crimes against humanity, war crimes, genocide)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Cooperation &amp; Follow up with Treaty Bodies</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 Step up its collaboration with human rights treaty bodies by submitting the periodic reports on time (Somalia);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Cooperation &amp; Follow up with Treaty Bodies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119.19 Adopt an open, merit-based process when selecting national candidates for United Nations treaty body elections (United Kingdom of Great Britain and Northern Ireland);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Cooperation &amp; Follow up with Treaty Bodies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Constitutional &amp; legislative framework</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119.22 Finalize the revision of the Constitution and ensure that it is aligned with the country </w:t>
            </w:r>
            <w:r>
              <w:rPr>
                <w:rFonts w:ascii="Times New Roman"/>
                <w:sz w:val="20"/>
              </w:rPr>
              <w:t>’</w:t>
            </w:r>
            <w:r>
              <w:rPr>
                <w:rFonts w:ascii="Times New Roman"/>
                <w:sz w:val="20"/>
              </w:rPr>
              <w:t xml:space="preserve"> s treaty obligations (South Africa);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119.23 Adopt national laws in the field of protection of human rights for increasing the human rights standards in the country (Azerbaijan);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119.24 Continue cooperation with the United Nations and other relevant international organizations to further strengthen its national laws and align them in conformity with international human rights law (India);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Cooperation with human rights mechanisms &amp; requests for technical assistance</w:t>
            </w:r>
          </w:p>
          <w:p w:rsidR="00157884" w:rsidRDefault="00F46F4D">
            <w:pPr>
              <w:spacing w:before="40" w:after="40" w:line="240" w:lineRule="auto"/>
            </w:pPr>
            <w:r>
              <w:rPr>
                <w:rFonts w:ascii="Times New Roman"/>
                <w:sz w:val="20"/>
              </w:rPr>
              <w:t xml:space="preserve">- </w:t>
            </w:r>
            <w:r w:rsidR="00301581">
              <w:rPr>
                <w:rFonts w:ascii="Times New Roman"/>
                <w:sz w:val="20"/>
              </w:rPr>
              <w:t>Cooperation with international organizations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119.26 Intensify efforts to finalize, adopt and implement legislative frameworks, including draft laws on the code of civil status, the recovery of assets from crime and the code of integrated child protection (Botswana);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Legal &amp; institutional reform</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119.25 Establish and strengthen national policies and institutions that domesticize human rights (Marshall Islands);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119.27 Continue to intensify the efforts for implementation of </w:t>
            </w:r>
            <w:r w:rsidR="00D77CB3">
              <w:rPr>
                <w:rFonts w:ascii="Times New Roman"/>
                <w:sz w:val="20"/>
              </w:rPr>
              <w:t>the Terra Ranka</w:t>
            </w:r>
            <w:r>
              <w:rPr>
                <w:rFonts w:ascii="Times New Roman"/>
                <w:sz w:val="20"/>
              </w:rPr>
              <w:t xml:space="preserve"> Strategic and Operational Plan (India);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Economic, social &amp; cultural rights - general measures of implementation</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0C52DE">
            <w:pPr>
              <w:spacing w:before="40" w:after="40" w:line="240" w:lineRule="auto"/>
            </w:pPr>
            <w:r>
              <w:rPr>
                <w:rFonts w:ascii="Times New Roman"/>
                <w:sz w:val="20"/>
              </w:rPr>
              <w:t xml:space="preserve">- </w:t>
            </w:r>
            <w:r w:rsidR="00301581">
              <w:rPr>
                <w:rFonts w:ascii="Times New Roman"/>
                <w:sz w:val="20"/>
              </w:rPr>
              <w:t>Right to development</w:t>
            </w:r>
          </w:p>
          <w:p w:rsidR="00157884" w:rsidRDefault="000C52DE">
            <w:pPr>
              <w:spacing w:before="40" w:after="40" w:line="240" w:lineRule="auto"/>
            </w:pPr>
            <w:r>
              <w:rPr>
                <w:rFonts w:ascii="Times New Roman"/>
                <w:sz w:val="20"/>
              </w:rPr>
              <w:t xml:space="preserve">- </w:t>
            </w:r>
            <w:r w:rsidR="00301581">
              <w:rPr>
                <w:rFonts w:ascii="Times New Roman"/>
                <w:sz w:val="20"/>
              </w:rPr>
              <w:t>Civil &amp; political rights - general measures of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119.28 Continue to mobilize resources and seek the necessary international support to enhance its capacity to promote and protect human rights (Nigeria);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sz w:val="20"/>
              </w:rPr>
              <w:t>- 17 - PARTNERSHIPS FOR THE GOALS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119.29 Continue to work towards strengthening the human rights protection mechanisms (Mauritania);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119.30 Consider advancing the role of public-private partnerships, including drafting and adopting relative laws and policies (Myanmar);</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National Human Rights Institution (NHRI)</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119.33 Strengthen its efforts to establish a national human rights institution in compliance with the Paris Principles (Rwanda);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119.34 Consider the possibility of creating a national human rights institution in accordance with the Paris Principles (Niger);</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119.35 Consider establishing a national human rights commission in compliance with the Paris Principles (Georgia);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119.36 Continue with the adoption of a law on the establishment of a national human rights institution in line with the Paris Principles (Tunisia);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119.37 Establish a national human rights commission in accordance with the Paris Principles (Sudan);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119.38 Establish a national human rights institution in accordance with Paris Principles (Iraq);</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119.39 Establish a national human rights institution in line with the Paris Principles (Zambia);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119.40 Establish an independent national human rights institution, in accordance with the Paris Principles (Australia);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119.41 Establish an independent national human rights institution in compliance with the Paris Principles and ensure that it is adequately resourced (Namibia);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119.42 Continue to take measures to strengthen the functioning of the national human rights institution in accordance with the Paris Principles (Nepal);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119.43 Review the statutes of the national human rights institution to align them with the Paris Principles (Cabo Verde);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119.44 Strengthen the national human rights mechanism and the legislative framework thereof in accordance with the Paris Principles (India);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Institution (NHRI)</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Human rights &amp; climate change</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119.46 Adopt a comprehensive, gender-responsive and disability-inclusive approach to climate change adaptation and mitigation policies, consistent with the United Nations Framework Convention on Climate Change and the Sendai Framework for Disaster Risk Reduction (Fiji);</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climate change</w:t>
            </w:r>
          </w:p>
          <w:p w:rsidR="00157884" w:rsidRDefault="000C52DE">
            <w:pPr>
              <w:spacing w:before="40" w:after="40" w:line="240" w:lineRule="auto"/>
            </w:pPr>
            <w:r>
              <w:rPr>
                <w:rFonts w:ascii="Times New Roman"/>
                <w:sz w:val="20"/>
              </w:rPr>
              <w:t xml:space="preserve">- </w:t>
            </w:r>
            <w:r w:rsidR="00301581">
              <w:rPr>
                <w:rFonts w:ascii="Times New Roman"/>
                <w:sz w:val="20"/>
              </w:rPr>
              <w:t>Participation of women in political &amp; public life</w:t>
            </w:r>
          </w:p>
          <w:p w:rsidR="00157884" w:rsidRDefault="000C52DE">
            <w:pPr>
              <w:spacing w:before="40" w:after="40" w:line="240" w:lineRule="auto"/>
            </w:pPr>
            <w:r>
              <w:rPr>
                <w:rFonts w:ascii="Times New Roman"/>
                <w:sz w:val="20"/>
              </w:rPr>
              <w:t xml:space="preserve">- </w:t>
            </w:r>
            <w:r w:rsidR="00301581">
              <w:rPr>
                <w:rFonts w:ascii="Times New Roman"/>
                <w:sz w:val="20"/>
              </w:rPr>
              <w:t>Persons with disabilities: protection and safety in situations of risk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- 11 - SUSTAINABLE CITIES AND COMMUNITIES</w:t>
            </w:r>
          </w:p>
          <w:p w:rsidR="00157884" w:rsidRDefault="00301581">
            <w:pPr>
              <w:spacing w:before="40" w:after="40" w:line="240" w:lineRule="auto"/>
            </w:pPr>
            <w:r>
              <w:rPr>
                <w:rFonts w:ascii="Times New Roman"/>
                <w:sz w:val="20"/>
              </w:rPr>
              <w:t>- 13 - CLIMATE ACTION</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p w:rsidR="00157884" w:rsidRDefault="00F46F4D">
            <w:pPr>
              <w:spacing w:before="40" w:after="40" w:line="240" w:lineRule="auto"/>
            </w:pPr>
            <w:r>
              <w:rPr>
                <w:rFonts w:ascii="Times New Roman"/>
                <w:sz w:val="20"/>
              </w:rPr>
              <w:t xml:space="preserve">- </w:t>
            </w:r>
            <w:r w:rsidR="00301581">
              <w:rPr>
                <w:rFonts w:ascii="Times New Roman"/>
                <w:sz w:val="20"/>
              </w:rPr>
              <w:t>Persons with disabilities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119.47 Ensure that a human rights approach, as reflected in the Preamble of the Paris Agreement, is also reflected in the Government </w:t>
            </w:r>
            <w:r>
              <w:rPr>
                <w:rFonts w:ascii="Times New Roman"/>
                <w:sz w:val="20"/>
              </w:rPr>
              <w:t>’</w:t>
            </w:r>
            <w:r>
              <w:rPr>
                <w:rFonts w:ascii="Times New Roman"/>
                <w:sz w:val="20"/>
              </w:rPr>
              <w:t xml:space="preserve"> s 2020 submission of the reviewed nationally determined contributions (Fiji);</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climate change</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- 11 - SUSTAINABLE CITIES AND COMMUNITIES</w:t>
            </w:r>
          </w:p>
          <w:p w:rsidR="00157884" w:rsidRDefault="00301581">
            <w:pPr>
              <w:spacing w:before="40" w:after="40" w:line="240" w:lineRule="auto"/>
            </w:pPr>
            <w:r>
              <w:rPr>
                <w:rFonts w:ascii="Times New Roman"/>
                <w:sz w:val="20"/>
              </w:rPr>
              <w:t>- 13 - CLIMATE ACTION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119.48 Implement policies to mitigate the effects of climate change, which already include diminishing rainfall, rising temperatures and reduced production of staple foods (Marshall Islands);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climate change</w:t>
            </w:r>
          </w:p>
          <w:p w:rsidR="00157884" w:rsidRDefault="000C52DE">
            <w:pPr>
              <w:spacing w:before="40" w:after="40" w:line="240" w:lineRule="auto"/>
            </w:pPr>
            <w:r>
              <w:rPr>
                <w:rFonts w:ascii="Times New Roman"/>
                <w:sz w:val="20"/>
              </w:rPr>
              <w:t xml:space="preserve">- </w:t>
            </w:r>
            <w:r w:rsidR="00301581">
              <w:rPr>
                <w:rFonts w:ascii="Times New Roman"/>
                <w:sz w:val="20"/>
              </w:rPr>
              <w:t>Right to food</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- 2 - ZERO HUNGER</w:t>
            </w:r>
          </w:p>
          <w:p w:rsidR="00157884" w:rsidRDefault="00301581">
            <w:pPr>
              <w:spacing w:before="40" w:after="40" w:line="240" w:lineRule="auto"/>
            </w:pPr>
            <w:r>
              <w:rPr>
                <w:rFonts w:ascii="Times New Roman"/>
                <w:sz w:val="20"/>
              </w:rPr>
              <w:t>- 11 - SUSTAINABLE CITIES AND COMMUNITIES</w:t>
            </w:r>
          </w:p>
          <w:p w:rsidR="00157884" w:rsidRDefault="00301581">
            <w:pPr>
              <w:spacing w:before="40" w:after="40" w:line="240" w:lineRule="auto"/>
            </w:pPr>
            <w:r>
              <w:rPr>
                <w:rFonts w:ascii="Times New Roman"/>
                <w:sz w:val="20"/>
              </w:rPr>
              <w:t>- 13 - CLIMATE ACTION</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Theme:</w:t>
            </w:r>
            <w:r w:rsidR="00301581">
              <w:rPr>
                <w:rFonts w:ascii="Times New Roman"/>
                <w:b/>
                <w:i/>
                <w:sz w:val="28"/>
              </w:rPr>
              <w:t xml:space="preserve"> Conditions of detention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119.50 Improve conditions of detention by overcoming prison overcrowding and improving sanitary conditions (France);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Conditions of detention</w:t>
            </w:r>
          </w:p>
          <w:p w:rsidR="00157884" w:rsidRDefault="000C52DE">
            <w:pPr>
              <w:spacing w:before="40" w:after="40" w:line="240" w:lineRule="auto"/>
            </w:pPr>
            <w:r>
              <w:rPr>
                <w:rFonts w:ascii="Times New Roman"/>
                <w:sz w:val="20"/>
              </w:rPr>
              <w:t xml:space="preserve">- </w:t>
            </w:r>
            <w:r w:rsidR="00301581">
              <w:rPr>
                <w:rFonts w:ascii="Times New Roman"/>
                <w:sz w:val="20"/>
              </w:rPr>
              <w:t>Safe drinking water &amp; sanitation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- 6 - CLEAN WATER AND SANITATION</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Persons deprived of their liberty &amp; detainees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Good governance &amp; corruption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119.69 Actively combat corruption and improve mechanisms for opposing transnational crime in general and drug trafficking in particular (Holy See);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Theme:</w:t>
            </w:r>
            <w:r w:rsidR="00301581">
              <w:rPr>
                <w:rFonts w:ascii="Times New Roman"/>
                <w:b/>
                <w:i/>
                <w:sz w:val="28"/>
              </w:rPr>
              <w:t xml:space="preserve"> Administration of justice &amp; fair trial</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119.49 Enhance action to ensure respect for the fundamental rights and freedoms of the whole population, in particular women, girls and boys, and adopt all the necessary measures to combat impunity, by carrying out investigations to identify perpetrators of acts of violence and of all human rights violations (Argentina);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Rule of law &amp; impunity</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119.52 Provide human rights training to police officers and to law enforcement officials in the country (Mexico);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Law enforcement / police &amp; prison officials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119.53 Continue efforts to ensure that allegations of human rights violations committed by security forces are subject to independent and impartial investigations and, more broadly, take measures to strengthen the fight against impunity for the perpetrators of violations (France);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Rule of law &amp; impunity</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119.54 Continue its actions and initiatives with a view to consolidating the administration of justice through the adoption of new legislative and regulatory texts in this area (Benin);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119.55 Provide an adequate budget for the administration of justice and accelerate reforms of the justice sector in order to ensure the independence of the judiciary and better accessibility of the court system (Germany);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119.56 Strengthen efforts to reform the judiciary and security sectors (Sierra Leone);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Law enforcement / police &amp; prison officials</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119.57 Take additional measures to promote the full implementation of the justice reform programme (Timor-Leste);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119.58 Take urgent measures to ensure the effective implementation of the programme on justice reform (Togo);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119.59 Scale up the fight against impunity and corruption by taking further steps towards the full implementation of the justice sector reform (Belgium);</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Rule of law &amp; impunity</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119.60 Strengthen human and institutional capacities in the area of the administration of justice (Benin);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119.61 Continue efforts to strengthen the judicial service and consider allocating adequate resources to the sector (Ghana);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119.62 Provide more resources to courts and prosecutors </w:t>
            </w:r>
            <w:r>
              <w:rPr>
                <w:rFonts w:ascii="Times New Roman"/>
                <w:sz w:val="20"/>
              </w:rPr>
              <w:t>’</w:t>
            </w:r>
            <w:r>
              <w:rPr>
                <w:rFonts w:ascii="Times New Roman"/>
                <w:sz w:val="20"/>
              </w:rPr>
              <w:t xml:space="preserve">  offices (Spain);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119.63 Strengthen the institutional capacity of courts, judges and the public prosecution (Oman);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119.64 Tackle the high level of impunity by strengthening the capacity and independence of the judiciary, including by allocating sufficient financial resources and by appointing qualified and independent staff (Netherlands);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Rule of law &amp; impunity</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119.65 Fully operationalize tribunals and prosecution offices to ensure the adequate delivery of justice and the countering of corruption (South Africa);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119.66 Take appropriate measures to safeguard access to justice by all (Iraq);</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119.67 Step up and intensify efforts to ensure access to justice for all citizens, taking measures such as the exemption of costs for the most disadvantaged and the establishment of a victim and witness protection system (Spain);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Support to victims &amp; witnesses</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119.68 Facilitate and guarantee access to justice, in all regions, through the establishment and operationalization of tribunals and the reduction of court fees (Holy See);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Persons living in rural areas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119.70 Legislate and enforce laws aimed at combating corruption and transnational crimes (Sierra Leone);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119.71 Take measures to strengthen the fight against drug trafficking (Togo);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119.72 Reinforce the fight against drug trafficking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119.73 Ensure the effective implementation of its National Strategic Plan on Combating Drugs and Organized Crime and Reducing Risk (Philippines);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Good governance &amp; corruption</w:t>
            </w:r>
          </w:p>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119.74 Adopt and implement a comprehensive transitional justice and reconciliation plan (South Africa);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F46F4D">
            <w:pPr>
              <w:spacing w:before="40" w:after="40" w:line="240" w:lineRule="auto"/>
            </w:pPr>
            <w:r>
              <w:rPr>
                <w:rFonts w:ascii="Times New Roman"/>
                <w:sz w:val="20"/>
              </w:rPr>
              <w:t xml:space="preserve">- </w:t>
            </w:r>
            <w:r w:rsidR="00301581">
              <w:rPr>
                <w:rFonts w:ascii="Times New Roman"/>
                <w:sz w:val="20"/>
              </w:rPr>
              <w:t>Transitional justice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119.75 Take measures to reduce negative impact of traditional justice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Freedom of opinion and expression &amp; access to information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119.77 Safeguard the right to freedom of expression by refraining from interfering in peaceful assemblies and ensuring that cases of excessive use of force by law enforcement officials are appropriately investigated (Netherlands);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F46F4D">
            <w:pPr>
              <w:spacing w:before="40" w:after="40" w:line="240" w:lineRule="auto"/>
            </w:pPr>
            <w:r>
              <w:rPr>
                <w:rFonts w:ascii="Times New Roman"/>
                <w:sz w:val="20"/>
              </w:rPr>
              <w:t xml:space="preserve">- </w:t>
            </w:r>
            <w:r w:rsidR="00301581">
              <w:rPr>
                <w:rFonts w:ascii="Times New Roman"/>
                <w:sz w:val="20"/>
              </w:rPr>
              <w:t>Freedom of opinion and expression &amp; access to information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F46F4D">
            <w:pPr>
              <w:spacing w:before="40" w:after="40" w:line="240" w:lineRule="auto"/>
            </w:pPr>
            <w:r>
              <w:rPr>
                <w:rFonts w:ascii="Times New Roman"/>
                <w:sz w:val="20"/>
              </w:rPr>
              <w:t xml:space="preserve">- </w:t>
            </w:r>
            <w:r w:rsidR="00301581">
              <w:rPr>
                <w:rFonts w:ascii="Times New Roman"/>
                <w:sz w:val="20"/>
              </w:rPr>
              <w:t>Right to peaceful assembly</w:t>
            </w:r>
          </w:p>
          <w:p w:rsidR="00157884" w:rsidRDefault="000C52DE">
            <w:pPr>
              <w:spacing w:before="40" w:after="40" w:line="240" w:lineRule="auto"/>
            </w:pPr>
            <w:r>
              <w:rPr>
                <w:rFonts w:ascii="Times New Roman"/>
                <w:sz w:val="20"/>
              </w:rPr>
              <w:t xml:space="preserve">- </w:t>
            </w:r>
            <w:r w:rsidR="00301581">
              <w:rPr>
                <w:rFonts w:ascii="Times New Roman"/>
                <w:sz w:val="20"/>
              </w:rPr>
              <w:t>Prohibition of torture &amp; ill-treatment (including cruel, inhuman or degrading treatment)</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Law enforcement / police &amp; prison officials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119.78 Create and maintain, in law and in practice, a safe and enabling environment for civil society and human rights defenders, including by providing adequate protection for the right to freedom of expression and peaceful assembly and by taking measures to decriminalize defamation and insult, and placing them within the Civil Code, in accordance with international standards (Ireland);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F46F4D">
            <w:pPr>
              <w:spacing w:before="40" w:after="40" w:line="240" w:lineRule="auto"/>
            </w:pPr>
            <w:r>
              <w:rPr>
                <w:rFonts w:ascii="Times New Roman"/>
                <w:sz w:val="20"/>
              </w:rPr>
              <w:t xml:space="preserve">- </w:t>
            </w:r>
            <w:r w:rsidR="00301581">
              <w:rPr>
                <w:rFonts w:ascii="Times New Roman"/>
                <w:sz w:val="20"/>
              </w:rPr>
              <w:t>Freedom of opinion and expression &amp; access to information</w:t>
            </w:r>
          </w:p>
          <w:p w:rsidR="00157884" w:rsidRDefault="00F46F4D">
            <w:pPr>
              <w:spacing w:before="40" w:after="40" w:line="240" w:lineRule="auto"/>
            </w:pPr>
            <w:r>
              <w:rPr>
                <w:rFonts w:ascii="Times New Roman"/>
                <w:sz w:val="20"/>
              </w:rPr>
              <w:t xml:space="preserve">- </w:t>
            </w:r>
            <w:r w:rsidR="00301581">
              <w:rPr>
                <w:rFonts w:ascii="Times New Roman"/>
                <w:sz w:val="20"/>
              </w:rPr>
              <w:t>Right to peaceful assembly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Human rights defenders &amp; activists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Theme:</w:t>
            </w:r>
            <w:r w:rsidR="00301581">
              <w:rPr>
                <w:rFonts w:ascii="Times New Roman"/>
                <w:b/>
                <w:i/>
                <w:sz w:val="28"/>
              </w:rPr>
              <w:t xml:space="preserve"> Human trafficking &amp; contemporary forms of slavery</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119.79 Continue efforts to combat human trafficking (Egypt);</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119.80 Increase its efforts to effectively combat trafficking in human beings (Portugal);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119.81 Develop a standard operating procedures tool to ensure a harmonized approach is taken by governmental agencies in the identification and protection of victims of trafficking in persons (Seychelles);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Support to victims &amp; witnesses</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119.82 Enhance measures to counter trafficking in human beings and organized crime, and strengthen the relevant national law enforcement and institutions of justice and ensure they can work independently and free of political influence (Germany);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119.83 Continue its efforts to counter illicit trafficking through the national plan of action (Islamic Republic of Iran);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119.84 Launch a national plan to combat trafficking in persons, in particular the trafficking of women and children, ensuring sufficient resources for the prosecution of crimes and the rehabilitation of victims (Chile);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F46F4D">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F46F4D">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119.85 Make further efforts to combat trafficking in persons, particularly the exploitation of children and women, by strengthening the fight against traffickers (Djibouti);</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119.86 Increase efforts to vigorously investigate, prosecute and convict individuals responsible for or complicit in trafficking in persons, includin</w:t>
            </w:r>
            <w:r w:rsidR="00B6405F">
              <w:rPr>
                <w:rFonts w:ascii="Times New Roman"/>
                <w:sz w:val="20"/>
              </w:rPr>
              <w:t xml:space="preserve">g child sex tourism within the </w:t>
            </w:r>
            <w:r>
              <w:rPr>
                <w:rFonts w:ascii="Times New Roman"/>
                <w:sz w:val="20"/>
              </w:rPr>
              <w:t>Bijag</w:t>
            </w:r>
            <w:r>
              <w:rPr>
                <w:rFonts w:ascii="Times New Roman"/>
                <w:sz w:val="20"/>
              </w:rPr>
              <w:t>ó</w:t>
            </w:r>
            <w:r w:rsidR="00B6405F">
              <w:rPr>
                <w:rFonts w:ascii="Times New Roman"/>
                <w:sz w:val="20"/>
              </w:rPr>
              <w:t xml:space="preserve">s </w:t>
            </w:r>
            <w:r>
              <w:rPr>
                <w:rFonts w:ascii="Times New Roman"/>
                <w:sz w:val="20"/>
              </w:rPr>
              <w:t>Islands (United States of America);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119.87 Investigate, prosecute and convict those responsible for child trafficking and forced child labour, including forced begging and sex trafficking (United Kingdom of Great Britain and Northern Ireland);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119.88 Continue to strengthen the work of the National Committee for the Prevention and Combat of Human Trafficking and the inter-institutional  network of social workers, with a view to offering the highest possible protection to vulnerable children and victims of violence (Bolivarian Republic of Venezuela);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119.89 Strengthen efforts to prevent, investigate and prosecute cases of child trafficking, in particular those linked to forced begging and sex tourism (Canada);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119.90 Redouble efforts to prevent and combat child trafficking, child labour, exploitation and sexual abuse of children, as well as early, forced and child marriage (Brazil);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119.91 Legislate on the fight against transnational trafficking of children and sexual tourism with minors, and implement judicial mechanisms for the investigation and prosecution of such crimes (Mexico);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119.92 Take further measures to investigate all cases of child trafficking and provide services to victims exploited in neighbouring countries (Montenegro);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lastRenderedPageBreak/>
              <w:t xml:space="preserve">Theme: </w:t>
            </w:r>
            <w:r w:rsidR="00301581">
              <w:rPr>
                <w:rFonts w:ascii="Times New Roman"/>
                <w:b/>
                <w:i/>
                <w:sz w:val="28"/>
              </w:rPr>
              <w:t>Human rights &amp; poverty</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119.96 Continue its efforts to formulate a social protection strategy as a good means of eliminating poverty in the country and of measuring progress made towards the achievement of the Sustainable Development Goals (Islamic Republic of Iran);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Data collection &amp; research</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119.97 Continue efforts to alleviate poverty and malnutrition (Lesotho);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Right to food</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sz w:val="20"/>
              </w:rPr>
              <w:t>- 2 - ZERO HUNGER</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119.98 Further strengthen the implementation of poverty alleviation programmes through partnerships with the international community (Philippines);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Cooperation with human rights mechanisms &amp; requests for technical assistance</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sz w:val="20"/>
              </w:rPr>
              <w:t>- 17 - PARTNERSHIPS FOR THE GOALS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119.99 Continue to promote sustainable economic and social development, and reduce the number of people living in poverty (China);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Economic, social &amp; cultural rights - general measures of implementation</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119.100 Take urgent measures to combat poverty among the population and ensure access to basic services (Togo);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sz w:val="20"/>
              </w:rPr>
              <w:t>- 6 - CLEAN WATER AND SANITATION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119.101 Further accentuate action focusing on the fight against poverty through the promotion of socioeconomic activities in rural areas (Morocco);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119.102 Take steps to enhance agricultural productivity, the delivery of housing and poverty relief (South Africa);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Right to food</w:t>
            </w:r>
          </w:p>
          <w:p w:rsidR="00157884" w:rsidRDefault="00301581">
            <w:pPr>
              <w:spacing w:before="40" w:after="40" w:line="240" w:lineRule="auto"/>
            </w:pPr>
            <w:r>
              <w:rPr>
                <w:rFonts w:ascii="Times New Roman"/>
                <w:sz w:val="20"/>
              </w:rPr>
              <w:t>- D3 - Right to adequate housing</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sz w:val="20"/>
              </w:rPr>
              <w:t>- 2 - ZERO HUNGER</w:t>
            </w:r>
          </w:p>
          <w:p w:rsidR="00157884" w:rsidRDefault="00301581">
            <w:pPr>
              <w:spacing w:before="40" w:after="40" w:line="240" w:lineRule="auto"/>
            </w:pPr>
            <w:r>
              <w:rPr>
                <w:rFonts w:ascii="Times New Roman"/>
                <w:sz w:val="20"/>
              </w:rPr>
              <w:t>- 11 - SUSTAINABLE CITIES AND COMMUNITIES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119.103 Implement policies on food security, water resources, coastal areas and forests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0C52DE">
            <w:pPr>
              <w:spacing w:before="40" w:after="40" w:line="240" w:lineRule="auto"/>
            </w:pPr>
            <w:r>
              <w:rPr>
                <w:rFonts w:ascii="Times New Roman"/>
                <w:sz w:val="20"/>
              </w:rPr>
              <w:t xml:space="preserve">- </w:t>
            </w:r>
            <w:r w:rsidR="00301581">
              <w:rPr>
                <w:rFonts w:ascii="Times New Roman"/>
                <w:sz w:val="20"/>
              </w:rPr>
              <w:t>Right to food</w:t>
            </w:r>
          </w:p>
          <w:p w:rsidR="00157884" w:rsidRDefault="000C52DE">
            <w:pPr>
              <w:spacing w:before="40" w:after="40" w:line="240" w:lineRule="auto"/>
            </w:pPr>
            <w:r>
              <w:rPr>
                <w:rFonts w:ascii="Times New Roman"/>
                <w:sz w:val="20"/>
              </w:rPr>
              <w:t xml:space="preserve">- </w:t>
            </w:r>
            <w:r w:rsidR="00301581">
              <w:rPr>
                <w:rFonts w:ascii="Times New Roman"/>
                <w:sz w:val="20"/>
              </w:rPr>
              <w:t>Safe drinking water &amp; sanitation</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- 2 - ZERO HUNGER</w:t>
            </w:r>
          </w:p>
          <w:p w:rsidR="00157884" w:rsidRDefault="00301581">
            <w:pPr>
              <w:spacing w:before="40" w:after="40" w:line="240" w:lineRule="auto"/>
            </w:pPr>
            <w:r>
              <w:rPr>
                <w:rFonts w:ascii="Times New Roman"/>
                <w:sz w:val="20"/>
              </w:rPr>
              <w:t>- 6 - CLEAN WATER AND SANITATION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poverty</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Safe drinking water &amp; sanitation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119.104 Continue its efforts to increase the availability of safe, potable water and adequate sanitation facilities in rural areas (Islamic Republic of Iran);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Safe drinking water &amp; sanitation</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- 6 - CLEAN WATER AND SANITATION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Theme:</w:t>
            </w:r>
            <w:r w:rsidR="00301581">
              <w:rPr>
                <w:rFonts w:ascii="Times New Roman"/>
                <w:b/>
                <w:i/>
                <w:sz w:val="28"/>
              </w:rPr>
              <w:t xml:space="preserve"> Right to health</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119.105 Continue to implement effective measures to combat malnutrition with a view to reducing the main cause of child mortality and morbidity (Angola);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Right to food</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- 2 - ZERO HUNGER</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119.106 Continue efforts to ensure an effective and efficient health-care system (Nigeria);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119.107 Strengthen legislation about health and the implementation of policies and directives aimed at improving access, in particular of people with disabilities, women and young people, to health-care services (Algeria);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Youth &amp; juveniles</w:t>
            </w:r>
          </w:p>
          <w:p w:rsidR="00157884" w:rsidRDefault="00B6405F">
            <w:pPr>
              <w:spacing w:before="40" w:after="40" w:line="240" w:lineRule="auto"/>
            </w:pPr>
            <w:r>
              <w:rPr>
                <w:rFonts w:ascii="Times New Roman"/>
                <w:sz w:val="20"/>
              </w:rPr>
              <w:t xml:space="preserve">- </w:t>
            </w:r>
            <w:r w:rsidR="00301581">
              <w:rPr>
                <w:rFonts w:ascii="Times New Roman"/>
                <w:sz w:val="20"/>
              </w:rPr>
              <w:t>Social workers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p w:rsidR="00157884" w:rsidRDefault="00B6405F">
            <w:pPr>
              <w:spacing w:before="40" w:after="40" w:line="240" w:lineRule="auto"/>
            </w:pPr>
            <w:r>
              <w:rPr>
                <w:rFonts w:ascii="Times New Roman"/>
                <w:sz w:val="20"/>
              </w:rPr>
              <w:t xml:space="preserve">- </w:t>
            </w:r>
            <w:r w:rsidR="00301581">
              <w:rPr>
                <w:rFonts w:ascii="Times New Roman"/>
                <w:sz w:val="20"/>
              </w:rPr>
              <w:t>Persons with disabilities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119.108 Continue to develop health care and further protect the right to health of its people (China);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119.109 Support strategies aimed at advancing the health sector and providing universal health care for all (Libya);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119.110 Strengthen the national health policy with a view to expanding health coverage, infrastructure and human resources, in order to have a positive impact on the population </w:t>
            </w:r>
            <w:r>
              <w:rPr>
                <w:rFonts w:ascii="Times New Roman"/>
                <w:sz w:val="20"/>
              </w:rPr>
              <w:t>’</w:t>
            </w:r>
            <w:r>
              <w:rPr>
                <w:rFonts w:ascii="Times New Roman"/>
                <w:sz w:val="20"/>
              </w:rPr>
              <w:t xml:space="preserve"> s health, focusing on the reduction of infant and maternal mortality (Cuba);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119.111 Build a health-care funding system capable of reducing the financial access barrier to health, and promote an efficient use of economic resources (Holy See);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119.112 Take measures to improv</w:t>
            </w:r>
            <w:r w:rsidR="00D77CB3">
              <w:rPr>
                <w:rFonts w:ascii="Times New Roman"/>
                <w:sz w:val="20"/>
              </w:rPr>
              <w:t xml:space="preserve">e maternal and newborn </w:t>
            </w:r>
            <w:r>
              <w:rPr>
                <w:rFonts w:ascii="Times New Roman"/>
                <w:sz w:val="20"/>
              </w:rPr>
              <w:t>health care (Timor-Leste);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119.113 Continue current efforts to improve the health sector and to reduce child mortality (Tunisia);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119.114 Continue to take the necessary measures to reduce neonatal and maternal mortality rates (Oman);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119.115 Develop specialized midwife programmes to ensure well-functioning midwife-led continuity of care in order to reduce neonatal and maternal mortality rates (Seychelles);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119.116 Continue its measures to reduce the infant and maternal mortality rates by improving the capacity of medical personnel and providing more and better facilities in health-care services (Myanmar);</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Medical staff / health professionals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119.117 Ensure access to sexual and reproductive health services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119.118 Ensure access to sexual and reproductive health services for all women, including both antenatal and postnatal health (Israel);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119.119 Ensure the decentralization of sexual and reproductive services at the local level, including through the broadening of protection services of the Ministry of Health, Family and Social Cohesion in all regions of the country, and ensure that the providers of these services have the necessary qualifications to respond to cases of female genital mutilation and other forms of gender violence (Uruguay);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119.120 Provide for the decentralization of sexual and reproductive services at the local level, including by extending the representative protection services by the Ministry of Health, Family and Social Cohesion in the regions (Iceland);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119.121 Continue efforts to eliminate HIV/AIDS (Egypt);</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with HIV/AIDS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119.122 Strengthen measures to safeguard the right to health of its citizens, particularly in the areas of maternal and child health, sexual and reproductive health, and health care for people living with HIV/AIDS, tuberculosis and malaria (Lesotho);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health</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with HIV/AIDS</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Right to education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119.123 Take effective steps to improve access to education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119.124 Take measures to make the right to education accessible for all at all levels in order to achieve sustainable development (Azerbaijan);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119.125 Continue to increase investment in education and promote the enrolment rate of school-aged children (China);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119.126 Continue action carried out in the field of education and the development of school infrastructure (Morocco);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119.127 Take all necessary measures aimed at strengthening the right to education for all, by promoting increased access to and retention of children in school (Djibouti);</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119.128 Strengthen the reforms and investment in education, with a view to introducing inclusive education (Israel);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Minorities/ racial, ethnic, linguistic, religious or descent-based groups</w:t>
            </w:r>
          </w:p>
          <w:p w:rsidR="00157884" w:rsidRDefault="00B6405F">
            <w:pPr>
              <w:spacing w:before="40" w:after="40" w:line="240" w:lineRule="auto"/>
            </w:pPr>
            <w:r>
              <w:rPr>
                <w:rFonts w:ascii="Times New Roman"/>
                <w:sz w:val="20"/>
              </w:rPr>
              <w:t xml:space="preserve">- </w:t>
            </w:r>
            <w:r w:rsidR="00301581">
              <w:rPr>
                <w:rFonts w:ascii="Times New Roman"/>
                <w:sz w:val="20"/>
              </w:rPr>
              <w:t>Persons with disabilities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119.129 Meet the financial resource allocation requirement stipulated in the Education Sector Plan (Denmark);</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119.130 Allocate an adequate budget to the education sector and take meaningful measures to increase school enrolment rates, particularly in rural areas and of girls (Germany);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119.131 Allocate a significant budget to education in order to build schools that are equipped with appropriate infrastructure throughout the country, including schools for persons with disabilities (Gabon);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Persons with disabilities: accessibility, mobility</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with disabilities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119.132 Take measures to ensure the gratuity of basic compulsory education (Spain);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119.133 Further lessen the issue of school dropouts from the first year of basic education (Ethiopia);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119.134 Enhance its endeavours to increase school enrolment and reduce school dropouts, allowing all girls and boys throughout the country to complete the basic education (Myanmar);</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119.135 Combat girls </w:t>
            </w:r>
            <w:r>
              <w:rPr>
                <w:rFonts w:ascii="Times New Roman"/>
                <w:sz w:val="20"/>
              </w:rPr>
              <w:t>’</w:t>
            </w:r>
            <w:r>
              <w:rPr>
                <w:rFonts w:ascii="Times New Roman"/>
                <w:sz w:val="20"/>
              </w:rPr>
              <w:t xml:space="preserve">  early school dropout by eradicating harmful practices such as early and forced marriages, child labour and corporal punishment at schools (Gabon);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Prohibition of torture &amp; ill-treatment (including cruel, inhuman or degrading treatment)</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119.136 Continue efforts to encourage the enrolment of girls in school (Mauritania);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119.138 Take further steps to improve school enrolment and retention rates, especially among girls in rural areas (Philippines);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119.139 Effectively implement existing education programmes, policies and plans to reduce school dropout, and ensure education coverage and achieve equality between girls and boys in the education sector, particularly in rural areas (Cuba);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119.140 Continue taking necessary measures to reduce the gap in access to education between rural and urban areas (Oman);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119.141 Continue the legislative measures aimed at equal access to education for all, especially in rural areas (Libya);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D77CB3">
            <w:pPr>
              <w:spacing w:before="40" w:after="40" w:line="240" w:lineRule="auto"/>
            </w:pPr>
            <w:r>
              <w:rPr>
                <w:rFonts w:ascii="Times New Roman"/>
                <w:b/>
                <w:i/>
                <w:sz w:val="28"/>
              </w:rPr>
              <w:t xml:space="preserve">Theme: </w:t>
            </w:r>
            <w:r w:rsidR="00301581">
              <w:rPr>
                <w:rFonts w:ascii="Times New Roman"/>
                <w:b/>
                <w:i/>
                <w:sz w:val="28"/>
              </w:rPr>
              <w:t>Discrimination against women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119.142 Continue efforts to advance the position of women in society, in line with the Sustainable Development Goals (Serbia);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Advancement of women</w:t>
            </w:r>
          </w:p>
          <w:p w:rsidR="00157884" w:rsidRDefault="000C52DE">
            <w:pPr>
              <w:spacing w:before="40" w:after="40" w:line="240" w:lineRule="auto"/>
            </w:pPr>
            <w:r>
              <w:rPr>
                <w:rFonts w:ascii="Times New Roman"/>
                <w:sz w:val="20"/>
              </w:rPr>
              <w:t xml:space="preserve">- </w:t>
            </w:r>
            <w:r w:rsidR="00301581">
              <w:rPr>
                <w:rFonts w:ascii="Times New Roman"/>
                <w:sz w:val="20"/>
              </w:rPr>
              <w:t>Participation of women in political &amp; public life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119.143 Establish a national policy to achieve gender equality, adopting concrete measures to empower women to participate in the political and economic life of the country (Chile);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Participation of women in political &amp; public life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119.144 Strengthen efforts to ensure the fulfilment of rights and equal opportunities for women and men in civil political, economic and social spheres (Indonesia);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Advancement of women</w:t>
            </w:r>
          </w:p>
          <w:p w:rsidR="00157884" w:rsidRDefault="000C52DE">
            <w:pPr>
              <w:spacing w:before="40" w:after="40" w:line="240" w:lineRule="auto"/>
            </w:pPr>
            <w:r>
              <w:rPr>
                <w:rFonts w:ascii="Times New Roman"/>
                <w:sz w:val="20"/>
              </w:rPr>
              <w:t xml:space="preserve">- </w:t>
            </w:r>
            <w:r w:rsidR="00301581">
              <w:rPr>
                <w:rFonts w:ascii="Times New Roman"/>
                <w:sz w:val="20"/>
              </w:rPr>
              <w:t>Participation of women in political &amp; public life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119.145 Ensure the effective implementation of gender equality laws and policies to protect women's rights (C</w:t>
            </w:r>
            <w:r w:rsidR="003E2CE7">
              <w:rPr>
                <w:rFonts w:ascii="Times New Roman"/>
                <w:sz w:val="20"/>
              </w:rPr>
              <w:t>ô</w:t>
            </w:r>
            <w:r w:rsidR="003E2CE7">
              <w:rPr>
                <w:rFonts w:ascii="Times New Roman"/>
                <w:sz w:val="20"/>
              </w:rPr>
              <w:t>te d</w:t>
            </w:r>
            <w:r w:rsidR="003E2CE7">
              <w:rPr>
                <w:rFonts w:ascii="Times New Roman"/>
                <w:sz w:val="20"/>
              </w:rPr>
              <w:t>’</w:t>
            </w:r>
            <w:r>
              <w:rPr>
                <w:rFonts w:ascii="Times New Roman"/>
                <w:sz w:val="20"/>
              </w:rPr>
              <w:t>Ivoire);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119.146 Effectively enforce legislation aimed at eradicating all forms of discrimination and violence against women (Burkina Faso);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119.147 Ensure effective implementation of gender equality laws and principles protecting women's rights (Rwanda);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119.148 Continue efforts to enforce gender parity, an important factor in combating poverty (Tunisia);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Human rights &amp; poverty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119.149 Effectively implement the 2019 Gender Parity Act so that governance structures are more inclusive and gender-balanced (Canada);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119.150 Continue efforts to promote and protect the rights of women and children, in particular the re-establishment of the Ministry of Women's Affairs, which was abolished in March 2019 (Ghana);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119.151 Increase efforts to promote men's involvement in fighting gender inequality and to also promote free access of women to modern family planning methods (Iceland);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Sexual &amp; reproductive health and rights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Violence against women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119.152 Set up mechanisms to investigate and punish all acts of violence against women and girls (Spain);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119.153 Step up the promotion and protection of women's rights by implementing additional measures to combat violence against women (Djibouti);</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119.154 Increase the efforts to fight all forms of discrimination and violence against women, including by ensuring the effective implementation of existing laws on domestic violence (Italy);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119.155 Undertake specific measures to increase the reporting of all forms of violence and abuse against women and girls, including through the development of education campaigns, enhanced training for police and the judiciary and the provision of survivor support services (Australia);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Support to victims &amp; witnesses</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p w:rsidR="00157884" w:rsidRDefault="00B6405F">
            <w:pPr>
              <w:spacing w:before="40" w:after="40" w:line="240" w:lineRule="auto"/>
            </w:pPr>
            <w:r>
              <w:rPr>
                <w:rFonts w:ascii="Times New Roman"/>
                <w:sz w:val="20"/>
              </w:rPr>
              <w:t xml:space="preserve">- </w:t>
            </w:r>
            <w:r w:rsidR="00301581">
              <w:rPr>
                <w:rFonts w:ascii="Times New Roman"/>
                <w:sz w:val="20"/>
              </w:rPr>
              <w:t>Judges, lawyers and prosecutors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119.156 Take effective measures against social stigmatization of victims of sexual and gender-based violence and ensure the prosecution of perpetrators (Germany);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119.157 Take further measures to prevent and combat all forms of gender-based violence, in particular female genital mutilation (Portugal);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119.158 Adopt additional measures to ensure the rights of women, including the effective implementation of laws and policies related to combating female genital mutilation, human trafficking and domestic violence (Brazil);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119.159 Adopt additional measures to combat discriminatory practices against women and girls, namely female genital mutilation and forced marriages (Cabo Verde);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119.160 Draw up and adopt new legislation to better fight against forced marriage, female genital mutilation, sexual violence and domestic violence (Togo);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119.161 Adopt necessary measures aimed at eliminating harmful practices, such as child and forced marriage, and female genital mutilation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119.162 Intensify its efforts to combat female genital mutilation (C</w:t>
            </w:r>
            <w:r>
              <w:rPr>
                <w:rFonts w:ascii="Times New Roman"/>
                <w:sz w:val="20"/>
              </w:rPr>
              <w:t>ô</w:t>
            </w:r>
            <w:r w:rsidR="003E2CE7">
              <w:rPr>
                <w:rFonts w:ascii="Times New Roman"/>
                <w:sz w:val="20"/>
              </w:rPr>
              <w:t>te d</w:t>
            </w:r>
            <w:r>
              <w:rPr>
                <w:rFonts w:ascii="Times New Roman"/>
                <w:sz w:val="20"/>
              </w:rPr>
              <w:t>’</w:t>
            </w:r>
            <w:r>
              <w:rPr>
                <w:rFonts w:ascii="Times New Roman"/>
                <w:sz w:val="20"/>
              </w:rPr>
              <w:t>Ivoire);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119.163 Strengthen implementation of measures to prevent and combat practices harmful to women, including female genital mutilation (Nepal);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119.164 Continue efforts to combat all forms of violence against women, and step up awareness campaigns to eliminate harmful practices against women, in particular female genital mutilation (Sudan);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119.165 Ensure the effective implementation of the law prohibiting female genital mutilation (Zambia);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119.166 Take action to support activities to sensitize communities to the reasons for, and importance of, respecting the 2011 law against female genital mutilation, particularly in rural areas, and ensure cases are brought to trial (United Kingdom of Great Britain and Northern Ireland);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living in rural areas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119.167 Increase efforts to combat female genital mutilation by developing a clear capacity-building plan for service providers (Belgium);</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119.168 Strengthen efforts to ensure the effective implementation of the law prohibiting female genital mutilation (Georgia);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119.169 Enhance the implementation of the existing law prohibiting female genital mutilation, including by promoting awareness campaigns in all areas of the country (Italy);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119.170 Effectively implement the federal Law to Prevent, Fight and Supress Female Genital Mutilation, notably through awareness-raising and enforcement activities, in particular in high-prevalence areas (Canada);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119.171 Take further action to enforce the ban on female genital mutilation and criminalize the participation of medical professionals in acts of female genital mutilation (Australia);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119.172 Strengthen measures to eradicate practices such as female genital mutilation and ablation, as well as forced marriages and sexual violence against women and girls (Argentina);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119.173 Ensure that perpetrators of gender-based violence, including female genital mutilation, early or forced marriage and rape, are systematically brought to justice in fair trials (France);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 xml:space="preserve">119.174 Continue to strengthen the enforcement of gender equality laws and policies protecting women </w:t>
            </w:r>
            <w:r>
              <w:rPr>
                <w:rFonts w:ascii="Times New Roman"/>
                <w:sz w:val="20"/>
              </w:rPr>
              <w:t>’</w:t>
            </w:r>
            <w:r>
              <w:rPr>
                <w:rFonts w:ascii="Times New Roman"/>
                <w:sz w:val="20"/>
              </w:rPr>
              <w:t xml:space="preserve"> s rights and measures to address female genital mutilation (Fiji);</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119.175 Effectively implement gender equality laws and policies protecting women </w:t>
            </w:r>
            <w:r>
              <w:rPr>
                <w:rFonts w:ascii="Times New Roman"/>
                <w:sz w:val="20"/>
              </w:rPr>
              <w:t>’</w:t>
            </w:r>
            <w:r>
              <w:rPr>
                <w:rFonts w:ascii="Times New Roman"/>
                <w:sz w:val="20"/>
              </w:rPr>
              <w:t xml:space="preserve"> s rights, including by engaging in outreach and education to change discriminatory and harmful traditional norms, stereotypes and practices, such as those concerning child, early and forced marriage, female genital mutilation and physical, psychological and sexual violence against women (Ireland);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119.176 Ensure the effective implementation of gender equality laws and policies by taking concrete measures to address discrimination and violence against women and girls, including harmful traditional practices such as female genital mutilation and child marriage (Slovenia);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Persons with disabilities: definition, general principles</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119.195 Adopt provisions for the implementation of the law on the promotion and protection of the rights of people with disabilities, and implement a national policy and a specific strategy to enhance the autonomy of persons with disabilities (Algeria);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Persons with disabilities: definition, general principles</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0C52DE">
            <w:pPr>
              <w:spacing w:before="40" w:after="40" w:line="240" w:lineRule="auto"/>
            </w:pPr>
            <w:r>
              <w:rPr>
                <w:rFonts w:ascii="Times New Roman"/>
                <w:sz w:val="20"/>
              </w:rPr>
              <w:t xml:space="preserve">- </w:t>
            </w:r>
            <w:r w:rsidR="00301581">
              <w:rPr>
                <w:rFonts w:ascii="Times New Roman"/>
                <w:sz w:val="20"/>
              </w:rPr>
              <w:t>Persons with disabilities: accessibility, mobility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with disabilities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119.196 Improve access to education for children with disabilities through teacher training and curriculum revision (Bulgaria);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Persons with disabilities: definition, general principles</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with disabilities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119.197 Endure in its path of sustaining tailored assistance for the social inclusion of students with disabilities (Ethiopia).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Persons with disabilities: definition, general principles</w:t>
            </w:r>
          </w:p>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Persons with disabilities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Children: definition; general principles; protection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119.177 Eliminate the practice of early and forced marriages and harmonize legislation in this field with international instruments (Montenegro);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119.178 Engage in outreach and education to change discriminatory and harmful traditional norms and practices, including those concerning child and forced marriage (Rwanda);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119.179 Strengthen measures to prevent child marriage, in particular coordination between agencies, public education and awareness of girls and boys at risk (Canada);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119.180 Take further effective measures, including by the adoption of legislation or national policies to prevent child, early and forced marriages and young child labour (Bulgaria);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301581">
            <w:pPr>
              <w:spacing w:before="40" w:after="40" w:line="240" w:lineRule="auto"/>
            </w:pPr>
            <w:r>
              <w:rPr>
                <w:rFonts w:ascii="Times New Roman"/>
                <w:sz w:val="20"/>
              </w:rPr>
              <w:t>-</w:t>
            </w:r>
            <w:r w:rsidR="00B6405F">
              <w:rPr>
                <w:rFonts w:ascii="Times New Roman"/>
                <w:sz w:val="20"/>
              </w:rPr>
              <w:t xml:space="preserve"> </w:t>
            </w:r>
            <w:r>
              <w:rPr>
                <w:rFonts w:ascii="Times New Roman"/>
                <w:sz w:val="20"/>
              </w:rPr>
              <w:t>Youth &amp; juveniles</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119.182 Harmonize marriage legislation in line with international standards (Azerbaijan);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119.183 Amend articles 1602a and 1649 of the Criminal Code so as to abolish any exceptions to marriage before the age of 18 (Denmark);</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119.184 Adopt the law to combat forced and early marriages and the establishment of temporary shelters for child victims of violence and exploitation (Zambia);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119.185 Take effective measures, including the strengthening of existing legislation, to prevent child, early and forced marriages in practice, and to bring national legislation into line with the Convention on the Rights of the Child and the Convention on the Elimination of All Forms of Discrimination against Women (Iceland);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Cooperation &amp; Follow up with Treaty Bodies</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119.186 Finalize the process of adopting the code of integrated child protection (Israel);</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119.187 Accelerate the adoption of the draft code of integrated child protection, including in  it  comprehensive measures to protect children against trafficking in persons, forced marriages, sexual abuse and the worst forms of child labour (Spain);</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119.188 Adopt the code on child protection and implement provisions to protect children from child labour, sexual exploitation and abuse, and human trafficking (Belgium);</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Human trafficking &amp; contemporary forms of slavery</w:t>
            </w:r>
          </w:p>
          <w:p w:rsidR="00157884" w:rsidRDefault="000C52DE">
            <w:pPr>
              <w:spacing w:before="40" w:after="40" w:line="240" w:lineRule="auto"/>
            </w:pPr>
            <w:r>
              <w:rPr>
                <w:rFonts w:ascii="Times New Roman"/>
                <w:sz w:val="20"/>
              </w:rPr>
              <w:t xml:space="preserve">- </w:t>
            </w:r>
            <w:r w:rsidR="00301581">
              <w:rPr>
                <w:rFonts w:ascii="Times New Roman"/>
                <w:sz w:val="20"/>
              </w:rPr>
              <w:t>Sexual &amp; gender-based violence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119.189 Adopt the draft comprehensive code on child protection, with a view to ensuring that children are protected from all forms of violence (Burkina Faso);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119.190 Continue the ongoing efforts to develop comprehensive child protection (Libya);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119.191 Pass legislation to define child abuse as a specific crime with appropriate criminal penalties (United States of America);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119.192 Ensure the availability of effective services and access to justice for child victims of violence, abuse and exploitation (Canada);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Support to victims &amp; witnesses</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Access to justice &amp; remedy</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119.193 Elaborate a specific action plan to address child labour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119.194 Continue with the ongoing review of domestic laws to promote children and human rights practices (Ghana);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Children: protection against exploitation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119.181 Take all the appropriate measures to prevent all forms of violence against children, including child labour and exploitation, and child, early and  forced marriages, by means of increasing the minimum age for labour and raising the minimum legal age for marriage to 18 (Italy);</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protection against exploitation</w:t>
            </w:r>
          </w:p>
          <w:p w:rsidR="00157884" w:rsidRDefault="000C52DE">
            <w:pPr>
              <w:spacing w:before="40" w:after="40" w:line="240" w:lineRule="auto"/>
            </w:pPr>
            <w:r>
              <w:rPr>
                <w:rFonts w:ascii="Times New Roman"/>
                <w:sz w:val="20"/>
              </w:rPr>
              <w:t xml:space="preserve">- </w:t>
            </w:r>
            <w:r w:rsidR="00301581">
              <w:rPr>
                <w:rFonts w:ascii="Times New Roman"/>
                <w:sz w:val="20"/>
              </w:rPr>
              <w:t>Violence against women</w:t>
            </w:r>
          </w:p>
          <w:p w:rsidR="00157884" w:rsidRDefault="000C52DE">
            <w:pPr>
              <w:spacing w:before="40" w:after="40" w:line="240" w:lineRule="auto"/>
            </w:pPr>
            <w:r>
              <w:rPr>
                <w:rFonts w:ascii="Times New Roman"/>
                <w:sz w:val="20"/>
              </w:rPr>
              <w:t xml:space="preserve">- </w:t>
            </w:r>
            <w:r w:rsidR="00301581">
              <w:rPr>
                <w:rFonts w:ascii="Times New Roman"/>
                <w:sz w:val="20"/>
              </w:rPr>
              <w:t>Rights related to marriage &amp; family</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Children</w:t>
            </w:r>
          </w:p>
          <w:p w:rsidR="00157884" w:rsidRDefault="00B6405F">
            <w:pPr>
              <w:spacing w:before="40" w:after="40" w:line="240" w:lineRule="auto"/>
            </w:pPr>
            <w:r>
              <w:rPr>
                <w:rFonts w:ascii="Times New Roman"/>
                <w:sz w:val="20"/>
              </w:rPr>
              <w:t xml:space="preserve">- </w:t>
            </w:r>
            <w:r w:rsidR="00301581">
              <w:rPr>
                <w:rFonts w:ascii="Times New Roman"/>
                <w:sz w:val="20"/>
              </w:rPr>
              <w:t>Women &amp; girls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Cooperation &amp; Follow up with Special Procedures</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119.15 Respond favourably to the visit request made by the Working Group on Arbitrary Detention (France);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Cooperation &amp; Follow up with Special Procedures</w:t>
            </w:r>
          </w:p>
          <w:p w:rsidR="00157884" w:rsidRDefault="000C52DE">
            <w:pPr>
              <w:spacing w:before="40" w:after="40" w:line="240" w:lineRule="auto"/>
            </w:pPr>
            <w:r>
              <w:rPr>
                <w:rFonts w:ascii="Times New Roman"/>
                <w:sz w:val="20"/>
              </w:rPr>
              <w:t xml:space="preserve">- </w:t>
            </w:r>
            <w:r w:rsidR="00301581">
              <w:rPr>
                <w:rFonts w:ascii="Times New Roman"/>
                <w:sz w:val="20"/>
              </w:rPr>
              <w:t>Arbitrary arrest &amp; detention</w:t>
            </w:r>
          </w:p>
          <w:p w:rsidR="00157884" w:rsidRDefault="000C52DE">
            <w:pPr>
              <w:spacing w:before="40" w:after="40" w:line="240" w:lineRule="auto"/>
            </w:pPr>
            <w:r>
              <w:rPr>
                <w:rFonts w:ascii="Times New Roman"/>
                <w:sz w:val="20"/>
              </w:rPr>
              <w:t xml:space="preserve">- </w:t>
            </w:r>
            <w:r w:rsidR="00301581">
              <w:rPr>
                <w:rFonts w:ascii="Times New Roman"/>
                <w:sz w:val="20"/>
              </w:rPr>
              <w:t>Conditions of detention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B6405F">
            <w:pPr>
              <w:spacing w:before="40" w:after="40" w:line="240" w:lineRule="auto"/>
            </w:pPr>
            <w:r>
              <w:rPr>
                <w:rFonts w:ascii="Times New Roman"/>
                <w:sz w:val="20"/>
              </w:rPr>
              <w:t xml:space="preserve">- </w:t>
            </w:r>
            <w:r w:rsidR="00301581">
              <w:rPr>
                <w:rFonts w:ascii="Times New Roman"/>
                <w:sz w:val="20"/>
              </w:rPr>
              <w:t>Persons deprived of their liberty &amp; detainees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119.16 Strengthen the regular dialogue between the authorities of Guinea-Bissau with United Nations thematic human rights mechanisms (Mexico);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Cooperation &amp; Follow up with Special Procedures</w:t>
            </w:r>
          </w:p>
          <w:p w:rsidR="00157884" w:rsidRDefault="000C52DE">
            <w:pPr>
              <w:spacing w:before="40" w:after="40" w:line="240" w:lineRule="auto"/>
            </w:pPr>
            <w:r>
              <w:rPr>
                <w:rFonts w:ascii="Times New Roman"/>
                <w:sz w:val="20"/>
              </w:rPr>
              <w:t xml:space="preserve">- </w:t>
            </w:r>
            <w:r w:rsidR="00301581">
              <w:rPr>
                <w:rFonts w:ascii="Times New Roman"/>
                <w:sz w:val="20"/>
              </w:rPr>
              <w:t>Cooperation with human rights mechanisms &amp; requests for technical assistance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Cooperation &amp; follow up with the Universal Periodic Review (UPR)</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119.17 Redouble efforts to implement the pending recommendations from the previous cycle and make efforts to implement the recommendations it receives in the present universal periodic review process, with the support of the international community (Mozambique);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Cooperation &amp; follow up with the Universal Periodic Review (UPR)</w:t>
            </w:r>
          </w:p>
          <w:p w:rsidR="00157884" w:rsidRDefault="000C52DE">
            <w:pPr>
              <w:spacing w:before="40" w:after="40" w:line="240" w:lineRule="auto"/>
            </w:pPr>
            <w:r>
              <w:rPr>
                <w:rFonts w:ascii="Times New Roman"/>
                <w:sz w:val="20"/>
              </w:rPr>
              <w:t xml:space="preserve">- </w:t>
            </w:r>
            <w:r w:rsidR="00301581">
              <w:rPr>
                <w:rFonts w:ascii="Times New Roman"/>
                <w:sz w:val="20"/>
              </w:rPr>
              <w:t>Cooperation with human rights mechanisms &amp; requests for technical assistance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119.18 Continue efforts to fully implement the accepted recommendations (Somalia);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Cooperation &amp; follow up with the Universal Periodic Review (UPR)</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National Human Rights Action Plans (or specific areas) / implementation plans</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119.31 Adopt a national plan for human rights (Honduras);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119.32 Consider developing a national action plan on human rights, including through regional and cross-regional collaboration (Indonesia);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National Human Rights Action Plans (or specific areas) / implementation plans</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sz w:val="20"/>
              </w:rPr>
              <w:t>- 17 - PARTNERSHIPS FOR THE GOALS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Right to participate in public affairs &amp; right to vote</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119.20 Make all efforts to maintain the country on a path to democracy and consolidation of the rule of law (Angola);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participate in public affairs &amp; right to vote</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119.21 Step up efforts to implement, as a matter of priority, the adopted six-point road map and the Conakry Agreement to ensure peace and stability (Botswana);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participate in public affairs &amp; right to vote</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lastRenderedPageBreak/>
              <w:t xml:space="preserve">Theme: </w:t>
            </w:r>
            <w:r w:rsidR="00301581">
              <w:rPr>
                <w:rFonts w:ascii="Times New Roman"/>
                <w:b/>
                <w:i/>
                <w:sz w:val="28"/>
              </w:rPr>
              <w:t>Economic, social &amp; cultural rights - general measures of implementation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119.94 Continue to consolidate its inclusive public policies in the area of economic, social and cultural rights, with a view to improving the quality of life of its people, with international cooperation and support (Bolivarian Republic of Venezuela);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Economic, social &amp; cultural rights - general measures of implementation</w:t>
            </w:r>
          </w:p>
          <w:p w:rsidR="00157884" w:rsidRDefault="000C52DE">
            <w:pPr>
              <w:spacing w:before="40" w:after="40" w:line="240" w:lineRule="auto"/>
            </w:pPr>
            <w:r>
              <w:rPr>
                <w:rFonts w:ascii="Times New Roman"/>
                <w:sz w:val="20"/>
              </w:rPr>
              <w:t xml:space="preserve">- </w:t>
            </w:r>
            <w:r w:rsidR="00301581">
              <w:rPr>
                <w:rFonts w:ascii="Times New Roman"/>
                <w:sz w:val="20"/>
              </w:rPr>
              <w:t>Human rights education, trainings &amp; awareness raising</w:t>
            </w:r>
          </w:p>
          <w:p w:rsidR="00157884" w:rsidRDefault="000C52DE">
            <w:pPr>
              <w:spacing w:before="40" w:after="40" w:line="240" w:lineRule="auto"/>
            </w:pPr>
            <w:r>
              <w:rPr>
                <w:rFonts w:ascii="Times New Roman"/>
                <w:sz w:val="20"/>
              </w:rPr>
              <w:t xml:space="preserve">- </w:t>
            </w:r>
            <w:r w:rsidR="00301581">
              <w:rPr>
                <w:rFonts w:ascii="Times New Roman"/>
                <w:sz w:val="20"/>
              </w:rPr>
              <w:t>Right to development</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sz w:val="20"/>
              </w:rPr>
              <w:t>- 17 - PARTNERSHIPS FOR THE GOALS</w:t>
            </w:r>
          </w:p>
        </w:tc>
        <w:tc>
          <w:tcPr>
            <w:tcW w:w="4476" w:type="dxa"/>
            <w:tcMar>
              <w:left w:w="108" w:type="dxa"/>
              <w:right w:w="108" w:type="dxa"/>
            </w:tcMar>
          </w:tcPr>
          <w:p w:rsidR="00157884" w:rsidRDefault="00157884">
            <w:pPr>
              <w:spacing w:before="40" w:after="40" w:line="240" w:lineRule="auto"/>
            </w:pP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 xml:space="preserve">119.95 Take further steps to ensure that people </w:t>
            </w:r>
            <w:r>
              <w:rPr>
                <w:rFonts w:ascii="Times New Roman"/>
                <w:sz w:val="20"/>
              </w:rPr>
              <w:t>’</w:t>
            </w:r>
            <w:r>
              <w:rPr>
                <w:rFonts w:ascii="Times New Roman"/>
                <w:sz w:val="20"/>
              </w:rPr>
              <w:t xml:space="preserve"> s right to basic services is fulfilled, by allocating the necessary budget, resources and workable programmes, particularly in the education, health and employment sectors (Indonesia);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Economic, social &amp; cultural rights - general measures of implementation</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Right to development</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0C52DE">
            <w:pPr>
              <w:spacing w:before="40" w:after="40" w:line="240" w:lineRule="auto"/>
            </w:pPr>
            <w:r>
              <w:rPr>
                <w:rFonts w:ascii="Times New Roman"/>
                <w:sz w:val="20"/>
              </w:rPr>
              <w:t xml:space="preserve">- </w:t>
            </w:r>
            <w:r w:rsidR="00301581">
              <w:rPr>
                <w:rFonts w:ascii="Times New Roman"/>
                <w:sz w:val="20"/>
              </w:rPr>
              <w:t>Right to an adequate standard of living</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- 1 - NO POVERTY</w:t>
            </w:r>
          </w:p>
          <w:p w:rsidR="00157884" w:rsidRDefault="00301581">
            <w:pPr>
              <w:spacing w:before="40" w:after="40" w:line="240" w:lineRule="auto"/>
            </w:pPr>
            <w:r>
              <w:rPr>
                <w:rFonts w:ascii="Times New Roman"/>
                <w:sz w:val="20"/>
              </w:rPr>
              <w:t>- 3 - GOOD HEALTH AND WELL-BEING</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- 8 - DECENT WORK AND ECONOMIC GROWTH</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Labour rights and right to work</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119.93 Intensify government initiatives to address youth unemployment through professional training (Holy See);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Labour rights and right to work</w:t>
            </w:r>
          </w:p>
          <w:p w:rsidR="00157884" w:rsidRDefault="000C52DE">
            <w:pPr>
              <w:spacing w:before="40" w:after="40" w:line="240" w:lineRule="auto"/>
            </w:pPr>
            <w:r>
              <w:rPr>
                <w:rFonts w:ascii="Times New Roman"/>
                <w:sz w:val="20"/>
              </w:rPr>
              <w:t xml:space="preserve">- </w:t>
            </w:r>
            <w:r w:rsidR="00301581">
              <w:rPr>
                <w:rFonts w:ascii="Times New Roman"/>
                <w:sz w:val="20"/>
              </w:rPr>
              <w:t>Children: definition; general principles; protection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- 8 - DECENT WORK AND ECONOMIC GROWTH</w:t>
            </w:r>
          </w:p>
          <w:p w:rsidR="00157884" w:rsidRDefault="00301581">
            <w:pPr>
              <w:spacing w:before="40" w:after="40" w:line="240" w:lineRule="auto"/>
            </w:pPr>
            <w:r>
              <w:rPr>
                <w:rFonts w:ascii="Times New Roman"/>
                <w:b/>
                <w:sz w:val="20"/>
              </w:rPr>
              <w:t xml:space="preserve">Affected persons: </w:t>
            </w:r>
          </w:p>
          <w:p w:rsidR="00157884" w:rsidRDefault="00236014">
            <w:pPr>
              <w:spacing w:before="40" w:after="40" w:line="240" w:lineRule="auto"/>
            </w:pPr>
            <w:r>
              <w:rPr>
                <w:rFonts w:ascii="Times New Roman"/>
                <w:sz w:val="20"/>
              </w:rPr>
              <w:t xml:space="preserve">- </w:t>
            </w:r>
            <w:r w:rsidR="00301581">
              <w:rPr>
                <w:rFonts w:ascii="Times New Roman"/>
                <w:sz w:val="20"/>
              </w:rPr>
              <w:t>Youth &amp; juveniles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Children: juvenile justice</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119.76 Take concrete steps towards establishing a juvenile justice system (Ukraine);</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Supported</w:t>
            </w:r>
          </w:p>
        </w:tc>
        <w:tc>
          <w:tcPr>
            <w:tcW w:w="5017" w:type="dxa"/>
            <w:gridSpan w:val="2"/>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Children: juvenile justice</w:t>
            </w:r>
          </w:p>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236014">
            <w:pPr>
              <w:spacing w:before="40" w:after="40" w:line="240" w:lineRule="auto"/>
            </w:pPr>
            <w:r>
              <w:rPr>
                <w:rFonts w:ascii="Times New Roman"/>
                <w:sz w:val="20"/>
              </w:rPr>
              <w:t xml:space="preserve">- </w:t>
            </w:r>
            <w:r w:rsidR="00301581">
              <w:rPr>
                <w:rFonts w:ascii="Times New Roman"/>
                <w:sz w:val="20"/>
              </w:rPr>
              <w:t>Children in vulnerable situations (abused, living on the street, institutionalized, indigenous, migrant children etc.)</w:t>
            </w:r>
          </w:p>
          <w:p w:rsidR="00157884" w:rsidRDefault="00236014">
            <w:pPr>
              <w:spacing w:before="40" w:after="40" w:line="240" w:lineRule="auto"/>
            </w:pPr>
            <w:r>
              <w:rPr>
                <w:rFonts w:ascii="Times New Roman"/>
                <w:sz w:val="20"/>
              </w:rPr>
              <w:t xml:space="preserve">- </w:t>
            </w:r>
            <w:r w:rsidR="00301581">
              <w:rPr>
                <w:rFonts w:ascii="Times New Roman"/>
                <w:sz w:val="20"/>
              </w:rPr>
              <w:t>Youth &amp; juveniles</w:t>
            </w:r>
          </w:p>
        </w:tc>
        <w:tc>
          <w:tcPr>
            <w:tcW w:w="4476" w:type="dxa"/>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Ratification of &amp; accession to international instruments</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119.12 Ratify the Indigenous and Tribal Peoples Convention, 1989 (No. 169) of the International Labour Organization (ILO) (Honduras);</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Noted</w:t>
            </w:r>
          </w:p>
        </w:tc>
        <w:tc>
          <w:tcPr>
            <w:tcW w:w="4901" w:type="dxa"/>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Ratification of &amp; accession to international instruments</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236014">
            <w:pPr>
              <w:spacing w:before="40" w:after="40" w:line="240" w:lineRule="auto"/>
            </w:pPr>
            <w:r>
              <w:rPr>
                <w:rFonts w:ascii="Times New Roman"/>
                <w:sz w:val="20"/>
              </w:rPr>
              <w:t xml:space="preserve">- </w:t>
            </w:r>
            <w:r w:rsidR="00301581">
              <w:rPr>
                <w:rFonts w:ascii="Times New Roman"/>
                <w:sz w:val="20"/>
              </w:rPr>
              <w:t>Indigenous peoples</w:t>
            </w:r>
          </w:p>
        </w:tc>
        <w:tc>
          <w:tcPr>
            <w:tcW w:w="4592" w:type="dxa"/>
            <w:gridSpan w:val="2"/>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Theme:</w:t>
            </w:r>
            <w:r w:rsidR="00301581">
              <w:rPr>
                <w:rFonts w:ascii="Times New Roman"/>
                <w:b/>
                <w:i/>
                <w:sz w:val="28"/>
              </w:rPr>
              <w:t xml:space="preserve"> Equality &amp; non-discrimination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119.45 Enact legislation protecting the rights of lesbian, gay, bisexual, transgender and intersex individuals, including expanding non-discrimination laws to include discrimination based on sexual orientation and gender identity (Iceland);</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Noted</w:t>
            </w:r>
          </w:p>
        </w:tc>
        <w:tc>
          <w:tcPr>
            <w:tcW w:w="4901" w:type="dxa"/>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Equality &amp; non-discrimination</w:t>
            </w:r>
          </w:p>
          <w:p w:rsidR="00157884" w:rsidRDefault="000C52DE">
            <w:pPr>
              <w:spacing w:before="40" w:after="40" w:line="240" w:lineRule="auto"/>
            </w:pPr>
            <w:r>
              <w:rPr>
                <w:rFonts w:ascii="Times New Roman"/>
                <w:sz w:val="20"/>
              </w:rPr>
              <w:t xml:space="preserve">- </w:t>
            </w:r>
            <w:r w:rsidR="00301581">
              <w:rPr>
                <w:rFonts w:ascii="Times New Roman"/>
                <w:sz w:val="20"/>
              </w:rPr>
              <w:t>Private life &amp; privacy</w:t>
            </w:r>
          </w:p>
          <w:p w:rsidR="00157884" w:rsidRDefault="000C52DE">
            <w:pPr>
              <w:spacing w:before="40" w:after="40" w:line="240" w:lineRule="auto"/>
            </w:pPr>
            <w:r>
              <w:rPr>
                <w:rFonts w:ascii="Times New Roman"/>
                <w:sz w:val="20"/>
              </w:rPr>
              <w:t xml:space="preserve">- </w:t>
            </w:r>
            <w:r w:rsidR="00301581">
              <w:rPr>
                <w:rFonts w:ascii="Times New Roman"/>
                <w:sz w:val="20"/>
              </w:rPr>
              <w:t>Constitutional &amp; legislative framework</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- 10 - REDUCED INEQUALITIES</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236014">
            <w:pPr>
              <w:spacing w:before="40" w:after="40" w:line="240" w:lineRule="auto"/>
            </w:pPr>
            <w:r>
              <w:rPr>
                <w:rFonts w:ascii="Times New Roman"/>
                <w:sz w:val="20"/>
              </w:rPr>
              <w:t xml:space="preserve">- </w:t>
            </w:r>
            <w:r w:rsidR="00301581">
              <w:rPr>
                <w:rFonts w:ascii="Times New Roman"/>
                <w:sz w:val="20"/>
              </w:rPr>
              <w:t>Lesbian, gay, bisexual and transgender and intersex persons (LGBTI)</w:t>
            </w:r>
          </w:p>
        </w:tc>
        <w:tc>
          <w:tcPr>
            <w:tcW w:w="4592" w:type="dxa"/>
            <w:gridSpan w:val="2"/>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Administration of justice &amp; fair trial</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lastRenderedPageBreak/>
              <w:t>119.51 Appoint and empower a prison ombudsman to address complaints of inhumane treatment and poor conditions in prisons and detention centres (United States of America);</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Noted</w:t>
            </w:r>
          </w:p>
        </w:tc>
        <w:tc>
          <w:tcPr>
            <w:tcW w:w="4901" w:type="dxa"/>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Administration of justice &amp; fair trial</w:t>
            </w:r>
          </w:p>
          <w:p w:rsidR="00157884" w:rsidRDefault="000C52DE">
            <w:pPr>
              <w:spacing w:before="40" w:after="40" w:line="240" w:lineRule="auto"/>
            </w:pPr>
            <w:r>
              <w:rPr>
                <w:rFonts w:ascii="Times New Roman"/>
                <w:sz w:val="20"/>
              </w:rPr>
              <w:t xml:space="preserve">- </w:t>
            </w:r>
            <w:r w:rsidR="00301581">
              <w:rPr>
                <w:rFonts w:ascii="Times New Roman"/>
                <w:sz w:val="20"/>
              </w:rPr>
              <w:t>Legal &amp; institutional reform</w:t>
            </w:r>
          </w:p>
          <w:p w:rsidR="00157884" w:rsidRDefault="000C52DE">
            <w:pPr>
              <w:spacing w:before="40" w:after="40" w:line="240" w:lineRule="auto"/>
            </w:pPr>
            <w:r>
              <w:rPr>
                <w:rFonts w:ascii="Times New Roman"/>
                <w:sz w:val="20"/>
              </w:rPr>
              <w:t xml:space="preserve">- </w:t>
            </w:r>
            <w:r w:rsidR="00301581">
              <w:rPr>
                <w:rFonts w:ascii="Times New Roman"/>
                <w:sz w:val="20"/>
              </w:rPr>
              <w:t>Prohibition of torture &amp; ill-treatment (including cruel, inhuman or degrading treatment)</w:t>
            </w:r>
          </w:p>
          <w:p w:rsidR="00157884" w:rsidRDefault="000C52DE">
            <w:pPr>
              <w:spacing w:before="40" w:after="40" w:line="240" w:lineRule="auto"/>
            </w:pPr>
            <w:r>
              <w:rPr>
                <w:rFonts w:ascii="Times New Roman"/>
                <w:sz w:val="20"/>
              </w:rPr>
              <w:t xml:space="preserve">- </w:t>
            </w:r>
            <w:r w:rsidR="00301581">
              <w:rPr>
                <w:rFonts w:ascii="Times New Roman"/>
                <w:sz w:val="20"/>
              </w:rPr>
              <w:t>Conditions of detention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- 16 - PEACE, JUSTICE AND STRONG INSTITUTIONS</w:t>
            </w:r>
          </w:p>
          <w:p w:rsidR="00157884" w:rsidRDefault="00301581">
            <w:pPr>
              <w:spacing w:before="40" w:after="40" w:line="240" w:lineRule="auto"/>
            </w:pPr>
            <w:r>
              <w:rPr>
                <w:rFonts w:ascii="Times New Roman"/>
                <w:b/>
                <w:sz w:val="20"/>
              </w:rPr>
              <w:t xml:space="preserve">Affected persons: </w:t>
            </w:r>
          </w:p>
          <w:p w:rsidR="00157884" w:rsidRDefault="00236014">
            <w:pPr>
              <w:spacing w:before="40" w:after="40" w:line="240" w:lineRule="auto"/>
            </w:pPr>
            <w:r>
              <w:rPr>
                <w:rFonts w:ascii="Times New Roman"/>
                <w:sz w:val="20"/>
              </w:rPr>
              <w:t xml:space="preserve">- </w:t>
            </w:r>
            <w:r w:rsidR="00301581">
              <w:rPr>
                <w:rFonts w:ascii="Times New Roman"/>
                <w:sz w:val="20"/>
              </w:rPr>
              <w:t>Persons deprived of their liberty &amp; detainees</w:t>
            </w:r>
          </w:p>
        </w:tc>
        <w:tc>
          <w:tcPr>
            <w:tcW w:w="4592" w:type="dxa"/>
            <w:gridSpan w:val="2"/>
            <w:tcMar>
              <w:left w:w="108" w:type="dxa"/>
              <w:right w:w="108" w:type="dxa"/>
            </w:tcMar>
          </w:tcPr>
          <w:p w:rsidR="00157884" w:rsidRDefault="00157884">
            <w:pPr>
              <w:spacing w:before="40" w:after="40" w:line="240" w:lineRule="auto"/>
            </w:pPr>
          </w:p>
        </w:tc>
      </w:tr>
      <w:tr w:rsidR="00301581" w:rsidTr="000C52DE">
        <w:tc>
          <w:tcPr>
            <w:tcW w:w="15062" w:type="dxa"/>
            <w:gridSpan w:val="5"/>
            <w:shd w:val="clear" w:color="auto" w:fill="C6D9F1"/>
            <w:tcMar>
              <w:left w:w="108" w:type="dxa"/>
              <w:right w:w="108" w:type="dxa"/>
            </w:tcMar>
          </w:tcPr>
          <w:p w:rsidR="00157884" w:rsidRDefault="003E2CE7">
            <w:pPr>
              <w:spacing w:before="40" w:after="40" w:line="240" w:lineRule="auto"/>
            </w:pPr>
            <w:r>
              <w:rPr>
                <w:rFonts w:ascii="Times New Roman"/>
                <w:b/>
                <w:i/>
                <w:sz w:val="28"/>
              </w:rPr>
              <w:t xml:space="preserve">Theme: </w:t>
            </w:r>
            <w:r w:rsidR="00301581">
              <w:rPr>
                <w:rFonts w:ascii="Times New Roman"/>
                <w:b/>
                <w:i/>
                <w:sz w:val="28"/>
              </w:rPr>
              <w:t>Right to education</w:t>
            </w:r>
          </w:p>
        </w:tc>
      </w:tr>
      <w:tr w:rsidR="00157884" w:rsidTr="000C52DE">
        <w:trPr>
          <w:cantSplit/>
        </w:trPr>
        <w:tc>
          <w:tcPr>
            <w:tcW w:w="4435" w:type="dxa"/>
            <w:tcMar>
              <w:left w:w="108" w:type="dxa"/>
              <w:right w:w="108" w:type="dxa"/>
            </w:tcMar>
          </w:tcPr>
          <w:p w:rsidR="00157884" w:rsidRDefault="00301581">
            <w:pPr>
              <w:spacing w:before="40" w:after="40" w:line="240" w:lineRule="auto"/>
            </w:pPr>
            <w:r>
              <w:rPr>
                <w:rFonts w:ascii="Times New Roman"/>
                <w:sz w:val="20"/>
              </w:rPr>
              <w:t>119.137 Adopt measures to extend free education to up to 12 years, and strengthen action to ensure that all children of compulsory school age have access to education and to reduce school dropouts, particularly in the case of girls (Mexico);</w:t>
            </w:r>
          </w:p>
          <w:p w:rsidR="00157884" w:rsidRDefault="00301581">
            <w:pPr>
              <w:spacing w:before="40" w:after="40" w:line="240" w:lineRule="auto"/>
            </w:pPr>
            <w:r>
              <w:rPr>
                <w:rFonts w:ascii="Times New Roman"/>
                <w:b/>
                <w:sz w:val="20"/>
              </w:rPr>
              <w:t xml:space="preserve">Source of Position: </w:t>
            </w:r>
            <w:r>
              <w:rPr>
                <w:rFonts w:ascii="Times New Roman"/>
                <w:sz w:val="20"/>
              </w:rPr>
              <w:t>A/HRC/44/11/Add.1</w:t>
            </w:r>
          </w:p>
        </w:tc>
        <w:tc>
          <w:tcPr>
            <w:tcW w:w="1134" w:type="dxa"/>
            <w:tcMar>
              <w:left w:w="108" w:type="dxa"/>
              <w:right w:w="108" w:type="dxa"/>
            </w:tcMar>
          </w:tcPr>
          <w:p w:rsidR="00157884" w:rsidRDefault="00301581">
            <w:pPr>
              <w:spacing w:before="40" w:after="40" w:line="240" w:lineRule="auto"/>
            </w:pPr>
            <w:r>
              <w:rPr>
                <w:rFonts w:ascii="Times New Roman"/>
                <w:sz w:val="20"/>
              </w:rPr>
              <w:t>Noted</w:t>
            </w:r>
          </w:p>
        </w:tc>
        <w:tc>
          <w:tcPr>
            <w:tcW w:w="4901" w:type="dxa"/>
            <w:tcMar>
              <w:left w:w="108" w:type="dxa"/>
              <w:right w:w="108" w:type="dxa"/>
            </w:tcMar>
          </w:tcPr>
          <w:p w:rsidR="00157884" w:rsidRDefault="000C52DE">
            <w:pPr>
              <w:spacing w:before="40" w:after="40" w:line="240" w:lineRule="auto"/>
            </w:pPr>
            <w:r>
              <w:rPr>
                <w:rFonts w:ascii="Times New Roman"/>
                <w:sz w:val="20"/>
              </w:rPr>
              <w:t xml:space="preserve">- </w:t>
            </w:r>
            <w:r w:rsidR="00301581">
              <w:rPr>
                <w:rFonts w:ascii="Times New Roman"/>
                <w:sz w:val="20"/>
              </w:rPr>
              <w:t>Right to education</w:t>
            </w:r>
          </w:p>
          <w:p w:rsidR="00157884" w:rsidRDefault="000C52DE">
            <w:pPr>
              <w:spacing w:before="40" w:after="40" w:line="240" w:lineRule="auto"/>
            </w:pPr>
            <w:r>
              <w:rPr>
                <w:rFonts w:ascii="Times New Roman"/>
                <w:sz w:val="20"/>
              </w:rPr>
              <w:t xml:space="preserve">- </w:t>
            </w:r>
            <w:r w:rsidR="00301581">
              <w:rPr>
                <w:rFonts w:ascii="Times New Roman"/>
                <w:sz w:val="20"/>
              </w:rPr>
              <w:t>Discrimination against women</w:t>
            </w:r>
          </w:p>
          <w:p w:rsidR="00157884" w:rsidRDefault="000C52DE">
            <w:pPr>
              <w:spacing w:before="40" w:after="40" w:line="240" w:lineRule="auto"/>
            </w:pPr>
            <w:r>
              <w:rPr>
                <w:rFonts w:ascii="Times New Roman"/>
                <w:sz w:val="20"/>
              </w:rPr>
              <w:t xml:space="preserve">- </w:t>
            </w:r>
            <w:r w:rsidR="00301581">
              <w:rPr>
                <w:rFonts w:ascii="Times New Roman"/>
                <w:sz w:val="20"/>
              </w:rPr>
              <w:t>Budget &amp; resources (for human rights implementation)</w:t>
            </w:r>
          </w:p>
          <w:p w:rsidR="00157884" w:rsidRDefault="00301581">
            <w:pPr>
              <w:spacing w:before="40" w:after="40" w:line="240" w:lineRule="auto"/>
            </w:pPr>
            <w:r>
              <w:rPr>
                <w:rFonts w:ascii="Times New Roman"/>
                <w:b/>
                <w:sz w:val="20"/>
              </w:rPr>
              <w:t xml:space="preserve">SDGs: </w:t>
            </w:r>
          </w:p>
          <w:p w:rsidR="00157884" w:rsidRDefault="00301581">
            <w:pPr>
              <w:spacing w:before="40" w:after="40" w:line="240" w:lineRule="auto"/>
            </w:pPr>
            <w:r>
              <w:rPr>
                <w:rFonts w:ascii="Times New Roman"/>
                <w:sz w:val="20"/>
              </w:rPr>
              <w:t>- 4 - QUALITY EDUCATION</w:t>
            </w:r>
          </w:p>
          <w:p w:rsidR="00157884" w:rsidRDefault="00301581">
            <w:pPr>
              <w:spacing w:before="40" w:after="40" w:line="240" w:lineRule="auto"/>
            </w:pPr>
            <w:r>
              <w:rPr>
                <w:rFonts w:ascii="Times New Roman"/>
                <w:sz w:val="20"/>
              </w:rPr>
              <w:t>- 5 - GENDER EQUALITY</w:t>
            </w:r>
          </w:p>
          <w:p w:rsidR="00157884" w:rsidRDefault="00301581">
            <w:pPr>
              <w:spacing w:before="40" w:after="40" w:line="240" w:lineRule="auto"/>
            </w:pPr>
            <w:r>
              <w:rPr>
                <w:rFonts w:ascii="Times New Roman"/>
                <w:b/>
                <w:sz w:val="20"/>
              </w:rPr>
              <w:t xml:space="preserve">Affected persons: </w:t>
            </w:r>
          </w:p>
          <w:p w:rsidR="00157884" w:rsidRDefault="00236014">
            <w:pPr>
              <w:spacing w:before="40" w:after="40" w:line="240" w:lineRule="auto"/>
            </w:pPr>
            <w:r>
              <w:rPr>
                <w:rFonts w:ascii="Times New Roman"/>
                <w:sz w:val="20"/>
              </w:rPr>
              <w:t xml:space="preserve">- </w:t>
            </w:r>
            <w:r w:rsidR="00301581">
              <w:rPr>
                <w:rFonts w:ascii="Times New Roman"/>
                <w:sz w:val="20"/>
              </w:rPr>
              <w:t>Children</w:t>
            </w:r>
          </w:p>
          <w:p w:rsidR="00157884" w:rsidRDefault="00236014">
            <w:pPr>
              <w:spacing w:before="40" w:after="40" w:line="240" w:lineRule="auto"/>
            </w:pPr>
            <w:r>
              <w:rPr>
                <w:rFonts w:ascii="Times New Roman"/>
                <w:sz w:val="20"/>
              </w:rPr>
              <w:t xml:space="preserve">- </w:t>
            </w:r>
            <w:r w:rsidR="00301581">
              <w:rPr>
                <w:rFonts w:ascii="Times New Roman"/>
                <w:sz w:val="20"/>
              </w:rPr>
              <w:t>Women &amp; girls</w:t>
            </w:r>
          </w:p>
        </w:tc>
        <w:tc>
          <w:tcPr>
            <w:tcW w:w="4592" w:type="dxa"/>
            <w:gridSpan w:val="2"/>
            <w:tcMar>
              <w:left w:w="108" w:type="dxa"/>
              <w:right w:w="108" w:type="dxa"/>
            </w:tcMar>
          </w:tcPr>
          <w:p w:rsidR="00157884" w:rsidRDefault="00157884">
            <w:pPr>
              <w:spacing w:before="40" w:after="40" w:line="240" w:lineRule="auto"/>
            </w:pPr>
          </w:p>
        </w:tc>
      </w:tr>
    </w:tbl>
    <w:p w:rsidR="0094606A" w:rsidRDefault="0094606A"/>
    <w:sectPr w:rsidR="0094606A">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2DE" w:rsidRDefault="000C52DE">
      <w:pPr>
        <w:spacing w:after="0" w:line="240" w:lineRule="auto"/>
      </w:pPr>
      <w:r>
        <w:separator/>
      </w:r>
    </w:p>
  </w:endnote>
  <w:endnote w:type="continuationSeparator" w:id="0">
    <w:p w:rsidR="000C52DE" w:rsidRDefault="000C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2DE" w:rsidRDefault="000C52DE">
      <w:pPr>
        <w:spacing w:after="0" w:line="240" w:lineRule="auto"/>
      </w:pPr>
      <w:r>
        <w:separator/>
      </w:r>
    </w:p>
  </w:footnote>
  <w:footnote w:type="continuationSeparator" w:id="0">
    <w:p w:rsidR="000C52DE" w:rsidRDefault="000C5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2DE" w:rsidRDefault="000C52DE">
    <w:r>
      <w:rPr>
        <w:rFonts w:ascii="Times New Roman"/>
        <w:b/>
        <w:sz w:val="28"/>
      </w:rPr>
      <w:t xml:space="preserve">UPR of Guinea-Bissau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D77CB3">
      <w:rPr>
        <w:noProof/>
      </w:rPr>
      <w:t>1</w:t>
    </w:r>
    <w:r>
      <w:fldChar w:fldCharType="end"/>
    </w:r>
    <w:r>
      <w:rPr>
        <w:rFonts w:ascii="Times New Roman"/>
        <w:b/>
        <w:sz w:val="20"/>
      </w:rPr>
      <w:t xml:space="preserve"> of </w:t>
    </w:r>
    <w:fldSimple w:instr="NUMPAGES \* MERGEFORMAT">
      <w:r w:rsidR="00D77CB3">
        <w:rPr>
          <w:noProof/>
        </w:rPr>
        <w:t>50</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7884"/>
    <w:rsid w:val="000C52DE"/>
    <w:rsid w:val="00157884"/>
    <w:rsid w:val="00236014"/>
    <w:rsid w:val="00301581"/>
    <w:rsid w:val="003E2CE7"/>
    <w:rsid w:val="0094606A"/>
    <w:rsid w:val="00B6405F"/>
    <w:rsid w:val="00D77CB3"/>
    <w:rsid w:val="00F4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5CA9"/>
  <w15:docId w15:val="{B6B46BA5-006A-45D7-97C3-9CDD0D28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714FFB-8430-4548-A0E2-EEC9CCFF7BE3}"/>
</file>

<file path=customXml/itemProps2.xml><?xml version="1.0" encoding="utf-8"?>
<ds:datastoreItem xmlns:ds="http://schemas.openxmlformats.org/officeDocument/2006/customXml" ds:itemID="{DA07A1D4-082E-48B5-822B-86AEFA8AD393}"/>
</file>

<file path=customXml/itemProps3.xml><?xml version="1.0" encoding="utf-8"?>
<ds:datastoreItem xmlns:ds="http://schemas.openxmlformats.org/officeDocument/2006/customXml" ds:itemID="{E28210CC-C509-4376-9076-17748FBB826F}"/>
</file>

<file path=docProps/app.xml><?xml version="1.0" encoding="utf-8"?>
<Properties xmlns="http://schemas.openxmlformats.org/officeDocument/2006/extended-properties" xmlns:vt="http://schemas.openxmlformats.org/officeDocument/2006/docPropsVTypes">
  <Template>Normal.dotm</Template>
  <TotalTime>31</TotalTime>
  <Pages>50</Pages>
  <Words>12851</Words>
  <Characters>73251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6</cp:revision>
  <dcterms:created xsi:type="dcterms:W3CDTF">2020-10-20T09:48:00Z</dcterms:created>
  <dcterms:modified xsi:type="dcterms:W3CDTF">2020-10-27T15:51:00Z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