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719"/>
        <w:gridCol w:w="5014"/>
        <w:gridCol w:w="4262"/>
      </w:tblGrid>
      <w:tr w:rsidR="00EB620D" w:rsidTr="00BB005F">
        <w:trPr>
          <w:trHeight w:val="400"/>
          <w:tblHeader/>
        </w:trPr>
        <w:tc>
          <w:tcPr>
            <w:tcW w:w="4435" w:type="dxa"/>
            <w:tcMar>
              <w:left w:w="108" w:type="dxa"/>
              <w:right w:w="108" w:type="dxa"/>
            </w:tcMar>
          </w:tcPr>
          <w:p w:rsidR="00EB620D" w:rsidRDefault="007C4E50">
            <w:pPr>
              <w:spacing w:before="40" w:after="40" w:line="240" w:lineRule="auto"/>
            </w:pPr>
            <w:r>
              <w:rPr>
                <w:rFonts w:ascii="Times New Roman"/>
                <w:b/>
                <w:sz w:val="20"/>
              </w:rPr>
              <w:t>Recommendation</w:t>
            </w:r>
          </w:p>
        </w:tc>
        <w:tc>
          <w:tcPr>
            <w:tcW w:w="1719" w:type="dxa"/>
            <w:tcMar>
              <w:left w:w="108" w:type="dxa"/>
              <w:right w:w="108" w:type="dxa"/>
            </w:tcMar>
          </w:tcPr>
          <w:p w:rsidR="00EB620D" w:rsidRDefault="007C4E50">
            <w:pPr>
              <w:spacing w:before="40" w:after="40" w:line="240" w:lineRule="auto"/>
            </w:pPr>
            <w:r>
              <w:rPr>
                <w:rFonts w:ascii="Times New Roman"/>
                <w:b/>
                <w:sz w:val="20"/>
              </w:rPr>
              <w:t>Position</w:t>
            </w:r>
          </w:p>
        </w:tc>
        <w:tc>
          <w:tcPr>
            <w:tcW w:w="5014" w:type="dxa"/>
            <w:tcMar>
              <w:left w:w="108" w:type="dxa"/>
              <w:right w:w="108" w:type="dxa"/>
            </w:tcMar>
          </w:tcPr>
          <w:p w:rsidR="00EB620D" w:rsidRDefault="007C4E50">
            <w:pPr>
              <w:spacing w:before="40" w:after="40" w:line="240" w:lineRule="auto"/>
            </w:pPr>
            <w:r>
              <w:rPr>
                <w:rFonts w:ascii="Times New Roman"/>
                <w:b/>
                <w:sz w:val="20"/>
              </w:rPr>
              <w:t>Full list of themes</w:t>
            </w:r>
          </w:p>
        </w:tc>
        <w:tc>
          <w:tcPr>
            <w:tcW w:w="4262" w:type="dxa"/>
            <w:tcMar>
              <w:left w:w="108" w:type="dxa"/>
              <w:right w:w="108" w:type="dxa"/>
            </w:tcMar>
          </w:tcPr>
          <w:p w:rsidR="00EB620D" w:rsidRDefault="007C4E50">
            <w:pPr>
              <w:spacing w:before="40" w:after="40" w:line="240" w:lineRule="auto"/>
            </w:pPr>
            <w:r>
              <w:rPr>
                <w:rFonts w:ascii="Times New Roman"/>
                <w:b/>
                <w:sz w:val="20"/>
              </w:rPr>
              <w:t>Assessment/comments on level of implementation</w:t>
            </w:r>
          </w:p>
        </w:tc>
      </w:tr>
      <w:tr w:rsidR="002D6A64"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Ratification of and accession to international instruments</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80.17 Accede to and fully align national legislation with all the obligations under the Rome Statute of the International Criminal Court (Latvia);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Ratification of and accession to international instruments</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2D6A64"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Equality &amp; non-discrimination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80.33 Incorporate a comprehensive definition of discrimination into the national legal framework to pave the way to achieving the equality of vulnerable groups in social, political, economic and cultural fields (Ukraine);</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Vulnerable persons/groups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80.35 Involve community leaders and persons affected by leprosy in planning and decision-making relating to leprosy issues (Japan);</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Public officials</w:t>
            </w:r>
          </w:p>
          <w:p w:rsidR="00EB620D" w:rsidRDefault="007C4E50">
            <w:pPr>
              <w:spacing w:before="40" w:after="40" w:line="240" w:lineRule="auto"/>
            </w:pPr>
            <w:r>
              <w:rPr>
                <w:rFonts w:ascii="Times New Roman"/>
                <w:sz w:val="20"/>
              </w:rPr>
              <w:t>- Vulnerable persons/groups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80.36 Take concrete measures to tackle stigma and discrimination against persons affected by leprosy and members of their families, including through awareness-raising campaigns (Portugal);</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Human rights education, trainings &amp; awareness raising</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Vulnerable persons/groups</w:t>
            </w:r>
          </w:p>
        </w:tc>
        <w:tc>
          <w:tcPr>
            <w:tcW w:w="4262" w:type="dxa"/>
            <w:tcMar>
              <w:left w:w="108" w:type="dxa"/>
              <w:right w:w="108" w:type="dxa"/>
            </w:tcMar>
          </w:tcPr>
          <w:p w:rsidR="00EB620D" w:rsidRDefault="00EB620D">
            <w:pPr>
              <w:spacing w:before="40" w:after="40" w:line="240" w:lineRule="auto"/>
            </w:pPr>
          </w:p>
        </w:tc>
      </w:tr>
      <w:tr w:rsidR="002D6A64"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Human rights &amp; climate change</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80.45 Intensify efforts to secure support and assistance from the international community in pursuing its climate change adaptation and mitigation plans (Vanuatu);</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sz w:val="20"/>
              </w:rPr>
              <w:t>- Inter-State cooperation and assistance</w:t>
            </w:r>
          </w:p>
          <w:p w:rsidR="00EB620D" w:rsidRDefault="007C4E50">
            <w:pPr>
              <w:spacing w:before="40" w:after="40" w:line="240" w:lineRule="auto"/>
            </w:pPr>
            <w:r>
              <w:rPr>
                <w:rFonts w:ascii="Times New Roman"/>
                <w:sz w:val="20"/>
              </w:rPr>
              <w:t>- Right to development</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- 13 - CLIMATE ACTION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80.46 Continue to promote sustainable economic and social development and to strengthen the capacities of responding to climate change and natural disasters (China);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sz w:val="20"/>
              </w:rPr>
              <w:t>- Right to development</w:t>
            </w:r>
          </w:p>
          <w:p w:rsidR="00EB620D" w:rsidRDefault="007C4E50">
            <w:pPr>
              <w:spacing w:before="40" w:after="40" w:line="240" w:lineRule="auto"/>
            </w:pPr>
            <w:r>
              <w:rPr>
                <w:rFonts w:ascii="Times New Roman"/>
                <w:sz w:val="20"/>
              </w:rPr>
              <w:t>- Right to an adequate standard of living</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- 1 - NO POVERTY</w:t>
            </w:r>
          </w:p>
          <w:p w:rsidR="00EB620D" w:rsidRDefault="007C4E50">
            <w:pPr>
              <w:spacing w:before="40" w:after="40" w:line="240" w:lineRule="auto"/>
            </w:pPr>
            <w:r>
              <w:rPr>
                <w:rFonts w:ascii="Times New Roman"/>
                <w:sz w:val="20"/>
              </w:rPr>
              <w:t xml:space="preserve">- </w:t>
            </w:r>
            <w:r w:rsidR="00E74244">
              <w:rPr>
                <w:rFonts w:ascii="Times New Roman"/>
                <w:sz w:val="20"/>
              </w:rPr>
              <w:t xml:space="preserve">11 - </w:t>
            </w:r>
            <w:r>
              <w:rPr>
                <w:rFonts w:ascii="Times New Roman"/>
                <w:sz w:val="20"/>
              </w:rPr>
              <w:t>SUSTAINABLE CITIES AND COMMUNITIES</w:t>
            </w:r>
          </w:p>
          <w:p w:rsidR="00EB620D" w:rsidRDefault="007C4E50">
            <w:pPr>
              <w:spacing w:before="40" w:after="40" w:line="240" w:lineRule="auto"/>
            </w:pPr>
            <w:r>
              <w:rPr>
                <w:rFonts w:ascii="Times New Roman"/>
                <w:sz w:val="20"/>
              </w:rPr>
              <w:t>- 13 - CLIMATE ACTION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80.47 Adopt a comprehensive, gender-responsive and disability-inclusive approach to climate change adaptation and mitigation policies, consistent with the United Nations Framework Convention on Climate Change and the Sendai Framework for Disaster Risk Reduction, to address the economic, cultural and social impacts and challenges that climate change presents, for the full and effective enjoyment of human rights for all (Fiji);</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- 1 - NO POVERTY</w:t>
            </w:r>
          </w:p>
          <w:p w:rsidR="00EB620D" w:rsidRDefault="007C4E50">
            <w:pPr>
              <w:spacing w:before="40" w:after="40" w:line="240" w:lineRule="auto"/>
            </w:pPr>
            <w:r>
              <w:rPr>
                <w:rFonts w:ascii="Times New Roman"/>
                <w:sz w:val="20"/>
              </w:rPr>
              <w:t xml:space="preserve">- </w:t>
            </w:r>
            <w:r w:rsidR="00E74244">
              <w:rPr>
                <w:rFonts w:ascii="Times New Roman"/>
                <w:sz w:val="20"/>
              </w:rPr>
              <w:t xml:space="preserve">11 - </w:t>
            </w:r>
            <w:r>
              <w:rPr>
                <w:rFonts w:ascii="Times New Roman"/>
                <w:sz w:val="20"/>
              </w:rPr>
              <w:t>SUSTAINABLE CITIES AND COMMUNITIES</w:t>
            </w:r>
          </w:p>
          <w:p w:rsidR="00EB620D" w:rsidRDefault="007C4E50">
            <w:pPr>
              <w:spacing w:before="40" w:after="40" w:line="240" w:lineRule="auto"/>
            </w:pPr>
            <w:r>
              <w:rPr>
                <w:rFonts w:ascii="Times New Roman"/>
                <w:sz w:val="20"/>
              </w:rPr>
              <w:t>- 13 - CLIMATE ACTION</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p w:rsidR="00EB620D" w:rsidRDefault="007C4E50">
            <w:pPr>
              <w:spacing w:before="40" w:after="40" w:line="240" w:lineRule="auto"/>
            </w:pPr>
            <w:r>
              <w:rPr>
                <w:rFonts w:ascii="Times New Roman"/>
                <w:sz w:val="20"/>
              </w:rPr>
              <w:t>- Persons with disabilities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 xml:space="preserve">80.48 Ensure that a human rights approach as reflected in the Preamble of the Paris Agreement, is also reflected in Kiribati </w:t>
            </w:r>
            <w:r>
              <w:rPr>
                <w:rFonts w:ascii="Times New Roman"/>
                <w:sz w:val="20"/>
              </w:rPr>
              <w:t>’</w:t>
            </w:r>
            <w:r>
              <w:rPr>
                <w:rFonts w:ascii="Times New Roman"/>
                <w:sz w:val="20"/>
              </w:rPr>
              <w:t xml:space="preserve"> s 2020 submission of the reviewed nationally determined contributions (Fiji);</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- 13 - CLIMATE ACTION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80.49 Work with national non-governmental organizations, particularly non-governmental organizations led by women, when formulating and implementing mitigation and adaptation plans to combat climate change (Haiti);</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- 13 - CLIMATE ACTION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80.50 Continue taking efforts to secure support and assistance from the international community in pursuing climate change adaptation and mitigation plans (India);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sz w:val="20"/>
              </w:rPr>
              <w:t>- Inter-State cooperation and assistance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- 13 - CLIMATE ACTION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80.51 Intensify efforts aimed at receiving support and assistance from the international community in order to implement plans on adaptation to climate change and mitigation effects (Spain);</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sz w:val="20"/>
              </w:rPr>
              <w:t>- Inter-State cooperation and assistance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- 13 - CLIMATE ACTION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80.52 Enact the bill on disaster risk management and climate change to strengthen the existing legal framework, and allocate sufficient resources for its effective implementation (Spain);</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- 1 - NO POVERTY</w:t>
            </w:r>
          </w:p>
          <w:p w:rsidR="00EB620D" w:rsidRDefault="007C4E50">
            <w:pPr>
              <w:spacing w:before="40" w:after="40" w:line="240" w:lineRule="auto"/>
            </w:pPr>
            <w:r>
              <w:rPr>
                <w:rFonts w:ascii="Times New Roman"/>
                <w:sz w:val="20"/>
              </w:rPr>
              <w:t xml:space="preserve">- </w:t>
            </w:r>
            <w:r w:rsidR="00E74244">
              <w:rPr>
                <w:rFonts w:ascii="Times New Roman"/>
                <w:sz w:val="20"/>
              </w:rPr>
              <w:t xml:space="preserve">11 - </w:t>
            </w:r>
            <w:r>
              <w:rPr>
                <w:rFonts w:ascii="Times New Roman"/>
                <w:sz w:val="20"/>
              </w:rPr>
              <w:t>SUSTAINABLE CITIES AND COMMUNITIES</w:t>
            </w:r>
          </w:p>
          <w:p w:rsidR="00EB620D" w:rsidRDefault="007C4E50">
            <w:pPr>
              <w:spacing w:before="40" w:after="40" w:line="240" w:lineRule="auto"/>
            </w:pPr>
            <w:r>
              <w:rPr>
                <w:rFonts w:ascii="Times New Roman"/>
                <w:sz w:val="20"/>
              </w:rPr>
              <w:t>- 13 - CLIMATE ACTION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80.53 Continue to adopt an inclusive and participatory approach to the implementation of community-based climate adaptation initiatives (Philippines);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- 13 - CLIMATE ACTION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80.128 Continue efforts to ensure the well-being of its population, in particular women, children and persons with disabilities, in the design and implementation of its national plans to combat climate change, as well as in plans for risk management of natural disasters and emergency situations (Cuba);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sz w:val="20"/>
              </w:rPr>
              <w:t>- Legal, institutional &amp; policy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- 1 - NO POVERTY</w:t>
            </w:r>
          </w:p>
          <w:p w:rsidR="00EB620D" w:rsidRDefault="007C4E50">
            <w:pPr>
              <w:spacing w:before="40" w:after="40" w:line="240" w:lineRule="auto"/>
            </w:pPr>
            <w:r>
              <w:rPr>
                <w:rFonts w:ascii="Times New Roman"/>
                <w:sz w:val="20"/>
              </w:rPr>
              <w:t xml:space="preserve">- </w:t>
            </w:r>
            <w:r w:rsidR="00E74244">
              <w:rPr>
                <w:rFonts w:ascii="Times New Roman"/>
                <w:sz w:val="20"/>
              </w:rPr>
              <w:t xml:space="preserve">11 - </w:t>
            </w:r>
            <w:r>
              <w:rPr>
                <w:rFonts w:ascii="Times New Roman"/>
                <w:sz w:val="20"/>
              </w:rPr>
              <w:t>SUSTAINABLE CITIES AND COMMUNITIES</w:t>
            </w:r>
          </w:p>
          <w:p w:rsidR="00EB620D" w:rsidRDefault="007C4E50">
            <w:pPr>
              <w:spacing w:before="40" w:after="40" w:line="240" w:lineRule="auto"/>
            </w:pPr>
            <w:r>
              <w:rPr>
                <w:rFonts w:ascii="Times New Roman"/>
                <w:sz w:val="20"/>
              </w:rPr>
              <w:t>- 13 - CLIMATE ACTION</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Women &amp; girls</w:t>
            </w:r>
          </w:p>
          <w:p w:rsidR="00EB620D" w:rsidRDefault="007C4E50">
            <w:pPr>
              <w:spacing w:before="40" w:after="40" w:line="240" w:lineRule="auto"/>
            </w:pPr>
            <w:r>
              <w:rPr>
                <w:rFonts w:ascii="Times New Roman"/>
                <w:sz w:val="20"/>
              </w:rPr>
              <w:t>- Persons with disabilities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Freedom of opinion and expression &amp; access to information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80.59 Ensure the freedom of opinion and expression, including for journalists (Germany);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Freedom of opinion and expression &amp; access to information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Media</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Human Trafficking and contemporary forms of slavery</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80.55 Consider reinforcement of relevant laws and regulations towards the fight against human trafficking (Georgia);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Trafficking and contemporary forms of slavery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Rights related to marriage &amp; family</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80.60 Support the institution of the traditional family and the preservation of family values (Haiti);</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Right to social security</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80.61 Continue to consolidate, with international support and cooperation, the implementation of social protection programmes to improve the well-being and quality of life of its people (Bolivarian Republic of Venezuela);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Right to social security</w:t>
            </w:r>
          </w:p>
          <w:p w:rsidR="00EB620D" w:rsidRDefault="007C4E50">
            <w:pPr>
              <w:spacing w:before="40" w:after="40" w:line="240" w:lineRule="auto"/>
            </w:pPr>
            <w:r>
              <w:rPr>
                <w:rFonts w:ascii="Times New Roman"/>
                <w:sz w:val="20"/>
              </w:rPr>
              <w:t>- Inter-State cooperation and assistance</w:t>
            </w:r>
          </w:p>
          <w:p w:rsidR="00EB620D" w:rsidRDefault="007C4E50">
            <w:pPr>
              <w:spacing w:before="40" w:after="40" w:line="240" w:lineRule="auto"/>
            </w:pPr>
            <w:r>
              <w:rPr>
                <w:rFonts w:ascii="Times New Roman"/>
                <w:sz w:val="20"/>
              </w:rPr>
              <w:t>- Right to an adequate standard of living</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- 1 - NO POVERTY</w:t>
            </w:r>
          </w:p>
          <w:p w:rsidR="00EB620D" w:rsidRDefault="007C4E50">
            <w:pPr>
              <w:spacing w:before="40" w:after="40" w:line="240" w:lineRule="auto"/>
            </w:pPr>
            <w:r>
              <w:rPr>
                <w:rFonts w:ascii="Times New Roman"/>
                <w:sz w:val="20"/>
              </w:rPr>
              <w:t>- 10 - REDUCED INEQUALITIES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Human rights &amp; poverty</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80.62 Ensure that the Revenue E</w:t>
            </w:r>
            <w:r w:rsidR="00BC4804">
              <w:rPr>
                <w:rFonts w:ascii="Times New Roman"/>
                <w:sz w:val="20"/>
              </w:rPr>
              <w:t xml:space="preserve">qualization Reserve Fund </w:t>
            </w:r>
            <w:r w:rsidR="00BC4804">
              <w:rPr>
                <w:rFonts w:ascii="Times New Roman"/>
                <w:sz w:val="20"/>
              </w:rPr>
              <w:t>–</w:t>
            </w:r>
            <w:r w:rsidR="00BC4804">
              <w:rPr>
                <w:rFonts w:ascii="Times New Roman"/>
                <w:sz w:val="20"/>
              </w:rPr>
              <w:t xml:space="preserve"> Kiribati</w:t>
            </w:r>
            <w:r w:rsidR="00BC4804">
              <w:rPr>
                <w:rFonts w:ascii="Times New Roman"/>
                <w:sz w:val="20"/>
              </w:rPr>
              <w:t>’</w:t>
            </w:r>
            <w:r w:rsidR="00BC4804">
              <w:rPr>
                <w:rFonts w:ascii="Times New Roman"/>
                <w:sz w:val="20"/>
              </w:rPr>
              <w:t>s sovereign wealth fund &amp; -</w:t>
            </w:r>
            <w:r>
              <w:rPr>
                <w:rFonts w:ascii="Times New Roman"/>
                <w:sz w:val="20"/>
              </w:rPr>
              <w:t xml:space="preserve"> plays an active role in liftin</w:t>
            </w:r>
            <w:r w:rsidR="00BC4804">
              <w:rPr>
                <w:rFonts w:ascii="Times New Roman"/>
                <w:sz w:val="20"/>
              </w:rPr>
              <w:t>g the I-Kiribatis</w:t>
            </w:r>
            <w:r>
              <w:rPr>
                <w:rFonts w:ascii="Times New Roman"/>
                <w:sz w:val="20"/>
              </w:rPr>
              <w:t xml:space="preserve"> out of poverty (Haiti);</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Human rights &amp; poverty</w:t>
            </w:r>
          </w:p>
          <w:p w:rsidR="00EB620D" w:rsidRDefault="007C4E50">
            <w:pPr>
              <w:spacing w:before="40" w:after="40" w:line="240" w:lineRule="auto"/>
            </w:pPr>
            <w:r>
              <w:rPr>
                <w:rFonts w:ascii="Times New Roman"/>
                <w:sz w:val="20"/>
              </w:rPr>
              <w:t>- Right to an adequate standard of living</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- 1 - NO POVERTY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Persons living in poverty</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Safe drinking water and sanitation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80.63 Strengthen its legal and institutional frameworks with respect to the implementation of  human rights and the right to water and sanitation (Solomon Islands);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Safe drinking water and sanitation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- 6 - CLEAN WATER AND SANITATION</w:t>
            </w:r>
            <w:bookmarkStart w:id="0" w:name="_GoBack"/>
            <w:bookmarkEnd w:id="0"/>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Right to health</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80.54 Ensure adequate health services for the entire population, especially during extreme weather events (Luxembourg);</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Human rights &amp; climate change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- 13 - CLIMATE ACTION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80.64 Continue to strengthen measures to ensure equal access to health services for all, while giving special attention to the needs of children, women and  the elderly (Timor-Leste);</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Older persons</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80.65 Accelerate the delivery of quality health services, including to rural areas (Vanuatu);</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- 22 - Persons living in rural areas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80.66 Continue to strengthen measures to ensure that the entire population has equal access to health services, particularly regarding the needs of children, women and the elderly (Algeria);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Older persons</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80.68 Continue to give priority to the right to health, and implement effective measures to continue expanding access, as well as improving the quality of health-care services throughout its territory (Cuba);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Sexual and reproductive health and rights</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80.70 Revise the Family Life Education curriculum to bring it into line with the updated United Nations technical guidelines on sexuality education and integrate it into all school curricula, including both in junior and senior high schools (Slovenia);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Human rights education, trainings &amp; awareness raising</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Educational staff &amp; students</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80.71 Incorporate a comprehensive approach to sexual and reproductive health in the National Development Plan for 2021</w:t>
            </w:r>
            <w:r>
              <w:rPr>
                <w:rFonts w:ascii="Times New Roman"/>
                <w:sz w:val="20"/>
              </w:rPr>
              <w:t>–</w:t>
            </w:r>
            <w:r>
              <w:rPr>
                <w:rFonts w:ascii="Times New Roman"/>
                <w:sz w:val="20"/>
              </w:rPr>
              <w:t>2025, which includes accessible family planning programmes, allowing the reduction of the high level of adolescent pregnancies (Uruguay);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80.72 Ensure universal access to sexual and reproductive health and rights is incorporated into the next National Development Plan for 2021</w:t>
            </w:r>
            <w:r>
              <w:rPr>
                <w:rFonts w:ascii="Times New Roman"/>
                <w:sz w:val="20"/>
              </w:rPr>
              <w:t>–</w:t>
            </w:r>
            <w:r>
              <w:rPr>
                <w:rFonts w:ascii="Times New Roman"/>
                <w:sz w:val="20"/>
              </w:rPr>
              <w:t>2025, consistent with United Nations Population Fund technical guidelines (Australia);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80.73 Ensure adequate resources are allocated for sexual and reproductive health services, particularly which target adolescents, in order to stem the high incidence of HIV and other sexually transmitted infections among young people (Bahamas);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- 32 - Youth &amp; juveniles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80.74 Ensure comprehensive sexual education in the school curriculum in line with the United Nations international technical guidelines on sexuality education (Denmark);</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Human rights education, trainings &amp; awareness raising</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sz w:val="20"/>
              </w:rPr>
              <w:t>- 17 - PARTNERSHIPS FOR THE GOALS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Educational staff &amp; students</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80.75 Revise the Family Life Education curriculum to bring it into line with the updated United Nations technical guidelines on sexuality education and ensure the necessary resources and training for its full and effective implementation in schools (Fiji);</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sz w:val="20"/>
              </w:rPr>
              <w:t>- Budget &amp; resources (for human rights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sz w:val="20"/>
              </w:rPr>
              <w:t>- 17 - PARTNERSHIPS FOR THE GOALS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Educational staff &amp; students</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80.76 Ensure sexual and reproductive rights and health by implementing sexual health programmes accessible for all and by developing sexual education in school curricula (France);</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Educational staff &amp; students</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80.77 Revise the Family Life Education curriculum to bring it into line with the updated United Nations technical guidelines on sexuality education and integrate it into all school curricula, including both in junior and senior high schools (Iceland);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Human rights education, trainings &amp; awareness raising</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Educational staff &amp; students</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80.78 Revise the Family Life Education curriculum to bring it into line with international guidelines and best practices and integrate it into all school curricula (Malaysia);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Para.20</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Human rights education, trainings &amp; awareness raising</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- 4 - QUALITY EDUCATION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80.80 Work to improve access to sexual and reproductive services, information and education (New Zealand);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80.81 Include support for appropriate sexual and reproductive health and rights programmes and steps to develop comprehensive sexuality education programmes in the sexual and reproductive information and education efforts (New Zealand);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80.82 Ensure that appropriate sexual and reproductive health programmes,  including family planning, prevention of HIV and other sexually transmitted infections  and of teenage pregnancies, are available to all, without discrimination, and that they are integrated in the next National Development Plan for 2021</w:t>
            </w:r>
            <w:r>
              <w:rPr>
                <w:rFonts w:ascii="Times New Roman"/>
                <w:sz w:val="20"/>
              </w:rPr>
              <w:t>–</w:t>
            </w:r>
            <w:r>
              <w:rPr>
                <w:rFonts w:ascii="Times New Roman"/>
                <w:sz w:val="20"/>
              </w:rPr>
              <w:t>2025 with the allocation of  sufficient resources (Portugal);</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Budget &amp; resources (for human rights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80.83 Incorporate a comprehensive approach to sexual and reproductive health into the next National Development Plan for 2021</w:t>
            </w:r>
            <w:r>
              <w:rPr>
                <w:rFonts w:ascii="Times New Roman"/>
                <w:sz w:val="20"/>
              </w:rPr>
              <w:t>–</w:t>
            </w:r>
            <w:r>
              <w:rPr>
                <w:rFonts w:ascii="Times New Roman"/>
                <w:sz w:val="20"/>
              </w:rPr>
              <w:t>2025, including family planning programmes that are accessible to all, and allocate sufficient resources in the annual budget to ensure effective delivery (Fiji) (Iceland) (Malaysia) (Slovenia);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sz w:val="20"/>
              </w:rPr>
              <w:t>- Budget &amp; resources (for human rights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80.84 Ensure that appropriate sexual and reproductive health and rights programmes, including family planning programmes accessible to all, are integrated into the next National Development Plan for 2021</w:t>
            </w:r>
            <w:r>
              <w:rPr>
                <w:rFonts w:ascii="Times New Roman"/>
                <w:sz w:val="20"/>
              </w:rPr>
              <w:t>–</w:t>
            </w:r>
            <w:r>
              <w:rPr>
                <w:rFonts w:ascii="Times New Roman"/>
                <w:sz w:val="20"/>
              </w:rPr>
              <w:t>2025 (Luxembourg);</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Budget &amp; resources (for human rights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Right to education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80.85 Continue efforts in order to secure the right to education for all (Tunisia);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sz w:val="20"/>
              </w:rPr>
              <w:t>- Legal, institutional &amp; policy framework</w:t>
            </w:r>
          </w:p>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80.86 Continue to strengthen its accurate educational policies to guarantee quality education for all (Bolivarian Republic of Venezuela);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sz w:val="20"/>
              </w:rPr>
              <w:t>- Legal, institutional &amp; policy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Discrimination against women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80.92 Continue efforts to promote gender equality (Tunisia);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80.100 Continue to further integrate and mainstream gender equality in national policies (Philippines);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lastRenderedPageBreak/>
              <w:t xml:space="preserve">Theme: </w:t>
            </w:r>
            <w:r w:rsidR="007C4E50">
              <w:rPr>
                <w:rFonts w:ascii="Times New Roman"/>
                <w:b/>
                <w:i/>
                <w:sz w:val="28"/>
              </w:rPr>
              <w:t>Participation of women in political &amp; public life</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80.87 Enhance the participation of women in community resilience, political leadership as well as in productive employment (Nepal);</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Participation of women in political &amp; public life</w:t>
            </w:r>
          </w:p>
          <w:p w:rsidR="00EB620D" w:rsidRDefault="007C4E50">
            <w:pPr>
              <w:spacing w:before="40" w:after="40" w:line="240" w:lineRule="auto"/>
            </w:pPr>
            <w:r>
              <w:rPr>
                <w:rFonts w:ascii="Times New Roman"/>
                <w:sz w:val="20"/>
              </w:rPr>
              <w:t>- Labour rights and right to 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80.117 Take concrete measures to encourage women's political participation and increase the representation of women in parliament, noting that there are currently only three seats held by women and that none are part of the Cabinet (Canada);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Participation of women in political &amp; public life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Violence against women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80.90 Specifically outline measures to reduce family and gender violence, as well as maternal and child mortality, in national planning (New Zealand);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Children: definition; general principles; protection</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80.101 Enact legislation covering all forms of violence against women (Montenegro);</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80.102 Proceed with consideration of strengthening the legal framework towards elimination of violence against women (Georgia);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Violence against women</w:t>
            </w:r>
          </w:p>
          <w:p w:rsidR="00EB620D" w:rsidRDefault="006E7AEB">
            <w:pPr>
              <w:spacing w:before="40" w:after="40" w:line="240" w:lineRule="auto"/>
            </w:pPr>
            <w:r>
              <w:rPr>
                <w:rFonts w:ascii="Times New Roman"/>
                <w:sz w:val="20"/>
              </w:rPr>
              <w:t xml:space="preserve">- </w:t>
            </w:r>
            <w:r w:rsidR="007C4E50">
              <w:rPr>
                <w:rFonts w:ascii="Times New Roman"/>
                <w:sz w:val="20"/>
              </w:rPr>
              <w:t>Access to justice and remedy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80.103 Continue to strengthen its legislative, institutional and educational framework to eliminate discrimination and violence against women and girls (Indonesia);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80.104 Enact legislation covering all forms of violence against women (physical, sexual, trafficking, sexual harassment, stalking, psychological and economic) (Ireland);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Human Trafficking and contemporary forms of slavery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80.107 Enact legislation to strengthen criminal procedures, police powers and evidence laws relating to all forms of violence against women and girls, and ensure that survivors have access to legal safeguards, including protection orders and civil orders (Australia);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Violence against women</w:t>
            </w:r>
          </w:p>
          <w:p w:rsidR="00EB620D" w:rsidRDefault="00423284">
            <w:pPr>
              <w:spacing w:before="40" w:after="40" w:line="240" w:lineRule="auto"/>
            </w:pPr>
            <w:r>
              <w:rPr>
                <w:rFonts w:ascii="Times New Roman"/>
                <w:sz w:val="20"/>
              </w:rPr>
              <w:t xml:space="preserve">- </w:t>
            </w:r>
            <w:r w:rsidR="007C4E50">
              <w:rPr>
                <w:rFonts w:ascii="Times New Roman"/>
                <w:sz w:val="20"/>
              </w:rPr>
              <w:t>Access to justice and remedy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Persons with disabilities: definition, general principles</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80.127 Continue to strengthen public policies for persons with disabilities and other vulnerable groups (Bolivarian Republic of Venezuela);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Persons with disabilities: definition, general principles</w:t>
            </w:r>
          </w:p>
          <w:p w:rsidR="00EB620D" w:rsidRDefault="007C4E50">
            <w:pPr>
              <w:spacing w:before="40" w:after="40" w:line="240" w:lineRule="auto"/>
            </w:pPr>
            <w:r>
              <w:rPr>
                <w:rFonts w:ascii="Times New Roman"/>
                <w:sz w:val="20"/>
              </w:rPr>
              <w:t>- Legal, institutional &amp; policy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Vulnerable persons/groups</w:t>
            </w:r>
          </w:p>
          <w:p w:rsidR="00EB620D" w:rsidRDefault="007C4E50">
            <w:pPr>
              <w:spacing w:before="40" w:after="40" w:line="240" w:lineRule="auto"/>
            </w:pPr>
            <w:r>
              <w:rPr>
                <w:rFonts w:ascii="Times New Roman"/>
                <w:sz w:val="20"/>
              </w:rPr>
              <w:t>- Persons with disabilities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80.129 Develop an implementation plan to effectively implement the Kiribati National Disability Policy (Maldives).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Persons with disabilities: definition, general principles</w:t>
            </w:r>
          </w:p>
          <w:p w:rsidR="00EB620D" w:rsidRDefault="007C4E50">
            <w:pPr>
              <w:spacing w:before="40" w:after="40" w:line="240" w:lineRule="auto"/>
            </w:pPr>
            <w:r>
              <w:rPr>
                <w:rFonts w:ascii="Times New Roman"/>
                <w:sz w:val="20"/>
              </w:rPr>
              <w:t>- Legal, institutional &amp; policy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Persons with disabilities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Persons with disabilities: independence, inclusion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80.126 Continue efforts in order to protect the rights of persons with disabilities and guarantee their full integration in society (Tunisia);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Persons with disabilities: independence, inclusion</w:t>
            </w:r>
          </w:p>
          <w:p w:rsidR="00EB620D" w:rsidRDefault="007C4E50">
            <w:pPr>
              <w:spacing w:before="40" w:after="40" w:line="240" w:lineRule="auto"/>
            </w:pPr>
            <w:r>
              <w:rPr>
                <w:rFonts w:ascii="Times New Roman"/>
                <w:sz w:val="20"/>
              </w:rPr>
              <w:t>- Persons with disabilities: definition, general principles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Persons with disabilities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Children: definition; general principles; protection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 xml:space="preserve">80.125 Continue efforts to combat all violence against children by repealing article 226 of the criminal code, which authorizes the administration of  </w:t>
            </w:r>
            <w:r>
              <w:rPr>
                <w:rFonts w:ascii="Times New Roman"/>
                <w:sz w:val="20"/>
              </w:rPr>
              <w:t>“</w:t>
            </w:r>
            <w:r>
              <w:rPr>
                <w:rFonts w:ascii="Times New Roman"/>
                <w:sz w:val="20"/>
              </w:rPr>
              <w:t xml:space="preserve"> reasonable punishment </w:t>
            </w:r>
            <w:r>
              <w:rPr>
                <w:rFonts w:ascii="Times New Roman"/>
                <w:sz w:val="20"/>
              </w:rPr>
              <w:t>”</w:t>
            </w:r>
            <w:r>
              <w:rPr>
                <w:rFonts w:ascii="Times New Roman"/>
                <w:sz w:val="20"/>
              </w:rPr>
              <w:t xml:space="preserve">  (France);</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Children: definition; general principles; protection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Children: protection against exploitation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80.118 Take further measures to prevent child labour and sexual violence on children (Italy);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Children: protection against exploitation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80.120 Take further steps to eliminate sexual exploitation of children and child labour, as well as to prohibit all forms of corporal punishment in all settings, in compliance with international norms and standards on the rights of the child (Brazil);</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Children: protection against exploitation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80.121 Investigate, convict and impose stringent penalties against the offenders who exploit or facilitate the commercial sexual exploitation of children and hold accountable all persons responsible, including parents and guardians (Canada);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Children: protection against exploitation</w:t>
            </w:r>
          </w:p>
          <w:p w:rsidR="00EB620D" w:rsidRDefault="0016624F">
            <w:pPr>
              <w:spacing w:before="40" w:after="40" w:line="240" w:lineRule="auto"/>
            </w:pPr>
            <w:r>
              <w:rPr>
                <w:rFonts w:ascii="Times New Roman"/>
                <w:sz w:val="20"/>
              </w:rPr>
              <w:t xml:space="preserve">- </w:t>
            </w:r>
            <w:r w:rsidR="007C4E50">
              <w:rPr>
                <w:rFonts w:ascii="Times New Roman"/>
                <w:sz w:val="20"/>
              </w:rPr>
              <w:t>Administration of justice &amp; fair trial</w:t>
            </w:r>
          </w:p>
          <w:p w:rsidR="00EB620D" w:rsidRDefault="0016624F">
            <w:pPr>
              <w:spacing w:before="40" w:after="40" w:line="240" w:lineRule="auto"/>
            </w:pPr>
            <w:r>
              <w:rPr>
                <w:rFonts w:ascii="Times New Roman"/>
                <w:sz w:val="20"/>
              </w:rPr>
              <w:t xml:space="preserve">- </w:t>
            </w:r>
            <w:r w:rsidR="007C4E50">
              <w:rPr>
                <w:rFonts w:ascii="Times New Roman"/>
                <w:sz w:val="20"/>
              </w:rPr>
              <w:t>Access to justice and remedy</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80.122 Intensify the application of existing legislation against sexual exploitation of children and adolescents, including public awareness-raising campaigns to prevent and combat such offences (Chile);</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Children: protection against exploitation</w:t>
            </w:r>
          </w:p>
          <w:p w:rsidR="00EB620D" w:rsidRDefault="007C4E50">
            <w:pPr>
              <w:spacing w:before="40" w:after="40" w:line="240" w:lineRule="auto"/>
            </w:pPr>
            <w:r>
              <w:rPr>
                <w:rFonts w:ascii="Times New Roman"/>
                <w:sz w:val="20"/>
              </w:rPr>
              <w:t>- Human rights education, trainings &amp; awareness raising</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80.123 Develop and implement the Child Labour Policy to protect children against exploitation (Maldives);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Children: protection against exploitation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80.124 Implement domestic legislation that prohibits child labour (Marshall Islands);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Children: protection against exploitation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Scope of international obligations</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80.3 Take steps to sign and ratify core international human rights instruments, particularly the International Covenant on Civil and Political Rights and the International Covenant on Economic, Social and Cultural Rights (Indonesia);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Death penalty</w:t>
            </w:r>
          </w:p>
          <w:p w:rsidR="00EB620D" w:rsidRDefault="007C4E50">
            <w:pPr>
              <w:spacing w:before="40" w:after="40" w:line="240" w:lineRule="auto"/>
            </w:pPr>
            <w:r>
              <w:rPr>
                <w:rFonts w:ascii="Times New Roman"/>
                <w:sz w:val="20"/>
              </w:rPr>
              <w:t>- Civil &amp; political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80.4 Consider ratifying the International Covenant on Civil and Political Rights and the International Covenant on Economic, Social and Cultural Rights (Nepal); Consider becoming party to the International Covenant on Economic, Social and Cultural Rights and the International Covenant on Civil and Political Rights (India);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Economic, social &amp; cultural rights - general measures of implementation</w:t>
            </w:r>
          </w:p>
          <w:p w:rsidR="00EB620D" w:rsidRDefault="007C4E50">
            <w:pPr>
              <w:spacing w:before="40" w:after="40" w:line="240" w:lineRule="auto"/>
            </w:pPr>
            <w:r>
              <w:rPr>
                <w:rFonts w:ascii="Times New Roman"/>
                <w:sz w:val="20"/>
              </w:rPr>
              <w:t>- Civil &amp; political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80.5 Accede to the international human rights instruments to which it is not yet a party, and seek continuing support from the technical and financial partners in order to strengthen its capacities in the field of human rights (Niger);</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Cooperation with human rights mechanisms &amp; requests for technical assistance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sz w:val="20"/>
              </w:rPr>
              <w:t>- 17 - PARTNERSHIPS FOR THE GOALS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80.6 Sign and ratify  the International Covenant on Civil and Political Rights (Spain);</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Civil &amp; political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80.7 Ratify the International Covenant on Civil and Political Rights (Honduras) (Vanuatu) (Bahamas) (France) (Solomon Islands) (Seychelles);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Civil &amp; political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80.8 Ratify the International Covenant on Civil and Political Rights and its Optional Protocols (Germany);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Civil &amp; political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80.9 Sign and ratify the International Covenant on Economic, Social and Cultural Rights (Spain);</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Economic, social &amp; cultural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- 1 - NO POVERTY</w:t>
            </w:r>
          </w:p>
          <w:p w:rsidR="00EB620D" w:rsidRDefault="007C4E50">
            <w:pPr>
              <w:spacing w:before="40" w:after="40" w:line="240" w:lineRule="auto"/>
            </w:pPr>
            <w:r>
              <w:rPr>
                <w:rFonts w:ascii="Times New Roman"/>
                <w:sz w:val="20"/>
              </w:rPr>
              <w:t>- 2 - ZERO HUNGER</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sz w:val="20"/>
              </w:rPr>
              <w:t>- 6 - CLEAN WATER AND SANITATION</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xml:space="preserve">- </w:t>
            </w:r>
            <w:r w:rsidR="0016624F">
              <w:rPr>
                <w:rFonts w:ascii="Times New Roman"/>
                <w:sz w:val="20"/>
              </w:rPr>
              <w:t xml:space="preserve">11 - </w:t>
            </w:r>
            <w:r>
              <w:rPr>
                <w:rFonts w:ascii="Times New Roman"/>
                <w:sz w:val="20"/>
              </w:rPr>
              <w:t>SUSTAINABLE CITIES AND COMMUNITIES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80.10 Ratify the International Covenant on Economic, Social and Cultural Rights (Vanuatu) (Bahamas) (France) (Germany) (Honduras) (Luxembourg) (Solomon Islands) (Seychelles);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Economic, social &amp; cultural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- 1 - NO POVERTY</w:t>
            </w:r>
          </w:p>
          <w:p w:rsidR="00EB620D" w:rsidRDefault="007C4E50">
            <w:pPr>
              <w:spacing w:before="40" w:after="40" w:line="240" w:lineRule="auto"/>
            </w:pPr>
            <w:r>
              <w:rPr>
                <w:rFonts w:ascii="Times New Roman"/>
                <w:sz w:val="20"/>
              </w:rPr>
              <w:t>- 2 - ZERO HUNGER</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sz w:val="20"/>
              </w:rPr>
              <w:t>- 6 - CLEAN WATER AND SANITATION</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xml:space="preserve">- </w:t>
            </w:r>
            <w:r w:rsidR="0047585E">
              <w:rPr>
                <w:rFonts w:ascii="Times New Roman"/>
                <w:sz w:val="20"/>
              </w:rPr>
              <w:t xml:space="preserve">11 - </w:t>
            </w:r>
            <w:r>
              <w:rPr>
                <w:rFonts w:ascii="Times New Roman"/>
                <w:sz w:val="20"/>
              </w:rPr>
              <w:t>SUSTAINABLE CITIES AND COMMUNITIES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80.11 Ratify the International Covenant on Economic, Social and Cultural Rights and its Optional Protocol (Senegal);</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Economic, social &amp; cultural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- 1 - NO POVERTY</w:t>
            </w:r>
          </w:p>
          <w:p w:rsidR="00EB620D" w:rsidRDefault="007C4E50">
            <w:pPr>
              <w:spacing w:before="40" w:after="40" w:line="240" w:lineRule="auto"/>
            </w:pPr>
            <w:r>
              <w:rPr>
                <w:rFonts w:ascii="Times New Roman"/>
                <w:sz w:val="20"/>
              </w:rPr>
              <w:t>- 2 - ZERO HUNGER</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sz w:val="20"/>
              </w:rPr>
              <w:t>- 6 - CLEAN WATER AND SANITATION</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xml:space="preserve">- </w:t>
            </w:r>
            <w:r w:rsidR="0047585E">
              <w:rPr>
                <w:rFonts w:ascii="Times New Roman"/>
                <w:sz w:val="20"/>
              </w:rPr>
              <w:t xml:space="preserve">11 - </w:t>
            </w:r>
            <w:r>
              <w:rPr>
                <w:rFonts w:ascii="Times New Roman"/>
                <w:sz w:val="20"/>
              </w:rPr>
              <w:t>SUSTAINABLE CITIES AND COMMUNITIES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80.13 Ratify the Optional Protocol to the Convention against Torture and Other Cruel, Inhuman or Degrading Treatment or Punishment (Denmark);</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Prohibition of torture and ill-treatment (including cruel, inhuman or degrading treatment)</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Persons deprived of their liberty &amp; detainees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80.14 Ratify the Convention on the Elimination of All Forms of Discrimination against Women (Senegal);</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Para.4</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Cooperation with human rights mechanisms &amp; requests for technical assistance</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80.25 Cooperate with United Nations agencies, as well as with regional bodies, with regard to capacity-building, training and exchange of human rights expertise (Serbia);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Cooperation with human rights mechanisms &amp; requests for technical assistance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- 17 - PARTNERSHIPS FOR THE GOALS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National Mechanisms for Reporting and Follow-up (NMRF)</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80.26 Consider establishing a national mechanism for implementation, reporting and follow-up (Bahamas);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National Mechanisms for Reporting and Follow-up (NMRF)</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80.27 Establish a national mechanism to facilitate systematic reporting and follow-up to recommendations from United Nations human rights mechanisms (Spain);</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Para.8</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National Mechanisms for Reporting and Follow-up (NMRF)</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Sexual &amp; other forms of gender-based violence</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80.105 Continue to take all necessary measures to address sexual and gender-based violence, including domestic violence and harmful practices such as child, early and forced marriages, as well as to prevent all forms of discrimination against women and girls (Italy);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80.106 Implement the Family Welfare Act 2013 and the National Approach to Eliminating Sexual and Gender-Based Violence Action Plan to improve access to essential services for violence survivors, embed measures to change social norms, and facilitate redress for such crimes (United Kingdom of Great Britain and Northern Ireland);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Rights related to marriage &amp; family</w:t>
            </w:r>
          </w:p>
          <w:p w:rsidR="00EB620D" w:rsidRDefault="0047585E">
            <w:pPr>
              <w:spacing w:before="40" w:after="40" w:line="240" w:lineRule="auto"/>
            </w:pPr>
            <w:r>
              <w:rPr>
                <w:rFonts w:ascii="Times New Roman"/>
                <w:sz w:val="20"/>
              </w:rPr>
              <w:t xml:space="preserve">- </w:t>
            </w:r>
            <w:r w:rsidR="007C4E50">
              <w:rPr>
                <w:rFonts w:ascii="Times New Roman"/>
                <w:sz w:val="20"/>
              </w:rPr>
              <w:t>Access to justice and remedy</w:t>
            </w:r>
          </w:p>
          <w:p w:rsidR="00EB620D" w:rsidRDefault="0047585E">
            <w:pPr>
              <w:spacing w:before="40" w:after="40" w:line="240" w:lineRule="auto"/>
            </w:pPr>
            <w:r>
              <w:rPr>
                <w:rFonts w:ascii="Times New Roman"/>
                <w:sz w:val="20"/>
              </w:rPr>
              <w:t xml:space="preserve">- </w:t>
            </w:r>
            <w:r w:rsidR="007C4E50">
              <w:rPr>
                <w:rFonts w:ascii="Times New Roman"/>
                <w:sz w:val="20"/>
              </w:rPr>
              <w:t>Children: family environment and alternative care</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sz w:val="20"/>
              </w:rPr>
              <w:t>- Right to social security</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80.108 Implement national media campaigns, training for State officials, and education programmes in all schools to eliminate gender stereotypes and negative social norms that are root causes of gender-based discrimination and violence (Iceland);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Human rights education, trainings &amp; awareness raising</w:t>
            </w:r>
          </w:p>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 xml:space="preserve">80.109 Increase its efforts to combat gender-based violence and ensure gender equality through the full implementation of the  </w:t>
            </w:r>
            <w:r>
              <w:rPr>
                <w:rFonts w:ascii="Times New Roman"/>
                <w:sz w:val="20"/>
              </w:rPr>
              <w:t>“</w:t>
            </w:r>
            <w:r>
              <w:rPr>
                <w:rFonts w:ascii="Times New Roman"/>
                <w:sz w:val="20"/>
              </w:rPr>
              <w:t xml:space="preserve"> Gender Equality and Women Development Policy </w:t>
            </w:r>
            <w:r>
              <w:rPr>
                <w:rFonts w:ascii="Times New Roman"/>
                <w:sz w:val="20"/>
              </w:rPr>
              <w:t>”</w:t>
            </w:r>
            <w:r>
              <w:rPr>
                <w:rFonts w:ascii="Times New Roman"/>
                <w:sz w:val="20"/>
              </w:rPr>
              <w:t xml:space="preserve">  (Israel);</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80.110 Prevent and combat all forms of violence against women and girls, through the effective enforcement of legislation on gender-based violence, and achieve equality for women and girls (Spain);</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80.111 Strengthen measures to prevent gender-based violence, taking into account the need to address the root causes (Philippines);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80.112 Carry out, in full, the Family Peace Act (2014) Implementation Plan in order to counter domestic violence and support survivors (Australia);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80.113 Strengthen domestic violence laws and improve the handling of domestic and sexual violence cases by allocating more resources to the Domestic Violence and Sexual Offence Unit of the Kiribati Police Service and the judiciary system (Canada);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80.114 Ensure the effective implementation of the Family Peace Act (Germany);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rsidP="0047585E">
            <w:pPr>
              <w:spacing w:before="40" w:after="40" w:line="240" w:lineRule="auto"/>
            </w:pPr>
            <w:r>
              <w:rPr>
                <w:rFonts w:ascii="Times New Roman"/>
                <w:sz w:val="20"/>
              </w:rPr>
              <w:t>- 5 - GENDER EQUALITY</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 xml:space="preserve">80.115 Take further measures to protect and promote women </w:t>
            </w:r>
            <w:r>
              <w:rPr>
                <w:rFonts w:ascii="Times New Roman"/>
                <w:sz w:val="20"/>
              </w:rPr>
              <w:t>’</w:t>
            </w:r>
            <w:r>
              <w:rPr>
                <w:rFonts w:ascii="Times New Roman"/>
                <w:sz w:val="20"/>
              </w:rPr>
              <w:t xml:space="preserve"> s rights, including measures to prevent domestic violence against women (Japan);</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80.116 Allocate adequate  human and financial resources to implement and monitor the Family Peace Act Implementation Plan (Seychelles);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Para.26</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Sexual &amp; other forms of gender-based violence</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Advancement of women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80.88 Develop policies and programmes for empowerment of women (Iraq);</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Advancement of women</w:t>
            </w:r>
          </w:p>
          <w:p w:rsidR="00EB620D" w:rsidRDefault="007C4E50">
            <w:pPr>
              <w:spacing w:before="40" w:after="40" w:line="240" w:lineRule="auto"/>
            </w:pPr>
            <w:r>
              <w:rPr>
                <w:rFonts w:ascii="Times New Roman"/>
                <w:sz w:val="20"/>
              </w:rPr>
              <w:t>- Participation of women in political &amp; public life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80.89 Continue efforts to protect and empower women and children, specifically in the areas of gender and family violence, and maternal and child mortality (New Zealand);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Para.22</w:t>
            </w:r>
          </w:p>
        </w:tc>
        <w:tc>
          <w:tcPr>
            <w:tcW w:w="1719" w:type="dxa"/>
            <w:tcMar>
              <w:left w:w="108" w:type="dxa"/>
              <w:right w:w="108" w:type="dxa"/>
            </w:tcMar>
          </w:tcPr>
          <w:p w:rsidR="00EB620D" w:rsidRDefault="007C4E50">
            <w:pPr>
              <w:spacing w:before="40" w:after="40" w:line="240" w:lineRule="auto"/>
            </w:pPr>
            <w:r>
              <w:rPr>
                <w:rFonts w:ascii="Times New Roman"/>
                <w:sz w:val="20"/>
              </w:rPr>
              <w:t>Supported</w:t>
            </w:r>
          </w:p>
        </w:tc>
        <w:tc>
          <w:tcPr>
            <w:tcW w:w="5014" w:type="dxa"/>
            <w:tcMar>
              <w:left w:w="108" w:type="dxa"/>
              <w:right w:w="108" w:type="dxa"/>
            </w:tcMar>
          </w:tcPr>
          <w:p w:rsidR="00EB620D" w:rsidRDefault="007C4E50">
            <w:pPr>
              <w:spacing w:before="40" w:after="40" w:line="240" w:lineRule="auto"/>
            </w:pPr>
            <w:r>
              <w:rPr>
                <w:rFonts w:ascii="Times New Roman"/>
                <w:sz w:val="20"/>
              </w:rPr>
              <w:t>- Advancement of women</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Children: definition; general principles; protection</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Scope of international obligations</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80.12 Ratify the Convention against Torture and Other Cruel, Inhuman or Degrading Treatment or Punishment and its Optional Protocol (Montenegro);</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Para.3</w:t>
            </w:r>
          </w:p>
        </w:tc>
        <w:tc>
          <w:tcPr>
            <w:tcW w:w="1719" w:type="dxa"/>
            <w:tcMar>
              <w:left w:w="108" w:type="dxa"/>
              <w:right w:w="108" w:type="dxa"/>
            </w:tcMar>
          </w:tcPr>
          <w:p w:rsidR="00EB620D" w:rsidRDefault="007C4E50">
            <w:pPr>
              <w:spacing w:before="40" w:after="40" w:line="240" w:lineRule="auto"/>
            </w:pPr>
            <w:r>
              <w:rPr>
                <w:rFonts w:ascii="Times New Roman"/>
                <w:sz w:val="20"/>
              </w:rPr>
              <w:t>Supported/Noted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Prohibition of torture and ill-treatment (including cruel, inhuman or degrading treatment)</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Persons deprived of their liberty &amp; detainees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Constitutional &amp; legislative framework</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80.43 Adopt measures to decriminalize consensual sexual relations between adults of the same sex (Chile);</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Para.13</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Lesbian, gay, bisexual and transgender and intersex persons (LGBTI)</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National Human Rights Institution (NHRI)</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80.28 Accelerate the establishment of a national human rights institution (Iraq);</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Para.9</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National Human Rights Institution (NHRI)</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80.29 Establish a national human rights institution that complies with the Paris Principles (Ukraine); Establish a national institution for human rights in accordance with the Paris Principles (Solomon Islands); Establish a national human rights institution in accordance with the Paris Principles (Serbia);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Para.9</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National Human Rights Institution (NHRI)</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80.30 Establish a national human rights institution in a timely manner and in line with the Paris Principles, using expertise from regional and United Nations bodies as necessary (United Kingdom of Great Britain and Northern Ireland);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Para.9</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National Human Rights Institution (NHRI)</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80.31 Strengthen the independence of the National Human Rights Task Force so that it complies with the Paris Principles (Germany);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Para.9</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National Human Rights Institution (NHRI)</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80.32 Continue measures to establish a national human rights institution in line with the Paris Principles, including in collaboration with other States (Indonesia);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Para.9</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National Human Rights Institution (NHRI)</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Equality &amp; non-discrimination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80.34 Intensify efforts to eliminate all forms of discrimination, including through broadening the definition of discrimination in the Constitution to align it fully with the Universal Declaration of Human Rights and core international human rights treaties (Ireland);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Para.11</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80.37 Include in the legislation a provision prohibiting discrimination based on sexual orientation and gender identity, and amend article 153 of the Criminal Code, which criminalizes consensual sexual relations between persons of the same sex (Mexico);</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Para.13</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Lesbian, gay, bisexual and transgender and intersex persons (LGBTI)</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80.38 Decriminalize consensual sexual relations between adults of the same sex (Italy); Decriminalize homosexuality and consensual sexual relations between adults of the same sex (Germany) (Timor-Leste); Decriminalize homosexuality and consensual same-sex relations between adults (Netherlands); Decriminalize sexual relations between consenting adults of the same sex and continue to combat gender-based violence (France); Decriminalize LGBTI conduct or status and combat violence against LGBTI persons (United States of America);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Para.13</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Lesbian, gay, bisexual and transgender and intersex persons (LGBTI)</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80.39 Decriminalize consensual sexual relations between adults of the same sex and amend their discrimination provisions to include sexual orientation and gender identity (Denmark); Decriminalize consensual sexual relations between adults of the same sex and expand its anti-discrimination legislation to include a prohibition of discrimination on the basis of sexual orientation and gender identity (Iceland);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Para.13</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Lesbian, gay, bisexual and transgender and intersex persons (LGBTI)</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80.40 Decriminalize homosexuality and consensual sexual relations between adults of the same sex, consider including in the Constitution provisions guaranteeing freedom from discrimination based on sexual orientation and gender equality, and take specific measures, including awareness-raising campaigns, to prevent and punish discrimination, hate speech and violence against LGBTI persons (Portugal);</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Para.13</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Lesbian, gay, bisexual and transgender and intersex persons (LGBTI)</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80.41 Repeal from its national legislation the norms that sanction consensual relations between people of the same sex and take measures to combat the acts of discrimination and violence against LGBTIQ people, guaranteeing the investigation and sanction of such acts (Argentina);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Para.13</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Lesbian, gay, bisexual and transgender and intersex persons (LGBTI)</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80.42 Repeal sections 153</w:t>
            </w:r>
            <w:r>
              <w:rPr>
                <w:rFonts w:ascii="Times New Roman"/>
                <w:sz w:val="20"/>
              </w:rPr>
              <w:t>–</w:t>
            </w:r>
            <w:r>
              <w:rPr>
                <w:rFonts w:ascii="Times New Roman"/>
                <w:sz w:val="20"/>
              </w:rPr>
              <w:t>155 of the Penal Code and decriminalize all forms of consensual sexual relations between adults, including between adults of the same sex (Australia); Decriminalize consensual sexual relations between adults of the same sex by amending sections 153, 154 and 155 of the Penal Code (Canada);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Para.13</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Equality &amp; non-discrimination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Lesbian, gay, bisexual and transgender and intersex persons (LGBTI)</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Human Trafficking and contemporary forms of slavery</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80.56 Criminalize human trafficking in line with international standards, including  recognizing that human trafficking may occur within State borders (United Kingdom of Great Britain and Northern Ireland);</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Human Trafficking and contemporary forms of slavery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80.57 Regarding human trafficking, address gaps within its penal code and further work to address human rights in the fisheries sector (Marshall Islands);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Human Trafficking and contemporary forms of slavery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80.58 Strengthen policy measures and programmes to combat trafficking in persons (Philippines);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Human Trafficking and contemporary forms of slavery</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Right to health</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80.67 Further increase investment in health services in order to better protect the right of health for its people (China);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Para.17</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Sexual and reproductive health and rights</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 xml:space="preserve">80.69 Amend articles 150 and 152 of the Criminal Code with the aim of decriminalizing the voluntary termination of pregnancy in cases of rape, incest, serious malformation of the foetus or risks for the mother </w:t>
            </w:r>
            <w:r>
              <w:rPr>
                <w:rFonts w:ascii="Times New Roman"/>
                <w:sz w:val="20"/>
              </w:rPr>
              <w:t>’</w:t>
            </w:r>
            <w:r>
              <w:rPr>
                <w:rFonts w:ascii="Times New Roman"/>
                <w:sz w:val="20"/>
              </w:rPr>
              <w:t xml:space="preserve"> s life (Mexico);</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Para.19</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Violence against women</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80.79 Revise the Family Life Education curriculum to bring it into line with the United Nations technical guidelines regarding comprehensive sexuality education and ensure full integration of the curriculum across the school system (Netherlands);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Para.21</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Sexual and reproductive health and rights</w:t>
            </w:r>
          </w:p>
          <w:p w:rsidR="00EB620D" w:rsidRDefault="007C4E50">
            <w:pPr>
              <w:spacing w:before="40" w:after="40" w:line="240" w:lineRule="auto"/>
            </w:pPr>
            <w:r>
              <w:rPr>
                <w:rFonts w:ascii="Times New Roman"/>
                <w:sz w:val="20"/>
              </w:rPr>
              <w:t>- Rights related to marriage &amp; family</w:t>
            </w:r>
          </w:p>
          <w:p w:rsidR="00EB620D" w:rsidRDefault="007C4E50">
            <w:pPr>
              <w:spacing w:before="40" w:after="40" w:line="240" w:lineRule="auto"/>
            </w:pPr>
            <w:r>
              <w:rPr>
                <w:rFonts w:ascii="Times New Roman"/>
                <w:sz w:val="20"/>
              </w:rPr>
              <w:t>- Right to health</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- 3 - GOOD HEALTH AND WELL-BEING</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sz w:val="20"/>
              </w:rPr>
              <w:t>- 17 - PARTNERSHIPS FOR THE GOALS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Educational staff &amp; students</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Discrimination against women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80.91 Amend legal provisions that prevent equal rights between women and men to confer nationality to children and spouses, particularly articles 21 and 22 of the Constitution and the Citizenship Act 1979 (Mexico);</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Para.23</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sz w:val="20"/>
              </w:rPr>
              <w:t>- Rights related to name, identity &amp; nationality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80.93 Eliminate laws that discriminate against women and girls, including the paternal transfer of citizenship to the exclusion of maternal transfer, and take steps to increase women's economic empowerment by reducing economic barriers to women and enhancing protections in policies, laws, regulations and public and private practi</w:t>
            </w:r>
            <w:r w:rsidR="00745484">
              <w:rPr>
                <w:rFonts w:ascii="Times New Roman"/>
                <w:sz w:val="20"/>
              </w:rPr>
              <w:t>ces to facilitate women</w:t>
            </w:r>
            <w:r w:rsidR="00745484">
              <w:rPr>
                <w:rFonts w:ascii="Times New Roman"/>
                <w:sz w:val="20"/>
              </w:rPr>
              <w:t>’</w:t>
            </w:r>
            <w:r>
              <w:rPr>
                <w:rFonts w:ascii="Times New Roman"/>
                <w:sz w:val="20"/>
              </w:rPr>
              <w:t>s participation in the economy (United States of America);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sz w:val="20"/>
              </w:rPr>
              <w:t>- Advancement of women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sz w:val="20"/>
              </w:rPr>
              <w:t>- Participation of women in political &amp; public life</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80.94 Modify legislation to allow women to confer their nationality to their children on an equal basis as men, without any form of discrimination (Uruguay);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sz w:val="20"/>
              </w:rPr>
              <w:t>- Rights related to name, identity &amp; nationality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80.95 Modify national legislation to enable women to pass on Kiribati nationality on an equal basis as men (Argentina);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sz w:val="20"/>
              </w:rPr>
              <w:t>- Rights related to name, identity &amp; nationality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80.96 Make the necessary amendments in legislation in order to allow women to confer their nationalities to their children on an equal basis as men (Brazil);</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sz w:val="20"/>
              </w:rPr>
              <w:t>- Rights related to name, identity &amp; nationality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80.97 Ensure gender equality, inter alia, by reforming the Citizenship Act 1979 to ensure equal rights for Kiribati women to confer nationality to children and spouses on an equal basis to men (Germany);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sz w:val="20"/>
              </w:rPr>
              <w:t>- Rights related to name, identity &amp; nationality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80.98 Continue taking measures for effective promotion of gender equality and elimination of discrimination against women (India);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80.99 Revise the Constitution of Kiribati by removing the provisions allowing discrimination against women (Luxembourg);</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Discrimination against women</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- 5 - GENDER EQUALITY</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Women &amp; girls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Children: protection against exploitation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80.119 Criminalize the sex and labour trafficking of children within the country and specify definitions in the Criminal Code for light and hazardous work in order to more clearly define child labour abuses (United States of America);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Para.27</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Children: protection against exploitation</w:t>
            </w:r>
          </w:p>
          <w:p w:rsidR="00EB620D" w:rsidRDefault="007C4E50">
            <w:pPr>
              <w:spacing w:before="40" w:after="40" w:line="240" w:lineRule="auto"/>
            </w:pPr>
            <w:r>
              <w:rPr>
                <w:rFonts w:ascii="Times New Roman"/>
                <w:sz w:val="20"/>
              </w:rPr>
              <w:t>- Human Trafficking and contemporary forms of slavery</w:t>
            </w:r>
          </w:p>
          <w:p w:rsidR="00EB620D" w:rsidRDefault="007C4E50">
            <w:pPr>
              <w:spacing w:before="40" w:after="40" w:line="240" w:lineRule="auto"/>
            </w:pPr>
            <w:r>
              <w:rPr>
                <w:rFonts w:ascii="Times New Roman"/>
                <w:sz w:val="20"/>
              </w:rPr>
              <w:t>- Constitutional &amp; legislative framework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5D33DB">
            <w:pPr>
              <w:spacing w:before="40" w:after="40" w:line="240" w:lineRule="auto"/>
            </w:pPr>
            <w:r>
              <w:rPr>
                <w:rFonts w:ascii="Times New Roman"/>
                <w:sz w:val="20"/>
              </w:rPr>
              <w:t xml:space="preserve">- </w:t>
            </w:r>
            <w:r w:rsidR="007C4E50">
              <w:rPr>
                <w:rFonts w:ascii="Times New Roman"/>
                <w:sz w:val="20"/>
              </w:rPr>
              <w:t>Children in vulnerable situations (abused, living on the street, institutionalized, indigenous, migrant children etc.)</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Scope of international obligations</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80.1 Sign and ratify the core international human rights instruments to which Kiribati is not yet a party, in particular the International Covenant on Civil and Political Rights and its Second Optional Protocol aiming at the abolition of the death penalty (Italy);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Death penalty</w:t>
            </w:r>
          </w:p>
          <w:p w:rsidR="00EB620D" w:rsidRDefault="007C4E50">
            <w:pPr>
              <w:spacing w:before="40" w:after="40" w:line="240" w:lineRule="auto"/>
            </w:pPr>
            <w:r>
              <w:rPr>
                <w:rFonts w:ascii="Times New Roman"/>
                <w:sz w:val="20"/>
              </w:rPr>
              <w:t>- Civil &amp; political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80.2 Ratify core human rights treaties and conventions, in particular the International Covenant on Civil and Political Rights and its Second Optional Protocol aiming at the abolition of the death penalty (Ukraine); Accede to core human rights international instruments, particularly the International Covenant on Civil and Political Rights and its Second Optional Protocol aiming at the abolition of the death penalty (Mexico);</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Death penalty</w:t>
            </w:r>
          </w:p>
          <w:p w:rsidR="00EB620D" w:rsidRDefault="007C4E50">
            <w:pPr>
              <w:spacing w:before="40" w:after="40" w:line="240" w:lineRule="auto"/>
            </w:pPr>
            <w:r>
              <w:rPr>
                <w:rFonts w:ascii="Times New Roman"/>
                <w:sz w:val="20"/>
              </w:rPr>
              <w:t>- Civil &amp; political rights - general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80.15 Sign and ratify the International Convention on the Elimination of All Forms of Racial Discrimination (Spain);</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B8 - Racial discrimination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- 10 - REDUCED INEQUALITIES</w:t>
            </w:r>
          </w:p>
          <w:p w:rsidR="00EB620D" w:rsidRDefault="007C4E50">
            <w:pPr>
              <w:spacing w:before="40" w:after="40" w:line="240" w:lineRule="auto"/>
            </w:pPr>
            <w:r>
              <w:rPr>
                <w:rFonts w:ascii="Times New Roman"/>
                <w:b/>
                <w:sz w:val="20"/>
              </w:rPr>
              <w:t xml:space="preserve">Affected persons: </w:t>
            </w:r>
          </w:p>
          <w:p w:rsidR="00EB620D" w:rsidRDefault="00255E1C">
            <w:pPr>
              <w:spacing w:before="40" w:after="40" w:line="240" w:lineRule="auto"/>
            </w:pPr>
            <w:r>
              <w:rPr>
                <w:rFonts w:ascii="Times New Roman"/>
                <w:sz w:val="20"/>
              </w:rPr>
              <w:t xml:space="preserve">- </w:t>
            </w:r>
            <w:r w:rsidR="007C4E50">
              <w:rPr>
                <w:rFonts w:ascii="Times New Roman"/>
                <w:sz w:val="20"/>
              </w:rPr>
              <w:t>Migrants</w:t>
            </w:r>
          </w:p>
          <w:p w:rsidR="00EB620D" w:rsidRDefault="00255E1C">
            <w:pPr>
              <w:spacing w:before="40" w:after="40" w:line="240" w:lineRule="auto"/>
            </w:pPr>
            <w:r>
              <w:rPr>
                <w:rFonts w:ascii="Times New Roman"/>
                <w:sz w:val="20"/>
              </w:rPr>
              <w:t xml:space="preserve">- </w:t>
            </w:r>
            <w:r w:rsidR="007C4E50">
              <w:rPr>
                <w:rFonts w:ascii="Times New Roman"/>
                <w:sz w:val="20"/>
              </w:rPr>
              <w:t>Minorities/ racial, ethnic, linguistic, religious or descent-based groups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80.16 Ratify the International Convention for the Protection of All Persons from Enforced Disappearance (Germany);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Para.5</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863A5E">
            <w:pPr>
              <w:spacing w:before="40" w:after="40" w:line="240" w:lineRule="auto"/>
            </w:pPr>
            <w:r>
              <w:rPr>
                <w:rFonts w:ascii="Times New Roman"/>
                <w:sz w:val="20"/>
              </w:rPr>
              <w:t xml:space="preserve">- </w:t>
            </w:r>
            <w:r w:rsidR="007C4E50">
              <w:rPr>
                <w:rFonts w:ascii="Times New Roman"/>
                <w:sz w:val="20"/>
              </w:rPr>
              <w:t>Enforced disappearances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863A5E">
            <w:pPr>
              <w:spacing w:before="40" w:after="40" w:line="240" w:lineRule="auto"/>
            </w:pPr>
            <w:r>
              <w:rPr>
                <w:rFonts w:ascii="Times New Roman"/>
                <w:sz w:val="20"/>
              </w:rPr>
              <w:t xml:space="preserve">- </w:t>
            </w:r>
            <w:r w:rsidR="007C4E50">
              <w:rPr>
                <w:rFonts w:ascii="Times New Roman"/>
                <w:sz w:val="20"/>
              </w:rPr>
              <w:t>Disappeared persons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80.18 Consider acceding to the priority Conventions of the International Labour Organization in the area of governance, particularly the Labour Inspection Convention, 1947 (No. 81), the Employment Policy Convention, 1964 (No. 122), the Labour Inspection (Agriculture) Convention, 1969 (No. 129) and the Domestic Workers Convention, 2011 (No. 189) (Uruguay);</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Para.7</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Labour rights and right to work</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- 8 - DECENT WORK AND ECONOMIC GROWTH</w:t>
            </w:r>
          </w:p>
          <w:p w:rsidR="00EB620D" w:rsidRDefault="007C4E50">
            <w:pPr>
              <w:spacing w:before="40" w:after="40" w:line="240" w:lineRule="auto"/>
            </w:pPr>
            <w:r>
              <w:rPr>
                <w:rFonts w:ascii="Times New Roman"/>
                <w:b/>
                <w:sz w:val="20"/>
              </w:rPr>
              <w:t xml:space="preserve">Affected persons: </w:t>
            </w:r>
          </w:p>
          <w:p w:rsidR="00EB620D" w:rsidRDefault="00863A5E">
            <w:pPr>
              <w:spacing w:before="40" w:after="40" w:line="240" w:lineRule="auto"/>
            </w:pPr>
            <w:r>
              <w:rPr>
                <w:rFonts w:ascii="Times New Roman"/>
                <w:sz w:val="20"/>
              </w:rPr>
              <w:t xml:space="preserve">- </w:t>
            </w:r>
            <w:r w:rsidR="007C4E50">
              <w:rPr>
                <w:rFonts w:ascii="Times New Roman"/>
                <w:sz w:val="20"/>
              </w:rPr>
              <w:t>Migrants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80.19 Ratify the Indigenous and Tribal Peoples Convention, 1989 (No. 169), of the International Labour Organization (Honduras);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Para.7</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xml:space="preserve">- </w:t>
            </w:r>
            <w:r w:rsidR="0064370F">
              <w:rPr>
                <w:rFonts w:ascii="Times New Roman"/>
                <w:sz w:val="20"/>
              </w:rPr>
              <w:t xml:space="preserve">11 - </w:t>
            </w:r>
            <w:r>
              <w:rPr>
                <w:rFonts w:ascii="Times New Roman"/>
                <w:sz w:val="20"/>
              </w:rPr>
              <w:t>SUSTAINABLE CITIES AND COMMUNITIES</w:t>
            </w:r>
          </w:p>
          <w:p w:rsidR="00EB620D" w:rsidRDefault="007C4E50">
            <w:pPr>
              <w:spacing w:before="40" w:after="40" w:line="240" w:lineRule="auto"/>
            </w:pPr>
            <w:r>
              <w:rPr>
                <w:rFonts w:ascii="Times New Roman"/>
                <w:sz w:val="20"/>
              </w:rPr>
              <w:t>- 16 - PEACE, JUSTICE AND STRONG INSTITUTIONS</w:t>
            </w:r>
          </w:p>
          <w:p w:rsidR="00EB620D" w:rsidRDefault="007C4E50">
            <w:pPr>
              <w:spacing w:before="40" w:after="40" w:line="240" w:lineRule="auto"/>
            </w:pPr>
            <w:r>
              <w:rPr>
                <w:rFonts w:ascii="Times New Roman"/>
                <w:b/>
                <w:sz w:val="20"/>
              </w:rPr>
              <w:t xml:space="preserve">Affected persons: </w:t>
            </w:r>
          </w:p>
          <w:p w:rsidR="00EB620D" w:rsidRDefault="00863A5E">
            <w:pPr>
              <w:spacing w:before="40" w:after="40" w:line="240" w:lineRule="auto"/>
            </w:pPr>
            <w:r>
              <w:rPr>
                <w:rFonts w:ascii="Times New Roman"/>
                <w:sz w:val="20"/>
              </w:rPr>
              <w:t xml:space="preserve">- </w:t>
            </w:r>
            <w:r w:rsidR="007C4E50">
              <w:rPr>
                <w:rFonts w:ascii="Times New Roman"/>
                <w:sz w:val="20"/>
              </w:rPr>
              <w:t>Indigenous peoples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80.20 Ratify the Convention against Discrimination in Education (Algeria);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Para.7</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Scope of international obligations</w:t>
            </w:r>
          </w:p>
          <w:p w:rsidR="00EB620D" w:rsidRDefault="007C4E50">
            <w:pPr>
              <w:spacing w:before="40" w:after="40" w:line="240" w:lineRule="auto"/>
            </w:pPr>
            <w:r>
              <w:rPr>
                <w:rFonts w:ascii="Times New Roman"/>
                <w:sz w:val="20"/>
              </w:rPr>
              <w:t>- Right to education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- 4 - QUALITY EDUCATION</w:t>
            </w:r>
          </w:p>
          <w:p w:rsidR="00EB620D" w:rsidRDefault="007C4E50">
            <w:pPr>
              <w:spacing w:before="40" w:after="40" w:line="240" w:lineRule="auto"/>
            </w:pPr>
            <w:r>
              <w:rPr>
                <w:rFonts w:ascii="Times New Roman"/>
                <w:b/>
                <w:sz w:val="20"/>
              </w:rPr>
              <w:t xml:space="preserve">Affected persons: </w:t>
            </w:r>
          </w:p>
          <w:p w:rsidR="00EB620D" w:rsidRDefault="007C4E50">
            <w:pPr>
              <w:spacing w:before="40" w:after="40" w:line="240" w:lineRule="auto"/>
            </w:pPr>
            <w:r>
              <w:rPr>
                <w:rFonts w:ascii="Times New Roman"/>
                <w:sz w:val="20"/>
              </w:rPr>
              <w:t>- Children</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Cooperation &amp; Follow up with Special Procedures</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80.21 Consider the extension of a standing invitation to all special procedures mandate holders of the Human Rights Council (Latvia);</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Para.7</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A10 - Cooperation &amp; Follow up with Special Procedures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80.22 Issue a standing invitation to accept all United Nations special procedures (Marshall Islands);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Para.7</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A10 - Cooperation &amp; Follow up with Special Procedures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80.23 Extend a standing invitation to the special procedures of the Human Rights Council (Chile);</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Para.7</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A10 - Cooperation &amp; Follow up with Special Procedures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lastRenderedPageBreak/>
              <w:t>80.24 Issue a standing invitation to special procedures and effectively implement their recommendations (Ukraine);</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Para.7</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A10 - Cooperation &amp; Follow up with Special Procedures</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r w:rsidR="00CA6302" w:rsidTr="00BB005F">
        <w:tc>
          <w:tcPr>
            <w:tcW w:w="15430" w:type="dxa"/>
            <w:gridSpan w:val="4"/>
            <w:shd w:val="clear" w:color="auto" w:fill="C6D9F1"/>
            <w:tcMar>
              <w:left w:w="108" w:type="dxa"/>
              <w:right w:w="108" w:type="dxa"/>
            </w:tcMar>
          </w:tcPr>
          <w:p w:rsidR="00EB620D" w:rsidRDefault="00AC3B79">
            <w:pPr>
              <w:spacing w:before="40" w:after="40" w:line="240" w:lineRule="auto"/>
            </w:pPr>
            <w:r>
              <w:rPr>
                <w:rFonts w:ascii="Times New Roman"/>
                <w:b/>
                <w:i/>
                <w:sz w:val="28"/>
              </w:rPr>
              <w:t xml:space="preserve">Theme: </w:t>
            </w:r>
            <w:r w:rsidR="007C4E50">
              <w:rPr>
                <w:rFonts w:ascii="Times New Roman"/>
                <w:b/>
                <w:i/>
                <w:sz w:val="28"/>
              </w:rPr>
              <w:t>Research &amp; other measures of implementation</w:t>
            </w:r>
          </w:p>
        </w:tc>
      </w:tr>
      <w:tr w:rsidR="00EB620D" w:rsidTr="00BB005F">
        <w:trPr>
          <w:cantSplit/>
        </w:trPr>
        <w:tc>
          <w:tcPr>
            <w:tcW w:w="4435" w:type="dxa"/>
            <w:tcMar>
              <w:left w:w="108" w:type="dxa"/>
              <w:right w:w="108" w:type="dxa"/>
            </w:tcMar>
          </w:tcPr>
          <w:p w:rsidR="00EB620D" w:rsidRDefault="007C4E50">
            <w:pPr>
              <w:spacing w:before="40" w:after="40" w:line="240" w:lineRule="auto"/>
            </w:pPr>
            <w:r>
              <w:rPr>
                <w:rFonts w:ascii="Times New Roman"/>
                <w:sz w:val="20"/>
              </w:rPr>
              <w:t>80.44 Address the human rights impacts of nuclear testing by monitoring, assessing and responding to continuing rights issues (Marshall Islands);</w:t>
            </w:r>
          </w:p>
          <w:p w:rsidR="00EB620D" w:rsidRDefault="007C4E50">
            <w:pPr>
              <w:spacing w:before="40" w:after="40" w:line="240" w:lineRule="auto"/>
            </w:pPr>
            <w:r>
              <w:rPr>
                <w:rFonts w:ascii="Times New Roman"/>
                <w:b/>
                <w:sz w:val="20"/>
              </w:rPr>
              <w:t xml:space="preserve">Source of Position: </w:t>
            </w:r>
            <w:r>
              <w:rPr>
                <w:rFonts w:ascii="Times New Roman"/>
                <w:sz w:val="20"/>
              </w:rPr>
              <w:t>A/HRC/44/15/Add.1 - Para.13</w:t>
            </w:r>
          </w:p>
        </w:tc>
        <w:tc>
          <w:tcPr>
            <w:tcW w:w="1719" w:type="dxa"/>
            <w:tcMar>
              <w:left w:w="108" w:type="dxa"/>
              <w:right w:w="108" w:type="dxa"/>
            </w:tcMar>
          </w:tcPr>
          <w:p w:rsidR="00EB620D" w:rsidRDefault="007C4E50">
            <w:pPr>
              <w:spacing w:before="40" w:after="40" w:line="240" w:lineRule="auto"/>
            </w:pPr>
            <w:r>
              <w:rPr>
                <w:rFonts w:ascii="Times New Roman"/>
                <w:sz w:val="20"/>
              </w:rPr>
              <w:t>Noted</w:t>
            </w:r>
          </w:p>
        </w:tc>
        <w:tc>
          <w:tcPr>
            <w:tcW w:w="5014" w:type="dxa"/>
            <w:tcMar>
              <w:left w:w="108" w:type="dxa"/>
              <w:right w:w="108" w:type="dxa"/>
            </w:tcMar>
          </w:tcPr>
          <w:p w:rsidR="00EB620D" w:rsidRDefault="007C4E50">
            <w:pPr>
              <w:spacing w:before="40" w:after="40" w:line="240" w:lineRule="auto"/>
            </w:pPr>
            <w:r>
              <w:rPr>
                <w:rFonts w:ascii="Times New Roman"/>
                <w:sz w:val="20"/>
              </w:rPr>
              <w:t>- A23 - Research &amp; other measures of implementation</w:t>
            </w:r>
          </w:p>
          <w:p w:rsidR="00EB620D" w:rsidRDefault="007C4E50">
            <w:pPr>
              <w:spacing w:before="40" w:after="40" w:line="240" w:lineRule="auto"/>
            </w:pPr>
            <w:r>
              <w:rPr>
                <w:rFonts w:ascii="Times New Roman"/>
                <w:b/>
                <w:sz w:val="20"/>
              </w:rPr>
              <w:t xml:space="preserve">SDGs: </w:t>
            </w:r>
          </w:p>
          <w:p w:rsidR="00EB620D" w:rsidRDefault="007C4E50">
            <w:pPr>
              <w:spacing w:before="40" w:after="40" w:line="240" w:lineRule="auto"/>
            </w:pPr>
            <w:r>
              <w:rPr>
                <w:rFonts w:ascii="Times New Roman"/>
                <w:sz w:val="20"/>
              </w:rPr>
              <w:t>- 16 - PEACE, JUSTICE AND STRONG INSTITUTIONS</w:t>
            </w:r>
          </w:p>
        </w:tc>
        <w:tc>
          <w:tcPr>
            <w:tcW w:w="4262" w:type="dxa"/>
            <w:tcMar>
              <w:left w:w="108" w:type="dxa"/>
              <w:right w:w="108" w:type="dxa"/>
            </w:tcMar>
          </w:tcPr>
          <w:p w:rsidR="00EB620D" w:rsidRDefault="00EB620D">
            <w:pPr>
              <w:spacing w:before="40" w:after="40" w:line="240" w:lineRule="auto"/>
            </w:pPr>
          </w:p>
        </w:tc>
      </w:tr>
    </w:tbl>
    <w:p w:rsidR="007C4E50" w:rsidRDefault="007C4E50"/>
    <w:sectPr w:rsidR="007C4E50">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E50" w:rsidRDefault="007C4E50">
      <w:pPr>
        <w:spacing w:after="0" w:line="240" w:lineRule="auto"/>
      </w:pPr>
      <w:r>
        <w:separator/>
      </w:r>
    </w:p>
  </w:endnote>
  <w:endnote w:type="continuationSeparator" w:id="0">
    <w:p w:rsidR="007C4E50" w:rsidRDefault="007C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E50" w:rsidRDefault="007C4E50">
      <w:pPr>
        <w:spacing w:after="0" w:line="240" w:lineRule="auto"/>
      </w:pPr>
      <w:r>
        <w:separator/>
      </w:r>
    </w:p>
  </w:footnote>
  <w:footnote w:type="continuationSeparator" w:id="0">
    <w:p w:rsidR="007C4E50" w:rsidRDefault="007C4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E50" w:rsidRDefault="007C4E50">
    <w:r>
      <w:rPr>
        <w:rFonts w:ascii="Times New Roman"/>
        <w:b/>
        <w:sz w:val="28"/>
      </w:rPr>
      <w:t xml:space="preserve">UPR of Kiribati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AA0FB1">
      <w:rPr>
        <w:noProof/>
      </w:rPr>
      <w:t>5</w:t>
    </w:r>
    <w:r>
      <w:fldChar w:fldCharType="end"/>
    </w:r>
    <w:r>
      <w:rPr>
        <w:rFonts w:ascii="Times New Roman"/>
        <w:b/>
        <w:sz w:val="20"/>
      </w:rPr>
      <w:t xml:space="preserve"> of </w:t>
    </w:r>
    <w:r w:rsidR="00AA0FB1">
      <w:fldChar w:fldCharType="begin"/>
    </w:r>
    <w:r w:rsidR="00AA0FB1">
      <w:instrText>NUMPAGES \* MERGEFORMAT</w:instrText>
    </w:r>
    <w:r w:rsidR="00AA0FB1">
      <w:fldChar w:fldCharType="separate"/>
    </w:r>
    <w:r w:rsidR="00AA0FB1">
      <w:rPr>
        <w:noProof/>
      </w:rPr>
      <w:t>31</w:t>
    </w:r>
    <w:r w:rsidR="00AA0FB1">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620D"/>
    <w:rsid w:val="000C6972"/>
    <w:rsid w:val="0016624F"/>
    <w:rsid w:val="001B2E78"/>
    <w:rsid w:val="00255E1C"/>
    <w:rsid w:val="002D6A64"/>
    <w:rsid w:val="00423284"/>
    <w:rsid w:val="0047585E"/>
    <w:rsid w:val="005D33DB"/>
    <w:rsid w:val="0064370F"/>
    <w:rsid w:val="006E7AEB"/>
    <w:rsid w:val="00734D8B"/>
    <w:rsid w:val="00745484"/>
    <w:rsid w:val="007C4E50"/>
    <w:rsid w:val="00863A5E"/>
    <w:rsid w:val="008F3EED"/>
    <w:rsid w:val="00933BE7"/>
    <w:rsid w:val="0098223F"/>
    <w:rsid w:val="00AA0FB1"/>
    <w:rsid w:val="00AB7D14"/>
    <w:rsid w:val="00AC3B79"/>
    <w:rsid w:val="00BB005F"/>
    <w:rsid w:val="00BC4804"/>
    <w:rsid w:val="00CA6302"/>
    <w:rsid w:val="00CE386A"/>
    <w:rsid w:val="00E02E49"/>
    <w:rsid w:val="00E74244"/>
    <w:rsid w:val="00EB6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ABA6"/>
  <w15:docId w15:val="{B8E3F812-4A1B-41D3-824F-323D54732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92B0E9-0B7E-464B-B332-087AF6CD619A}"/>
</file>

<file path=customXml/itemProps2.xml><?xml version="1.0" encoding="utf-8"?>
<ds:datastoreItem xmlns:ds="http://schemas.openxmlformats.org/officeDocument/2006/customXml" ds:itemID="{E137D1CE-79FD-4413-9D83-5C056CEF99E3}"/>
</file>

<file path=customXml/itemProps3.xml><?xml version="1.0" encoding="utf-8"?>
<ds:datastoreItem xmlns:ds="http://schemas.openxmlformats.org/officeDocument/2006/customXml" ds:itemID="{7BBA296D-7398-40CE-91E9-6E909EFE7555}"/>
</file>

<file path=docProps/app.xml><?xml version="1.0" encoding="utf-8"?>
<Properties xmlns="http://schemas.openxmlformats.org/officeDocument/2006/extended-properties" xmlns:vt="http://schemas.openxmlformats.org/officeDocument/2006/docPropsVTypes">
  <Template>Normal.dotm</Template>
  <TotalTime>70</TotalTime>
  <Pages>31</Pages>
  <Words>8475</Words>
  <Characters>48312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56674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26</cp:revision>
  <dcterms:created xsi:type="dcterms:W3CDTF">2020-10-02T08:32:00Z</dcterms:created>
  <dcterms:modified xsi:type="dcterms:W3CDTF">2020-10-27T16:01:00Z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1493400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