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254AF8">
        <w:rPr>
          <w:rFonts w:ascii="Times New Roman" w:eastAsia="Times New Roman" w:hAnsi="Times New Roman" w:cs="Times New Roman"/>
          <w:b/>
          <w:bCs/>
          <w:kern w:val="32"/>
          <w:sz w:val="24"/>
          <w:szCs w:val="32"/>
          <w:u w:val="single"/>
          <w:lang w:eastAsia="en-US"/>
        </w:rPr>
        <w:t>TURKEY</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254AF8"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rsidR="00FF414B" w:rsidRPr="00FF414B" w:rsidRDefault="00FF414B" w:rsidP="00FF414B">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FF414B">
        <w:rPr>
          <w:rFonts w:ascii="Times New Roman" w:hAnsi="Times New Roman" w:cs="Times New Roman"/>
          <w:sz w:val="24"/>
          <w:szCs w:val="24"/>
          <w:lang w:val="en-US"/>
        </w:rPr>
        <w:t xml:space="preserve">What measures will the Government of Turkey take to strengthen judicial independence, impartiality and efficiency of the judiciary? </w:t>
      </w:r>
    </w:p>
    <w:p w:rsidR="00FF414B" w:rsidRPr="00FF414B" w:rsidRDefault="00FF414B" w:rsidP="00FF414B">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FF414B">
        <w:rPr>
          <w:rFonts w:ascii="Times New Roman" w:hAnsi="Times New Roman" w:cs="Times New Roman"/>
          <w:sz w:val="24"/>
          <w:szCs w:val="24"/>
          <w:lang w:val="en-US"/>
        </w:rPr>
        <w:t xml:space="preserve">During the last UPR-cycle 2015 Turkey accepted a recommendation to further ensure the independence and freedom of media. However, we note a lack of progress in this field. What measures will Turkey take to promote an open and democratic media landscape revising the present negative trend? </w:t>
      </w:r>
    </w:p>
    <w:p w:rsidR="00A4506A" w:rsidRPr="00A4506A" w:rsidRDefault="00FF414B" w:rsidP="00A4506A">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FF414B">
        <w:rPr>
          <w:rFonts w:ascii="Times New Roman" w:hAnsi="Times New Roman" w:cs="Times New Roman"/>
          <w:sz w:val="24"/>
          <w:szCs w:val="24"/>
          <w:lang w:val="en-US"/>
        </w:rPr>
        <w:t xml:space="preserve">What measures will the Government of Turkey take to effectively eliminate all forms of discrimination against LGBTI-persons? </w:t>
      </w:r>
    </w:p>
    <w:p w:rsidR="00A4506A" w:rsidRPr="00A4506A" w:rsidRDefault="00A4506A" w:rsidP="00A4506A">
      <w:pPr>
        <w:shd w:val="clear" w:color="auto" w:fill="FFFFFF"/>
        <w:spacing w:before="120" w:after="120" w:line="276" w:lineRule="auto"/>
        <w:ind w:left="720"/>
        <w:jc w:val="both"/>
        <w:rPr>
          <w:rFonts w:ascii="Times New Roman" w:eastAsia="Calibri" w:hAnsi="Times New Roman" w:cs="Times New Roman"/>
          <w:color w:val="000000"/>
          <w:sz w:val="24"/>
          <w:szCs w:val="24"/>
          <w:lang w:eastAsia="en-US"/>
        </w:rPr>
      </w:pPr>
    </w:p>
    <w:p w:rsidR="00A4506A" w:rsidRPr="00A4506A" w:rsidRDefault="00A4506A" w:rsidP="00A4506A">
      <w:pPr>
        <w:shd w:val="clear" w:color="auto" w:fill="FFFFFF"/>
        <w:spacing w:before="120" w:after="120" w:line="276" w:lineRule="auto"/>
        <w:jc w:val="both"/>
        <w:rPr>
          <w:rFonts w:ascii="Times New Roman" w:eastAsia="Calibri" w:hAnsi="Times New Roman" w:cs="Times New Roman"/>
          <w:b/>
          <w:color w:val="000000"/>
          <w:sz w:val="24"/>
          <w:szCs w:val="24"/>
          <w:lang w:eastAsia="en-US"/>
        </w:rPr>
      </w:pPr>
      <w:r w:rsidRPr="00A4506A">
        <w:rPr>
          <w:rFonts w:ascii="Times New Roman" w:hAnsi="Times New Roman" w:cs="Times New Roman"/>
          <w:b/>
          <w:sz w:val="24"/>
          <w:szCs w:val="24"/>
          <w:lang w:val="en-US"/>
        </w:rPr>
        <w:t>CANADA</w:t>
      </w:r>
    </w:p>
    <w:p w:rsidR="00A4506A" w:rsidRPr="00A4506A" w:rsidRDefault="00A4506A" w:rsidP="00A4506A">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A4506A">
        <w:rPr>
          <w:rFonts w:ascii="Times New Roman" w:hAnsi="Times New Roman" w:cs="Times New Roman"/>
          <w:sz w:val="24"/>
          <w:szCs w:val="24"/>
          <w:lang w:val="en-CA"/>
        </w:rPr>
        <w:t xml:space="preserve">Violence against women and girls in Turkey (and worldwide) is on the rise. With Turkey’s Third National Action Plan on Combating Violence Against Women due to expire in 2020, what additional legislative or policy measures is Turkey planning to introduce in order to address this issue? </w:t>
      </w:r>
    </w:p>
    <w:p w:rsidR="00A4506A" w:rsidRPr="00A4506A" w:rsidRDefault="00A4506A" w:rsidP="00A4506A">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A4506A">
        <w:rPr>
          <w:rFonts w:ascii="Times New Roman" w:hAnsi="Times New Roman" w:cs="Times New Roman"/>
          <w:sz w:val="24"/>
          <w:szCs w:val="24"/>
          <w:lang w:val="en-CA"/>
        </w:rPr>
        <w:t>A free press is the cornerstone of democratic societies and is essential for the protection and promotion of human rights. What concrete steps is Turkey taking to ensure that anti-terrorism and other legislation do not inhibit a free, pluralistic and independent media? Turkey’s latest National Report to the Human Rights Council refers to the introduction of provisions to expand rights and freedoms as well as assurances for legal remedies concerning freedom of expression. What particular provisions are envisioned under the new Judicial Reform Strategy in this regard?</w:t>
      </w:r>
    </w:p>
    <w:p w:rsidR="00A4506A" w:rsidRPr="00A4506A" w:rsidRDefault="00A4506A" w:rsidP="00A4506A">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A4506A">
        <w:rPr>
          <w:rFonts w:ascii="Times New Roman" w:hAnsi="Times New Roman" w:cs="Times New Roman"/>
          <w:sz w:val="24"/>
          <w:szCs w:val="24"/>
          <w:lang w:val="en-CA"/>
        </w:rPr>
        <w:t xml:space="preserve">In reference to Canada’s recommendations under Turkey’s previous UPR, what steps has Turkey taken to strengthen anti-discrimination legislation, including to prohibit hate crimes and discrimination based on sexual orientation and gender identity? What measures is Turkey taking to ensure freedom of religion or belief is protected for the diverse faiths practicing in Turkey, including religious minorities such as </w:t>
      </w:r>
      <w:proofErr w:type="spellStart"/>
      <w:r w:rsidRPr="00A4506A">
        <w:rPr>
          <w:rFonts w:ascii="Times New Roman" w:hAnsi="Times New Roman" w:cs="Times New Roman"/>
          <w:sz w:val="24"/>
          <w:szCs w:val="24"/>
          <w:lang w:val="en-CA"/>
        </w:rPr>
        <w:t>Alevis</w:t>
      </w:r>
      <w:proofErr w:type="spellEnd"/>
      <w:r w:rsidRPr="00A4506A">
        <w:rPr>
          <w:rFonts w:ascii="Times New Roman" w:hAnsi="Times New Roman" w:cs="Times New Roman"/>
          <w:sz w:val="24"/>
          <w:szCs w:val="24"/>
          <w:lang w:val="en-CA"/>
        </w:rPr>
        <w:t>?</w:t>
      </w:r>
    </w:p>
    <w:p w:rsidR="00A4506A" w:rsidRPr="00A4506A" w:rsidRDefault="00A4506A" w:rsidP="00A4506A">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A4506A">
        <w:rPr>
          <w:rFonts w:ascii="Times New Roman" w:hAnsi="Times New Roman" w:cs="Times New Roman"/>
          <w:sz w:val="24"/>
          <w:szCs w:val="24"/>
          <w:lang w:val="en-CA"/>
        </w:rPr>
        <w:t>What concrete steps has Turkey taken to reinforce the independence and capacity of the Human Rights and Equality Institution (TIHEK) to ensure that it effectively carries out its mandate to protect and promote human rights, to prevent discrimination and to operate as an effective National Preventive Mechanism in the fight against torture and ill-treatment?</w:t>
      </w:r>
    </w:p>
    <w:p w:rsidR="00A4506A" w:rsidRPr="009C64B5" w:rsidRDefault="00A4506A" w:rsidP="00A4506A">
      <w:pPr>
        <w:numPr>
          <w:ilvl w:val="0"/>
          <w:numId w:val="1"/>
        </w:numPr>
        <w:shd w:val="clear" w:color="auto" w:fill="FFFFFF"/>
        <w:spacing w:before="120" w:after="120" w:line="276" w:lineRule="auto"/>
        <w:jc w:val="both"/>
        <w:rPr>
          <w:rFonts w:ascii="Times New Roman" w:eastAsia="Calibri" w:hAnsi="Times New Roman" w:cs="Times New Roman"/>
          <w:color w:val="000000"/>
          <w:sz w:val="24"/>
          <w:szCs w:val="24"/>
          <w:lang w:eastAsia="en-US"/>
        </w:rPr>
      </w:pPr>
      <w:r w:rsidRPr="00A4506A">
        <w:rPr>
          <w:rFonts w:ascii="Times New Roman" w:hAnsi="Times New Roman" w:cs="Times New Roman"/>
          <w:sz w:val="24"/>
          <w:szCs w:val="24"/>
          <w:lang w:val="en-CA"/>
        </w:rPr>
        <w:t xml:space="preserve">Following the 2016 coup attempt, Turkey established a State of Emergency Commission as a domestic remedy for dismissal cases. What steps has Turkey taken to facilitate reinstatements in cases where dismissed individuals have been acquitted? What mechanisms will be implemented under the new Judicial Reform Strategy to ensure that that judges and prosecutors apply Constitutional Court and European Court </w:t>
      </w:r>
      <w:r w:rsidRPr="00A4506A">
        <w:rPr>
          <w:rFonts w:ascii="Times New Roman" w:hAnsi="Times New Roman" w:cs="Times New Roman"/>
          <w:sz w:val="24"/>
          <w:szCs w:val="24"/>
          <w:lang w:val="en-CA"/>
        </w:rPr>
        <w:lastRenderedPageBreak/>
        <w:t>of Human Rights decisions in their verdicts, as well as to address the issue of prison overcrowding?</w:t>
      </w:r>
    </w:p>
    <w:p w:rsidR="009C64B5" w:rsidRPr="009C64B5" w:rsidRDefault="009C64B5" w:rsidP="009C64B5">
      <w:pPr>
        <w:shd w:val="clear" w:color="auto" w:fill="FFFFFF"/>
        <w:spacing w:before="120" w:after="120" w:line="276" w:lineRule="auto"/>
        <w:ind w:left="720"/>
        <w:jc w:val="both"/>
        <w:rPr>
          <w:rFonts w:ascii="Times New Roman" w:eastAsia="Calibri" w:hAnsi="Times New Roman" w:cs="Times New Roman"/>
          <w:color w:val="000000"/>
          <w:sz w:val="24"/>
          <w:szCs w:val="24"/>
          <w:lang w:eastAsia="en-US"/>
        </w:rPr>
      </w:pPr>
    </w:p>
    <w:p w:rsidR="00254AF8" w:rsidRPr="009C64B5" w:rsidRDefault="009C64B5" w:rsidP="009C64B5">
      <w:pPr>
        <w:rPr>
          <w:rFonts w:ascii="Times New Roman" w:eastAsia="Arial" w:hAnsi="Times New Roman" w:cs="Times New Roman"/>
          <w:b/>
          <w:bCs/>
          <w:sz w:val="24"/>
          <w:szCs w:val="24"/>
          <w:lang w:val="en-US"/>
        </w:rPr>
      </w:pPr>
      <w:r w:rsidRPr="009C64B5">
        <w:rPr>
          <w:rFonts w:ascii="Times New Roman" w:eastAsia="Arial" w:hAnsi="Times New Roman" w:cs="Times New Roman"/>
          <w:b/>
          <w:bCs/>
          <w:sz w:val="24"/>
          <w:szCs w:val="24"/>
          <w:lang w:val="en-US"/>
        </w:rPr>
        <w:t>PORTUGAL on behalf of the Group of Friends on NMIRF’s</w:t>
      </w:r>
    </w:p>
    <w:p w:rsidR="004754FC" w:rsidRDefault="004754FC" w:rsidP="004754FC">
      <w:pPr>
        <w:numPr>
          <w:ilvl w:val="0"/>
          <w:numId w:val="1"/>
        </w:numPr>
        <w:spacing w:before="120" w:after="120" w:line="276"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231765" w:rsidRDefault="004754FC" w:rsidP="00231765">
      <w:pPr>
        <w:numPr>
          <w:ilvl w:val="0"/>
          <w:numId w:val="1"/>
        </w:numPr>
        <w:spacing w:before="120" w:after="120" w:line="276"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Pr>
          <w:rFonts w:ascii="Times New Roman" w:eastAsia="Arial" w:hAnsi="Times New Roman" w:cs="Times New Roman"/>
          <w:i/>
          <w:sz w:val="24"/>
          <w:szCs w:val="24"/>
          <w:lang w:val="en-US"/>
        </w:rPr>
        <w:t>inter alia</w:t>
      </w:r>
      <w:r>
        <w:rPr>
          <w:rFonts w:ascii="Times New Roman" w:eastAsia="Arial" w:hAnsi="Times New Roman" w:cs="Times New Roman"/>
          <w:sz w:val="24"/>
          <w:szCs w:val="24"/>
          <w:lang w:val="en-US"/>
        </w:rPr>
        <w:t xml:space="preserve">, </w:t>
      </w:r>
      <w:r>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231765" w:rsidRDefault="00231765" w:rsidP="00231765">
      <w:pPr>
        <w:spacing w:before="120" w:after="120" w:line="276" w:lineRule="auto"/>
        <w:ind w:left="720"/>
        <w:jc w:val="both"/>
        <w:rPr>
          <w:rFonts w:ascii="Times New Roman" w:eastAsia="Arial" w:hAnsi="Times New Roman" w:cs="Times New Roman"/>
          <w:sz w:val="24"/>
          <w:szCs w:val="24"/>
          <w:lang w:val="en-US"/>
        </w:rPr>
      </w:pPr>
    </w:p>
    <w:p w:rsidR="00231765" w:rsidRPr="00231765" w:rsidRDefault="00231765" w:rsidP="00231765">
      <w:pPr>
        <w:spacing w:before="120" w:after="120" w:line="276" w:lineRule="auto"/>
        <w:jc w:val="both"/>
        <w:rPr>
          <w:rFonts w:ascii="Times New Roman" w:eastAsia="Arial" w:hAnsi="Times New Roman" w:cs="Times New Roman"/>
          <w:b/>
          <w:sz w:val="24"/>
          <w:szCs w:val="24"/>
          <w:lang w:val="en-US"/>
        </w:rPr>
      </w:pPr>
      <w:r w:rsidRPr="00231765">
        <w:rPr>
          <w:rFonts w:ascii="Times New Roman" w:eastAsia="Arial" w:hAnsi="Times New Roman" w:cs="Times New Roman"/>
          <w:b/>
          <w:sz w:val="24"/>
          <w:szCs w:val="24"/>
          <w:lang w:val="en-US"/>
        </w:rPr>
        <w:t>BELGIUM</w:t>
      </w:r>
    </w:p>
    <w:p w:rsidR="00231765" w:rsidRPr="00231765" w:rsidRDefault="00231765" w:rsidP="00231765">
      <w:pPr>
        <w:numPr>
          <w:ilvl w:val="0"/>
          <w:numId w:val="1"/>
        </w:numPr>
        <w:spacing w:before="120" w:after="120" w:line="276" w:lineRule="auto"/>
        <w:jc w:val="both"/>
        <w:rPr>
          <w:rFonts w:ascii="Times New Roman" w:eastAsia="Arial" w:hAnsi="Times New Roman" w:cs="Times New Roman"/>
          <w:sz w:val="24"/>
          <w:szCs w:val="24"/>
          <w:lang w:val="en-US"/>
        </w:rPr>
      </w:pPr>
      <w:r w:rsidRPr="00231765">
        <w:rPr>
          <w:rFonts w:ascii="Times New Roman" w:hAnsi="Times New Roman" w:cs="Times New Roman"/>
          <w:sz w:val="24"/>
          <w:szCs w:val="24"/>
        </w:rPr>
        <w:t>Which effective mechanisms is the government of Turkey implementing to guarantee freedom of expression, freedom of the press and freedoms of association and peaceful assembly? Is special attention foreseen for the LGBTI community in this regard?</w:t>
      </w:r>
    </w:p>
    <w:p w:rsidR="00231765" w:rsidRPr="00231765" w:rsidRDefault="00231765" w:rsidP="00231765">
      <w:pPr>
        <w:numPr>
          <w:ilvl w:val="0"/>
          <w:numId w:val="1"/>
        </w:numPr>
        <w:spacing w:before="120" w:after="120" w:line="276" w:lineRule="auto"/>
        <w:jc w:val="both"/>
        <w:rPr>
          <w:rFonts w:ascii="Times New Roman" w:eastAsia="Arial" w:hAnsi="Times New Roman" w:cs="Times New Roman"/>
          <w:sz w:val="24"/>
          <w:szCs w:val="24"/>
          <w:lang w:val="en-US"/>
        </w:rPr>
      </w:pPr>
      <w:r w:rsidRPr="00231765">
        <w:rPr>
          <w:rFonts w:ascii="Times New Roman" w:hAnsi="Times New Roman" w:cs="Times New Roman"/>
          <w:sz w:val="24"/>
          <w:szCs w:val="24"/>
        </w:rPr>
        <w:t xml:space="preserve">How does the government of Turkey ensure a </w:t>
      </w:r>
      <w:r w:rsidRPr="00231765">
        <w:rPr>
          <w:rFonts w:ascii="Times New Roman" w:hAnsi="Times New Roman" w:cs="Times New Roman"/>
          <w:color w:val="000000"/>
          <w:sz w:val="24"/>
          <w:szCs w:val="24"/>
        </w:rPr>
        <w:t>thor</w:t>
      </w:r>
      <w:r w:rsidRPr="00231765">
        <w:rPr>
          <w:rFonts w:ascii="Times New Roman" w:hAnsi="Times New Roman" w:cs="Times New Roman"/>
          <w:sz w:val="24"/>
          <w:szCs w:val="24"/>
        </w:rPr>
        <w:t>ough, independent and impartial i</w:t>
      </w:r>
      <w:r w:rsidRPr="00231765">
        <w:rPr>
          <w:rFonts w:ascii="Times New Roman" w:hAnsi="Times New Roman" w:cs="Times New Roman"/>
          <w:color w:val="000000"/>
          <w:sz w:val="24"/>
          <w:szCs w:val="24"/>
        </w:rPr>
        <w:t xml:space="preserve">nvestigation into all cases </w:t>
      </w:r>
      <w:r w:rsidRPr="00231765">
        <w:rPr>
          <w:rFonts w:ascii="Times New Roman" w:hAnsi="Times New Roman" w:cs="Times New Roman"/>
          <w:sz w:val="24"/>
          <w:szCs w:val="24"/>
        </w:rPr>
        <w:t>of intimidation, harassment, arbitrary arrest and violence against human rights defenders?</w:t>
      </w:r>
    </w:p>
    <w:p w:rsidR="00231765" w:rsidRPr="00231765" w:rsidRDefault="00231765" w:rsidP="00231765">
      <w:pPr>
        <w:numPr>
          <w:ilvl w:val="0"/>
          <w:numId w:val="1"/>
        </w:numPr>
        <w:spacing w:before="120" w:after="120" w:line="276" w:lineRule="auto"/>
        <w:jc w:val="both"/>
        <w:rPr>
          <w:rFonts w:ascii="Times New Roman" w:eastAsia="Arial" w:hAnsi="Times New Roman" w:cs="Times New Roman"/>
          <w:sz w:val="24"/>
          <w:szCs w:val="24"/>
          <w:lang w:val="en-US"/>
        </w:rPr>
      </w:pPr>
      <w:r w:rsidRPr="00231765">
        <w:rPr>
          <w:rFonts w:ascii="Times New Roman" w:hAnsi="Times New Roman" w:cs="Times New Roman"/>
          <w:sz w:val="24"/>
          <w:szCs w:val="24"/>
        </w:rPr>
        <w:t>How does the government of Turkey address the concerns of the UN Committee against Torture that allegations of torture and ill-treatment need to be investigated promptly, effectively and impartially and that perpetrators be prosecuted and convicted in accordance with the gravity of their acts?</w:t>
      </w:r>
    </w:p>
    <w:p w:rsidR="00231765" w:rsidRPr="00231765" w:rsidRDefault="00231765" w:rsidP="00231765">
      <w:pPr>
        <w:numPr>
          <w:ilvl w:val="0"/>
          <w:numId w:val="1"/>
        </w:numPr>
        <w:spacing w:before="120" w:after="120" w:line="276" w:lineRule="auto"/>
        <w:jc w:val="both"/>
        <w:rPr>
          <w:rFonts w:ascii="Times New Roman" w:eastAsia="Arial" w:hAnsi="Times New Roman" w:cs="Times New Roman"/>
          <w:sz w:val="24"/>
          <w:szCs w:val="24"/>
          <w:lang w:val="en-US"/>
        </w:rPr>
      </w:pPr>
      <w:r w:rsidRPr="00231765">
        <w:rPr>
          <w:rFonts w:ascii="Times New Roman" w:hAnsi="Times New Roman" w:cs="Times New Roman"/>
          <w:sz w:val="24"/>
          <w:szCs w:val="24"/>
        </w:rPr>
        <w:t>Belgium welcomes the recent adoption of a national action plan against domestic violence. Which measures does the government of Turkey intend to take to strengthen law enforcement with regard to violence against women and girls, including domestic violence? How does the Government of Turkey intend to strengthen the enforcement of the law against forced marriages?</w:t>
      </w:r>
    </w:p>
    <w:p w:rsidR="00FF3D46" w:rsidRPr="00FF3D46" w:rsidRDefault="00231765" w:rsidP="00FF3D46">
      <w:pPr>
        <w:numPr>
          <w:ilvl w:val="0"/>
          <w:numId w:val="1"/>
        </w:numPr>
        <w:spacing w:before="120" w:after="120" w:line="276" w:lineRule="auto"/>
        <w:jc w:val="both"/>
        <w:rPr>
          <w:rFonts w:ascii="Times New Roman" w:eastAsia="Arial" w:hAnsi="Times New Roman" w:cs="Times New Roman"/>
          <w:sz w:val="24"/>
          <w:szCs w:val="24"/>
          <w:lang w:val="en-US"/>
        </w:rPr>
      </w:pPr>
      <w:r w:rsidRPr="00231765">
        <w:rPr>
          <w:rFonts w:ascii="Times New Roman" w:hAnsi="Times New Roman" w:cs="Times New Roman"/>
          <w:sz w:val="24"/>
          <w:szCs w:val="24"/>
        </w:rPr>
        <w:t>Does the government of Turkey intend to develop an evidence-based and youth-friendly comprehensive sexuality education curriculum based on human rights principles and implement it across schools and institutions?</w:t>
      </w:r>
    </w:p>
    <w:p w:rsidR="00FF3D46" w:rsidRDefault="00FF3D46" w:rsidP="00FF3D46">
      <w:pPr>
        <w:spacing w:before="120" w:after="120" w:line="276" w:lineRule="auto"/>
        <w:ind w:left="720"/>
        <w:jc w:val="both"/>
        <w:rPr>
          <w:rFonts w:ascii="Times New Roman" w:hAnsi="Times New Roman" w:cs="Times New Roman"/>
          <w:sz w:val="24"/>
          <w:szCs w:val="24"/>
        </w:rPr>
      </w:pPr>
    </w:p>
    <w:p w:rsidR="00FF3D46" w:rsidRPr="00FF3D46" w:rsidRDefault="00FF3D46" w:rsidP="00FF3D46">
      <w:pPr>
        <w:spacing w:before="120" w:after="120" w:line="276" w:lineRule="auto"/>
        <w:ind w:left="720"/>
        <w:jc w:val="both"/>
        <w:rPr>
          <w:rFonts w:ascii="Times New Roman" w:eastAsia="Arial" w:hAnsi="Times New Roman" w:cs="Times New Roman"/>
          <w:sz w:val="24"/>
          <w:szCs w:val="24"/>
          <w:lang w:val="en-US"/>
        </w:rPr>
      </w:pPr>
    </w:p>
    <w:p w:rsidR="00FF3D46" w:rsidRPr="00FF3D46" w:rsidRDefault="00FF3D46" w:rsidP="00FF3D46">
      <w:pPr>
        <w:spacing w:before="120" w:after="120" w:line="276" w:lineRule="auto"/>
        <w:jc w:val="both"/>
        <w:rPr>
          <w:rFonts w:ascii="Times New Roman" w:eastAsia="Arial" w:hAnsi="Times New Roman" w:cs="Times New Roman"/>
          <w:b/>
          <w:sz w:val="24"/>
          <w:szCs w:val="24"/>
          <w:lang w:val="en-US"/>
        </w:rPr>
      </w:pPr>
      <w:r w:rsidRPr="00FF3D46">
        <w:rPr>
          <w:rFonts w:ascii="Times New Roman" w:hAnsi="Times New Roman" w:cs="Times New Roman"/>
          <w:b/>
          <w:sz w:val="24"/>
          <w:szCs w:val="24"/>
        </w:rPr>
        <w:lastRenderedPageBreak/>
        <w:t xml:space="preserve">LIECHTENSTEIN </w:t>
      </w:r>
    </w:p>
    <w:p w:rsidR="008727B2" w:rsidRPr="008727B2" w:rsidRDefault="00FF3D46" w:rsidP="008727B2">
      <w:pPr>
        <w:numPr>
          <w:ilvl w:val="0"/>
          <w:numId w:val="1"/>
        </w:numPr>
        <w:spacing w:before="120" w:after="120" w:line="276" w:lineRule="auto"/>
        <w:jc w:val="both"/>
        <w:rPr>
          <w:rFonts w:ascii="Times New Roman" w:eastAsia="Arial" w:hAnsi="Times New Roman" w:cs="Times New Roman"/>
          <w:sz w:val="24"/>
          <w:szCs w:val="24"/>
          <w:lang w:val="en-US"/>
        </w:rPr>
      </w:pPr>
      <w:r w:rsidRPr="00FF3D46">
        <w:rPr>
          <w:rFonts w:ascii="Times New Roman" w:hAnsi="Times New Roman" w:cs="Times New Roman"/>
          <w:sz w:val="24"/>
          <w:szCs w:val="24"/>
          <w:lang w:val="en-US"/>
        </w:rPr>
        <w:t>What steps has Turkey taken to ratify the Rome Statute in its 2010 version?</w:t>
      </w:r>
    </w:p>
    <w:p w:rsidR="008727B2" w:rsidRDefault="008727B2" w:rsidP="008727B2">
      <w:pPr>
        <w:spacing w:before="120" w:after="120" w:line="276" w:lineRule="auto"/>
        <w:jc w:val="both"/>
        <w:rPr>
          <w:rFonts w:ascii="Times New Roman" w:hAnsi="Times New Roman" w:cs="Times New Roman"/>
          <w:sz w:val="24"/>
          <w:szCs w:val="24"/>
          <w:lang w:val="en-US"/>
        </w:rPr>
      </w:pPr>
    </w:p>
    <w:p w:rsidR="008727B2" w:rsidRPr="008727B2" w:rsidRDefault="008727B2" w:rsidP="008727B2">
      <w:pPr>
        <w:spacing w:before="120" w:after="120" w:line="276" w:lineRule="auto"/>
        <w:jc w:val="both"/>
        <w:rPr>
          <w:rFonts w:ascii="Times New Roman" w:eastAsia="Arial" w:hAnsi="Times New Roman" w:cs="Times New Roman"/>
          <w:b/>
          <w:sz w:val="24"/>
          <w:szCs w:val="24"/>
          <w:lang w:val="en-US"/>
        </w:rPr>
      </w:pPr>
      <w:r w:rsidRPr="008727B2">
        <w:rPr>
          <w:rFonts w:ascii="Times New Roman" w:hAnsi="Times New Roman" w:cs="Times New Roman"/>
          <w:b/>
          <w:sz w:val="24"/>
          <w:szCs w:val="24"/>
          <w:lang w:val="en-US"/>
        </w:rPr>
        <w:t>UNITED KINGDOM OF GREAT BRITAIN AND NORTHERN IRELAND</w:t>
      </w:r>
    </w:p>
    <w:p w:rsidR="008727B2" w:rsidRPr="008727B2" w:rsidRDefault="008727B2" w:rsidP="008727B2">
      <w:pPr>
        <w:numPr>
          <w:ilvl w:val="0"/>
          <w:numId w:val="1"/>
        </w:numPr>
        <w:spacing w:before="120" w:after="120" w:line="276" w:lineRule="auto"/>
        <w:jc w:val="both"/>
        <w:rPr>
          <w:rFonts w:ascii="Times New Roman" w:eastAsia="Arial" w:hAnsi="Times New Roman" w:cs="Times New Roman"/>
          <w:sz w:val="24"/>
          <w:szCs w:val="24"/>
          <w:lang w:val="en-US"/>
        </w:rPr>
      </w:pPr>
      <w:r w:rsidRPr="008727B2">
        <w:rPr>
          <w:rFonts w:ascii="Times New Roman" w:hAnsi="Times New Roman" w:cs="Times New Roman"/>
          <w:sz w:val="24"/>
          <w:szCs w:val="24"/>
        </w:rPr>
        <w:t xml:space="preserve">Following the first step of implementation of the Judicial Reform Strategy, what specific aspects of the judiciary does Turkey intend to include in further iterations? </w:t>
      </w:r>
    </w:p>
    <w:p w:rsidR="008727B2" w:rsidRPr="008727B2" w:rsidRDefault="008727B2" w:rsidP="008727B2">
      <w:pPr>
        <w:numPr>
          <w:ilvl w:val="0"/>
          <w:numId w:val="1"/>
        </w:numPr>
        <w:spacing w:before="120" w:after="120" w:line="276" w:lineRule="auto"/>
        <w:jc w:val="both"/>
        <w:rPr>
          <w:rFonts w:ascii="Times New Roman" w:eastAsia="Arial" w:hAnsi="Times New Roman" w:cs="Times New Roman"/>
          <w:sz w:val="24"/>
          <w:szCs w:val="24"/>
          <w:lang w:val="en-US"/>
        </w:rPr>
      </w:pPr>
      <w:r w:rsidRPr="008727B2">
        <w:rPr>
          <w:rFonts w:ascii="Times New Roman" w:hAnsi="Times New Roman" w:cs="Times New Roman"/>
          <w:sz w:val="24"/>
          <w:szCs w:val="24"/>
        </w:rPr>
        <w:t xml:space="preserve">In light of the recent bans on LGBT Pride Marches in both Ankara and Istanbul, how will the Government of Turkey ensure that the provisions of “public order”, “public health”, and “public morals” are not used to violate the right to freedom of peaceful assembly and association of rights defenders of LGBT individuals? </w:t>
      </w:r>
    </w:p>
    <w:p w:rsidR="008727B2" w:rsidRPr="008727B2" w:rsidRDefault="008727B2" w:rsidP="008727B2">
      <w:pPr>
        <w:numPr>
          <w:ilvl w:val="0"/>
          <w:numId w:val="1"/>
        </w:numPr>
        <w:spacing w:before="120" w:after="120" w:line="276" w:lineRule="auto"/>
        <w:jc w:val="both"/>
        <w:rPr>
          <w:rFonts w:ascii="Times New Roman" w:eastAsia="Arial" w:hAnsi="Times New Roman" w:cs="Times New Roman"/>
          <w:sz w:val="24"/>
          <w:szCs w:val="24"/>
          <w:lang w:val="en-US"/>
        </w:rPr>
      </w:pPr>
      <w:r w:rsidRPr="008727B2">
        <w:rPr>
          <w:rFonts w:ascii="Times New Roman" w:hAnsi="Times New Roman" w:cs="Times New Roman"/>
          <w:sz w:val="24"/>
          <w:szCs w:val="24"/>
        </w:rPr>
        <w:t>What steps are the Government taking following the lifting of the State of Emergency to ensure that people can gather and protest peacefully, including by lifting the repeated bans imposed on LGBT events, the “Saturday Mothers” and other peaceful demonstrations across the country?</w:t>
      </w:r>
    </w:p>
    <w:p w:rsidR="008727B2" w:rsidRPr="008727B2" w:rsidRDefault="008727B2" w:rsidP="008727B2">
      <w:pPr>
        <w:numPr>
          <w:ilvl w:val="0"/>
          <w:numId w:val="1"/>
        </w:numPr>
        <w:spacing w:before="120" w:after="120" w:line="276" w:lineRule="auto"/>
        <w:jc w:val="both"/>
        <w:rPr>
          <w:rFonts w:ascii="Times New Roman" w:eastAsia="Arial" w:hAnsi="Times New Roman" w:cs="Times New Roman"/>
          <w:sz w:val="24"/>
          <w:szCs w:val="24"/>
          <w:lang w:val="en-US"/>
        </w:rPr>
      </w:pPr>
      <w:r w:rsidRPr="008727B2">
        <w:rPr>
          <w:rFonts w:ascii="Times New Roman" w:eastAsia="Times New Roman" w:hAnsi="Times New Roman" w:cs="Times New Roman"/>
          <w:sz w:val="24"/>
          <w:szCs w:val="24"/>
        </w:rPr>
        <w:t>What steps will the Turkish Republic take to release detained journalists and promote and protect the freedom and independence of the media?</w:t>
      </w:r>
    </w:p>
    <w:p w:rsidR="008727B2" w:rsidRPr="00991466" w:rsidRDefault="008727B2" w:rsidP="00991466">
      <w:pPr>
        <w:numPr>
          <w:ilvl w:val="0"/>
          <w:numId w:val="1"/>
        </w:numPr>
        <w:spacing w:before="120" w:after="120" w:line="276" w:lineRule="auto"/>
        <w:jc w:val="both"/>
        <w:rPr>
          <w:rFonts w:ascii="Times New Roman" w:eastAsia="Arial" w:hAnsi="Times New Roman" w:cs="Times New Roman"/>
          <w:sz w:val="24"/>
          <w:szCs w:val="24"/>
          <w:lang w:val="en-US"/>
        </w:rPr>
      </w:pPr>
      <w:r w:rsidRPr="008727B2">
        <w:rPr>
          <w:rFonts w:ascii="Times New Roman" w:hAnsi="Times New Roman" w:cs="Times New Roman"/>
          <w:sz w:val="24"/>
          <w:szCs w:val="24"/>
        </w:rPr>
        <w:t xml:space="preserve">In light of recent rulings regarding Ahmet </w:t>
      </w:r>
      <w:proofErr w:type="spellStart"/>
      <w:r w:rsidRPr="008727B2">
        <w:rPr>
          <w:rFonts w:ascii="Times New Roman" w:hAnsi="Times New Roman" w:cs="Times New Roman"/>
          <w:sz w:val="24"/>
          <w:szCs w:val="24"/>
        </w:rPr>
        <w:t>Altan</w:t>
      </w:r>
      <w:proofErr w:type="spellEnd"/>
      <w:r w:rsidRPr="008727B2">
        <w:rPr>
          <w:rFonts w:ascii="Times New Roman" w:hAnsi="Times New Roman" w:cs="Times New Roman"/>
          <w:sz w:val="24"/>
          <w:szCs w:val="24"/>
        </w:rPr>
        <w:t xml:space="preserve"> and </w:t>
      </w:r>
      <w:proofErr w:type="spellStart"/>
      <w:r w:rsidRPr="008727B2">
        <w:rPr>
          <w:rFonts w:ascii="Times New Roman" w:hAnsi="Times New Roman" w:cs="Times New Roman"/>
          <w:sz w:val="24"/>
          <w:szCs w:val="24"/>
        </w:rPr>
        <w:t>Selahattin</w:t>
      </w:r>
      <w:proofErr w:type="spellEnd"/>
      <w:r w:rsidRPr="008727B2">
        <w:rPr>
          <w:rFonts w:ascii="Times New Roman" w:hAnsi="Times New Roman" w:cs="Times New Roman"/>
          <w:sz w:val="24"/>
          <w:szCs w:val="24"/>
        </w:rPr>
        <w:t xml:space="preserve"> </w:t>
      </w:r>
      <w:proofErr w:type="spellStart"/>
      <w:r w:rsidRPr="008727B2">
        <w:rPr>
          <w:rFonts w:ascii="Times New Roman" w:hAnsi="Times New Roman" w:cs="Times New Roman"/>
          <w:sz w:val="24"/>
          <w:szCs w:val="24"/>
        </w:rPr>
        <w:t>Demirt</w:t>
      </w:r>
      <w:proofErr w:type="spellEnd"/>
      <w:r w:rsidRPr="008727B2">
        <w:rPr>
          <w:rFonts w:ascii="Times New Roman" w:hAnsi="Times New Roman" w:cs="Times New Roman"/>
          <w:sz w:val="24"/>
          <w:szCs w:val="24"/>
          <w:lang w:val="tr-TR"/>
        </w:rPr>
        <w:t xml:space="preserve">aş at the </w:t>
      </w:r>
      <w:r w:rsidRPr="008727B2">
        <w:rPr>
          <w:rFonts w:ascii="Times New Roman" w:hAnsi="Times New Roman" w:cs="Times New Roman"/>
          <w:sz w:val="24"/>
          <w:szCs w:val="24"/>
        </w:rPr>
        <w:t>European Court of Human Rights (</w:t>
      </w:r>
      <w:r w:rsidRPr="008727B2">
        <w:rPr>
          <w:rFonts w:ascii="Times New Roman" w:hAnsi="Times New Roman" w:cs="Times New Roman"/>
          <w:sz w:val="24"/>
          <w:szCs w:val="24"/>
          <w:lang w:val="tr-TR"/>
        </w:rPr>
        <w:t>EctHR)</w:t>
      </w:r>
      <w:r w:rsidRPr="008727B2">
        <w:rPr>
          <w:rFonts w:ascii="Times New Roman" w:hAnsi="Times New Roman" w:cs="Times New Roman"/>
          <w:sz w:val="24"/>
          <w:szCs w:val="24"/>
        </w:rPr>
        <w:t xml:space="preserve">, what provisions will the Government of Turkey introduce to guarantee full implementation of all </w:t>
      </w:r>
      <w:proofErr w:type="spellStart"/>
      <w:r w:rsidRPr="008727B2">
        <w:rPr>
          <w:rFonts w:ascii="Times New Roman" w:hAnsi="Times New Roman" w:cs="Times New Roman"/>
          <w:sz w:val="24"/>
          <w:szCs w:val="24"/>
        </w:rPr>
        <w:t>ECtHR</w:t>
      </w:r>
      <w:proofErr w:type="spellEnd"/>
      <w:r w:rsidRPr="008727B2">
        <w:rPr>
          <w:rFonts w:ascii="Times New Roman" w:hAnsi="Times New Roman" w:cs="Times New Roman"/>
          <w:sz w:val="24"/>
          <w:szCs w:val="24"/>
        </w:rPr>
        <w:t xml:space="preserve"> rulings within an adequate timeframe?</w:t>
      </w:r>
      <w:bookmarkStart w:id="0" w:name="_GoBack"/>
      <w:bookmarkEnd w:id="0"/>
    </w:p>
    <w:p w:rsidR="009C64B5" w:rsidRPr="004754FC" w:rsidRDefault="009C64B5" w:rsidP="004754FC">
      <w:pPr>
        <w:pStyle w:val="ListParagraph"/>
        <w:rPr>
          <w:rFonts w:eastAsia="Arial"/>
          <w:b/>
          <w:bCs/>
          <w:sz w:val="24"/>
          <w:szCs w:val="24"/>
          <w:lang w:val="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p w:rsidR="001D0833" w:rsidRDefault="001D0833" w:rsidP="001D0833">
      <w:pPr>
        <w:spacing w:before="120" w:after="120" w:line="276" w:lineRule="auto"/>
        <w:rPr>
          <w:rFonts w:ascii="Times New Roman" w:eastAsia="Calibri" w:hAnsi="Times New Roman" w:cs="Times New Roman"/>
          <w:b/>
          <w:sz w:val="24"/>
          <w:szCs w:val="24"/>
          <w:lang w:eastAsia="en-US"/>
        </w:rPr>
      </w:pPr>
    </w:p>
    <w:sectPr w:rsidR="001D08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7DA"/>
    <w:multiLevelType w:val="hybridMultilevel"/>
    <w:tmpl w:val="BB28A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14296E"/>
    <w:multiLevelType w:val="hybridMultilevel"/>
    <w:tmpl w:val="20F236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706DA2"/>
    <w:multiLevelType w:val="hybridMultilevel"/>
    <w:tmpl w:val="F47CC8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2"/>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1D0833"/>
    <w:rsid w:val="00231765"/>
    <w:rsid w:val="00254AF8"/>
    <w:rsid w:val="004754FC"/>
    <w:rsid w:val="005C30F1"/>
    <w:rsid w:val="00601106"/>
    <w:rsid w:val="006478F4"/>
    <w:rsid w:val="008727B2"/>
    <w:rsid w:val="00991466"/>
    <w:rsid w:val="009B532D"/>
    <w:rsid w:val="009C64B5"/>
    <w:rsid w:val="00A4506A"/>
    <w:rsid w:val="00E6518C"/>
    <w:rsid w:val="00FF3D46"/>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6A28"/>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15404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EFA227-B3BC-4E9B-ADC9-A220F9ED3F99}"/>
</file>

<file path=customXml/itemProps2.xml><?xml version="1.0" encoding="utf-8"?>
<ds:datastoreItem xmlns:ds="http://schemas.openxmlformats.org/officeDocument/2006/customXml" ds:itemID="{3824FFE9-3DF5-431D-88C0-0394297D9EAC}"/>
</file>

<file path=customXml/itemProps3.xml><?xml version="1.0" encoding="utf-8"?>
<ds:datastoreItem xmlns:ds="http://schemas.openxmlformats.org/officeDocument/2006/customXml" ds:itemID="{EB832603-47F7-46C1-A18C-E28782948BCE}"/>
</file>

<file path=docProps/app.xml><?xml version="1.0" encoding="utf-8"?>
<Properties xmlns="http://schemas.openxmlformats.org/officeDocument/2006/extended-properties" xmlns:vt="http://schemas.openxmlformats.org/officeDocument/2006/docPropsVTypes">
  <Template>Normal.dotm</Template>
  <TotalTime>22</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Advance_quesions_Turkey_first_batch</dc:title>
  <dc:subject/>
  <dc:creator>NOZAWA Asako</dc:creator>
  <cp:keywords/>
  <dc:description/>
  <cp:lastModifiedBy>GURINA Yulia</cp:lastModifiedBy>
  <cp:revision>13</cp:revision>
  <dcterms:created xsi:type="dcterms:W3CDTF">2020-01-06T18:11:00Z</dcterms:created>
  <dcterms:modified xsi:type="dcterms:W3CDTF">2020-01-14T19:23:00Z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1473800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