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5CAC" w14:textId="6664124F"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235AC3">
        <w:rPr>
          <w:rFonts w:ascii="Times New Roman" w:eastAsia="Times New Roman" w:hAnsi="Times New Roman" w:cs="Times New Roman"/>
          <w:b/>
          <w:bCs/>
          <w:kern w:val="32"/>
          <w:sz w:val="24"/>
          <w:szCs w:val="32"/>
          <w:u w:val="single"/>
          <w:lang w:eastAsia="en-US"/>
        </w:rPr>
        <w:t xml:space="preserve">SINGAPORE </w:t>
      </w:r>
      <w:r w:rsidRPr="00D20CF7">
        <w:rPr>
          <w:rFonts w:ascii="Times New Roman" w:eastAsia="Times New Roman" w:hAnsi="Times New Roman" w:cs="Times New Roman"/>
          <w:b/>
          <w:bCs/>
          <w:kern w:val="32"/>
          <w:sz w:val="24"/>
          <w:szCs w:val="32"/>
          <w:u w:val="single"/>
          <w:lang w:eastAsia="en-US"/>
        </w:rPr>
        <w:t>(</w:t>
      </w:r>
      <w:r w:rsidR="00235AC3">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2B56F6E5"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39B3654D" w14:textId="2CE6005D" w:rsidR="00235AC3" w:rsidRDefault="00235AC3" w:rsidP="00235AC3">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12D25841" w14:textId="63FDF358" w:rsidR="00235AC3" w:rsidRPr="00235AC3" w:rsidRDefault="00235AC3" w:rsidP="00235AC3">
      <w:pPr>
        <w:numPr>
          <w:ilvl w:val="0"/>
          <w:numId w:val="11"/>
        </w:numPr>
        <w:shd w:val="clear" w:color="auto" w:fill="FFFFFF"/>
        <w:spacing w:before="120" w:after="120" w:line="276" w:lineRule="auto"/>
        <w:jc w:val="both"/>
        <w:rPr>
          <w:rFonts w:ascii="Times New Roman" w:hAnsi="Times New Roman" w:cs="Times New Roman"/>
          <w:sz w:val="24"/>
          <w:szCs w:val="24"/>
        </w:rPr>
      </w:pPr>
      <w:r w:rsidRPr="00235AC3">
        <w:rPr>
          <w:rFonts w:ascii="Times New Roman" w:hAnsi="Times New Roman" w:cs="Times New Roman"/>
          <w:sz w:val="24"/>
          <w:szCs w:val="24"/>
        </w:rPr>
        <w:t>What criteria has Singapore used to decide which domestic civil society organisations to consult during this review and what measures will be taken to ensure their participation?</w:t>
      </w:r>
    </w:p>
    <w:p w14:paraId="042A45DB" w14:textId="2B5D78F2" w:rsidR="00235AC3" w:rsidRPr="00235AC3" w:rsidRDefault="00235AC3" w:rsidP="00235AC3">
      <w:pPr>
        <w:numPr>
          <w:ilvl w:val="0"/>
          <w:numId w:val="11"/>
        </w:numPr>
        <w:shd w:val="clear" w:color="auto" w:fill="FFFFFF"/>
        <w:spacing w:before="120" w:after="120" w:line="276" w:lineRule="auto"/>
        <w:jc w:val="both"/>
        <w:rPr>
          <w:rFonts w:ascii="Times New Roman" w:hAnsi="Times New Roman" w:cs="Times New Roman"/>
          <w:sz w:val="24"/>
          <w:szCs w:val="24"/>
        </w:rPr>
      </w:pPr>
      <w:r w:rsidRPr="00235AC3">
        <w:rPr>
          <w:rFonts w:ascii="Times New Roman" w:hAnsi="Times New Roman" w:cs="Times New Roman"/>
          <w:sz w:val="24"/>
          <w:szCs w:val="24"/>
        </w:rPr>
        <w:t xml:space="preserve">What legislative and social measures will Singapore take to strengthen freedom of speech and ensure academic freedom is protected?  </w:t>
      </w:r>
    </w:p>
    <w:p w14:paraId="30237834" w14:textId="6DA5DB47" w:rsidR="00235AC3" w:rsidRPr="00235AC3" w:rsidRDefault="00235AC3" w:rsidP="00235AC3">
      <w:pPr>
        <w:numPr>
          <w:ilvl w:val="0"/>
          <w:numId w:val="11"/>
        </w:numPr>
        <w:shd w:val="clear" w:color="auto" w:fill="FFFFFF"/>
        <w:spacing w:before="120" w:after="120" w:line="276" w:lineRule="auto"/>
        <w:jc w:val="both"/>
        <w:rPr>
          <w:rFonts w:ascii="Times New Roman" w:hAnsi="Times New Roman" w:cs="Times New Roman"/>
          <w:sz w:val="24"/>
          <w:szCs w:val="24"/>
        </w:rPr>
      </w:pPr>
      <w:r w:rsidRPr="00235AC3">
        <w:rPr>
          <w:rFonts w:ascii="Times New Roman" w:hAnsi="Times New Roman" w:cs="Times New Roman"/>
          <w:sz w:val="24"/>
          <w:szCs w:val="24"/>
        </w:rPr>
        <w:t xml:space="preserve">What steps is the government of Singapore taking to produce an action plan on tackling violence against women and girls, including domestic violence and online child sexual abuse, in consultation with civil society? </w:t>
      </w:r>
    </w:p>
    <w:p w14:paraId="038339DA" w14:textId="1D0600EE" w:rsidR="00235AC3" w:rsidRPr="00235AC3" w:rsidRDefault="00235AC3" w:rsidP="00235AC3">
      <w:pPr>
        <w:numPr>
          <w:ilvl w:val="0"/>
          <w:numId w:val="11"/>
        </w:numPr>
        <w:shd w:val="clear" w:color="auto" w:fill="FFFFFF"/>
        <w:spacing w:before="120" w:after="120" w:line="276" w:lineRule="auto"/>
        <w:jc w:val="both"/>
        <w:rPr>
          <w:rFonts w:ascii="Times New Roman" w:hAnsi="Times New Roman" w:cs="Times New Roman"/>
          <w:sz w:val="24"/>
          <w:szCs w:val="24"/>
        </w:rPr>
      </w:pPr>
      <w:r w:rsidRPr="00235AC3">
        <w:rPr>
          <w:rFonts w:ascii="Times New Roman" w:hAnsi="Times New Roman" w:cs="Times New Roman"/>
          <w:sz w:val="24"/>
          <w:szCs w:val="24"/>
        </w:rPr>
        <w:t>Will the government of Singapore look at the use of independent bodies to tackle online abuse while ensuring freedom of expression?</w:t>
      </w:r>
    </w:p>
    <w:p w14:paraId="5C4F2581" w14:textId="77777777" w:rsidR="00235AC3" w:rsidRPr="00235AC3" w:rsidRDefault="00235AC3" w:rsidP="00235AC3">
      <w:pPr>
        <w:numPr>
          <w:ilvl w:val="0"/>
          <w:numId w:val="11"/>
        </w:numPr>
        <w:shd w:val="clear" w:color="auto" w:fill="FFFFFF"/>
        <w:spacing w:before="120" w:after="120" w:line="276" w:lineRule="auto"/>
        <w:jc w:val="both"/>
        <w:rPr>
          <w:rFonts w:ascii="Times New Roman" w:hAnsi="Times New Roman" w:cs="Times New Roman"/>
          <w:sz w:val="24"/>
          <w:szCs w:val="24"/>
        </w:rPr>
      </w:pPr>
      <w:r w:rsidRPr="00235AC3">
        <w:rPr>
          <w:rFonts w:ascii="Times New Roman" w:hAnsi="Times New Roman" w:cs="Times New Roman"/>
          <w:sz w:val="24"/>
          <w:szCs w:val="24"/>
        </w:rPr>
        <w:t xml:space="preserve">What measures are in place to ensure that investigations involving foreign nationals are concluded swiftly and what measures are taken to address the welfare needs for foreign nationals who must remain in Singapore for the purpose of investigations? </w:t>
      </w:r>
    </w:p>
    <w:p w14:paraId="635EA060" w14:textId="77777777" w:rsidR="00235AC3" w:rsidRDefault="00235AC3" w:rsidP="00235AC3">
      <w:pPr>
        <w:rPr>
          <w:color w:val="000000"/>
          <w:sz w:val="24"/>
          <w:szCs w:val="24"/>
        </w:rPr>
      </w:pPr>
    </w:p>
    <w:p w14:paraId="28DB0721" w14:textId="77777777" w:rsidR="00235AC3" w:rsidRPr="00E80EC0" w:rsidRDefault="00235AC3" w:rsidP="00235AC3">
      <w:pPr>
        <w:shd w:val="clear" w:color="auto" w:fill="FFFFFF"/>
        <w:spacing w:before="120" w:after="120" w:line="276" w:lineRule="auto"/>
        <w:jc w:val="both"/>
        <w:rPr>
          <w:rFonts w:ascii="Times New Roman" w:hAnsi="Times New Roman" w:cs="Times New Roman"/>
          <w:sz w:val="24"/>
          <w:szCs w:val="24"/>
        </w:rPr>
      </w:pPr>
    </w:p>
    <w:sectPr w:rsidR="00235AC3"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6123A4F"/>
    <w:multiLevelType w:val="hybridMultilevel"/>
    <w:tmpl w:val="528E95F8"/>
    <w:lvl w:ilvl="0" w:tplc="0809000F">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8"/>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C3"/>
    <w:rsid w:val="000B6812"/>
    <w:rsid w:val="001D0833"/>
    <w:rsid w:val="001E76BA"/>
    <w:rsid w:val="00235AC3"/>
    <w:rsid w:val="00243F27"/>
    <w:rsid w:val="00254AF8"/>
    <w:rsid w:val="00392FB9"/>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5A0"/>
  <w15:chartTrackingRefBased/>
  <w15:docId w15:val="{34260CD0-037F-0846-9F22-A0E9DF07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E5C7E8-D427-4BA3-9BD2-8DC70A45F738}"/>
</file>

<file path=customXml/itemProps2.xml><?xml version="1.0" encoding="utf-8"?>
<ds:datastoreItem xmlns:ds="http://schemas.openxmlformats.org/officeDocument/2006/customXml" ds:itemID="{448CCFD2-7540-442D-B1D1-CEAE4948C847}"/>
</file>

<file path=customXml/itemProps3.xml><?xml version="1.0" encoding="utf-8"?>
<ds:datastoreItem xmlns:ds="http://schemas.openxmlformats.org/officeDocument/2006/customXml" ds:itemID="{ADD89F10-A3CC-4122-8A37-FB51A9E094FE}"/>
</file>

<file path=docProps/app.xml><?xml version="1.0" encoding="utf-8"?>
<Properties xmlns="http://schemas.openxmlformats.org/officeDocument/2006/extended-properties" xmlns:vt="http://schemas.openxmlformats.org/officeDocument/2006/docPropsVTypes">
  <Template>Advance Questions-First Batch.dotx</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1</cp:revision>
  <dcterms:created xsi:type="dcterms:W3CDTF">2021-05-04T15:36:00Z</dcterms:created>
  <dcterms:modified xsi:type="dcterms:W3CDTF">2021-05-04T15:39:00Z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