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946180" w:rsidRDefault="009A21C9" w:rsidP="003242D9">
      <w:pPr>
        <w:pStyle w:val="Heading1"/>
        <w:rPr>
          <w:u w:val="none"/>
        </w:rPr>
      </w:pPr>
      <w:r w:rsidRPr="00C534FA">
        <w:t xml:space="preserve">ADVANCE QUESTIONS TO </w:t>
      </w:r>
      <w:r w:rsidR="005953A4">
        <w:t>SURINAME</w:t>
      </w:r>
      <w:r w:rsidR="00946180">
        <w:rPr>
          <w:u w:val="none"/>
        </w:rPr>
        <w:t xml:space="preserve"> – second batch</w:t>
      </w:r>
    </w:p>
    <w:p w:rsidR="009E7480" w:rsidRDefault="009E7480" w:rsidP="005953A4">
      <w:pPr>
        <w:pStyle w:val="Heading2"/>
      </w:pPr>
      <w:r>
        <w:t>BELGIUM</w:t>
      </w:r>
    </w:p>
    <w:p w:rsidR="009E7480" w:rsidRDefault="009E7480" w:rsidP="00D57F0C">
      <w:pPr>
        <w:pStyle w:val="ListParagraph"/>
        <w:numPr>
          <w:ilvl w:val="0"/>
          <w:numId w:val="1"/>
        </w:numPr>
        <w:spacing w:after="240" w:line="240" w:lineRule="auto"/>
        <w:ind w:left="426" w:hanging="357"/>
        <w:contextualSpacing w:val="0"/>
      </w:pPr>
      <w:r w:rsidRPr="0010042A">
        <w:t xml:space="preserve">Belgium welcomes the adoption by the Government of Suriname of the law </w:t>
      </w:r>
      <w:r>
        <w:t>eliminating</w:t>
      </w:r>
      <w:r w:rsidRPr="0010042A">
        <w:t xml:space="preserve"> the death penalty </w:t>
      </w:r>
      <w:r>
        <w:t xml:space="preserve">from </w:t>
      </w:r>
      <w:r w:rsidRPr="0010042A">
        <w:t xml:space="preserve">its penal code as recommended by Belgium and other UN member </w:t>
      </w:r>
      <w:r>
        <w:t>S</w:t>
      </w:r>
      <w:r w:rsidRPr="0010042A">
        <w:t xml:space="preserve">tates during the previous </w:t>
      </w:r>
      <w:r>
        <w:t xml:space="preserve">UPR </w:t>
      </w:r>
      <w:r w:rsidRPr="0010042A">
        <w:t xml:space="preserve">in 2011. </w:t>
      </w:r>
      <w:r>
        <w:t xml:space="preserve">Will Suriname now consider the ratification of the Second Optional Protocol to the International Covenant on Civil and Political Rights? </w:t>
      </w:r>
    </w:p>
    <w:p w:rsidR="009E7480" w:rsidRPr="009B7FCD" w:rsidRDefault="009E7480" w:rsidP="00D57F0C">
      <w:pPr>
        <w:pStyle w:val="ListParagraph"/>
        <w:numPr>
          <w:ilvl w:val="0"/>
          <w:numId w:val="1"/>
        </w:numPr>
        <w:spacing w:after="240" w:line="240" w:lineRule="auto"/>
        <w:ind w:left="426" w:hanging="357"/>
        <w:contextualSpacing w:val="0"/>
      </w:pPr>
      <w:r>
        <w:t xml:space="preserve">Belgium congratulates Suriname for the ratification of the </w:t>
      </w:r>
      <w:r w:rsidRPr="00F31CB5">
        <w:t>Optional Protocol to the Convention on the Rights of the Child on the sale of children, child</w:t>
      </w:r>
      <w:r>
        <w:t xml:space="preserve"> </w:t>
      </w:r>
      <w:r w:rsidRPr="00F31CB5">
        <w:t>pro</w:t>
      </w:r>
      <w:r>
        <w:t xml:space="preserve">stitution and child pornography. Why have the </w:t>
      </w:r>
      <w:r w:rsidRPr="00F31CB5">
        <w:t>Convention on the Rights of</w:t>
      </w:r>
      <w:r>
        <w:t xml:space="preserve"> </w:t>
      </w:r>
      <w:r w:rsidRPr="00F31CB5">
        <w:t>Persons with Disabilities and the Optional Protocol to the Convention on the Rights of the</w:t>
      </w:r>
      <w:r>
        <w:t xml:space="preserve"> </w:t>
      </w:r>
      <w:r w:rsidRPr="00F31CB5">
        <w:t>Child on the involvemen</w:t>
      </w:r>
      <w:r>
        <w:t xml:space="preserve">t of children in armed conflict till not been ratified, although Suriname </w:t>
      </w:r>
      <w:r w:rsidRPr="00F31CB5">
        <w:t xml:space="preserve">stated </w:t>
      </w:r>
      <w:r>
        <w:t xml:space="preserve">during the previous UPR that </w:t>
      </w:r>
      <w:r w:rsidRPr="00F31CB5">
        <w:t xml:space="preserve"> </w:t>
      </w:r>
      <w:r>
        <w:t xml:space="preserve">they were </w:t>
      </w:r>
      <w:r w:rsidRPr="00F31CB5">
        <w:t xml:space="preserve">in the process </w:t>
      </w:r>
      <w:r>
        <w:t xml:space="preserve">of ratification? </w:t>
      </w:r>
    </w:p>
    <w:p w:rsidR="009E7480" w:rsidRDefault="009E7480" w:rsidP="00D57F0C">
      <w:pPr>
        <w:pStyle w:val="ListParagraph"/>
        <w:numPr>
          <w:ilvl w:val="0"/>
          <w:numId w:val="1"/>
        </w:numPr>
        <w:spacing w:after="240" w:line="240" w:lineRule="auto"/>
        <w:ind w:left="426" w:hanging="357"/>
        <w:contextualSpacing w:val="0"/>
      </w:pPr>
      <w:r>
        <w:t xml:space="preserve">Is the Government of Suriname considering issuing a standing invitation to special procedures mandate holders? </w:t>
      </w:r>
    </w:p>
    <w:p w:rsidR="009E7480" w:rsidRPr="002D18B5" w:rsidRDefault="009E7480" w:rsidP="00D57F0C">
      <w:pPr>
        <w:pStyle w:val="ListParagraph"/>
        <w:numPr>
          <w:ilvl w:val="0"/>
          <w:numId w:val="1"/>
        </w:numPr>
        <w:spacing w:after="240" w:line="240" w:lineRule="auto"/>
        <w:ind w:left="426" w:hanging="357"/>
        <w:contextualSpacing w:val="0"/>
      </w:pPr>
      <w:r w:rsidRPr="002D18B5">
        <w:t xml:space="preserve">What concrete actions </w:t>
      </w:r>
      <w:proofErr w:type="gramStart"/>
      <w:r w:rsidRPr="002D18B5">
        <w:t>is  the</w:t>
      </w:r>
      <w:proofErr w:type="gramEnd"/>
      <w:r w:rsidRPr="002D18B5">
        <w:t xml:space="preserve"> Government of Suriname undertaking in order to eliminate the worst forms of child labour? </w:t>
      </w:r>
    </w:p>
    <w:p w:rsidR="009E7480" w:rsidRPr="00BD43C8" w:rsidRDefault="009E7480" w:rsidP="00D57F0C">
      <w:pPr>
        <w:pStyle w:val="ListParagraph"/>
        <w:numPr>
          <w:ilvl w:val="0"/>
          <w:numId w:val="1"/>
        </w:numPr>
        <w:spacing w:after="240" w:line="240" w:lineRule="auto"/>
        <w:ind w:left="426" w:hanging="357"/>
        <w:contextualSpacing w:val="0"/>
      </w:pPr>
      <w:r>
        <w:t>What follow-up will the Government of Suriname be giving to the recommendations of the Human Rights Committee regarding impunity for past human rights violations, in particular the recommendation to repeal the Amnesty Act?</w:t>
      </w:r>
    </w:p>
    <w:p w:rsidR="009E7480" w:rsidRDefault="005B11C1" w:rsidP="005953A4">
      <w:pPr>
        <w:pStyle w:val="Heading2"/>
      </w:pPr>
      <w:r>
        <w:t>LIECHTENSTEIN</w:t>
      </w:r>
    </w:p>
    <w:p w:rsidR="005B11C1" w:rsidRDefault="005B11C1" w:rsidP="00D57F0C">
      <w:pPr>
        <w:pStyle w:val="ListParagraph"/>
        <w:numPr>
          <w:ilvl w:val="0"/>
          <w:numId w:val="2"/>
        </w:numPr>
        <w:spacing w:after="240" w:line="240" w:lineRule="auto"/>
        <w:ind w:left="357" w:hanging="357"/>
        <w:contextualSpacing w:val="0"/>
      </w:pPr>
      <w:r>
        <w:t>Liechtenstein recognizes Suriname’s commitment to international criminal justice, as evidenced by its ratification of the Rome Statute of the International Criminal. Liechtenstein recalls that, on 11 June 2012, the Ministers of Foreign Affairs of the Union of South American Nations (UNASUR) – including the Minister of Foreign Affairs of Suriname – called upon all States Parties to the Rome Statute to ratify the Kampala Amendments.</w:t>
      </w:r>
    </w:p>
    <w:p w:rsidR="005B11C1" w:rsidRDefault="005B11C1" w:rsidP="00D57F0C">
      <w:pPr>
        <w:pStyle w:val="ListParagraph"/>
        <w:numPr>
          <w:ilvl w:val="0"/>
          <w:numId w:val="2"/>
        </w:numPr>
        <w:spacing w:after="240" w:line="240" w:lineRule="auto"/>
        <w:ind w:left="357" w:hanging="357"/>
        <w:contextualSpacing w:val="0"/>
      </w:pPr>
      <w:r>
        <w:t>What steps has Suriname taken to ratify the Kampala Amendments to the Rome Statute?</w:t>
      </w:r>
    </w:p>
    <w:p w:rsidR="00D57F0C" w:rsidRDefault="005953A4" w:rsidP="00D57F0C">
      <w:pPr>
        <w:pStyle w:val="Heading2"/>
      </w:pPr>
      <w:r>
        <w:t>NETHERLANDS</w:t>
      </w:r>
    </w:p>
    <w:p w:rsidR="00D57F0C" w:rsidRPr="00D57F0C" w:rsidRDefault="007C2B1F" w:rsidP="00D57F0C">
      <w:pPr>
        <w:spacing w:after="240" w:line="240" w:lineRule="auto"/>
        <w:rPr>
          <w:u w:val="single"/>
        </w:rPr>
      </w:pPr>
      <w:r w:rsidRPr="00D57F0C">
        <w:rPr>
          <w:u w:val="single"/>
          <w:lang w:val="en-US"/>
        </w:rPr>
        <w:t>Extrajudicial Executions &amp; Treaty bodies</w:t>
      </w:r>
    </w:p>
    <w:p w:rsidR="00D57F0C" w:rsidRPr="00D57F0C" w:rsidRDefault="007C2B1F" w:rsidP="00D57F0C">
      <w:pPr>
        <w:pStyle w:val="ListParagraph"/>
        <w:numPr>
          <w:ilvl w:val="0"/>
          <w:numId w:val="2"/>
        </w:numPr>
        <w:spacing w:after="240" w:line="240" w:lineRule="auto"/>
        <w:ind w:left="357" w:hanging="357"/>
        <w:contextualSpacing w:val="0"/>
      </w:pPr>
      <w:r w:rsidRPr="00D57F0C">
        <w:rPr>
          <w:lang w:val="en-US"/>
        </w:rPr>
        <w:t xml:space="preserve">Which concrete steps have been taken to implement the recommendations of the Human Rights Committee, by prosecuting and sentencing as appropriate the perpetrators of the extrajudicial executions of December 1982 and the </w:t>
      </w:r>
      <w:proofErr w:type="spellStart"/>
      <w:r w:rsidRPr="00D57F0C">
        <w:rPr>
          <w:lang w:val="en-US"/>
        </w:rPr>
        <w:t>Moiwana</w:t>
      </w:r>
      <w:proofErr w:type="spellEnd"/>
      <w:r w:rsidRPr="00D57F0C">
        <w:rPr>
          <w:lang w:val="en-US"/>
        </w:rPr>
        <w:t xml:space="preserve"> massacre in 1986</w:t>
      </w:r>
      <w:r w:rsidR="00D57F0C" w:rsidRPr="00D57F0C">
        <w:rPr>
          <w:lang w:val="en-US"/>
        </w:rPr>
        <w:t xml:space="preserve">? </w:t>
      </w:r>
    </w:p>
    <w:p w:rsidR="00D57F0C" w:rsidRPr="00D57F0C" w:rsidRDefault="00D57F0C" w:rsidP="00D57F0C">
      <w:pPr>
        <w:spacing w:after="240" w:line="240" w:lineRule="auto"/>
        <w:rPr>
          <w:u w:val="single"/>
        </w:rPr>
      </w:pPr>
      <w:r w:rsidRPr="00D57F0C">
        <w:rPr>
          <w:u w:val="single"/>
          <w:lang w:val="en-US"/>
        </w:rPr>
        <w:t>I</w:t>
      </w:r>
      <w:r w:rsidR="007C2B1F" w:rsidRPr="00D57F0C">
        <w:rPr>
          <w:u w:val="single"/>
          <w:lang w:val="en-US"/>
        </w:rPr>
        <w:t>ndigenous peoples &amp; Right to land &amp; Business and human rights</w:t>
      </w:r>
    </w:p>
    <w:p w:rsidR="005953A4" w:rsidRPr="00B153FB" w:rsidRDefault="007C2B1F" w:rsidP="00D57F0C">
      <w:pPr>
        <w:pStyle w:val="ListParagraph"/>
        <w:numPr>
          <w:ilvl w:val="0"/>
          <w:numId w:val="2"/>
        </w:numPr>
        <w:spacing w:after="240" w:line="240" w:lineRule="auto"/>
        <w:ind w:left="357" w:hanging="357"/>
        <w:contextualSpacing w:val="0"/>
      </w:pPr>
      <w:r w:rsidRPr="00D57F0C">
        <w:rPr>
          <w:lang w:val="en-US"/>
        </w:rPr>
        <w:t xml:space="preserve">Which steps has the government of Suriname taken to fully execute  the judgment of the Inter-American Court of Human Rights regarding logging and mining concessions in the territory of the </w:t>
      </w:r>
      <w:proofErr w:type="spellStart"/>
      <w:r w:rsidRPr="00D57F0C">
        <w:rPr>
          <w:lang w:val="en-US"/>
        </w:rPr>
        <w:t>Saramaka</w:t>
      </w:r>
      <w:proofErr w:type="spellEnd"/>
      <w:r w:rsidRPr="00D57F0C">
        <w:rPr>
          <w:lang w:val="en-US"/>
        </w:rPr>
        <w:t xml:space="preserve"> people and enshrine land rights of indigenous (e.g. in the region of </w:t>
      </w:r>
      <w:proofErr w:type="spellStart"/>
      <w:r w:rsidRPr="00D57F0C">
        <w:rPr>
          <w:lang w:val="en-US"/>
        </w:rPr>
        <w:t>Marowijne</w:t>
      </w:r>
      <w:proofErr w:type="spellEnd"/>
      <w:r w:rsidRPr="00D57F0C">
        <w:rPr>
          <w:lang w:val="en-US"/>
        </w:rPr>
        <w:t xml:space="preserve">) and Maroon groups in the Surinamese legal framework? </w:t>
      </w:r>
    </w:p>
    <w:p w:rsidR="00B153FB" w:rsidRDefault="00B153FB" w:rsidP="00B153FB">
      <w:pPr>
        <w:pStyle w:val="Heading2"/>
      </w:pPr>
      <w:r>
        <w:t>MEXICO</w:t>
      </w:r>
    </w:p>
    <w:p w:rsidR="00B153FB" w:rsidRPr="00B153FB" w:rsidRDefault="00B153FB" w:rsidP="00B153FB">
      <w:pPr>
        <w:pStyle w:val="ListParagraph"/>
        <w:numPr>
          <w:ilvl w:val="0"/>
          <w:numId w:val="2"/>
        </w:numPr>
        <w:spacing w:after="240" w:line="240" w:lineRule="auto"/>
        <w:ind w:left="357" w:hanging="357"/>
        <w:contextualSpacing w:val="0"/>
        <w:rPr>
          <w:lang w:val="en-US"/>
        </w:rPr>
      </w:pPr>
      <w:r w:rsidRPr="00B153FB">
        <w:rPr>
          <w:lang w:val="en-US"/>
        </w:rPr>
        <w:t>What are the mechanisms to promote and protect the rights of indigenous peoples, particularly with regard to land ownership? What laws have been adopted to allow processes of consultations in all actions affecting indigenous peoples?</w:t>
      </w:r>
    </w:p>
    <w:p w:rsidR="00B153FB" w:rsidRPr="00B153FB" w:rsidRDefault="00B153FB" w:rsidP="00B153FB">
      <w:pPr>
        <w:pStyle w:val="ListParagraph"/>
        <w:numPr>
          <w:ilvl w:val="0"/>
          <w:numId w:val="2"/>
        </w:numPr>
        <w:spacing w:after="240" w:line="240" w:lineRule="auto"/>
        <w:ind w:left="357" w:hanging="357"/>
        <w:contextualSpacing w:val="0"/>
        <w:rPr>
          <w:lang w:val="en-US"/>
        </w:rPr>
      </w:pPr>
      <w:r w:rsidRPr="00B153FB">
        <w:rPr>
          <w:lang w:val="en-US"/>
        </w:rPr>
        <w:t>Have there been efforts to raise public awareness about the equality of rights of women with regard to nationality?</w:t>
      </w:r>
    </w:p>
    <w:p w:rsidR="00B153FB" w:rsidRPr="00B153FB" w:rsidRDefault="00B153FB" w:rsidP="00B153FB">
      <w:pPr>
        <w:pStyle w:val="ListParagraph"/>
        <w:numPr>
          <w:ilvl w:val="0"/>
          <w:numId w:val="2"/>
        </w:numPr>
        <w:spacing w:after="240" w:line="240" w:lineRule="auto"/>
        <w:ind w:left="357" w:hanging="357"/>
        <w:contextualSpacing w:val="0"/>
        <w:rPr>
          <w:lang w:val="en-US"/>
        </w:rPr>
      </w:pPr>
      <w:r w:rsidRPr="00B153FB">
        <w:rPr>
          <w:lang w:val="en-US"/>
        </w:rPr>
        <w:t>How is the job stability of pregnant women guaranteed? What are the legal provisions to ensure continuity in household income when women are pregnant?</w:t>
      </w:r>
    </w:p>
    <w:p w:rsidR="00884889" w:rsidRPr="00B153FB" w:rsidRDefault="00B153FB" w:rsidP="00884889">
      <w:pPr>
        <w:pStyle w:val="ListParagraph"/>
        <w:numPr>
          <w:ilvl w:val="0"/>
          <w:numId w:val="2"/>
        </w:numPr>
        <w:spacing w:after="240" w:line="240" w:lineRule="auto"/>
        <w:ind w:left="357" w:hanging="357"/>
        <w:contextualSpacing w:val="0"/>
        <w:rPr>
          <w:lang w:val="en-US"/>
        </w:rPr>
      </w:pPr>
      <w:r w:rsidRPr="00B153FB">
        <w:rPr>
          <w:lang w:val="en-US"/>
        </w:rPr>
        <w:t>What measures have been taken to reduce the gender pay gap? What further measures are envisioned?</w:t>
      </w:r>
      <w:bookmarkStart w:id="0" w:name="_GoBack"/>
      <w:bookmarkEnd w:id="0"/>
    </w:p>
    <w:sectPr w:rsidR="00884889" w:rsidRPr="00B153FB"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B153FB" w:rsidRPr="00B153FB">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B153FB" w:rsidRPr="00B153FB">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65056"/>
    <w:multiLevelType w:val="hybridMultilevel"/>
    <w:tmpl w:val="892018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0A34E8B"/>
    <w:multiLevelType w:val="hybridMultilevel"/>
    <w:tmpl w:val="5E660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282654B"/>
    <w:multiLevelType w:val="hybridMultilevel"/>
    <w:tmpl w:val="6174FC02"/>
    <w:lvl w:ilvl="0" w:tplc="08090001">
      <w:start w:val="1"/>
      <w:numFmt w:val="bullet"/>
      <w:lvlText w:val=""/>
      <w:lvlJc w:val="left"/>
      <w:pPr>
        <w:ind w:left="-2493" w:hanging="360"/>
      </w:pPr>
      <w:rPr>
        <w:rFonts w:ascii="Symbol" w:hAnsi="Symbol" w:hint="default"/>
      </w:rPr>
    </w:lvl>
    <w:lvl w:ilvl="1" w:tplc="08090003" w:tentative="1">
      <w:start w:val="1"/>
      <w:numFmt w:val="bullet"/>
      <w:lvlText w:val="o"/>
      <w:lvlJc w:val="left"/>
      <w:pPr>
        <w:ind w:left="-1773" w:hanging="360"/>
      </w:pPr>
      <w:rPr>
        <w:rFonts w:ascii="Courier New" w:hAnsi="Courier New" w:cs="Courier New" w:hint="default"/>
      </w:rPr>
    </w:lvl>
    <w:lvl w:ilvl="2" w:tplc="08090005" w:tentative="1">
      <w:start w:val="1"/>
      <w:numFmt w:val="bullet"/>
      <w:lvlText w:val=""/>
      <w:lvlJc w:val="left"/>
      <w:pPr>
        <w:ind w:left="-1053" w:hanging="360"/>
      </w:pPr>
      <w:rPr>
        <w:rFonts w:ascii="Wingdings" w:hAnsi="Wingdings" w:hint="default"/>
      </w:rPr>
    </w:lvl>
    <w:lvl w:ilvl="3" w:tplc="08090001" w:tentative="1">
      <w:start w:val="1"/>
      <w:numFmt w:val="bullet"/>
      <w:lvlText w:val=""/>
      <w:lvlJc w:val="left"/>
      <w:pPr>
        <w:ind w:left="-333" w:hanging="360"/>
      </w:pPr>
      <w:rPr>
        <w:rFonts w:ascii="Symbol" w:hAnsi="Symbol" w:hint="default"/>
      </w:rPr>
    </w:lvl>
    <w:lvl w:ilvl="4" w:tplc="08090003" w:tentative="1">
      <w:start w:val="1"/>
      <w:numFmt w:val="bullet"/>
      <w:lvlText w:val="o"/>
      <w:lvlJc w:val="left"/>
      <w:pPr>
        <w:ind w:left="387" w:hanging="360"/>
      </w:pPr>
      <w:rPr>
        <w:rFonts w:ascii="Courier New" w:hAnsi="Courier New" w:cs="Courier New" w:hint="default"/>
      </w:rPr>
    </w:lvl>
    <w:lvl w:ilvl="5" w:tplc="08090005" w:tentative="1">
      <w:start w:val="1"/>
      <w:numFmt w:val="bullet"/>
      <w:lvlText w:val=""/>
      <w:lvlJc w:val="left"/>
      <w:pPr>
        <w:ind w:left="1107" w:hanging="360"/>
      </w:pPr>
      <w:rPr>
        <w:rFonts w:ascii="Wingdings" w:hAnsi="Wingdings" w:hint="default"/>
      </w:rPr>
    </w:lvl>
    <w:lvl w:ilvl="6" w:tplc="08090001" w:tentative="1">
      <w:start w:val="1"/>
      <w:numFmt w:val="bullet"/>
      <w:lvlText w:val=""/>
      <w:lvlJc w:val="left"/>
      <w:pPr>
        <w:ind w:left="1827" w:hanging="360"/>
      </w:pPr>
      <w:rPr>
        <w:rFonts w:ascii="Symbol" w:hAnsi="Symbol" w:hint="default"/>
      </w:rPr>
    </w:lvl>
    <w:lvl w:ilvl="7" w:tplc="08090003" w:tentative="1">
      <w:start w:val="1"/>
      <w:numFmt w:val="bullet"/>
      <w:lvlText w:val="o"/>
      <w:lvlJc w:val="left"/>
      <w:pPr>
        <w:ind w:left="2547" w:hanging="360"/>
      </w:pPr>
      <w:rPr>
        <w:rFonts w:ascii="Courier New" w:hAnsi="Courier New" w:cs="Courier New" w:hint="default"/>
      </w:rPr>
    </w:lvl>
    <w:lvl w:ilvl="8" w:tplc="08090005" w:tentative="1">
      <w:start w:val="1"/>
      <w:numFmt w:val="bullet"/>
      <w:lvlText w:val=""/>
      <w:lvlJc w:val="left"/>
      <w:pPr>
        <w:ind w:left="3267" w:hanging="360"/>
      </w:pPr>
      <w:rPr>
        <w:rFonts w:ascii="Wingdings" w:hAnsi="Wingding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3"/>
    <w:rsid w:val="002B7197"/>
    <w:rsid w:val="002F525E"/>
    <w:rsid w:val="003137CB"/>
    <w:rsid w:val="003242D9"/>
    <w:rsid w:val="00324382"/>
    <w:rsid w:val="00345102"/>
    <w:rsid w:val="003539A2"/>
    <w:rsid w:val="00367039"/>
    <w:rsid w:val="003779FC"/>
    <w:rsid w:val="00381DD2"/>
    <w:rsid w:val="00383D58"/>
    <w:rsid w:val="00391315"/>
    <w:rsid w:val="00391B92"/>
    <w:rsid w:val="003A1759"/>
    <w:rsid w:val="003E24D4"/>
    <w:rsid w:val="00402D18"/>
    <w:rsid w:val="00403642"/>
    <w:rsid w:val="00404C4D"/>
    <w:rsid w:val="004206B7"/>
    <w:rsid w:val="00424D6D"/>
    <w:rsid w:val="00434E16"/>
    <w:rsid w:val="004428DD"/>
    <w:rsid w:val="00446E05"/>
    <w:rsid w:val="00471BAC"/>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953A4"/>
    <w:rsid w:val="005B08CC"/>
    <w:rsid w:val="005B11C1"/>
    <w:rsid w:val="005E7C5C"/>
    <w:rsid w:val="005F176C"/>
    <w:rsid w:val="005F36CD"/>
    <w:rsid w:val="005F4ED3"/>
    <w:rsid w:val="005F5985"/>
    <w:rsid w:val="00604325"/>
    <w:rsid w:val="0061758E"/>
    <w:rsid w:val="006238E2"/>
    <w:rsid w:val="00631732"/>
    <w:rsid w:val="0065094A"/>
    <w:rsid w:val="00667A44"/>
    <w:rsid w:val="00673F0F"/>
    <w:rsid w:val="006B17E4"/>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1BBE"/>
    <w:rsid w:val="007A2F2A"/>
    <w:rsid w:val="007A56D9"/>
    <w:rsid w:val="007B7C16"/>
    <w:rsid w:val="007C2B1F"/>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84889"/>
    <w:rsid w:val="00890BC4"/>
    <w:rsid w:val="008A3E17"/>
    <w:rsid w:val="008A4B92"/>
    <w:rsid w:val="008B339C"/>
    <w:rsid w:val="008C42A3"/>
    <w:rsid w:val="008C7302"/>
    <w:rsid w:val="008E762E"/>
    <w:rsid w:val="008F1B90"/>
    <w:rsid w:val="00907552"/>
    <w:rsid w:val="009118DB"/>
    <w:rsid w:val="009341AE"/>
    <w:rsid w:val="009378DB"/>
    <w:rsid w:val="009430E1"/>
    <w:rsid w:val="00946180"/>
    <w:rsid w:val="00952D1A"/>
    <w:rsid w:val="00956787"/>
    <w:rsid w:val="00960F57"/>
    <w:rsid w:val="00961EDC"/>
    <w:rsid w:val="0098536A"/>
    <w:rsid w:val="009A21C9"/>
    <w:rsid w:val="009A34B2"/>
    <w:rsid w:val="009B3D8D"/>
    <w:rsid w:val="009C65FD"/>
    <w:rsid w:val="009D1A3F"/>
    <w:rsid w:val="009E30FE"/>
    <w:rsid w:val="009E5EFA"/>
    <w:rsid w:val="009E7480"/>
    <w:rsid w:val="009F116C"/>
    <w:rsid w:val="00A03C12"/>
    <w:rsid w:val="00A10792"/>
    <w:rsid w:val="00A12588"/>
    <w:rsid w:val="00A22171"/>
    <w:rsid w:val="00A25231"/>
    <w:rsid w:val="00A278D3"/>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3FB"/>
    <w:rsid w:val="00B15692"/>
    <w:rsid w:val="00B20082"/>
    <w:rsid w:val="00B2215E"/>
    <w:rsid w:val="00B27249"/>
    <w:rsid w:val="00B3143B"/>
    <w:rsid w:val="00B36875"/>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57F0C"/>
    <w:rsid w:val="00D644AE"/>
    <w:rsid w:val="00D818BD"/>
    <w:rsid w:val="00D92051"/>
    <w:rsid w:val="00D97E0D"/>
    <w:rsid w:val="00DC6AFC"/>
    <w:rsid w:val="00DE15AE"/>
    <w:rsid w:val="00DE5554"/>
    <w:rsid w:val="00DE7524"/>
    <w:rsid w:val="00DF28CC"/>
    <w:rsid w:val="00E01F1F"/>
    <w:rsid w:val="00E03463"/>
    <w:rsid w:val="00E0579B"/>
    <w:rsid w:val="00E0734D"/>
    <w:rsid w:val="00E15C01"/>
    <w:rsid w:val="00E167CD"/>
    <w:rsid w:val="00E17DCE"/>
    <w:rsid w:val="00E23CE0"/>
    <w:rsid w:val="00E27491"/>
    <w:rsid w:val="00E30AC4"/>
    <w:rsid w:val="00E5550F"/>
    <w:rsid w:val="00E63118"/>
    <w:rsid w:val="00E639B5"/>
    <w:rsid w:val="00E64F2A"/>
    <w:rsid w:val="00E65301"/>
    <w:rsid w:val="00E715F8"/>
    <w:rsid w:val="00E74881"/>
    <w:rsid w:val="00E967FF"/>
    <w:rsid w:val="00EB30B9"/>
    <w:rsid w:val="00EB38C4"/>
    <w:rsid w:val="00EE1C4C"/>
    <w:rsid w:val="00EF4B68"/>
    <w:rsid w:val="00F03CA5"/>
    <w:rsid w:val="00F20C5F"/>
    <w:rsid w:val="00F20E41"/>
    <w:rsid w:val="00F216D6"/>
    <w:rsid w:val="00F24A1E"/>
    <w:rsid w:val="00F26025"/>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3242D9"/>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3242D9"/>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3242D9"/>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3242D9"/>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3242D9"/>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3242D9"/>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3242D9"/>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3242D9"/>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64151836">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47023779">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9765CA-BF9D-4E59-AF8D-6FD3EFE92B45}"/>
</file>

<file path=customXml/itemProps2.xml><?xml version="1.0" encoding="utf-8"?>
<ds:datastoreItem xmlns:ds="http://schemas.openxmlformats.org/officeDocument/2006/customXml" ds:itemID="{19417BB3-04C6-4D84-8DB9-CE859CE4A6C7}"/>
</file>

<file path=customXml/itemProps3.xml><?xml version="1.0" encoding="utf-8"?>
<ds:datastoreItem xmlns:ds="http://schemas.openxmlformats.org/officeDocument/2006/customXml" ds:itemID="{55A0B1CC-BEF7-4D20-976F-3DF31AA65DFA}"/>
</file>

<file path=customXml/itemProps4.xml><?xml version="1.0" encoding="utf-8"?>
<ds:datastoreItem xmlns:ds="http://schemas.openxmlformats.org/officeDocument/2006/customXml" ds:itemID="{7AC267E9-83C7-423A-A693-91A49BE22EA7}"/>
</file>

<file path=docProps/app.xml><?xml version="1.0" encoding="utf-8"?>
<Properties xmlns="http://schemas.openxmlformats.org/officeDocument/2006/extended-properties" xmlns:vt="http://schemas.openxmlformats.org/officeDocument/2006/docPropsVTypes">
  <Template>FCO A4 General Purpose Template.dotm</Template>
  <TotalTime>96</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Veronica Forcignanó</cp:lastModifiedBy>
  <cp:revision>64</cp:revision>
  <cp:lastPrinted>2011-09-06T11:49:00Z</cp:lastPrinted>
  <dcterms:created xsi:type="dcterms:W3CDTF">2015-04-23T12:29:00Z</dcterms:created>
  <dcterms:modified xsi:type="dcterms:W3CDTF">2016-04-28T11:01:00Z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1306200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